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12C" w:rsidRDefault="008C012C" w:rsidP="008C012C">
      <w:pPr>
        <w:jc w:val="center"/>
      </w:pPr>
    </w:p>
    <w:p w:rsidR="008C012C" w:rsidRPr="008C012C" w:rsidRDefault="008C012C" w:rsidP="008C012C">
      <w:pPr>
        <w:jc w:val="center"/>
        <w:rPr>
          <w:rFonts w:ascii="Times New Roman" w:hAnsi="Times New Roman" w:cs="Times New Roman"/>
          <w:color w:val="00B050"/>
          <w:sz w:val="50"/>
          <w:szCs w:val="50"/>
        </w:rPr>
      </w:pPr>
      <w:r w:rsidRPr="008C012C">
        <w:rPr>
          <w:rFonts w:ascii="Times New Roman" w:hAnsi="Times New Roman" w:cs="Times New Roman"/>
          <w:b/>
          <w:bCs/>
          <w:color w:val="00B050"/>
          <w:sz w:val="50"/>
          <w:szCs w:val="50"/>
        </w:rPr>
        <w:t>Назарово</w:t>
      </w:r>
    </w:p>
    <w:p w:rsidR="008C012C" w:rsidRDefault="008C012C" w:rsidP="008C012C">
      <w:pPr>
        <w:jc w:val="center"/>
      </w:pPr>
      <w:r w:rsidRPr="008C012C">
        <w:drawing>
          <wp:inline distT="0" distB="0" distL="0" distR="0">
            <wp:extent cx="869950" cy="1136650"/>
            <wp:effectExtent l="19050" t="0" r="6350" b="0"/>
            <wp:docPr id="1" name="Рисунок 1" descr="Герб города Назаров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Рисунок 3" descr="Герб города Назаров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2C" w:rsidRDefault="008C012C" w:rsidP="008C012C">
      <w:r>
        <w:tab/>
      </w:r>
      <w:r w:rsidRPr="008C012C">
        <w:drawing>
          <wp:inline distT="0" distB="0" distL="0" distR="0">
            <wp:extent cx="2880000" cy="1797050"/>
            <wp:effectExtent l="19050" t="0" r="0" b="0"/>
            <wp:docPr id="2" name="Рисунок 2" descr="\\192.168.2.21\tranzit\Архитектура\2013\Ищенко\ФОТО для альбома\Центральная площадь\цен пл 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Рисунок 2" descr="\\192.168.2.21\tranzit\Архитектура\2013\Ищенко\ФОТО для альбома\Центральная площадь\цен пл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012C">
        <w:drawing>
          <wp:inline distT="0" distB="0" distL="0" distR="0">
            <wp:extent cx="2880000" cy="1797050"/>
            <wp:effectExtent l="19050" t="0" r="0" b="0"/>
            <wp:docPr id="3" name="Рисунок 3" descr="Сентябрь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0" name="Рисунок 5" descr="Сентябрь 20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79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012C" w:rsidRP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color w:val="FF0000"/>
          <w:sz w:val="26"/>
          <w:szCs w:val="26"/>
        </w:rPr>
        <w:t xml:space="preserve">ИНФОРМАЦИЯ О ДОЛЖНОСТНЫХ ЛИЦАХ </w:t>
      </w:r>
    </w:p>
    <w:p w:rsid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color w:val="FF0000"/>
          <w:sz w:val="26"/>
          <w:szCs w:val="26"/>
        </w:rPr>
        <w:t>АДМИНИСТРАЦИИ ГОРОДА  НАЗАРОВО,</w:t>
      </w:r>
      <w:r w:rsidRPr="008C012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sz w:val="26"/>
          <w:szCs w:val="26"/>
        </w:rPr>
        <w:t xml:space="preserve">ответственных за оказание содействия участникам программ переселения </w:t>
      </w:r>
    </w:p>
    <w:p w:rsidR="008C012C" w:rsidRP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sz w:val="26"/>
          <w:szCs w:val="26"/>
        </w:rPr>
        <w:t>в приобретении жилья у надежных застройщиков,</w:t>
      </w:r>
    </w:p>
    <w:p w:rsidR="008C012C" w:rsidRPr="008C012C" w:rsidRDefault="008C012C" w:rsidP="008C01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sz w:val="26"/>
          <w:szCs w:val="26"/>
        </w:rPr>
        <w:t>а также в адаптации на новом месте жительства:</w:t>
      </w:r>
    </w:p>
    <w:p w:rsidR="008C012C" w:rsidRDefault="008C012C" w:rsidP="008C012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C012C" w:rsidRPr="008C012C" w:rsidRDefault="008C012C" w:rsidP="008C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sz w:val="26"/>
          <w:szCs w:val="26"/>
        </w:rPr>
        <w:t xml:space="preserve">Ищенко Светлана Валентиновна  </w:t>
      </w:r>
      <w:r w:rsidRPr="008C012C">
        <w:rPr>
          <w:rFonts w:ascii="Times New Roman" w:hAnsi="Times New Roman" w:cs="Times New Roman"/>
          <w:sz w:val="26"/>
          <w:szCs w:val="26"/>
        </w:rPr>
        <w:t>– Начальник отдела архитектуры и градостроительства Администрации города Назарово, тел. 8 (39155)5-10-82, Адрес: г. Назарово, ул. К.Маркса, №19/1;</w:t>
      </w:r>
    </w:p>
    <w:p w:rsidR="008C012C" w:rsidRPr="008C012C" w:rsidRDefault="008C012C" w:rsidP="008C01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C012C" w:rsidRPr="008C012C" w:rsidRDefault="008C012C" w:rsidP="008C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sz w:val="26"/>
          <w:szCs w:val="26"/>
        </w:rPr>
        <w:t xml:space="preserve">Куликов Борис Иванович </w:t>
      </w:r>
      <w:r w:rsidRPr="008C012C">
        <w:rPr>
          <w:rFonts w:ascii="Times New Roman" w:hAnsi="Times New Roman" w:cs="Times New Roman"/>
          <w:sz w:val="26"/>
          <w:szCs w:val="26"/>
        </w:rPr>
        <w:t xml:space="preserve">– Главный врач КГБУЗ «Назаровская районная больница», 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8C012C">
        <w:rPr>
          <w:rFonts w:ascii="Times New Roman" w:hAnsi="Times New Roman" w:cs="Times New Roman"/>
          <w:sz w:val="26"/>
          <w:szCs w:val="26"/>
        </w:rPr>
        <w:t xml:space="preserve">тел. 8 (39155)5-32-75, Адрес: </w:t>
      </w:r>
      <w:proofErr w:type="gramStart"/>
      <w:r w:rsidRPr="008C012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8C012C">
        <w:rPr>
          <w:rFonts w:ascii="Times New Roman" w:hAnsi="Times New Roman" w:cs="Times New Roman"/>
          <w:sz w:val="26"/>
          <w:szCs w:val="26"/>
        </w:rPr>
        <w:t>. Назарово, ул. 30 лет ВЛКСМ, № 94;</w:t>
      </w:r>
    </w:p>
    <w:p w:rsidR="008C012C" w:rsidRPr="008C012C" w:rsidRDefault="008C012C" w:rsidP="008C01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8C012C" w:rsidRPr="008C012C" w:rsidRDefault="008C012C" w:rsidP="008C012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sz w:val="26"/>
          <w:szCs w:val="26"/>
        </w:rPr>
        <w:t xml:space="preserve">Лебедева Людмила Владимировна </w:t>
      </w:r>
      <w:r w:rsidRPr="008C012C">
        <w:rPr>
          <w:rFonts w:ascii="Times New Roman" w:hAnsi="Times New Roman" w:cs="Times New Roman"/>
          <w:sz w:val="26"/>
          <w:szCs w:val="26"/>
        </w:rPr>
        <w:t xml:space="preserve">-  Руководитель </w:t>
      </w:r>
      <w:proofErr w:type="gramStart"/>
      <w:r w:rsidRPr="008C012C">
        <w:rPr>
          <w:rFonts w:ascii="Times New Roman" w:hAnsi="Times New Roman" w:cs="Times New Roman"/>
          <w:sz w:val="26"/>
          <w:szCs w:val="26"/>
        </w:rPr>
        <w:t>Управления социальной защиты населения Администрации города</w:t>
      </w:r>
      <w:proofErr w:type="gramEnd"/>
      <w:r w:rsidRPr="008C012C">
        <w:rPr>
          <w:rFonts w:ascii="Times New Roman" w:hAnsi="Times New Roman" w:cs="Times New Roman"/>
          <w:sz w:val="26"/>
          <w:szCs w:val="26"/>
        </w:rPr>
        <w:t xml:space="preserve"> Назарово, тел. 8 (39155) 5-61-76,  Адрес: г. Назарово, ул. Советская,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C012C">
        <w:rPr>
          <w:rFonts w:ascii="Times New Roman" w:hAnsi="Times New Roman" w:cs="Times New Roman"/>
          <w:sz w:val="26"/>
          <w:szCs w:val="26"/>
        </w:rPr>
        <w:t>№ 1 «А».</w:t>
      </w:r>
    </w:p>
    <w:p w:rsidR="008C012C" w:rsidRPr="008C012C" w:rsidRDefault="008C012C" w:rsidP="008C012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Основание населенного пункта на берегу р. Чулым относится к 1700 году. История города неотделима от истории того маленького поселения, что основал на берегу Чулыма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Назарий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Потюков в 1700 году. Имя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Назария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и </w:t>
      </w:r>
      <w:proofErr w:type="gram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носит до сей</w:t>
      </w:r>
      <w:proofErr w:type="gram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поры город. С 1864 года Назаровская стала селом (волостным центром), с 1924 – районным центром, с 1946 – рабочим поселком при угольном разрезе, с 1961 – городом. В настоящее время Законом Красноярского края  №13-3122 от 25.02.05 муниципальное образование город Назарово наделен статусом городского округа. 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Муниципальное образование город Назарово расположено в юго-западной части Красноярского края, в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Причулымской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лесостепной зоне, в 239 км к западу от г. Красноярска. 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Cs/>
          <w:iCs/>
          <w:sz w:val="26"/>
          <w:szCs w:val="26"/>
        </w:rPr>
        <w:t>Население города составляет 51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Pr="008C012C">
        <w:rPr>
          <w:rFonts w:ascii="Times New Roman" w:hAnsi="Times New Roman" w:cs="Times New Roman"/>
          <w:bCs/>
          <w:iCs/>
          <w:sz w:val="26"/>
          <w:szCs w:val="26"/>
        </w:rPr>
        <w:t>965 человек на 01.01. 2014.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Cs/>
          <w:iCs/>
          <w:sz w:val="26"/>
          <w:szCs w:val="26"/>
        </w:rPr>
        <w:lastRenderedPageBreak/>
        <w:t xml:space="preserve">Город имеет выгодное экономико-географическое положение, расположенный на пересечении транспортных магистралей и реки Чулым, имеет хорошее автотранспортное сообщение с краевым центром. 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2011 год — </w:t>
      </w:r>
      <w:proofErr w:type="gramStart"/>
      <w:r w:rsidRPr="008C012C">
        <w:rPr>
          <w:rFonts w:ascii="Times New Roman" w:hAnsi="Times New Roman" w:cs="Times New Roman"/>
          <w:b/>
          <w:bCs/>
          <w:iCs/>
          <w:sz w:val="26"/>
          <w:szCs w:val="26"/>
        </w:rPr>
        <w:t>г</w:t>
      </w:r>
      <w:proofErr w:type="gramEnd"/>
      <w:r w:rsidRPr="008C012C">
        <w:rPr>
          <w:rFonts w:ascii="Times New Roman" w:hAnsi="Times New Roman" w:cs="Times New Roman"/>
          <w:b/>
          <w:bCs/>
          <w:iCs/>
          <w:sz w:val="26"/>
          <w:szCs w:val="26"/>
        </w:rPr>
        <w:t>. Назарово являлся «Культурной столицей Красноярского края».</w:t>
      </w:r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 w:rsidRPr="008C012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Учреждения культуры: </w:t>
      </w:r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МУК </w:t>
      </w:r>
      <w:hyperlink r:id="rId7" w:history="1">
        <w:r w:rsidRPr="008C012C">
          <w:rPr>
            <w:rStyle w:val="a5"/>
            <w:rFonts w:ascii="Times New Roman" w:hAnsi="Times New Roman" w:cs="Times New Roman"/>
            <w:bCs/>
            <w:iCs/>
            <w:color w:val="auto"/>
            <w:sz w:val="26"/>
            <w:szCs w:val="26"/>
            <w:u w:val="none"/>
          </w:rPr>
          <w:t>Музейно-выставочный центр</w:t>
        </w:r>
      </w:hyperlink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; МУК Городской дворец культуры; МУК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Культурно-досуговое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объединение «Энергетик»; МБУК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Культурно-досуговый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центр «Юбилейный»; Городская библиотечная сеть; Кинотеатр «Юбилейный».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Электрофицированая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железнодорожная линия «Ачинск-Абакан» и автодорога краевого значения «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Ачинск-Шира-Троицкое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>» обеспечивают выход городу на основную транспортную сеть России.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Cs/>
          <w:iCs/>
          <w:sz w:val="26"/>
          <w:szCs w:val="26"/>
        </w:rPr>
        <w:t>На развитие города оказало влияние выгодное экономико-географическое положение и наличие минерально-сырьевых ресурсов (месторождение бурого угля Канско-Ачинского бассейна).</w:t>
      </w:r>
    </w:p>
    <w:p w:rsidR="008C012C" w:rsidRPr="008C012C" w:rsidRDefault="008C012C" w:rsidP="008C012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Промышленный потенциал города характеризуется наличием промышленных предприятий: ОАО «СУЭК» Разрез Назаровский», Назаровская ГРЭС, ОАО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Восточно-Сибирский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завод металлоконструкций, ОАО «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Энергозащита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» филиал завод ТИИК, МУП «Назаровский хлеб», Назаровский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ф-л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ОАО «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Вимм-Билль-Данн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» - 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Назаровское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 xml:space="preserve"> молоко, ООО «Завод железобетонных конструкций», ООО «Щебёночный завод», ООО «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Агрозапчасть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>». Коммунальные предприятия: ООО «Водоканал», ООО «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Жилкосервис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>», ООО «Электросети», ООО «</w:t>
      </w:r>
      <w:proofErr w:type="spellStart"/>
      <w:r w:rsidRPr="008C012C">
        <w:rPr>
          <w:rFonts w:ascii="Times New Roman" w:hAnsi="Times New Roman" w:cs="Times New Roman"/>
          <w:bCs/>
          <w:iCs/>
          <w:sz w:val="26"/>
          <w:szCs w:val="26"/>
        </w:rPr>
        <w:t>Тепло+</w:t>
      </w:r>
      <w:proofErr w:type="spellEnd"/>
      <w:r w:rsidRPr="008C012C">
        <w:rPr>
          <w:rFonts w:ascii="Times New Roman" w:hAnsi="Times New Roman" w:cs="Times New Roman"/>
          <w:bCs/>
          <w:iCs/>
          <w:sz w:val="26"/>
          <w:szCs w:val="26"/>
        </w:rPr>
        <w:t>», ООО «ТРЭЖ».</w:t>
      </w:r>
    </w:p>
    <w:p w:rsidR="008C012C" w:rsidRDefault="008C012C" w:rsidP="008C012C"/>
    <w:p w:rsidR="003F7D68" w:rsidRPr="008C012C" w:rsidRDefault="008C012C" w:rsidP="008C012C">
      <w:pPr>
        <w:tabs>
          <w:tab w:val="left" w:pos="3650"/>
        </w:tabs>
      </w:pPr>
      <w:r>
        <w:tab/>
      </w:r>
    </w:p>
    <w:sectPr w:rsidR="003F7D68" w:rsidRPr="008C012C" w:rsidSect="008C01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012C"/>
    <w:rsid w:val="00132F99"/>
    <w:rsid w:val="0020042E"/>
    <w:rsid w:val="0021680D"/>
    <w:rsid w:val="00262EAE"/>
    <w:rsid w:val="0037624E"/>
    <w:rsid w:val="003F7D68"/>
    <w:rsid w:val="00405EAD"/>
    <w:rsid w:val="004B041F"/>
    <w:rsid w:val="004B0F2C"/>
    <w:rsid w:val="00650E06"/>
    <w:rsid w:val="007106CE"/>
    <w:rsid w:val="007F4B7E"/>
    <w:rsid w:val="008166DA"/>
    <w:rsid w:val="0085040E"/>
    <w:rsid w:val="008C012C"/>
    <w:rsid w:val="00921B35"/>
    <w:rsid w:val="009B607C"/>
    <w:rsid w:val="009D6D49"/>
    <w:rsid w:val="00A14BCC"/>
    <w:rsid w:val="00B2244B"/>
    <w:rsid w:val="00B539D3"/>
    <w:rsid w:val="00B87175"/>
    <w:rsid w:val="00BF7A44"/>
    <w:rsid w:val="00C473B6"/>
    <w:rsid w:val="00C5518E"/>
    <w:rsid w:val="00D36981"/>
    <w:rsid w:val="00D57563"/>
    <w:rsid w:val="00D674CF"/>
    <w:rsid w:val="00DD28C0"/>
    <w:rsid w:val="00DE0640"/>
    <w:rsid w:val="00E839D4"/>
    <w:rsid w:val="00E90507"/>
    <w:rsid w:val="00FB2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6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1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01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1%83%D0%B7%D0%B5%D0%B9%D0%BD%D0%BE-%D0%B2%D1%8B%D1%81%D1%82%D0%B0%D0%B2%D0%BE%D1%87%D0%BD%D1%8B%D0%B9_%D1%86%D0%B5%D0%BD%D1%82%D1%80_%D0%B3%D0%BE%D1%80%D0%BE%D0%B4%D0%B0_%D0%9D%D0%B0%D0%B7%D0%B0%D1%80%D0%BE%D0%B2%D0%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Вальтер</dc:creator>
  <cp:keywords/>
  <dc:description/>
  <cp:lastModifiedBy>Вальтер</cp:lastModifiedBy>
  <cp:revision>3</cp:revision>
  <dcterms:created xsi:type="dcterms:W3CDTF">2014-12-18T09:23:00Z</dcterms:created>
  <dcterms:modified xsi:type="dcterms:W3CDTF">2014-12-18T09:34:00Z</dcterms:modified>
</cp:coreProperties>
</file>