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AA" w:rsidRPr="00AA4EAA" w:rsidRDefault="00AA4EAA">
      <w:pPr>
        <w:pStyle w:val="ConsPlusNormal"/>
        <w:jc w:val="both"/>
        <w:outlineLvl w:val="0"/>
      </w:pPr>
    </w:p>
    <w:p w:rsidR="00AA4EAA" w:rsidRPr="00AA4EAA" w:rsidRDefault="00AA4EAA">
      <w:pPr>
        <w:pStyle w:val="ConsPlusNormal"/>
        <w:jc w:val="right"/>
        <w:outlineLvl w:val="0"/>
      </w:pPr>
      <w:r w:rsidRPr="00AA4EAA">
        <w:t>Утвержден</w:t>
      </w:r>
    </w:p>
    <w:p w:rsidR="00AA4EAA" w:rsidRPr="00AA4EAA" w:rsidRDefault="00AA4EAA">
      <w:pPr>
        <w:pStyle w:val="ConsPlusNormal"/>
        <w:jc w:val="right"/>
      </w:pPr>
      <w:r w:rsidRPr="00AA4EAA">
        <w:t>Решением</w:t>
      </w:r>
    </w:p>
    <w:p w:rsidR="00AA4EAA" w:rsidRPr="00AA4EAA" w:rsidRDefault="00AA4EAA">
      <w:pPr>
        <w:pStyle w:val="ConsPlusNormal"/>
        <w:jc w:val="right"/>
      </w:pPr>
      <w:r w:rsidRPr="00AA4EAA">
        <w:t>Норильского городского</w:t>
      </w:r>
    </w:p>
    <w:p w:rsidR="00AA4EAA" w:rsidRPr="00AA4EAA" w:rsidRDefault="00AA4EAA">
      <w:pPr>
        <w:pStyle w:val="ConsPlusNormal"/>
        <w:jc w:val="right"/>
      </w:pPr>
      <w:r w:rsidRPr="00AA4EAA">
        <w:t>Совета депутатов</w:t>
      </w:r>
    </w:p>
    <w:p w:rsidR="00AA4EAA" w:rsidRPr="00AA4EAA" w:rsidRDefault="00AA4EAA">
      <w:pPr>
        <w:pStyle w:val="ConsPlusNormal"/>
        <w:jc w:val="right"/>
      </w:pPr>
      <w:r w:rsidRPr="00AA4EAA">
        <w:t>от 26 января 2021 г. № 25/5-581</w:t>
      </w:r>
    </w:p>
    <w:p w:rsidR="00AA4EAA" w:rsidRPr="00AA4EAA" w:rsidRDefault="00AA4EAA">
      <w:pPr>
        <w:pStyle w:val="ConsPlusNormal"/>
        <w:jc w:val="both"/>
      </w:pPr>
    </w:p>
    <w:p w:rsidR="00AA4EAA" w:rsidRPr="00AA4EAA" w:rsidRDefault="00AA4EAA">
      <w:pPr>
        <w:pStyle w:val="ConsPlusTitle"/>
        <w:jc w:val="center"/>
      </w:pPr>
      <w:r w:rsidRPr="00AA4EAA">
        <w:t>ПОРЯДОК</w:t>
      </w:r>
    </w:p>
    <w:p w:rsidR="00AA4EAA" w:rsidRPr="00AA4EAA" w:rsidRDefault="00AA4EAA">
      <w:pPr>
        <w:pStyle w:val="ConsPlusTitle"/>
        <w:jc w:val="center"/>
      </w:pPr>
      <w:r w:rsidRPr="00AA4EAA">
        <w:t>РАСЧЕТА И ВОЗВРАТА СУММ ИНИЦИАТИВНЫХ ПЛАТЕЖЕЙ, ПОДЛЕЖАЩИХ</w:t>
      </w:r>
    </w:p>
    <w:p w:rsidR="00AA4EAA" w:rsidRPr="00AA4EAA" w:rsidRDefault="00AA4EAA">
      <w:pPr>
        <w:pStyle w:val="ConsPlusTitle"/>
        <w:jc w:val="center"/>
      </w:pPr>
      <w:r w:rsidRPr="00AA4EAA">
        <w:t>ВОЗВРАТУ ЛИЦАМ (В ТОМ ЧИСЛЕ ОРГАНИЗАЦИЯМ), ОСУЩЕСТВИВШИМ</w:t>
      </w:r>
    </w:p>
    <w:p w:rsidR="00AA4EAA" w:rsidRPr="00AA4EAA" w:rsidRDefault="00AA4EAA">
      <w:pPr>
        <w:pStyle w:val="ConsPlusTitle"/>
        <w:jc w:val="center"/>
      </w:pPr>
      <w:r w:rsidRPr="00AA4EAA">
        <w:t>ИХ ПЕРЕЧИСЛЕНИЕ В БЮДЖЕТ МУНИЦИПАЛЬНОГО ОБРАЗОВАНИЯ</w:t>
      </w:r>
    </w:p>
    <w:p w:rsidR="00AA4EAA" w:rsidRPr="00AA4EAA" w:rsidRDefault="00AA4EAA">
      <w:pPr>
        <w:pStyle w:val="ConsPlusTitle"/>
        <w:jc w:val="center"/>
      </w:pPr>
      <w:r w:rsidRPr="00AA4EAA">
        <w:t>ГОРОД НОРИЛЬСК</w:t>
      </w:r>
    </w:p>
    <w:p w:rsidR="00AA4EAA" w:rsidRPr="00AA4EAA" w:rsidRDefault="00AA4EAA">
      <w:pPr>
        <w:pStyle w:val="ConsPlusNormal"/>
        <w:jc w:val="both"/>
      </w:pPr>
    </w:p>
    <w:p w:rsidR="00AA4EAA" w:rsidRPr="00AA4EAA" w:rsidRDefault="00AA4EAA">
      <w:pPr>
        <w:pStyle w:val="ConsPlusNormal"/>
        <w:ind w:firstLine="540"/>
        <w:jc w:val="both"/>
      </w:pPr>
      <w:r w:rsidRPr="00AA4EAA">
        <w:t xml:space="preserve">1. Настоящий Порядок разработан в соответствии с Федеральным </w:t>
      </w:r>
      <w:hyperlink r:id="rId4" w:history="1">
        <w:r w:rsidRPr="00AA4EAA">
          <w:t>законом</w:t>
        </w:r>
      </w:hyperlink>
      <w:r w:rsidRPr="00AA4EAA">
        <w:t xml:space="preserve"> от 06.10.2003 N 131-ФЗ "Об общих принципах организации местного самоуправления в Российской Федерации".</w:t>
      </w:r>
    </w:p>
    <w:p w:rsidR="00AA4EAA" w:rsidRPr="00AA4EAA" w:rsidRDefault="00AA4EAA">
      <w:pPr>
        <w:pStyle w:val="ConsPlusNormal"/>
        <w:spacing w:before="220"/>
        <w:ind w:firstLine="540"/>
        <w:jc w:val="both"/>
      </w:pPr>
      <w:r w:rsidRPr="00AA4EAA">
        <w:t xml:space="preserve">2. Понятия, используемые в настоящем Порядке, применяются в значениях, предусмотренных Федеральным </w:t>
      </w:r>
      <w:hyperlink r:id="rId5" w:history="1">
        <w:r w:rsidRPr="00AA4EAA">
          <w:t>законом</w:t>
        </w:r>
      </w:hyperlink>
      <w:r w:rsidRPr="00AA4EAA"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6" w:history="1">
        <w:r w:rsidRPr="00AA4EAA">
          <w:t>кодексом</w:t>
        </w:r>
      </w:hyperlink>
      <w:r w:rsidRPr="00AA4EAA">
        <w:t xml:space="preserve"> Российской Федерации.</w:t>
      </w:r>
    </w:p>
    <w:p w:rsidR="00AA4EAA" w:rsidRPr="00AA4EAA" w:rsidRDefault="00AA4EAA">
      <w:pPr>
        <w:pStyle w:val="ConsPlusNormal"/>
        <w:spacing w:before="220"/>
        <w:ind w:firstLine="540"/>
        <w:jc w:val="both"/>
      </w:pPr>
      <w:bookmarkStart w:id="0" w:name="P15"/>
      <w:bookmarkEnd w:id="0"/>
      <w:r w:rsidRPr="00AA4EAA">
        <w:t>3.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муниципального образования город Норильск.</w:t>
      </w:r>
    </w:p>
    <w:p w:rsidR="00AA4EAA" w:rsidRPr="00AA4EAA" w:rsidRDefault="00AA4EAA">
      <w:pPr>
        <w:pStyle w:val="ConsPlusNormal"/>
        <w:spacing w:before="220"/>
        <w:ind w:firstLine="540"/>
        <w:jc w:val="both"/>
      </w:pPr>
      <w:r w:rsidRPr="00AA4EAA">
        <w:t xml:space="preserve">Размер денежных средств, подлежащих возврату лицам (в том числе организациям), рассчитывается администратором доходов бюджета муниципального образования город Норильск (далее - администратор доходов) исходя из процентного соотношения </w:t>
      </w:r>
      <w:proofErr w:type="spellStart"/>
      <w:r w:rsidRPr="00AA4EAA">
        <w:t>софинансирования</w:t>
      </w:r>
      <w:proofErr w:type="spellEnd"/>
      <w:r w:rsidRPr="00AA4EAA">
        <w:t xml:space="preserve"> инициативного проекта:</w:t>
      </w:r>
    </w:p>
    <w:p w:rsidR="00AA4EAA" w:rsidRPr="00AA4EAA" w:rsidRDefault="00AA4EAA">
      <w:pPr>
        <w:pStyle w:val="ConsPlusNormal"/>
        <w:jc w:val="both"/>
      </w:pPr>
    </w:p>
    <w:p w:rsidR="00AA4EAA" w:rsidRPr="00AA4EAA" w:rsidRDefault="00AA4EAA">
      <w:pPr>
        <w:pStyle w:val="ConsPlusNormal"/>
        <w:jc w:val="center"/>
      </w:pPr>
      <w:r w:rsidRPr="00AA4EAA">
        <w:t>С</w:t>
      </w:r>
      <w:r w:rsidRPr="00AA4EAA">
        <w:rPr>
          <w:vertAlign w:val="subscript"/>
        </w:rPr>
        <w:t>воз</w:t>
      </w:r>
      <w:r w:rsidRPr="00AA4EAA">
        <w:t xml:space="preserve"> = (</w:t>
      </w:r>
      <w:proofErr w:type="spellStart"/>
      <w:r w:rsidRPr="00AA4EAA">
        <w:t>P</w:t>
      </w:r>
      <w:r w:rsidRPr="00AA4EAA">
        <w:rPr>
          <w:vertAlign w:val="subscript"/>
        </w:rPr>
        <w:t>п</w:t>
      </w:r>
      <w:proofErr w:type="spellEnd"/>
      <w:r w:rsidRPr="00AA4EAA">
        <w:t xml:space="preserve"> - </w:t>
      </w:r>
      <w:proofErr w:type="spellStart"/>
      <w:r w:rsidRPr="00AA4EAA">
        <w:t>P</w:t>
      </w:r>
      <w:r w:rsidRPr="00AA4EAA">
        <w:rPr>
          <w:vertAlign w:val="subscript"/>
        </w:rPr>
        <w:t>факт</w:t>
      </w:r>
      <w:proofErr w:type="spellEnd"/>
      <w:r w:rsidRPr="00AA4EAA">
        <w:t>) x К,</w:t>
      </w:r>
    </w:p>
    <w:p w:rsidR="00AA4EAA" w:rsidRPr="00AA4EAA" w:rsidRDefault="00AA4EAA">
      <w:pPr>
        <w:pStyle w:val="ConsPlusNormal"/>
        <w:jc w:val="both"/>
      </w:pPr>
    </w:p>
    <w:p w:rsidR="00AA4EAA" w:rsidRPr="00AA4EAA" w:rsidRDefault="00AA4EAA">
      <w:pPr>
        <w:pStyle w:val="ConsPlusNormal"/>
        <w:ind w:firstLine="540"/>
        <w:jc w:val="both"/>
      </w:pPr>
      <w:r w:rsidRPr="00AA4EAA">
        <w:t>где:</w:t>
      </w:r>
    </w:p>
    <w:p w:rsidR="00AA4EAA" w:rsidRPr="00AA4EAA" w:rsidRDefault="00AA4EAA">
      <w:pPr>
        <w:pStyle w:val="ConsPlusNormal"/>
        <w:spacing w:before="220"/>
        <w:ind w:firstLine="540"/>
        <w:jc w:val="both"/>
      </w:pPr>
      <w:r w:rsidRPr="00AA4EAA">
        <w:t>С</w:t>
      </w:r>
      <w:r w:rsidRPr="00AA4EAA">
        <w:rPr>
          <w:vertAlign w:val="subscript"/>
        </w:rPr>
        <w:t>воз</w:t>
      </w:r>
      <w:r w:rsidRPr="00AA4EAA">
        <w:t xml:space="preserve"> - сумма денежных средств, подлежащая возврату;</w:t>
      </w:r>
    </w:p>
    <w:p w:rsidR="00AA4EAA" w:rsidRPr="00AA4EAA" w:rsidRDefault="00AA4EAA">
      <w:pPr>
        <w:pStyle w:val="ConsPlusNormal"/>
        <w:spacing w:before="220"/>
        <w:ind w:firstLine="540"/>
        <w:jc w:val="both"/>
      </w:pPr>
      <w:proofErr w:type="spellStart"/>
      <w:r w:rsidRPr="00AA4EAA">
        <w:t>P</w:t>
      </w:r>
      <w:r w:rsidRPr="00AA4EAA">
        <w:rPr>
          <w:vertAlign w:val="subscript"/>
        </w:rPr>
        <w:t>п</w:t>
      </w:r>
      <w:proofErr w:type="spellEnd"/>
      <w:r w:rsidRPr="00AA4EAA">
        <w:t xml:space="preserve"> - планируемая стоимость реализации инициативного проекта с учетом инициативных платежей;</w:t>
      </w:r>
    </w:p>
    <w:p w:rsidR="00AA4EAA" w:rsidRPr="00AA4EAA" w:rsidRDefault="00AA4EAA">
      <w:pPr>
        <w:pStyle w:val="ConsPlusNormal"/>
        <w:spacing w:before="220"/>
        <w:ind w:firstLine="540"/>
        <w:jc w:val="both"/>
      </w:pPr>
      <w:proofErr w:type="spellStart"/>
      <w:r w:rsidRPr="00AA4EAA">
        <w:t>P</w:t>
      </w:r>
      <w:r w:rsidRPr="00AA4EAA">
        <w:rPr>
          <w:vertAlign w:val="subscript"/>
        </w:rPr>
        <w:t>факт</w:t>
      </w:r>
      <w:proofErr w:type="spellEnd"/>
      <w:r w:rsidRPr="00AA4EAA">
        <w:t xml:space="preserve"> - фактическая стоимость реализации инициативного проекта с учетом инициативных платежей;</w:t>
      </w:r>
    </w:p>
    <w:p w:rsidR="00AA4EAA" w:rsidRPr="00AA4EAA" w:rsidRDefault="00AA4EAA">
      <w:pPr>
        <w:pStyle w:val="ConsPlusNormal"/>
        <w:spacing w:before="220"/>
        <w:ind w:firstLine="540"/>
        <w:jc w:val="both"/>
      </w:pPr>
      <w:r w:rsidRPr="00AA4EAA">
        <w:t xml:space="preserve">К - процент </w:t>
      </w:r>
      <w:proofErr w:type="spellStart"/>
      <w:r w:rsidRPr="00AA4EAA">
        <w:t>софинансирования</w:t>
      </w:r>
      <w:proofErr w:type="spellEnd"/>
      <w:r w:rsidRPr="00AA4EAA">
        <w:t xml:space="preserve"> - доля инициативных платежей от общей стоимости инициативного проекта.</w:t>
      </w:r>
    </w:p>
    <w:p w:rsidR="00AA4EAA" w:rsidRPr="00AA4EAA" w:rsidRDefault="00AA4EAA">
      <w:pPr>
        <w:pStyle w:val="ConsPlusNormal"/>
        <w:spacing w:before="220"/>
        <w:ind w:firstLine="540"/>
        <w:jc w:val="both"/>
      </w:pPr>
      <w:bookmarkStart w:id="1" w:name="P25"/>
      <w:bookmarkEnd w:id="1"/>
      <w:r w:rsidRPr="00AA4EAA">
        <w:t xml:space="preserve">4. При наличии нескольких лиц (в том числе организаций), перечисливших денежные средства в целях реализации инициативного проекта, возврат денежных средств каждому лицу (в том числе организации) осуществляется исходя из общей суммы возвращаемых средств, определенной в соответствии с </w:t>
      </w:r>
      <w:hyperlink w:anchor="P15" w:history="1">
        <w:r w:rsidRPr="00AA4EAA">
          <w:t>пунктом 3</w:t>
        </w:r>
      </w:hyperlink>
      <w:r w:rsidRPr="00AA4EAA">
        <w:t xml:space="preserve"> настоящего Порядка, и доли платежей каждого участника в общем объеме внесенных инициативных платежей.</w:t>
      </w:r>
    </w:p>
    <w:p w:rsidR="00AA4EAA" w:rsidRDefault="00AA4EAA">
      <w:pPr>
        <w:pStyle w:val="ConsPlusNormal"/>
        <w:spacing w:before="220"/>
        <w:ind w:firstLine="540"/>
        <w:jc w:val="both"/>
      </w:pPr>
      <w:bookmarkStart w:id="2" w:name="P26"/>
      <w:bookmarkEnd w:id="2"/>
      <w:r w:rsidRPr="00AA4EAA">
        <w:t xml:space="preserve">5. Возврат инициативных платежей, в том числе в случае, если инициативный проект не был реализован, осуществляется администратором доходов на основании заявления, подаваемого в </w:t>
      </w:r>
      <w:r>
        <w:lastRenderedPageBreak/>
        <w:t>Администрацию города Норильска, оформленного в произвольной форме и предоставленного лицом (в том числе организацией), осуществившим перечисление инициативных платежей, по банковским реквизитам, указанным в заявлении, в течение 30 календарных дней с даты поступления заявления.</w:t>
      </w:r>
    </w:p>
    <w:p w:rsidR="00AA4EAA" w:rsidRPr="00AA4EAA" w:rsidRDefault="00AA4EAA">
      <w:pPr>
        <w:pStyle w:val="ConsPlusNormal"/>
        <w:spacing w:before="220"/>
        <w:ind w:firstLine="540"/>
        <w:jc w:val="both"/>
      </w:pPr>
      <w:r>
        <w:t xml:space="preserve">6. При </w:t>
      </w:r>
      <w:r w:rsidRPr="00AA4EAA">
        <w:t xml:space="preserve">поступлении заявления, указанного в </w:t>
      </w:r>
      <w:hyperlink w:anchor="P26" w:history="1">
        <w:r w:rsidRPr="00AA4EAA">
          <w:t>пункте 5</w:t>
        </w:r>
      </w:hyperlink>
      <w:r w:rsidRPr="00AA4EAA">
        <w:t xml:space="preserve"> настоящего Порядка, администратор доходов осуществляет в соответствии с </w:t>
      </w:r>
      <w:hyperlink w:anchor="P15" w:history="1">
        <w:r w:rsidRPr="00AA4EAA">
          <w:t>пунктами 3</w:t>
        </w:r>
      </w:hyperlink>
      <w:r w:rsidRPr="00AA4EAA">
        <w:t xml:space="preserve"> и </w:t>
      </w:r>
      <w:hyperlink w:anchor="P25" w:history="1">
        <w:r w:rsidRPr="00AA4EAA">
          <w:t>4</w:t>
        </w:r>
      </w:hyperlink>
      <w:r w:rsidRPr="00AA4EAA">
        <w:t xml:space="preserve"> настоящего Порядка расчет сумм инициативных платежей, подлежащих возврату, в срок, указанный в </w:t>
      </w:r>
      <w:hyperlink w:anchor="P26" w:history="1">
        <w:r w:rsidRPr="00AA4EAA">
          <w:t>пункте 5</w:t>
        </w:r>
      </w:hyperlink>
      <w:r w:rsidRPr="00AA4EAA">
        <w:t xml:space="preserve"> настоящего Порядка.</w:t>
      </w:r>
    </w:p>
    <w:p w:rsidR="00AA4EAA" w:rsidRPr="00AA4EAA" w:rsidRDefault="00AA4EAA">
      <w:pPr>
        <w:pStyle w:val="ConsPlusNormal"/>
        <w:jc w:val="both"/>
      </w:pPr>
      <w:bookmarkStart w:id="3" w:name="_GoBack"/>
      <w:bookmarkEnd w:id="3"/>
    </w:p>
    <w:sectPr w:rsidR="00AA4EAA" w:rsidRPr="00AA4EAA" w:rsidSect="0039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AA"/>
    <w:rsid w:val="00816902"/>
    <w:rsid w:val="00A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D98A-93D6-46A1-8B87-28DF013B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5D6CAB24E70EBFC757B9906F89E055E12CA84313339CA701E20108C10BCC2B101E6F838CC5ABE1C32FFAA32e8CCN" TargetMode="External"/><Relationship Id="rId5" Type="http://schemas.openxmlformats.org/officeDocument/2006/relationships/hyperlink" Target="consultantplus://offline/ref=3245D6CAB24E70EBFC757B9906F89E055E10CD8D353D39CA701E20108C10BCC2B101E6F838CC5ABE1C32FFAA32e8CCN" TargetMode="External"/><Relationship Id="rId4" Type="http://schemas.openxmlformats.org/officeDocument/2006/relationships/hyperlink" Target="consultantplus://offline/ref=3245D6CAB24E70EBFC757B9906F89E055E10CD8D353D39CA701E20108C10BCC2B101E6F838CC5ABE1C32FFAA32e8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Виолетта Витальевна</dc:creator>
  <cp:keywords/>
  <dc:description/>
  <cp:lastModifiedBy>Кислинская Виолетта Витальевна</cp:lastModifiedBy>
  <cp:revision>1</cp:revision>
  <dcterms:created xsi:type="dcterms:W3CDTF">2021-03-24T13:02:00Z</dcterms:created>
  <dcterms:modified xsi:type="dcterms:W3CDTF">2021-03-24T13:02:00Z</dcterms:modified>
</cp:coreProperties>
</file>