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rsidR="003A474B" w:rsidRPr="00DC319B" w:rsidRDefault="0051365E">
      <w:pPr>
        <w:pStyle w:val="15"/>
        <w:rPr>
          <w:rFonts w:asciiTheme="minorHAnsi" w:eastAsiaTheme="minorEastAsia" w:hAnsiTheme="minorHAnsi" w:cstheme="minorBidi"/>
          <w:b w:val="0"/>
          <w:bCs w:val="0"/>
          <w:i w:val="0"/>
          <w:lang w:val="ru-RU"/>
        </w:rPr>
      </w:pPr>
      <w:r w:rsidRPr="00DC319B">
        <w:rPr>
          <w:sz w:val="24"/>
          <w:szCs w:val="24"/>
        </w:rPr>
        <w:fldChar w:fldCharType="begin"/>
      </w:r>
      <w:r w:rsidR="001C5D00" w:rsidRPr="00DC319B">
        <w:rPr>
          <w:sz w:val="24"/>
          <w:szCs w:val="24"/>
        </w:rPr>
        <w:instrText xml:space="preserve"> TOC \o "1-2" \h \z \u </w:instrText>
      </w:r>
      <w:r w:rsidRPr="00DC319B">
        <w:rPr>
          <w:sz w:val="24"/>
          <w:szCs w:val="24"/>
        </w:rPr>
        <w:fldChar w:fldCharType="separate"/>
      </w:r>
      <w:hyperlink w:anchor="_Toc529526380" w:history="1">
        <w:r w:rsidR="003A474B" w:rsidRPr="00DC319B">
          <w:rPr>
            <w:rStyle w:val="af"/>
          </w:rPr>
          <w:t>I.</w:t>
        </w:r>
        <w:r w:rsidR="003A474B" w:rsidRPr="00DC319B">
          <w:rPr>
            <w:rFonts w:asciiTheme="minorHAnsi" w:eastAsiaTheme="minorEastAsia" w:hAnsiTheme="minorHAnsi" w:cstheme="minorBidi"/>
            <w:b w:val="0"/>
            <w:bCs w:val="0"/>
            <w:i w:val="0"/>
            <w:lang w:val="ru-RU"/>
          </w:rPr>
          <w:tab/>
        </w:r>
        <w:r w:rsidR="003A474B" w:rsidRPr="00DC319B">
          <w:rPr>
            <w:rStyle w:val="af"/>
          </w:rPr>
          <w:t>Основные тенденции социально-экономического развития муниципального образования город Норильск</w:t>
        </w:r>
        <w:r w:rsidR="003A474B" w:rsidRPr="00DC319B">
          <w:rPr>
            <w:webHidden/>
          </w:rPr>
          <w:tab/>
        </w:r>
        <w:r w:rsidR="003A474B" w:rsidRPr="00DC319B">
          <w:rPr>
            <w:webHidden/>
          </w:rPr>
          <w:fldChar w:fldCharType="begin"/>
        </w:r>
        <w:r w:rsidR="003A474B" w:rsidRPr="00DC319B">
          <w:rPr>
            <w:webHidden/>
          </w:rPr>
          <w:instrText xml:space="preserve"> PAGEREF _Toc529526380 \h </w:instrText>
        </w:r>
        <w:r w:rsidR="003A474B" w:rsidRPr="00DC319B">
          <w:rPr>
            <w:webHidden/>
          </w:rPr>
        </w:r>
        <w:r w:rsidR="003A474B" w:rsidRPr="00DC319B">
          <w:rPr>
            <w:webHidden/>
          </w:rPr>
          <w:fldChar w:fldCharType="separate"/>
        </w:r>
        <w:r w:rsidR="00FA22D7" w:rsidRPr="00DC319B">
          <w:rPr>
            <w:webHidden/>
          </w:rPr>
          <w:t>2</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1" w:history="1">
        <w:r w:rsidR="003A474B" w:rsidRPr="00DC319B">
          <w:rPr>
            <w:rStyle w:val="af"/>
          </w:rPr>
          <w:t>II.</w:t>
        </w:r>
        <w:r w:rsidR="003A474B" w:rsidRPr="00DC319B">
          <w:rPr>
            <w:rFonts w:asciiTheme="minorHAnsi" w:eastAsiaTheme="minorEastAsia" w:hAnsiTheme="minorHAnsi" w:cstheme="minorBidi"/>
            <w:b w:val="0"/>
            <w:bCs w:val="0"/>
            <w:i w:val="0"/>
            <w:lang w:val="ru-RU"/>
          </w:rPr>
          <w:tab/>
        </w:r>
        <w:r w:rsidR="003A474B" w:rsidRPr="00DC319B">
          <w:rPr>
            <w:rStyle w:val="af"/>
          </w:rPr>
          <w:t>Демография</w:t>
        </w:r>
        <w:r w:rsidR="003A474B" w:rsidRPr="00DC319B">
          <w:rPr>
            <w:webHidden/>
          </w:rPr>
          <w:tab/>
        </w:r>
        <w:r w:rsidR="003A474B" w:rsidRPr="00DC319B">
          <w:rPr>
            <w:webHidden/>
          </w:rPr>
          <w:fldChar w:fldCharType="begin"/>
        </w:r>
        <w:r w:rsidR="003A474B" w:rsidRPr="00DC319B">
          <w:rPr>
            <w:webHidden/>
          </w:rPr>
          <w:instrText xml:space="preserve"> PAGEREF _Toc529526381 \h </w:instrText>
        </w:r>
        <w:r w:rsidR="003A474B" w:rsidRPr="00DC319B">
          <w:rPr>
            <w:webHidden/>
          </w:rPr>
        </w:r>
        <w:r w:rsidR="003A474B" w:rsidRPr="00DC319B">
          <w:rPr>
            <w:webHidden/>
          </w:rPr>
          <w:fldChar w:fldCharType="separate"/>
        </w:r>
        <w:r w:rsidR="00FA22D7" w:rsidRPr="00DC319B">
          <w:rPr>
            <w:webHidden/>
          </w:rPr>
          <w:t>4</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2" w:history="1">
        <w:r w:rsidR="003A474B" w:rsidRPr="00DC319B">
          <w:rPr>
            <w:rStyle w:val="af"/>
          </w:rPr>
          <w:t>III.</w:t>
        </w:r>
        <w:r w:rsidR="003A474B" w:rsidRPr="00DC319B">
          <w:rPr>
            <w:rFonts w:asciiTheme="minorHAnsi" w:eastAsiaTheme="minorEastAsia" w:hAnsiTheme="minorHAnsi" w:cstheme="minorBidi"/>
            <w:b w:val="0"/>
            <w:bCs w:val="0"/>
            <w:i w:val="0"/>
            <w:lang w:val="ru-RU"/>
          </w:rPr>
          <w:tab/>
        </w:r>
        <w:r w:rsidR="003A474B" w:rsidRPr="00DC319B">
          <w:rPr>
            <w:rStyle w:val="af"/>
          </w:rPr>
          <w:t>Рынок труда, занятость и безработица</w:t>
        </w:r>
        <w:r w:rsidR="003A474B" w:rsidRPr="00DC319B">
          <w:rPr>
            <w:webHidden/>
          </w:rPr>
          <w:tab/>
        </w:r>
        <w:r w:rsidR="003A474B" w:rsidRPr="00DC319B">
          <w:rPr>
            <w:webHidden/>
          </w:rPr>
          <w:fldChar w:fldCharType="begin"/>
        </w:r>
        <w:r w:rsidR="003A474B" w:rsidRPr="00DC319B">
          <w:rPr>
            <w:webHidden/>
          </w:rPr>
          <w:instrText xml:space="preserve"> PAGEREF _Toc529526382 \h </w:instrText>
        </w:r>
        <w:r w:rsidR="003A474B" w:rsidRPr="00DC319B">
          <w:rPr>
            <w:webHidden/>
          </w:rPr>
        </w:r>
        <w:r w:rsidR="003A474B" w:rsidRPr="00DC319B">
          <w:rPr>
            <w:webHidden/>
          </w:rPr>
          <w:fldChar w:fldCharType="separate"/>
        </w:r>
        <w:r w:rsidR="00FA22D7" w:rsidRPr="00DC319B">
          <w:rPr>
            <w:webHidden/>
          </w:rPr>
          <w:t>8</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3" w:history="1">
        <w:r w:rsidR="003A474B" w:rsidRPr="00DC319B">
          <w:rPr>
            <w:rStyle w:val="af"/>
          </w:rPr>
          <w:t>IV.</w:t>
        </w:r>
        <w:r w:rsidR="003A474B" w:rsidRPr="00DC319B">
          <w:rPr>
            <w:rFonts w:asciiTheme="minorHAnsi" w:eastAsiaTheme="minorEastAsia" w:hAnsiTheme="minorHAnsi" w:cstheme="minorBidi"/>
            <w:b w:val="0"/>
            <w:bCs w:val="0"/>
            <w:i w:val="0"/>
            <w:lang w:val="ru-RU"/>
          </w:rPr>
          <w:tab/>
        </w:r>
        <w:r w:rsidR="003A474B" w:rsidRPr="00DC319B">
          <w:rPr>
            <w:rStyle w:val="af"/>
          </w:rPr>
          <w:t>Уровень доходов и пенсионное обеспечение</w:t>
        </w:r>
        <w:r w:rsidR="003A474B" w:rsidRPr="00DC319B">
          <w:rPr>
            <w:webHidden/>
          </w:rPr>
          <w:tab/>
        </w:r>
        <w:r w:rsidR="003A474B" w:rsidRPr="00DC319B">
          <w:rPr>
            <w:webHidden/>
          </w:rPr>
          <w:fldChar w:fldCharType="begin"/>
        </w:r>
        <w:r w:rsidR="003A474B" w:rsidRPr="00DC319B">
          <w:rPr>
            <w:webHidden/>
          </w:rPr>
          <w:instrText xml:space="preserve"> PAGEREF _Toc529526383 \h </w:instrText>
        </w:r>
        <w:r w:rsidR="003A474B" w:rsidRPr="00DC319B">
          <w:rPr>
            <w:webHidden/>
          </w:rPr>
        </w:r>
        <w:r w:rsidR="003A474B" w:rsidRPr="00DC319B">
          <w:rPr>
            <w:webHidden/>
          </w:rPr>
          <w:fldChar w:fldCharType="separate"/>
        </w:r>
        <w:r w:rsidR="00FA22D7" w:rsidRPr="00DC319B">
          <w:rPr>
            <w:webHidden/>
          </w:rPr>
          <w:t>11</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4" w:history="1">
        <w:r w:rsidR="003A474B" w:rsidRPr="00DC319B">
          <w:rPr>
            <w:rStyle w:val="af"/>
          </w:rPr>
          <w:t>V.</w:t>
        </w:r>
        <w:r w:rsidR="003A474B" w:rsidRPr="00DC319B">
          <w:rPr>
            <w:rFonts w:asciiTheme="minorHAnsi" w:eastAsiaTheme="minorEastAsia" w:hAnsiTheme="minorHAnsi" w:cstheme="minorBidi"/>
            <w:b w:val="0"/>
            <w:bCs w:val="0"/>
            <w:i w:val="0"/>
            <w:lang w:val="ru-RU"/>
          </w:rPr>
          <w:tab/>
        </w:r>
        <w:r w:rsidR="003A474B" w:rsidRPr="00DC319B">
          <w:rPr>
            <w:rStyle w:val="af"/>
          </w:rPr>
          <w:t>Финансовое состояние территории</w:t>
        </w:r>
        <w:r w:rsidR="003A474B" w:rsidRPr="00DC319B">
          <w:rPr>
            <w:webHidden/>
          </w:rPr>
          <w:tab/>
        </w:r>
        <w:r w:rsidR="003A474B" w:rsidRPr="00DC319B">
          <w:rPr>
            <w:webHidden/>
          </w:rPr>
          <w:fldChar w:fldCharType="begin"/>
        </w:r>
        <w:r w:rsidR="003A474B" w:rsidRPr="00DC319B">
          <w:rPr>
            <w:webHidden/>
          </w:rPr>
          <w:instrText xml:space="preserve"> PAGEREF _Toc529526384 \h </w:instrText>
        </w:r>
        <w:r w:rsidR="003A474B" w:rsidRPr="00DC319B">
          <w:rPr>
            <w:webHidden/>
          </w:rPr>
        </w:r>
        <w:r w:rsidR="003A474B" w:rsidRPr="00DC319B">
          <w:rPr>
            <w:webHidden/>
          </w:rPr>
          <w:fldChar w:fldCharType="separate"/>
        </w:r>
        <w:r w:rsidR="00FA22D7" w:rsidRPr="00DC319B">
          <w:rPr>
            <w:webHidden/>
          </w:rPr>
          <w:t>14</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5" w:history="1">
        <w:r w:rsidR="003A474B" w:rsidRPr="00DC319B">
          <w:rPr>
            <w:rStyle w:val="af"/>
          </w:rPr>
          <w:t>VI.</w:t>
        </w:r>
        <w:r w:rsidR="003A474B" w:rsidRPr="00DC319B">
          <w:rPr>
            <w:rFonts w:asciiTheme="minorHAnsi" w:eastAsiaTheme="minorEastAsia" w:hAnsiTheme="minorHAnsi" w:cstheme="minorBidi"/>
            <w:b w:val="0"/>
            <w:bCs w:val="0"/>
            <w:i w:val="0"/>
            <w:lang w:val="ru-RU"/>
          </w:rPr>
          <w:tab/>
        </w:r>
        <w:r w:rsidR="003A474B" w:rsidRPr="00DC319B">
          <w:rPr>
            <w:rStyle w:val="af"/>
          </w:rPr>
          <w:t>Муниципальный заказ</w:t>
        </w:r>
        <w:r w:rsidR="003A474B" w:rsidRPr="00DC319B">
          <w:rPr>
            <w:webHidden/>
          </w:rPr>
          <w:tab/>
        </w:r>
        <w:r w:rsidR="003A474B" w:rsidRPr="00DC319B">
          <w:rPr>
            <w:webHidden/>
          </w:rPr>
          <w:fldChar w:fldCharType="begin"/>
        </w:r>
        <w:r w:rsidR="003A474B" w:rsidRPr="00DC319B">
          <w:rPr>
            <w:webHidden/>
          </w:rPr>
          <w:instrText xml:space="preserve"> PAGEREF _Toc529526385 \h </w:instrText>
        </w:r>
        <w:r w:rsidR="003A474B" w:rsidRPr="00DC319B">
          <w:rPr>
            <w:webHidden/>
          </w:rPr>
        </w:r>
        <w:r w:rsidR="003A474B" w:rsidRPr="00DC319B">
          <w:rPr>
            <w:webHidden/>
          </w:rPr>
          <w:fldChar w:fldCharType="separate"/>
        </w:r>
        <w:r w:rsidR="00FA22D7" w:rsidRPr="00DC319B">
          <w:rPr>
            <w:webHidden/>
          </w:rPr>
          <w:t>21</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386" w:history="1">
        <w:r w:rsidR="003A474B" w:rsidRPr="00DC319B">
          <w:rPr>
            <w:rStyle w:val="af"/>
          </w:rPr>
          <w:t>VII.</w:t>
        </w:r>
        <w:r w:rsidR="003A474B" w:rsidRPr="00DC319B">
          <w:rPr>
            <w:rFonts w:asciiTheme="minorHAnsi" w:eastAsiaTheme="minorEastAsia" w:hAnsiTheme="minorHAnsi" w:cstheme="minorBidi"/>
            <w:b w:val="0"/>
            <w:bCs w:val="0"/>
            <w:i w:val="0"/>
            <w:lang w:val="ru-RU"/>
          </w:rPr>
          <w:tab/>
        </w:r>
        <w:r w:rsidR="003A474B" w:rsidRPr="00DC319B">
          <w:rPr>
            <w:rStyle w:val="af"/>
          </w:rPr>
          <w:t>Участие территории в реализации четырехсторонних соглашений и государственных программах Красноярского края</w:t>
        </w:r>
        <w:r w:rsidR="003A474B" w:rsidRPr="00DC319B">
          <w:rPr>
            <w:webHidden/>
          </w:rPr>
          <w:tab/>
        </w:r>
        <w:r w:rsidR="003A474B" w:rsidRPr="00DC319B">
          <w:rPr>
            <w:webHidden/>
          </w:rPr>
          <w:fldChar w:fldCharType="begin"/>
        </w:r>
        <w:r w:rsidR="003A474B" w:rsidRPr="00DC319B">
          <w:rPr>
            <w:webHidden/>
          </w:rPr>
          <w:instrText xml:space="preserve"> PAGEREF _Toc529526386 \h </w:instrText>
        </w:r>
        <w:r w:rsidR="003A474B" w:rsidRPr="00DC319B">
          <w:rPr>
            <w:webHidden/>
          </w:rPr>
        </w:r>
        <w:r w:rsidR="003A474B" w:rsidRPr="00DC319B">
          <w:rPr>
            <w:webHidden/>
          </w:rPr>
          <w:fldChar w:fldCharType="separate"/>
        </w:r>
        <w:r w:rsidR="00FA22D7" w:rsidRPr="00DC319B">
          <w:rPr>
            <w:webHidden/>
          </w:rPr>
          <w:t>24</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442" w:history="1">
        <w:r w:rsidR="003A474B" w:rsidRPr="00DC319B">
          <w:rPr>
            <w:rStyle w:val="af"/>
          </w:rPr>
          <w:t>VIII.</w:t>
        </w:r>
        <w:r w:rsidR="003A474B" w:rsidRPr="00DC319B">
          <w:rPr>
            <w:rFonts w:asciiTheme="minorHAnsi" w:eastAsiaTheme="minorEastAsia" w:hAnsiTheme="minorHAnsi" w:cstheme="minorBidi"/>
            <w:b w:val="0"/>
            <w:bCs w:val="0"/>
            <w:i w:val="0"/>
            <w:lang w:val="ru-RU"/>
          </w:rPr>
          <w:tab/>
        </w:r>
        <w:r w:rsidR="003A474B" w:rsidRPr="00DC319B">
          <w:rPr>
            <w:rStyle w:val="af"/>
          </w:rPr>
          <w:t>Развитие учреждений социально-культурной сферы</w:t>
        </w:r>
        <w:r w:rsidR="003A474B" w:rsidRPr="00DC319B">
          <w:rPr>
            <w:webHidden/>
          </w:rPr>
          <w:tab/>
        </w:r>
        <w:r w:rsidR="003A474B" w:rsidRPr="00DC319B">
          <w:rPr>
            <w:webHidden/>
          </w:rPr>
          <w:fldChar w:fldCharType="begin"/>
        </w:r>
        <w:r w:rsidR="003A474B" w:rsidRPr="00DC319B">
          <w:rPr>
            <w:webHidden/>
          </w:rPr>
          <w:instrText xml:space="preserve"> PAGEREF _Toc529526442 \h </w:instrText>
        </w:r>
        <w:r w:rsidR="003A474B" w:rsidRPr="00DC319B">
          <w:rPr>
            <w:webHidden/>
          </w:rPr>
        </w:r>
        <w:r w:rsidR="003A474B" w:rsidRPr="00DC319B">
          <w:rPr>
            <w:webHidden/>
          </w:rPr>
          <w:fldChar w:fldCharType="separate"/>
        </w:r>
        <w:r w:rsidR="00FA22D7" w:rsidRPr="00DC319B">
          <w:rPr>
            <w:webHidden/>
          </w:rPr>
          <w:t>32</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43" w:history="1">
        <w:r w:rsidR="003A474B" w:rsidRPr="00DC319B">
          <w:rPr>
            <w:rStyle w:val="af"/>
          </w:rPr>
          <w:t>8.1</w:t>
        </w:r>
        <w:r w:rsidR="003A474B" w:rsidRPr="00DC319B">
          <w:rPr>
            <w:rFonts w:asciiTheme="minorHAnsi" w:eastAsiaTheme="minorEastAsia" w:hAnsiTheme="minorHAnsi" w:cstheme="minorBidi"/>
            <w:szCs w:val="22"/>
          </w:rPr>
          <w:tab/>
        </w:r>
        <w:r w:rsidR="003A474B" w:rsidRPr="00DC319B">
          <w:rPr>
            <w:rStyle w:val="af"/>
          </w:rPr>
          <w:t>Развитие системы общего и дошкольного образования</w:t>
        </w:r>
        <w:r w:rsidR="003A474B" w:rsidRPr="00DC319B">
          <w:rPr>
            <w:webHidden/>
          </w:rPr>
          <w:tab/>
        </w:r>
        <w:r w:rsidR="003A474B" w:rsidRPr="00DC319B">
          <w:rPr>
            <w:webHidden/>
          </w:rPr>
          <w:fldChar w:fldCharType="begin"/>
        </w:r>
        <w:r w:rsidR="003A474B" w:rsidRPr="00DC319B">
          <w:rPr>
            <w:webHidden/>
          </w:rPr>
          <w:instrText xml:space="preserve"> PAGEREF _Toc529526443 \h </w:instrText>
        </w:r>
        <w:r w:rsidR="003A474B" w:rsidRPr="00DC319B">
          <w:rPr>
            <w:webHidden/>
          </w:rPr>
        </w:r>
        <w:r w:rsidR="003A474B" w:rsidRPr="00DC319B">
          <w:rPr>
            <w:webHidden/>
          </w:rPr>
          <w:fldChar w:fldCharType="separate"/>
        </w:r>
        <w:r w:rsidR="00FA22D7" w:rsidRPr="00DC319B">
          <w:rPr>
            <w:webHidden/>
          </w:rPr>
          <w:t>32</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44" w:history="1">
        <w:r w:rsidR="003A474B" w:rsidRPr="00DC319B">
          <w:rPr>
            <w:rStyle w:val="af"/>
          </w:rPr>
          <w:t>8.2</w:t>
        </w:r>
        <w:r w:rsidR="003A474B" w:rsidRPr="00DC319B">
          <w:rPr>
            <w:rFonts w:asciiTheme="minorHAnsi" w:eastAsiaTheme="minorEastAsia" w:hAnsiTheme="minorHAnsi" w:cstheme="minorBidi"/>
            <w:szCs w:val="22"/>
          </w:rPr>
          <w:tab/>
        </w:r>
        <w:r w:rsidR="003A474B" w:rsidRPr="00DC319B">
          <w:rPr>
            <w:rStyle w:val="af"/>
          </w:rPr>
          <w:t>Развитие системы здравоохранения</w:t>
        </w:r>
        <w:r w:rsidR="003A474B" w:rsidRPr="00DC319B">
          <w:rPr>
            <w:webHidden/>
          </w:rPr>
          <w:tab/>
        </w:r>
        <w:r w:rsidR="003A474B" w:rsidRPr="00DC319B">
          <w:rPr>
            <w:webHidden/>
          </w:rPr>
          <w:fldChar w:fldCharType="begin"/>
        </w:r>
        <w:r w:rsidR="003A474B" w:rsidRPr="00DC319B">
          <w:rPr>
            <w:webHidden/>
          </w:rPr>
          <w:instrText xml:space="preserve"> PAGEREF _Toc529526444 \h </w:instrText>
        </w:r>
        <w:r w:rsidR="003A474B" w:rsidRPr="00DC319B">
          <w:rPr>
            <w:webHidden/>
          </w:rPr>
        </w:r>
        <w:r w:rsidR="003A474B" w:rsidRPr="00DC319B">
          <w:rPr>
            <w:webHidden/>
          </w:rPr>
          <w:fldChar w:fldCharType="separate"/>
        </w:r>
        <w:r w:rsidR="00FA22D7" w:rsidRPr="00DC319B">
          <w:rPr>
            <w:webHidden/>
          </w:rPr>
          <w:t>54</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45" w:history="1">
        <w:r w:rsidR="003A474B" w:rsidRPr="00DC319B">
          <w:rPr>
            <w:rStyle w:val="af"/>
          </w:rPr>
          <w:t>8.3</w:t>
        </w:r>
        <w:r w:rsidR="003A474B" w:rsidRPr="00DC319B">
          <w:rPr>
            <w:rFonts w:asciiTheme="minorHAnsi" w:eastAsiaTheme="minorEastAsia" w:hAnsiTheme="minorHAnsi" w:cstheme="minorBidi"/>
            <w:szCs w:val="22"/>
          </w:rPr>
          <w:tab/>
        </w:r>
        <w:r w:rsidR="003A474B" w:rsidRPr="00DC319B">
          <w:rPr>
            <w:rStyle w:val="af"/>
          </w:rPr>
          <w:t>Развитие учреждений культуры и искусства</w:t>
        </w:r>
        <w:r w:rsidR="003A474B" w:rsidRPr="00DC319B">
          <w:rPr>
            <w:webHidden/>
          </w:rPr>
          <w:tab/>
        </w:r>
        <w:r w:rsidR="003A474B" w:rsidRPr="00DC319B">
          <w:rPr>
            <w:webHidden/>
          </w:rPr>
          <w:fldChar w:fldCharType="begin"/>
        </w:r>
        <w:r w:rsidR="003A474B" w:rsidRPr="00DC319B">
          <w:rPr>
            <w:webHidden/>
          </w:rPr>
          <w:instrText xml:space="preserve"> PAGEREF _Toc529526445 \h </w:instrText>
        </w:r>
        <w:r w:rsidR="003A474B" w:rsidRPr="00DC319B">
          <w:rPr>
            <w:webHidden/>
          </w:rPr>
        </w:r>
        <w:r w:rsidR="003A474B" w:rsidRPr="00DC319B">
          <w:rPr>
            <w:webHidden/>
          </w:rPr>
          <w:fldChar w:fldCharType="separate"/>
        </w:r>
        <w:r w:rsidR="00FA22D7" w:rsidRPr="00DC319B">
          <w:rPr>
            <w:webHidden/>
          </w:rPr>
          <w:t>61</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46" w:history="1">
        <w:r w:rsidR="003A474B" w:rsidRPr="00DC319B">
          <w:rPr>
            <w:rStyle w:val="af"/>
          </w:rPr>
          <w:t>8.4</w:t>
        </w:r>
        <w:r w:rsidR="003A474B" w:rsidRPr="00DC319B">
          <w:rPr>
            <w:rFonts w:asciiTheme="minorHAnsi" w:eastAsiaTheme="minorEastAsia" w:hAnsiTheme="minorHAnsi" w:cstheme="minorBidi"/>
            <w:szCs w:val="22"/>
          </w:rPr>
          <w:tab/>
        </w:r>
        <w:r w:rsidR="003A474B" w:rsidRPr="00DC319B">
          <w:rPr>
            <w:rStyle w:val="af"/>
          </w:rPr>
          <w:t>Развитие физической культуры и спорта</w:t>
        </w:r>
        <w:r w:rsidR="003A474B" w:rsidRPr="00DC319B">
          <w:rPr>
            <w:webHidden/>
          </w:rPr>
          <w:tab/>
        </w:r>
        <w:r w:rsidR="003A474B" w:rsidRPr="00DC319B">
          <w:rPr>
            <w:webHidden/>
          </w:rPr>
          <w:fldChar w:fldCharType="begin"/>
        </w:r>
        <w:r w:rsidR="003A474B" w:rsidRPr="00DC319B">
          <w:rPr>
            <w:webHidden/>
          </w:rPr>
          <w:instrText xml:space="preserve"> PAGEREF _Toc529526446 \h </w:instrText>
        </w:r>
        <w:r w:rsidR="003A474B" w:rsidRPr="00DC319B">
          <w:rPr>
            <w:webHidden/>
          </w:rPr>
        </w:r>
        <w:r w:rsidR="003A474B" w:rsidRPr="00DC319B">
          <w:rPr>
            <w:webHidden/>
          </w:rPr>
          <w:fldChar w:fldCharType="separate"/>
        </w:r>
        <w:r w:rsidR="00FA22D7" w:rsidRPr="00DC319B">
          <w:rPr>
            <w:webHidden/>
          </w:rPr>
          <w:t>82</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91" w:history="1">
        <w:r w:rsidR="003A474B" w:rsidRPr="00DC319B">
          <w:rPr>
            <w:rStyle w:val="af"/>
          </w:rPr>
          <w:t>8.5</w:t>
        </w:r>
        <w:r w:rsidR="003A474B" w:rsidRPr="00DC319B">
          <w:rPr>
            <w:rFonts w:asciiTheme="minorHAnsi" w:eastAsiaTheme="minorEastAsia" w:hAnsiTheme="minorHAnsi" w:cstheme="minorBidi"/>
            <w:szCs w:val="22"/>
          </w:rPr>
          <w:tab/>
        </w:r>
        <w:r w:rsidR="003A474B" w:rsidRPr="00DC319B">
          <w:rPr>
            <w:rStyle w:val="af"/>
          </w:rPr>
          <w:t>Развитие молодежной политики</w:t>
        </w:r>
        <w:r w:rsidR="003A474B" w:rsidRPr="00DC319B">
          <w:rPr>
            <w:webHidden/>
          </w:rPr>
          <w:tab/>
        </w:r>
        <w:r w:rsidR="003A474B" w:rsidRPr="00DC319B">
          <w:rPr>
            <w:webHidden/>
          </w:rPr>
          <w:fldChar w:fldCharType="begin"/>
        </w:r>
        <w:r w:rsidR="003A474B" w:rsidRPr="00DC319B">
          <w:rPr>
            <w:webHidden/>
          </w:rPr>
          <w:instrText xml:space="preserve"> PAGEREF _Toc529526491 \h </w:instrText>
        </w:r>
        <w:r w:rsidR="003A474B" w:rsidRPr="00DC319B">
          <w:rPr>
            <w:webHidden/>
          </w:rPr>
        </w:r>
        <w:r w:rsidR="003A474B" w:rsidRPr="00DC319B">
          <w:rPr>
            <w:webHidden/>
          </w:rPr>
          <w:fldChar w:fldCharType="separate"/>
        </w:r>
        <w:r w:rsidR="00FA22D7" w:rsidRPr="00DC319B">
          <w:rPr>
            <w:webHidden/>
          </w:rPr>
          <w:t>99</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92" w:history="1">
        <w:r w:rsidR="003A474B" w:rsidRPr="00DC319B">
          <w:rPr>
            <w:rStyle w:val="af"/>
          </w:rPr>
          <w:t>8.6</w:t>
        </w:r>
        <w:r w:rsidR="003A474B" w:rsidRPr="00DC319B">
          <w:rPr>
            <w:rFonts w:asciiTheme="minorHAnsi" w:eastAsiaTheme="minorEastAsia" w:hAnsiTheme="minorHAnsi" w:cstheme="minorBidi"/>
            <w:szCs w:val="22"/>
          </w:rPr>
          <w:tab/>
        </w:r>
        <w:r w:rsidR="003A474B" w:rsidRPr="00DC319B">
          <w:rPr>
            <w:rStyle w:val="af"/>
          </w:rPr>
          <w:t>Деятельность социально ориентированных общественных объединений и некоммерческих организаций</w:t>
        </w:r>
        <w:r w:rsidR="003A474B" w:rsidRPr="00DC319B">
          <w:rPr>
            <w:webHidden/>
          </w:rPr>
          <w:tab/>
        </w:r>
        <w:r w:rsidR="003A474B" w:rsidRPr="00DC319B">
          <w:rPr>
            <w:webHidden/>
          </w:rPr>
          <w:fldChar w:fldCharType="begin"/>
        </w:r>
        <w:r w:rsidR="003A474B" w:rsidRPr="00DC319B">
          <w:rPr>
            <w:webHidden/>
          </w:rPr>
          <w:instrText xml:space="preserve"> PAGEREF _Toc529526492 \h </w:instrText>
        </w:r>
        <w:r w:rsidR="003A474B" w:rsidRPr="00DC319B">
          <w:rPr>
            <w:webHidden/>
          </w:rPr>
        </w:r>
        <w:r w:rsidR="003A474B" w:rsidRPr="00DC319B">
          <w:rPr>
            <w:webHidden/>
          </w:rPr>
          <w:fldChar w:fldCharType="separate"/>
        </w:r>
        <w:r w:rsidR="00FA22D7" w:rsidRPr="00DC319B">
          <w:rPr>
            <w:webHidden/>
          </w:rPr>
          <w:t>105</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94" w:history="1">
        <w:r w:rsidR="003A474B" w:rsidRPr="00DC319B">
          <w:rPr>
            <w:rStyle w:val="af"/>
          </w:rPr>
          <w:t>8.7</w:t>
        </w:r>
        <w:r w:rsidR="003A474B" w:rsidRPr="00DC319B">
          <w:rPr>
            <w:rFonts w:asciiTheme="minorHAnsi" w:eastAsiaTheme="minorEastAsia" w:hAnsiTheme="minorHAnsi" w:cstheme="minorBidi"/>
            <w:szCs w:val="22"/>
          </w:rPr>
          <w:tab/>
        </w:r>
        <w:r w:rsidR="003A474B" w:rsidRPr="00DC319B">
          <w:rPr>
            <w:rStyle w:val="af"/>
          </w:rPr>
          <w:t>Социальная защита населения</w:t>
        </w:r>
        <w:r w:rsidR="003A474B" w:rsidRPr="00DC319B">
          <w:rPr>
            <w:webHidden/>
          </w:rPr>
          <w:tab/>
        </w:r>
        <w:r w:rsidR="003A474B" w:rsidRPr="00DC319B">
          <w:rPr>
            <w:webHidden/>
          </w:rPr>
          <w:fldChar w:fldCharType="begin"/>
        </w:r>
        <w:r w:rsidR="003A474B" w:rsidRPr="00DC319B">
          <w:rPr>
            <w:webHidden/>
          </w:rPr>
          <w:instrText xml:space="preserve"> PAGEREF _Toc529526494 \h </w:instrText>
        </w:r>
        <w:r w:rsidR="003A474B" w:rsidRPr="00DC319B">
          <w:rPr>
            <w:webHidden/>
          </w:rPr>
        </w:r>
        <w:r w:rsidR="003A474B" w:rsidRPr="00DC319B">
          <w:rPr>
            <w:webHidden/>
          </w:rPr>
          <w:fldChar w:fldCharType="separate"/>
        </w:r>
        <w:r w:rsidR="00FA22D7" w:rsidRPr="00DC319B">
          <w:rPr>
            <w:webHidden/>
          </w:rPr>
          <w:t>109</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96" w:history="1">
        <w:r w:rsidR="003A474B" w:rsidRPr="00DC319B">
          <w:rPr>
            <w:rStyle w:val="af"/>
          </w:rPr>
          <w:t>8.8</w:t>
        </w:r>
        <w:r w:rsidR="003A474B" w:rsidRPr="00DC319B">
          <w:rPr>
            <w:rFonts w:asciiTheme="minorHAnsi" w:eastAsiaTheme="minorEastAsia" w:hAnsiTheme="minorHAnsi" w:cstheme="minorBidi"/>
            <w:szCs w:val="22"/>
          </w:rPr>
          <w:tab/>
        </w:r>
        <w:r w:rsidR="003A474B" w:rsidRPr="00DC319B">
          <w:rPr>
            <w:rStyle w:val="af"/>
          </w:rPr>
          <w:t>Анализ кадровой обеспеченности учреждений социальной инфраструктуры</w:t>
        </w:r>
        <w:r w:rsidR="003A474B" w:rsidRPr="00DC319B">
          <w:rPr>
            <w:webHidden/>
          </w:rPr>
          <w:tab/>
        </w:r>
        <w:r w:rsidR="003A474B" w:rsidRPr="00DC319B">
          <w:rPr>
            <w:webHidden/>
          </w:rPr>
          <w:fldChar w:fldCharType="begin"/>
        </w:r>
        <w:r w:rsidR="003A474B" w:rsidRPr="00DC319B">
          <w:rPr>
            <w:webHidden/>
          </w:rPr>
          <w:instrText xml:space="preserve"> PAGEREF _Toc529526496 \h </w:instrText>
        </w:r>
        <w:r w:rsidR="003A474B" w:rsidRPr="00DC319B">
          <w:rPr>
            <w:webHidden/>
          </w:rPr>
        </w:r>
        <w:r w:rsidR="003A474B" w:rsidRPr="00DC319B">
          <w:rPr>
            <w:webHidden/>
          </w:rPr>
          <w:fldChar w:fldCharType="separate"/>
        </w:r>
        <w:r w:rsidR="00FA22D7" w:rsidRPr="00DC319B">
          <w:rPr>
            <w:webHidden/>
          </w:rPr>
          <w:t>119</w:t>
        </w:r>
        <w:r w:rsidR="003A474B" w:rsidRPr="00DC319B">
          <w:rPr>
            <w:webHidden/>
          </w:rPr>
          <w:fldChar w:fldCharType="end"/>
        </w:r>
      </w:hyperlink>
    </w:p>
    <w:p w:rsidR="003A474B" w:rsidRPr="00DC319B" w:rsidRDefault="00DC319B" w:rsidP="00F033DC">
      <w:pPr>
        <w:pStyle w:val="27"/>
        <w:rPr>
          <w:rFonts w:asciiTheme="minorHAnsi" w:eastAsiaTheme="minorEastAsia" w:hAnsiTheme="minorHAnsi" w:cstheme="minorBidi"/>
          <w:szCs w:val="22"/>
        </w:rPr>
      </w:pPr>
      <w:hyperlink w:anchor="_Toc529526497" w:history="1">
        <w:r w:rsidR="003A474B" w:rsidRPr="00DC319B">
          <w:rPr>
            <w:rStyle w:val="af"/>
          </w:rPr>
          <w:t>8.9</w:t>
        </w:r>
        <w:r w:rsidR="003A474B" w:rsidRPr="00DC319B">
          <w:rPr>
            <w:rFonts w:asciiTheme="minorHAnsi" w:eastAsiaTheme="minorEastAsia" w:hAnsiTheme="minorHAnsi" w:cstheme="minorBidi"/>
            <w:szCs w:val="22"/>
          </w:rPr>
          <w:tab/>
        </w:r>
        <w:r w:rsidR="003A474B" w:rsidRPr="00DC319B">
          <w:rPr>
            <w:rStyle w:val="af"/>
          </w:rPr>
          <w:t>Строительство, реконструкция, капитальные и текущие ремонты объектов муниципальной собственности и социальной инфраструктуры</w:t>
        </w:r>
        <w:r w:rsidR="003A474B" w:rsidRPr="00DC319B">
          <w:rPr>
            <w:webHidden/>
          </w:rPr>
          <w:tab/>
        </w:r>
        <w:r w:rsidR="003A474B" w:rsidRPr="00DC319B">
          <w:rPr>
            <w:webHidden/>
          </w:rPr>
          <w:fldChar w:fldCharType="begin"/>
        </w:r>
        <w:r w:rsidR="003A474B" w:rsidRPr="00DC319B">
          <w:rPr>
            <w:webHidden/>
          </w:rPr>
          <w:instrText xml:space="preserve"> PAGEREF _Toc529526497 \h </w:instrText>
        </w:r>
        <w:r w:rsidR="003A474B" w:rsidRPr="00DC319B">
          <w:rPr>
            <w:webHidden/>
          </w:rPr>
        </w:r>
        <w:r w:rsidR="003A474B" w:rsidRPr="00DC319B">
          <w:rPr>
            <w:webHidden/>
          </w:rPr>
          <w:fldChar w:fldCharType="separate"/>
        </w:r>
        <w:r w:rsidR="00FA22D7" w:rsidRPr="00DC319B">
          <w:rPr>
            <w:webHidden/>
          </w:rPr>
          <w:t>125</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498" w:history="1">
        <w:r w:rsidR="003A474B" w:rsidRPr="00DC319B">
          <w:rPr>
            <w:rStyle w:val="af"/>
          </w:rPr>
          <w:t>IX.</w:t>
        </w:r>
        <w:r w:rsidR="003A474B" w:rsidRPr="00DC319B">
          <w:rPr>
            <w:rFonts w:asciiTheme="minorHAnsi" w:eastAsiaTheme="minorEastAsia" w:hAnsiTheme="minorHAnsi" w:cstheme="minorBidi"/>
            <w:b w:val="0"/>
            <w:bCs w:val="0"/>
            <w:i w:val="0"/>
            <w:lang w:val="ru-RU"/>
          </w:rPr>
          <w:tab/>
        </w:r>
        <w:r w:rsidR="003A474B" w:rsidRPr="00DC319B">
          <w:rPr>
            <w:rStyle w:val="af"/>
          </w:rPr>
          <w:t>Развитие потребительского рынка</w:t>
        </w:r>
        <w:r w:rsidR="003A474B" w:rsidRPr="00DC319B">
          <w:rPr>
            <w:webHidden/>
          </w:rPr>
          <w:tab/>
        </w:r>
        <w:r w:rsidR="003A474B" w:rsidRPr="00DC319B">
          <w:rPr>
            <w:webHidden/>
          </w:rPr>
          <w:fldChar w:fldCharType="begin"/>
        </w:r>
        <w:r w:rsidR="003A474B" w:rsidRPr="00DC319B">
          <w:rPr>
            <w:webHidden/>
          </w:rPr>
          <w:instrText xml:space="preserve"> PAGEREF _Toc529526498 \h </w:instrText>
        </w:r>
        <w:r w:rsidR="003A474B" w:rsidRPr="00DC319B">
          <w:rPr>
            <w:webHidden/>
          </w:rPr>
        </w:r>
        <w:r w:rsidR="003A474B" w:rsidRPr="00DC319B">
          <w:rPr>
            <w:webHidden/>
          </w:rPr>
          <w:fldChar w:fldCharType="separate"/>
        </w:r>
        <w:r w:rsidR="00FA22D7" w:rsidRPr="00DC319B">
          <w:rPr>
            <w:webHidden/>
          </w:rPr>
          <w:t>128</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499" w:history="1">
        <w:r w:rsidR="003A474B" w:rsidRPr="00DC319B">
          <w:rPr>
            <w:rStyle w:val="af"/>
          </w:rPr>
          <w:t>X.</w:t>
        </w:r>
        <w:r w:rsidR="003A474B" w:rsidRPr="00DC319B">
          <w:rPr>
            <w:rFonts w:asciiTheme="minorHAnsi" w:eastAsiaTheme="minorEastAsia" w:hAnsiTheme="minorHAnsi" w:cstheme="minorBidi"/>
            <w:b w:val="0"/>
            <w:bCs w:val="0"/>
            <w:i w:val="0"/>
            <w:lang w:val="ru-RU"/>
          </w:rPr>
          <w:tab/>
        </w:r>
        <w:r w:rsidR="003A474B" w:rsidRPr="00DC319B">
          <w:rPr>
            <w:rStyle w:val="af"/>
          </w:rPr>
          <w:t>Жилищно-коммунальное хозяйство</w:t>
        </w:r>
        <w:r w:rsidR="003A474B" w:rsidRPr="00DC319B">
          <w:rPr>
            <w:webHidden/>
          </w:rPr>
          <w:tab/>
        </w:r>
        <w:r w:rsidR="003A474B" w:rsidRPr="00DC319B">
          <w:rPr>
            <w:webHidden/>
          </w:rPr>
          <w:fldChar w:fldCharType="begin"/>
        </w:r>
        <w:r w:rsidR="003A474B" w:rsidRPr="00DC319B">
          <w:rPr>
            <w:webHidden/>
          </w:rPr>
          <w:instrText xml:space="preserve"> PAGEREF _Toc529526499 \h </w:instrText>
        </w:r>
        <w:r w:rsidR="003A474B" w:rsidRPr="00DC319B">
          <w:rPr>
            <w:webHidden/>
          </w:rPr>
        </w:r>
        <w:r w:rsidR="003A474B" w:rsidRPr="00DC319B">
          <w:rPr>
            <w:webHidden/>
          </w:rPr>
          <w:fldChar w:fldCharType="separate"/>
        </w:r>
        <w:r w:rsidR="00FA22D7" w:rsidRPr="00DC319B">
          <w:rPr>
            <w:webHidden/>
          </w:rPr>
          <w:t>137</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500" w:history="1">
        <w:r w:rsidR="003A474B" w:rsidRPr="00DC319B">
          <w:rPr>
            <w:rStyle w:val="af"/>
          </w:rPr>
          <w:t>XI.</w:t>
        </w:r>
        <w:r w:rsidR="003A474B" w:rsidRPr="00DC319B">
          <w:rPr>
            <w:rFonts w:asciiTheme="minorHAnsi" w:eastAsiaTheme="minorEastAsia" w:hAnsiTheme="minorHAnsi" w:cstheme="minorBidi"/>
            <w:b w:val="0"/>
            <w:bCs w:val="0"/>
            <w:i w:val="0"/>
            <w:lang w:val="ru-RU"/>
          </w:rPr>
          <w:tab/>
        </w:r>
        <w:r w:rsidR="003A474B" w:rsidRPr="00DC319B">
          <w:rPr>
            <w:rStyle w:val="af"/>
          </w:rPr>
          <w:t>Автодороги и транспорт</w:t>
        </w:r>
        <w:r w:rsidR="003A474B" w:rsidRPr="00DC319B">
          <w:rPr>
            <w:webHidden/>
          </w:rPr>
          <w:tab/>
        </w:r>
        <w:r w:rsidR="003A474B" w:rsidRPr="00DC319B">
          <w:rPr>
            <w:webHidden/>
          </w:rPr>
          <w:fldChar w:fldCharType="begin"/>
        </w:r>
        <w:r w:rsidR="003A474B" w:rsidRPr="00DC319B">
          <w:rPr>
            <w:webHidden/>
          </w:rPr>
          <w:instrText xml:space="preserve"> PAGEREF _Toc529526500 \h </w:instrText>
        </w:r>
        <w:r w:rsidR="003A474B" w:rsidRPr="00DC319B">
          <w:rPr>
            <w:webHidden/>
          </w:rPr>
        </w:r>
        <w:r w:rsidR="003A474B" w:rsidRPr="00DC319B">
          <w:rPr>
            <w:webHidden/>
          </w:rPr>
          <w:fldChar w:fldCharType="separate"/>
        </w:r>
        <w:r w:rsidR="00FA22D7" w:rsidRPr="00DC319B">
          <w:rPr>
            <w:webHidden/>
          </w:rPr>
          <w:t>144</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501" w:history="1">
        <w:r w:rsidR="003A474B" w:rsidRPr="00DC319B">
          <w:rPr>
            <w:rStyle w:val="af"/>
          </w:rPr>
          <w:t>XII.</w:t>
        </w:r>
        <w:r w:rsidR="003A474B" w:rsidRPr="00DC319B">
          <w:rPr>
            <w:rFonts w:asciiTheme="minorHAnsi" w:eastAsiaTheme="minorEastAsia" w:hAnsiTheme="minorHAnsi" w:cstheme="minorBidi"/>
            <w:b w:val="0"/>
            <w:bCs w:val="0"/>
            <w:i w:val="0"/>
            <w:lang w:val="ru-RU"/>
          </w:rPr>
          <w:tab/>
        </w:r>
        <w:r w:rsidR="003A474B" w:rsidRPr="00DC319B">
          <w:rPr>
            <w:rStyle w:val="af"/>
          </w:rPr>
          <w:t>Благоустройство территории</w:t>
        </w:r>
        <w:r w:rsidR="003A474B" w:rsidRPr="00DC319B">
          <w:rPr>
            <w:webHidden/>
          </w:rPr>
          <w:tab/>
        </w:r>
        <w:r w:rsidR="003A474B" w:rsidRPr="00DC319B">
          <w:rPr>
            <w:webHidden/>
          </w:rPr>
          <w:fldChar w:fldCharType="begin"/>
        </w:r>
        <w:r w:rsidR="003A474B" w:rsidRPr="00DC319B">
          <w:rPr>
            <w:webHidden/>
          </w:rPr>
          <w:instrText xml:space="preserve"> PAGEREF _Toc529526501 \h </w:instrText>
        </w:r>
        <w:r w:rsidR="003A474B" w:rsidRPr="00DC319B">
          <w:rPr>
            <w:webHidden/>
          </w:rPr>
        </w:r>
        <w:r w:rsidR="003A474B" w:rsidRPr="00DC319B">
          <w:rPr>
            <w:webHidden/>
          </w:rPr>
          <w:fldChar w:fldCharType="separate"/>
        </w:r>
        <w:r w:rsidR="00FA22D7" w:rsidRPr="00DC319B">
          <w:rPr>
            <w:webHidden/>
          </w:rPr>
          <w:t>148</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502" w:history="1">
        <w:r w:rsidR="003A474B" w:rsidRPr="00DC319B">
          <w:rPr>
            <w:rStyle w:val="af"/>
          </w:rPr>
          <w:t>XIII.</w:t>
        </w:r>
        <w:r w:rsidR="003A474B" w:rsidRPr="00DC319B">
          <w:rPr>
            <w:rFonts w:asciiTheme="minorHAnsi" w:eastAsiaTheme="minorEastAsia" w:hAnsiTheme="minorHAnsi" w:cstheme="minorBidi"/>
            <w:b w:val="0"/>
            <w:bCs w:val="0"/>
            <w:i w:val="0"/>
            <w:lang w:val="ru-RU"/>
          </w:rPr>
          <w:tab/>
        </w:r>
        <w:r w:rsidR="003A474B" w:rsidRPr="00DC319B">
          <w:rPr>
            <w:rStyle w:val="af"/>
          </w:rPr>
          <w:t>Охрана окружающей среды</w:t>
        </w:r>
        <w:r w:rsidR="003A474B" w:rsidRPr="00DC319B">
          <w:rPr>
            <w:webHidden/>
          </w:rPr>
          <w:tab/>
        </w:r>
        <w:r w:rsidR="003A474B" w:rsidRPr="00DC319B">
          <w:rPr>
            <w:webHidden/>
          </w:rPr>
          <w:fldChar w:fldCharType="begin"/>
        </w:r>
        <w:r w:rsidR="003A474B" w:rsidRPr="00DC319B">
          <w:rPr>
            <w:webHidden/>
          </w:rPr>
          <w:instrText xml:space="preserve"> PAGEREF _Toc529526502 \h </w:instrText>
        </w:r>
        <w:r w:rsidR="003A474B" w:rsidRPr="00DC319B">
          <w:rPr>
            <w:webHidden/>
          </w:rPr>
        </w:r>
        <w:r w:rsidR="003A474B" w:rsidRPr="00DC319B">
          <w:rPr>
            <w:webHidden/>
          </w:rPr>
          <w:fldChar w:fldCharType="separate"/>
        </w:r>
        <w:r w:rsidR="00FA22D7" w:rsidRPr="00DC319B">
          <w:rPr>
            <w:webHidden/>
          </w:rPr>
          <w:t>150</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503" w:history="1">
        <w:r w:rsidR="003A474B" w:rsidRPr="00DC319B">
          <w:rPr>
            <w:rStyle w:val="af"/>
          </w:rPr>
          <w:t>XIV.</w:t>
        </w:r>
        <w:r w:rsidR="003A474B" w:rsidRPr="00DC319B">
          <w:rPr>
            <w:rFonts w:asciiTheme="minorHAnsi" w:eastAsiaTheme="minorEastAsia" w:hAnsiTheme="minorHAnsi" w:cstheme="minorBidi"/>
            <w:b w:val="0"/>
            <w:bCs w:val="0"/>
            <w:i w:val="0"/>
            <w:lang w:val="ru-RU"/>
          </w:rPr>
          <w:tab/>
        </w:r>
        <w:r w:rsidR="003A474B" w:rsidRPr="00DC319B">
          <w:rPr>
            <w:rStyle w:val="af"/>
          </w:rPr>
          <w:t>Криминогенная обстановка</w:t>
        </w:r>
        <w:r w:rsidR="003A474B" w:rsidRPr="00DC319B">
          <w:rPr>
            <w:webHidden/>
          </w:rPr>
          <w:tab/>
        </w:r>
        <w:r w:rsidR="003A474B" w:rsidRPr="00DC319B">
          <w:rPr>
            <w:webHidden/>
          </w:rPr>
          <w:fldChar w:fldCharType="begin"/>
        </w:r>
        <w:r w:rsidR="003A474B" w:rsidRPr="00DC319B">
          <w:rPr>
            <w:webHidden/>
          </w:rPr>
          <w:instrText xml:space="preserve"> PAGEREF _Toc529526503 \h </w:instrText>
        </w:r>
        <w:r w:rsidR="003A474B" w:rsidRPr="00DC319B">
          <w:rPr>
            <w:webHidden/>
          </w:rPr>
        </w:r>
        <w:r w:rsidR="003A474B" w:rsidRPr="00DC319B">
          <w:rPr>
            <w:webHidden/>
          </w:rPr>
          <w:fldChar w:fldCharType="separate"/>
        </w:r>
        <w:r w:rsidR="00FA22D7" w:rsidRPr="00DC319B">
          <w:rPr>
            <w:webHidden/>
          </w:rPr>
          <w:t>152</w:t>
        </w:r>
        <w:r w:rsidR="003A474B" w:rsidRPr="00DC319B">
          <w:rPr>
            <w:webHidden/>
          </w:rPr>
          <w:fldChar w:fldCharType="end"/>
        </w:r>
      </w:hyperlink>
    </w:p>
    <w:p w:rsidR="003A474B" w:rsidRPr="00DC319B" w:rsidRDefault="00DC319B">
      <w:pPr>
        <w:pStyle w:val="15"/>
        <w:rPr>
          <w:rFonts w:asciiTheme="minorHAnsi" w:eastAsiaTheme="minorEastAsia" w:hAnsiTheme="minorHAnsi" w:cstheme="minorBidi"/>
          <w:b w:val="0"/>
          <w:bCs w:val="0"/>
          <w:i w:val="0"/>
          <w:lang w:val="ru-RU"/>
        </w:rPr>
      </w:pPr>
      <w:hyperlink w:anchor="_Toc529526504" w:history="1">
        <w:r w:rsidR="003A474B" w:rsidRPr="00DC319B">
          <w:rPr>
            <w:rStyle w:val="af"/>
          </w:rPr>
          <w:t>XV.</w:t>
        </w:r>
        <w:r w:rsidR="003A474B" w:rsidRPr="00DC319B">
          <w:rPr>
            <w:rFonts w:asciiTheme="minorHAnsi" w:eastAsiaTheme="minorEastAsia" w:hAnsiTheme="minorHAnsi" w:cstheme="minorBidi"/>
            <w:b w:val="0"/>
            <w:bCs w:val="0"/>
            <w:i w:val="0"/>
            <w:lang w:val="ru-RU"/>
          </w:rPr>
          <w:tab/>
        </w:r>
        <w:r w:rsidR="003A474B" w:rsidRPr="00DC319B">
          <w:rPr>
            <w:rStyle w:val="af"/>
          </w:rPr>
          <w:t>Противопожарная обстановка на территории</w:t>
        </w:r>
        <w:r w:rsidR="003A474B" w:rsidRPr="00DC319B">
          <w:rPr>
            <w:webHidden/>
          </w:rPr>
          <w:tab/>
        </w:r>
        <w:r w:rsidR="003A474B" w:rsidRPr="00DC319B">
          <w:rPr>
            <w:webHidden/>
          </w:rPr>
          <w:fldChar w:fldCharType="begin"/>
        </w:r>
        <w:r w:rsidR="003A474B" w:rsidRPr="00DC319B">
          <w:rPr>
            <w:webHidden/>
          </w:rPr>
          <w:instrText xml:space="preserve"> PAGEREF _Toc529526504 \h </w:instrText>
        </w:r>
        <w:r w:rsidR="003A474B" w:rsidRPr="00DC319B">
          <w:rPr>
            <w:webHidden/>
          </w:rPr>
        </w:r>
        <w:r w:rsidR="003A474B" w:rsidRPr="00DC319B">
          <w:rPr>
            <w:webHidden/>
          </w:rPr>
          <w:fldChar w:fldCharType="separate"/>
        </w:r>
        <w:r w:rsidR="00FA22D7" w:rsidRPr="00DC319B">
          <w:rPr>
            <w:webHidden/>
          </w:rPr>
          <w:t>156</w:t>
        </w:r>
        <w:r w:rsidR="003A474B" w:rsidRPr="00DC319B">
          <w:rPr>
            <w:webHidden/>
          </w:rPr>
          <w:fldChar w:fldCharType="end"/>
        </w:r>
      </w:hyperlink>
    </w:p>
    <w:p w:rsidR="0060025F" w:rsidRPr="00DC319B" w:rsidRDefault="0051365E" w:rsidP="00670565">
      <w:pPr>
        <w:ind w:firstLine="540"/>
        <w:jc w:val="both"/>
        <w:rPr>
          <w:b/>
          <w:bCs/>
          <w:i/>
          <w:noProof/>
        </w:rPr>
      </w:pPr>
      <w:r w:rsidRPr="00DC319B">
        <w:rPr>
          <w:b/>
          <w:bCs/>
          <w:i/>
          <w:noProof/>
        </w:rPr>
        <w:fldChar w:fldCharType="end"/>
      </w:r>
      <w:bookmarkStart w:id="2" w:name="_Toc225833323"/>
      <w:bookmarkEnd w:id="0"/>
      <w:bookmarkEnd w:id="1"/>
    </w:p>
    <w:p w:rsidR="007645DC" w:rsidRPr="00DC319B" w:rsidRDefault="007645DC" w:rsidP="00670565">
      <w:pPr>
        <w:ind w:firstLine="540"/>
        <w:jc w:val="both"/>
        <w:rPr>
          <w:i/>
        </w:rPr>
      </w:pPr>
    </w:p>
    <w:p w:rsidR="007C4E8E" w:rsidRPr="00DC319B" w:rsidRDefault="007C4E8E" w:rsidP="00670565">
      <w:pPr>
        <w:ind w:firstLine="540"/>
        <w:jc w:val="both"/>
        <w:rPr>
          <w:i/>
        </w:rPr>
      </w:pPr>
    </w:p>
    <w:p w:rsidR="00FF410C" w:rsidRPr="00DC319B" w:rsidRDefault="00FF410C" w:rsidP="00670565">
      <w:pPr>
        <w:ind w:firstLine="540"/>
        <w:jc w:val="both"/>
        <w:rPr>
          <w:i/>
        </w:rPr>
      </w:pPr>
    </w:p>
    <w:p w:rsidR="00FF410C" w:rsidRPr="00DC319B" w:rsidRDefault="00FF410C" w:rsidP="00670565">
      <w:pPr>
        <w:ind w:firstLine="540"/>
        <w:jc w:val="both"/>
        <w:rPr>
          <w:i/>
        </w:rPr>
      </w:pPr>
    </w:p>
    <w:p w:rsidR="00FF410C" w:rsidRPr="00DC319B" w:rsidRDefault="00FF410C" w:rsidP="00670565">
      <w:pPr>
        <w:ind w:firstLine="540"/>
        <w:jc w:val="both"/>
        <w:rPr>
          <w:i/>
        </w:rPr>
      </w:pPr>
    </w:p>
    <w:p w:rsidR="007C4E8E" w:rsidRPr="00DC319B" w:rsidRDefault="007C4E8E" w:rsidP="00670565">
      <w:pPr>
        <w:ind w:firstLine="540"/>
        <w:jc w:val="both"/>
        <w:rPr>
          <w:i/>
        </w:rPr>
      </w:pPr>
    </w:p>
    <w:p w:rsidR="00361E9E" w:rsidRPr="00DC319B" w:rsidRDefault="00361E9E" w:rsidP="00670565">
      <w:pPr>
        <w:ind w:firstLine="540"/>
        <w:jc w:val="both"/>
        <w:rPr>
          <w:i/>
        </w:rPr>
      </w:pPr>
    </w:p>
    <w:p w:rsidR="00B53397" w:rsidRPr="00DC319B" w:rsidRDefault="00B53397" w:rsidP="00670565">
      <w:pPr>
        <w:ind w:firstLine="540"/>
        <w:jc w:val="both"/>
        <w:rPr>
          <w:i/>
        </w:rPr>
      </w:pPr>
    </w:p>
    <w:p w:rsidR="00B53397" w:rsidRPr="00DC319B" w:rsidRDefault="00B53397" w:rsidP="00670565">
      <w:pPr>
        <w:ind w:firstLine="540"/>
        <w:jc w:val="both"/>
        <w:rPr>
          <w:i/>
        </w:rPr>
      </w:pPr>
    </w:p>
    <w:p w:rsidR="00B53397" w:rsidRPr="00DC319B" w:rsidRDefault="00B53397" w:rsidP="00670565">
      <w:pPr>
        <w:ind w:firstLine="540"/>
        <w:jc w:val="both"/>
        <w:rPr>
          <w:i/>
        </w:rPr>
      </w:pPr>
    </w:p>
    <w:p w:rsidR="00B53397" w:rsidRPr="00DC319B" w:rsidRDefault="00B53397" w:rsidP="00670565">
      <w:pPr>
        <w:ind w:firstLine="540"/>
        <w:jc w:val="both"/>
        <w:rPr>
          <w:i/>
        </w:rPr>
      </w:pPr>
    </w:p>
    <w:p w:rsidR="00516C04" w:rsidRPr="00DC319B" w:rsidRDefault="002A10AE" w:rsidP="00F470E3">
      <w:pPr>
        <w:pStyle w:val="1"/>
        <w:numPr>
          <w:ilvl w:val="0"/>
          <w:numId w:val="11"/>
        </w:numPr>
        <w:tabs>
          <w:tab w:val="left" w:pos="284"/>
        </w:tabs>
        <w:spacing w:before="240" w:after="240"/>
        <w:ind w:left="0" w:firstLine="0"/>
        <w:jc w:val="center"/>
      </w:pPr>
      <w:bookmarkStart w:id="3" w:name="_Toc225833324"/>
      <w:bookmarkStart w:id="4" w:name="_Toc308533810"/>
      <w:bookmarkStart w:id="5" w:name="_Toc529526380"/>
      <w:bookmarkStart w:id="6" w:name="_Toc61670222"/>
      <w:bookmarkStart w:id="7" w:name="_Toc121825131"/>
      <w:bookmarkStart w:id="8" w:name="_Toc136926195"/>
      <w:bookmarkEnd w:id="2"/>
      <w:r w:rsidRPr="00DC319B">
        <w:lastRenderedPageBreak/>
        <w:t>Основные тенденции социально-экономического развития</w:t>
      </w:r>
      <w:bookmarkStart w:id="9" w:name="_Toc466389386"/>
      <w:bookmarkStart w:id="10" w:name="_Toc466401403"/>
      <w:bookmarkStart w:id="11" w:name="_Toc466401629"/>
      <w:bookmarkStart w:id="12" w:name="_Toc466449649"/>
      <w:bookmarkStart w:id="13" w:name="_Toc466451140"/>
      <w:r w:rsidR="00EE2443" w:rsidRPr="00DC319B">
        <w:t xml:space="preserve"> </w:t>
      </w:r>
      <w:r w:rsidR="00D20B74" w:rsidRPr="00DC319B">
        <w:t>муниципального образования город Норильск</w:t>
      </w:r>
      <w:bookmarkEnd w:id="3"/>
      <w:bookmarkEnd w:id="4"/>
      <w:bookmarkEnd w:id="9"/>
      <w:bookmarkEnd w:id="10"/>
      <w:bookmarkEnd w:id="11"/>
      <w:bookmarkEnd w:id="12"/>
      <w:bookmarkEnd w:id="13"/>
      <w:bookmarkEnd w:id="5"/>
    </w:p>
    <w:p w:rsidR="005A010F" w:rsidRPr="00DC319B" w:rsidRDefault="005A010F" w:rsidP="005A010F">
      <w:pPr>
        <w:ind w:firstLine="709"/>
        <w:jc w:val="both"/>
        <w:rPr>
          <w:sz w:val="26"/>
        </w:rPr>
      </w:pPr>
      <w:bookmarkStart w:id="14" w:name="_Toc121825129"/>
      <w:bookmarkStart w:id="15" w:name="_Toc136926193"/>
      <w:bookmarkStart w:id="16" w:name="_Toc225833326"/>
      <w:r w:rsidRPr="00DC319B">
        <w:rPr>
          <w:sz w:val="26"/>
        </w:rPr>
        <w:t>Динамика основных макроэкономических показателей характеризует итоги деятельности всех отраслей экономики Норильска и позволяет судить о социально-экономическом развитии территории.</w:t>
      </w:r>
    </w:p>
    <w:p w:rsidR="005A010F" w:rsidRPr="00DC319B" w:rsidRDefault="005A010F" w:rsidP="005A010F">
      <w:pPr>
        <w:tabs>
          <w:tab w:val="left" w:pos="426"/>
        </w:tabs>
        <w:ind w:firstLine="709"/>
        <w:jc w:val="both"/>
        <w:rPr>
          <w:sz w:val="26"/>
        </w:rPr>
      </w:pPr>
      <w:r w:rsidRPr="00DC319B">
        <w:rPr>
          <w:sz w:val="26"/>
        </w:rPr>
        <w:t>Общие результаты функционирования экономики Норильска в отчетном периоде 2018 года в целом свидетельствуют о сохранении положительных тенденций в развитии производственной и социальной сфер:</w:t>
      </w:r>
    </w:p>
    <w:p w:rsidR="005A010F" w:rsidRPr="00DC319B" w:rsidRDefault="005A010F" w:rsidP="005A010F">
      <w:pPr>
        <w:spacing w:before="240"/>
        <w:jc w:val="right"/>
        <w:rPr>
          <w:sz w:val="26"/>
          <w:szCs w:val="26"/>
        </w:rPr>
      </w:pPr>
      <w:r w:rsidRPr="00DC319B">
        <w:rPr>
          <w:sz w:val="26"/>
          <w:szCs w:val="26"/>
        </w:rPr>
        <w:t>Таблица 1</w:t>
      </w:r>
    </w:p>
    <w:p w:rsidR="005A010F" w:rsidRPr="00DC319B" w:rsidRDefault="005A010F" w:rsidP="005A010F">
      <w:pPr>
        <w:spacing w:after="120"/>
        <w:jc w:val="center"/>
        <w:rPr>
          <w:b/>
          <w:sz w:val="26"/>
          <w:szCs w:val="26"/>
        </w:rPr>
      </w:pPr>
      <w:r w:rsidRPr="00DC319B">
        <w:rPr>
          <w:b/>
          <w:sz w:val="26"/>
          <w:szCs w:val="26"/>
        </w:rPr>
        <w:t>Динамика показателей социально-экономического развития</w:t>
      </w:r>
    </w:p>
    <w:tbl>
      <w:tblPr>
        <w:tblW w:w="5000" w:type="pct"/>
        <w:tblCellMar>
          <w:top w:w="28" w:type="dxa"/>
          <w:left w:w="28" w:type="dxa"/>
          <w:bottom w:w="28" w:type="dxa"/>
          <w:right w:w="28" w:type="dxa"/>
        </w:tblCellMar>
        <w:tblLook w:val="04A0" w:firstRow="1" w:lastRow="0" w:firstColumn="1" w:lastColumn="0" w:noHBand="0" w:noVBand="1"/>
      </w:tblPr>
      <w:tblGrid>
        <w:gridCol w:w="494"/>
        <w:gridCol w:w="3187"/>
        <w:gridCol w:w="991"/>
        <w:gridCol w:w="994"/>
        <w:gridCol w:w="852"/>
        <w:gridCol w:w="886"/>
        <w:gridCol w:w="970"/>
        <w:gridCol w:w="972"/>
      </w:tblGrid>
      <w:tr w:rsidR="005A010F" w:rsidRPr="00DC319B" w:rsidTr="005A010F">
        <w:trPr>
          <w:trHeight w:val="20"/>
        </w:trPr>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 п/п</w:t>
            </w:r>
          </w:p>
        </w:tc>
        <w:tc>
          <w:tcPr>
            <w:tcW w:w="1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Показатель</w:t>
            </w:r>
          </w:p>
        </w:tc>
        <w:tc>
          <w:tcPr>
            <w:tcW w:w="1062" w:type="pct"/>
            <w:gridSpan w:val="2"/>
            <w:tcBorders>
              <w:top w:val="single" w:sz="4" w:space="0" w:color="auto"/>
              <w:left w:val="nil"/>
              <w:bottom w:val="single" w:sz="4" w:space="0" w:color="auto"/>
              <w:right w:val="single" w:sz="4" w:space="0" w:color="000000"/>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9 месяцев</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Факт</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Оценка</w:t>
            </w:r>
          </w:p>
        </w:tc>
        <w:tc>
          <w:tcPr>
            <w:tcW w:w="1039" w:type="pct"/>
            <w:gridSpan w:val="2"/>
            <w:tcBorders>
              <w:top w:val="single" w:sz="4" w:space="0" w:color="auto"/>
              <w:left w:val="nil"/>
              <w:bottom w:val="nil"/>
              <w:right w:val="single" w:sz="4" w:space="0" w:color="000000"/>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Темп роста, %</w:t>
            </w:r>
          </w:p>
        </w:tc>
      </w:tr>
      <w:tr w:rsidR="005A010F" w:rsidRPr="00DC319B" w:rsidTr="005A010F">
        <w:trPr>
          <w:trHeight w:val="20"/>
        </w:trPr>
        <w:tc>
          <w:tcPr>
            <w:tcW w:w="2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010F" w:rsidRPr="00DC319B" w:rsidRDefault="005A010F" w:rsidP="006D6F33">
            <w:pPr>
              <w:rPr>
                <w:b/>
                <w:bCs/>
                <w:color w:val="000000"/>
                <w:sz w:val="20"/>
                <w:szCs w:val="20"/>
              </w:rPr>
            </w:pPr>
          </w:p>
        </w:tc>
        <w:tc>
          <w:tcPr>
            <w:tcW w:w="1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010F" w:rsidRPr="00DC319B" w:rsidRDefault="005A010F" w:rsidP="006D6F33">
            <w:pPr>
              <w:rPr>
                <w:b/>
                <w:bCs/>
                <w:color w:val="000000"/>
                <w:sz w:val="20"/>
                <w:szCs w:val="20"/>
              </w:rPr>
            </w:pPr>
          </w:p>
        </w:tc>
        <w:tc>
          <w:tcPr>
            <w:tcW w:w="530" w:type="pct"/>
            <w:tcBorders>
              <w:top w:val="nil"/>
              <w:left w:val="nil"/>
              <w:bottom w:val="nil"/>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2017 г.</w:t>
            </w:r>
          </w:p>
        </w:tc>
        <w:tc>
          <w:tcPr>
            <w:tcW w:w="532" w:type="pct"/>
            <w:tcBorders>
              <w:top w:val="nil"/>
              <w:left w:val="nil"/>
              <w:bottom w:val="nil"/>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2018 г.</w:t>
            </w:r>
          </w:p>
        </w:tc>
        <w:tc>
          <w:tcPr>
            <w:tcW w:w="456" w:type="pct"/>
            <w:tcBorders>
              <w:top w:val="nil"/>
              <w:left w:val="nil"/>
              <w:bottom w:val="nil"/>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2017 г.</w:t>
            </w:r>
          </w:p>
        </w:tc>
        <w:tc>
          <w:tcPr>
            <w:tcW w:w="474" w:type="pct"/>
            <w:tcBorders>
              <w:top w:val="nil"/>
              <w:left w:val="nil"/>
              <w:bottom w:val="nil"/>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2018 г.</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9 мес. 2018/2017</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2018/2017</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 xml:space="preserve">Объем отгруженных товаров собственного производства </w:t>
            </w:r>
          </w:p>
          <w:p w:rsidR="005A010F" w:rsidRPr="00DC319B" w:rsidRDefault="005A010F" w:rsidP="006D6F33">
            <w:pPr>
              <w:rPr>
                <w:color w:val="000000"/>
                <w:sz w:val="20"/>
                <w:szCs w:val="20"/>
              </w:rPr>
            </w:pPr>
            <w:r w:rsidRPr="00DC319B">
              <w:rPr>
                <w:color w:val="000000"/>
                <w:sz w:val="20"/>
                <w:szCs w:val="20"/>
              </w:rPr>
              <w:t>(выполненных работ и услуг собственными силами), млрд руб.</w:t>
            </w:r>
          </w:p>
        </w:tc>
        <w:tc>
          <w:tcPr>
            <w:tcW w:w="530" w:type="pct"/>
            <w:tcBorders>
              <w:top w:val="single" w:sz="4" w:space="0" w:color="auto"/>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416,3</w:t>
            </w:r>
          </w:p>
        </w:tc>
        <w:tc>
          <w:tcPr>
            <w:tcW w:w="532" w:type="pct"/>
            <w:tcBorders>
              <w:top w:val="single" w:sz="4" w:space="0" w:color="auto"/>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568,7</w:t>
            </w:r>
          </w:p>
        </w:tc>
        <w:tc>
          <w:tcPr>
            <w:tcW w:w="456" w:type="pct"/>
            <w:tcBorders>
              <w:top w:val="single" w:sz="4" w:space="0" w:color="auto"/>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598,6</w:t>
            </w:r>
          </w:p>
        </w:tc>
        <w:tc>
          <w:tcPr>
            <w:tcW w:w="474" w:type="pct"/>
            <w:tcBorders>
              <w:top w:val="single" w:sz="4" w:space="0" w:color="auto"/>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720,7</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136,6%</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120,4%</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right"/>
              <w:rPr>
                <w:i/>
                <w:iCs/>
                <w:color w:val="000000"/>
                <w:sz w:val="20"/>
                <w:szCs w:val="20"/>
              </w:rPr>
            </w:pPr>
            <w:r w:rsidRPr="00DC319B">
              <w:rPr>
                <w:i/>
                <w:iCs/>
                <w:color w:val="000000"/>
                <w:sz w:val="20"/>
                <w:szCs w:val="20"/>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i/>
                <w:iCs/>
                <w:color w:val="000000"/>
                <w:sz w:val="20"/>
                <w:szCs w:val="20"/>
              </w:rPr>
            </w:pPr>
            <w:r w:rsidRPr="00DC319B">
              <w:rPr>
                <w:i/>
                <w:iCs/>
                <w:color w:val="000000"/>
                <w:sz w:val="20"/>
                <w:szCs w:val="20"/>
              </w:rPr>
              <w:t xml:space="preserve">удельный вес ЗФ ПАО «ГМК </w:t>
            </w:r>
            <w:r w:rsidRPr="00DC319B">
              <w:rPr>
                <w:i/>
                <w:iCs/>
                <w:color w:val="000000"/>
                <w:sz w:val="20"/>
                <w:szCs w:val="20"/>
              </w:rPr>
              <w:br/>
              <w:t xml:space="preserve">«Норильский никель» в общем </w:t>
            </w:r>
            <w:r w:rsidRPr="00DC319B">
              <w:rPr>
                <w:i/>
                <w:iCs/>
                <w:color w:val="000000"/>
                <w:sz w:val="20"/>
                <w:szCs w:val="20"/>
              </w:rPr>
              <w:br/>
              <w:t xml:space="preserve">объеме отгруженной </w:t>
            </w:r>
          </w:p>
          <w:p w:rsidR="005A010F" w:rsidRPr="00DC319B" w:rsidRDefault="005A010F" w:rsidP="006D6F33">
            <w:pPr>
              <w:rPr>
                <w:i/>
                <w:iCs/>
                <w:color w:val="000000"/>
                <w:sz w:val="20"/>
                <w:szCs w:val="20"/>
              </w:rPr>
            </w:pPr>
            <w:r w:rsidRPr="00DC319B">
              <w:rPr>
                <w:i/>
                <w:iCs/>
                <w:color w:val="000000"/>
                <w:sz w:val="20"/>
                <w:szCs w:val="20"/>
              </w:rPr>
              <w:t>продукции, %</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71,6%</w:t>
            </w:r>
            <w:bookmarkStart w:id="17" w:name="_GoBack"/>
            <w:bookmarkEnd w:id="17"/>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75,4%</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74,0%</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75,8%</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 + 3,8 п.</w:t>
            </w:r>
            <w:r w:rsidR="009F35C0" w:rsidRPr="00DC319B">
              <w:rPr>
                <w:i/>
                <w:iCs/>
                <w:sz w:val="20"/>
                <w:szCs w:val="20"/>
              </w:rPr>
              <w:t xml:space="preserve"> </w:t>
            </w:r>
            <w:r w:rsidRPr="00DC319B">
              <w:rPr>
                <w:i/>
                <w:iCs/>
                <w:sz w:val="20"/>
                <w:szCs w:val="20"/>
              </w:rPr>
              <w:t>п.</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 + 1,8 п.</w:t>
            </w:r>
            <w:r w:rsidR="009F35C0" w:rsidRPr="00DC319B">
              <w:rPr>
                <w:i/>
                <w:iCs/>
                <w:sz w:val="20"/>
                <w:szCs w:val="20"/>
              </w:rPr>
              <w:t xml:space="preserve"> </w:t>
            </w:r>
            <w:r w:rsidRPr="00DC319B">
              <w:rPr>
                <w:i/>
                <w:iCs/>
                <w:sz w:val="20"/>
                <w:szCs w:val="20"/>
              </w:rPr>
              <w:t>п.</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2.</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 xml:space="preserve">Объем реализации товаров и услуг для конечного потребителя, млрд руб. в </w:t>
            </w:r>
            <w:proofErr w:type="spellStart"/>
            <w:r w:rsidRPr="00DC319B">
              <w:rPr>
                <w:color w:val="000000"/>
                <w:sz w:val="20"/>
                <w:szCs w:val="20"/>
              </w:rPr>
              <w:t>т.ч</w:t>
            </w:r>
            <w:proofErr w:type="spellEnd"/>
            <w:r w:rsidRPr="00DC319B">
              <w:rPr>
                <w:color w:val="000000"/>
                <w:sz w:val="20"/>
                <w:szCs w:val="20"/>
              </w:rPr>
              <w:t>.:</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47,9</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49,2</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63,8</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65,7</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102,7%</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103,0%</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right"/>
              <w:rPr>
                <w:i/>
                <w:iCs/>
                <w:color w:val="000000"/>
                <w:sz w:val="20"/>
                <w:szCs w:val="20"/>
              </w:rPr>
            </w:pPr>
            <w:r w:rsidRPr="00DC319B">
              <w:rPr>
                <w:i/>
                <w:iCs/>
                <w:color w:val="000000"/>
                <w:sz w:val="20"/>
                <w:szCs w:val="20"/>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i/>
                <w:iCs/>
                <w:color w:val="000000"/>
                <w:sz w:val="20"/>
                <w:szCs w:val="20"/>
              </w:rPr>
            </w:pPr>
            <w:r w:rsidRPr="00DC319B">
              <w:rPr>
                <w:i/>
                <w:iCs/>
                <w:color w:val="000000"/>
                <w:sz w:val="20"/>
                <w:szCs w:val="20"/>
              </w:rPr>
              <w:t xml:space="preserve">оборот розничной торговли </w:t>
            </w:r>
            <w:r w:rsidRPr="00DC319B">
              <w:rPr>
                <w:i/>
                <w:iCs/>
                <w:color w:val="000000"/>
                <w:sz w:val="20"/>
                <w:szCs w:val="20"/>
                <w:vertAlign w:val="superscript"/>
              </w:rPr>
              <w:t>1)</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30,3</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31,1</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40,4</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41,5</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102,6%</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102,7%</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right"/>
              <w:rPr>
                <w:i/>
                <w:iCs/>
                <w:color w:val="000000"/>
                <w:sz w:val="20"/>
                <w:szCs w:val="20"/>
              </w:rPr>
            </w:pPr>
            <w:r w:rsidRPr="00DC319B">
              <w:rPr>
                <w:i/>
                <w:iCs/>
                <w:color w:val="000000"/>
                <w:sz w:val="20"/>
                <w:szCs w:val="20"/>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i/>
                <w:iCs/>
                <w:color w:val="000000"/>
                <w:sz w:val="20"/>
                <w:szCs w:val="20"/>
              </w:rPr>
            </w:pPr>
            <w:r w:rsidRPr="00DC319B">
              <w:rPr>
                <w:i/>
                <w:iCs/>
                <w:color w:val="000000"/>
                <w:sz w:val="20"/>
                <w:szCs w:val="20"/>
              </w:rPr>
              <w:t xml:space="preserve">оборот общественного питания </w:t>
            </w:r>
            <w:r w:rsidRPr="00DC319B">
              <w:rPr>
                <w:i/>
                <w:iCs/>
                <w:color w:val="000000"/>
                <w:sz w:val="20"/>
                <w:szCs w:val="20"/>
                <w:vertAlign w:val="superscript"/>
              </w:rPr>
              <w:t>1)</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3,5</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3,6</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4,6</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4,8</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102,9%</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104,3%</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right"/>
              <w:rPr>
                <w:i/>
                <w:iCs/>
                <w:color w:val="000000"/>
                <w:sz w:val="20"/>
                <w:szCs w:val="20"/>
              </w:rPr>
            </w:pPr>
            <w:r w:rsidRPr="00DC319B">
              <w:rPr>
                <w:i/>
                <w:iCs/>
                <w:color w:val="000000"/>
                <w:sz w:val="20"/>
                <w:szCs w:val="20"/>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i/>
                <w:iCs/>
                <w:color w:val="000000"/>
                <w:sz w:val="20"/>
                <w:szCs w:val="20"/>
              </w:rPr>
            </w:pPr>
            <w:r w:rsidRPr="00DC319B">
              <w:rPr>
                <w:i/>
                <w:iCs/>
                <w:color w:val="000000"/>
                <w:sz w:val="20"/>
                <w:szCs w:val="20"/>
              </w:rPr>
              <w:t xml:space="preserve">объем платных услуг населению </w:t>
            </w:r>
            <w:r w:rsidRPr="00DC319B">
              <w:rPr>
                <w:i/>
                <w:iCs/>
                <w:color w:val="000000"/>
                <w:sz w:val="20"/>
                <w:szCs w:val="20"/>
                <w:vertAlign w:val="superscript"/>
              </w:rPr>
              <w:t>1)</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14,1</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14,5</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18,8</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i/>
                <w:iCs/>
                <w:color w:val="000000"/>
                <w:sz w:val="20"/>
                <w:szCs w:val="20"/>
              </w:rPr>
            </w:pPr>
            <w:r w:rsidRPr="00DC319B">
              <w:rPr>
                <w:i/>
                <w:iCs/>
                <w:color w:val="000000"/>
                <w:sz w:val="20"/>
                <w:szCs w:val="20"/>
              </w:rPr>
              <w:t>19,4</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102,8%</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103,2%</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3.</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 xml:space="preserve">Средняя заработная плата </w:t>
            </w:r>
          </w:p>
          <w:p w:rsidR="005A010F" w:rsidRPr="00DC319B" w:rsidRDefault="005A010F" w:rsidP="006D6F33">
            <w:pPr>
              <w:rPr>
                <w:color w:val="000000"/>
                <w:sz w:val="20"/>
                <w:szCs w:val="20"/>
              </w:rPr>
            </w:pPr>
            <w:r w:rsidRPr="00DC319B">
              <w:rPr>
                <w:color w:val="000000"/>
                <w:sz w:val="20"/>
                <w:szCs w:val="20"/>
              </w:rPr>
              <w:t>работников крупных</w:t>
            </w:r>
          </w:p>
          <w:p w:rsidR="005A010F" w:rsidRPr="00DC319B" w:rsidRDefault="005A010F" w:rsidP="006D6F33">
            <w:pPr>
              <w:rPr>
                <w:color w:val="000000"/>
                <w:sz w:val="20"/>
                <w:szCs w:val="20"/>
              </w:rPr>
            </w:pPr>
            <w:r w:rsidRPr="00DC319B">
              <w:rPr>
                <w:color w:val="000000"/>
                <w:sz w:val="20"/>
                <w:szCs w:val="20"/>
              </w:rPr>
              <w:t>и средних организаций, руб.</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 xml:space="preserve">85 297,0 </w:t>
            </w:r>
            <w:r w:rsidRPr="00DC319B">
              <w:rPr>
                <w:color w:val="000000"/>
                <w:sz w:val="20"/>
                <w:szCs w:val="20"/>
                <w:vertAlign w:val="superscript"/>
              </w:rPr>
              <w:t>2)</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 xml:space="preserve">91 292,7 </w:t>
            </w:r>
            <w:r w:rsidRPr="00DC319B">
              <w:rPr>
                <w:color w:val="000000"/>
                <w:sz w:val="20"/>
                <w:szCs w:val="20"/>
                <w:vertAlign w:val="superscript"/>
              </w:rPr>
              <w:t>2)</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88 578,4</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94 172,6</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107,0%</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106,3%</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4.</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 xml:space="preserve">Численность безработных граждан, зарегистрированных в государственных учреждениях службы </w:t>
            </w:r>
          </w:p>
          <w:p w:rsidR="005A010F" w:rsidRPr="00DC319B" w:rsidRDefault="005A010F" w:rsidP="006D6F33">
            <w:pPr>
              <w:rPr>
                <w:color w:val="000000"/>
                <w:sz w:val="20"/>
                <w:szCs w:val="20"/>
              </w:rPr>
            </w:pPr>
            <w:r w:rsidRPr="00DC319B">
              <w:rPr>
                <w:color w:val="000000"/>
                <w:sz w:val="20"/>
                <w:szCs w:val="20"/>
              </w:rPr>
              <w:t>занятости (на конец периода), чел.</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921,0</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788,0</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976,0</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930,0</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85,6%</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95,3%</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5</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 xml:space="preserve">Уровень регистрируемой </w:t>
            </w:r>
          </w:p>
          <w:p w:rsidR="005A010F" w:rsidRPr="00DC319B" w:rsidRDefault="005A010F" w:rsidP="006D6F33">
            <w:pPr>
              <w:rPr>
                <w:color w:val="000000"/>
                <w:sz w:val="20"/>
                <w:szCs w:val="20"/>
              </w:rPr>
            </w:pPr>
            <w:r w:rsidRPr="00DC319B">
              <w:rPr>
                <w:color w:val="000000"/>
                <w:sz w:val="20"/>
                <w:szCs w:val="20"/>
              </w:rPr>
              <w:t>безработицы (на конец периода), %</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0,8%</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0,6%</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0,8%</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0,8%</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 -0,2 </w:t>
            </w:r>
            <w:proofErr w:type="spellStart"/>
            <w:r w:rsidRPr="00DC319B">
              <w:rPr>
                <w:i/>
                <w:iCs/>
                <w:sz w:val="20"/>
                <w:szCs w:val="20"/>
              </w:rPr>
              <w:t>п.п</w:t>
            </w:r>
            <w:proofErr w:type="spellEnd"/>
            <w:r w:rsidRPr="00DC319B">
              <w:rPr>
                <w:i/>
                <w:iCs/>
                <w:sz w:val="20"/>
                <w:szCs w:val="20"/>
              </w:rPr>
              <w:t>.</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0,0 </w:t>
            </w:r>
            <w:proofErr w:type="spellStart"/>
            <w:r w:rsidRPr="00DC319B">
              <w:rPr>
                <w:i/>
                <w:iCs/>
                <w:sz w:val="20"/>
                <w:szCs w:val="20"/>
              </w:rPr>
              <w:t>п.п</w:t>
            </w:r>
            <w:proofErr w:type="spellEnd"/>
            <w:r w:rsidRPr="00DC319B">
              <w:rPr>
                <w:i/>
                <w:iCs/>
                <w:sz w:val="20"/>
                <w:szCs w:val="20"/>
              </w:rPr>
              <w:t>.</w:t>
            </w:r>
          </w:p>
        </w:tc>
      </w:tr>
      <w:tr w:rsidR="005A010F" w:rsidRPr="00DC319B" w:rsidTr="005A010F">
        <w:trPr>
          <w:trHeight w:val="20"/>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6.</w:t>
            </w:r>
          </w:p>
        </w:tc>
        <w:tc>
          <w:tcPr>
            <w:tcW w:w="170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color w:val="000000"/>
                <w:sz w:val="20"/>
                <w:szCs w:val="20"/>
              </w:rPr>
              <w:t>Индекс потребительских цен по Красноярскому краю, %</w:t>
            </w:r>
          </w:p>
        </w:tc>
        <w:tc>
          <w:tcPr>
            <w:tcW w:w="530"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103,3%</w:t>
            </w:r>
          </w:p>
        </w:tc>
        <w:tc>
          <w:tcPr>
            <w:tcW w:w="532"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102,2%</w:t>
            </w:r>
          </w:p>
        </w:tc>
        <w:tc>
          <w:tcPr>
            <w:tcW w:w="456"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102,9%</w:t>
            </w:r>
          </w:p>
        </w:tc>
        <w:tc>
          <w:tcPr>
            <w:tcW w:w="474" w:type="pct"/>
            <w:tcBorders>
              <w:top w:val="nil"/>
              <w:left w:val="nil"/>
              <w:bottom w:val="single" w:sz="4" w:space="0" w:color="auto"/>
              <w:right w:val="single" w:sz="4" w:space="0" w:color="auto"/>
            </w:tcBorders>
            <w:shd w:val="clear" w:color="auto" w:fill="auto"/>
            <w:vAlign w:val="center"/>
          </w:tcPr>
          <w:p w:rsidR="005A010F" w:rsidRPr="00DC319B" w:rsidRDefault="005A010F" w:rsidP="006D6F33">
            <w:pPr>
              <w:jc w:val="center"/>
              <w:rPr>
                <w:color w:val="000000"/>
                <w:sz w:val="20"/>
                <w:szCs w:val="20"/>
              </w:rPr>
            </w:pPr>
            <w:r w:rsidRPr="00DC319B">
              <w:rPr>
                <w:color w:val="000000"/>
                <w:sz w:val="20"/>
                <w:szCs w:val="20"/>
              </w:rPr>
              <w:t>102,6%</w:t>
            </w:r>
          </w:p>
        </w:tc>
        <w:tc>
          <w:tcPr>
            <w:tcW w:w="51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 -1,1 </w:t>
            </w:r>
            <w:proofErr w:type="spellStart"/>
            <w:r w:rsidRPr="00DC319B">
              <w:rPr>
                <w:i/>
                <w:iCs/>
                <w:sz w:val="20"/>
                <w:szCs w:val="20"/>
              </w:rPr>
              <w:t>п.п</w:t>
            </w:r>
            <w:proofErr w:type="spellEnd"/>
            <w:r w:rsidRPr="00DC319B">
              <w:rPr>
                <w:i/>
                <w:iCs/>
                <w:sz w:val="20"/>
                <w:szCs w:val="20"/>
              </w:rPr>
              <w:t>.</w:t>
            </w:r>
          </w:p>
        </w:tc>
        <w:tc>
          <w:tcPr>
            <w:tcW w:w="520"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sz w:val="20"/>
                <w:szCs w:val="20"/>
              </w:rPr>
            </w:pPr>
            <w:r w:rsidRPr="00DC319B">
              <w:rPr>
                <w:i/>
                <w:iCs/>
                <w:sz w:val="20"/>
                <w:szCs w:val="20"/>
              </w:rPr>
              <w:t xml:space="preserve"> -0,3 </w:t>
            </w:r>
            <w:proofErr w:type="spellStart"/>
            <w:r w:rsidRPr="00DC319B">
              <w:rPr>
                <w:i/>
                <w:iCs/>
                <w:sz w:val="20"/>
                <w:szCs w:val="20"/>
              </w:rPr>
              <w:t>п.п</w:t>
            </w:r>
            <w:proofErr w:type="spellEnd"/>
            <w:r w:rsidRPr="00DC319B">
              <w:rPr>
                <w:i/>
                <w:iCs/>
                <w:sz w:val="20"/>
                <w:szCs w:val="20"/>
              </w:rPr>
              <w:t>.</w:t>
            </w:r>
          </w:p>
        </w:tc>
      </w:tr>
    </w:tbl>
    <w:p w:rsidR="005A010F" w:rsidRPr="00DC319B" w:rsidRDefault="005A010F" w:rsidP="005A010F">
      <w:pPr>
        <w:autoSpaceDE w:val="0"/>
        <w:autoSpaceDN w:val="0"/>
        <w:adjustRightInd w:val="0"/>
        <w:jc w:val="both"/>
        <w:rPr>
          <w:i/>
          <w:sz w:val="12"/>
          <w:szCs w:val="12"/>
        </w:rPr>
      </w:pPr>
    </w:p>
    <w:p w:rsidR="005A010F" w:rsidRPr="00DC319B" w:rsidRDefault="005A010F" w:rsidP="005A010F">
      <w:pPr>
        <w:autoSpaceDE w:val="0"/>
        <w:autoSpaceDN w:val="0"/>
        <w:adjustRightInd w:val="0"/>
        <w:jc w:val="both"/>
        <w:rPr>
          <w:i/>
          <w:sz w:val="18"/>
          <w:szCs w:val="20"/>
        </w:rPr>
      </w:pPr>
      <w:r w:rsidRPr="00DC319B">
        <w:rPr>
          <w:i/>
          <w:sz w:val="18"/>
          <w:szCs w:val="20"/>
        </w:rPr>
        <w:t>1) Данные Управления потребительского рынка и услуг Администрации г. Норильска.</w:t>
      </w:r>
    </w:p>
    <w:p w:rsidR="005A010F" w:rsidRPr="00DC319B" w:rsidRDefault="005A010F" w:rsidP="005A010F">
      <w:pPr>
        <w:autoSpaceDE w:val="0"/>
        <w:autoSpaceDN w:val="0"/>
        <w:adjustRightInd w:val="0"/>
        <w:jc w:val="both"/>
        <w:rPr>
          <w:i/>
          <w:sz w:val="18"/>
          <w:szCs w:val="20"/>
        </w:rPr>
      </w:pPr>
      <w:r w:rsidRPr="00DC319B">
        <w:rPr>
          <w:i/>
          <w:sz w:val="18"/>
          <w:szCs w:val="20"/>
        </w:rPr>
        <w:t>2) Данные за период январь-август 2017-2018 гг.</w:t>
      </w:r>
    </w:p>
    <w:p w:rsidR="005A010F" w:rsidRPr="00DC319B" w:rsidRDefault="005A010F" w:rsidP="005A010F">
      <w:pPr>
        <w:ind w:firstLine="709"/>
        <w:jc w:val="both"/>
        <w:rPr>
          <w:sz w:val="26"/>
          <w:szCs w:val="26"/>
        </w:rPr>
      </w:pPr>
    </w:p>
    <w:p w:rsidR="005A010F" w:rsidRPr="00DC319B" w:rsidRDefault="005A010F" w:rsidP="005A010F">
      <w:pPr>
        <w:ind w:firstLine="709"/>
        <w:jc w:val="both"/>
        <w:rPr>
          <w:sz w:val="26"/>
          <w:szCs w:val="26"/>
          <w:lang w:val="x-none"/>
        </w:rPr>
      </w:pPr>
      <w:r w:rsidRPr="00DC319B">
        <w:rPr>
          <w:sz w:val="26"/>
          <w:szCs w:val="26"/>
        </w:rPr>
        <w:t>За отчетный период объем отгруженных товаров собственного производства, выполненных работ и услуг крупными и средними предприятиями г</w:t>
      </w:r>
      <w:r w:rsidR="00713B42" w:rsidRPr="00DC319B">
        <w:rPr>
          <w:sz w:val="26"/>
          <w:szCs w:val="26"/>
        </w:rPr>
        <w:t>орода в денежном выражении</w:t>
      </w:r>
      <w:r w:rsidRPr="00DC319B">
        <w:rPr>
          <w:sz w:val="26"/>
          <w:szCs w:val="26"/>
        </w:rPr>
        <w:t xml:space="preserve"> составил 568,7 млрд руб., увеличившись к уровню прошлого года на 36,6%.</w:t>
      </w:r>
      <w:r w:rsidRPr="00DC319B">
        <w:rPr>
          <w:sz w:val="26"/>
          <w:szCs w:val="26"/>
          <w:lang w:val="x-none"/>
        </w:rPr>
        <w:t xml:space="preserve"> </w:t>
      </w:r>
    </w:p>
    <w:p w:rsidR="005A010F" w:rsidRPr="00DC319B" w:rsidRDefault="005A010F" w:rsidP="005A010F">
      <w:pPr>
        <w:ind w:firstLine="709"/>
        <w:jc w:val="both"/>
        <w:rPr>
          <w:sz w:val="26"/>
          <w:szCs w:val="26"/>
        </w:rPr>
      </w:pPr>
      <w:r w:rsidRPr="00DC319B">
        <w:rPr>
          <w:sz w:val="26"/>
          <w:szCs w:val="26"/>
        </w:rPr>
        <w:t xml:space="preserve">Традиционно, наибольший удельный вес в общем объеме отгруженной продукции занимает ЗФ ПАО «ГМК «Норильский никель», который составил 75,4%, что на 3,8 </w:t>
      </w:r>
      <w:proofErr w:type="spellStart"/>
      <w:r w:rsidRPr="00DC319B">
        <w:rPr>
          <w:sz w:val="26"/>
          <w:szCs w:val="26"/>
        </w:rPr>
        <w:t>п.п</w:t>
      </w:r>
      <w:proofErr w:type="spellEnd"/>
      <w:r w:rsidRPr="00DC319B">
        <w:rPr>
          <w:sz w:val="26"/>
          <w:szCs w:val="26"/>
        </w:rPr>
        <w:t>. выше аналогичного периода предыдущего года. По итогам 2018 года объем отгруженных товаров</w:t>
      </w:r>
      <w:r w:rsidR="00713B42" w:rsidRPr="00DC319B">
        <w:rPr>
          <w:sz w:val="26"/>
          <w:szCs w:val="26"/>
        </w:rPr>
        <w:t xml:space="preserve"> в денежном выражении </w:t>
      </w:r>
      <w:r w:rsidRPr="00DC319B">
        <w:rPr>
          <w:sz w:val="26"/>
          <w:szCs w:val="26"/>
        </w:rPr>
        <w:t>ожидается на уровне 720,7 млрд руб. (+20,4% к 2017 году). Положительная динамика показателя обусловлена:</w:t>
      </w:r>
    </w:p>
    <w:p w:rsidR="005A010F" w:rsidRPr="00DC319B" w:rsidRDefault="005A010F" w:rsidP="008E3305">
      <w:pPr>
        <w:pStyle w:val="afff2"/>
        <w:numPr>
          <w:ilvl w:val="0"/>
          <w:numId w:val="20"/>
        </w:numPr>
        <w:tabs>
          <w:tab w:val="left" w:pos="993"/>
        </w:tabs>
        <w:ind w:left="0" w:firstLine="709"/>
        <w:jc w:val="both"/>
        <w:rPr>
          <w:sz w:val="26"/>
          <w:szCs w:val="26"/>
        </w:rPr>
      </w:pPr>
      <w:r w:rsidRPr="00DC319B">
        <w:rPr>
          <w:sz w:val="26"/>
          <w:szCs w:val="26"/>
        </w:rPr>
        <w:lastRenderedPageBreak/>
        <w:t xml:space="preserve">увеличением переработки медесодержащего концентрата, приобретенного у </w:t>
      </w:r>
      <w:proofErr w:type="spellStart"/>
      <w:r w:rsidRPr="00DC319B">
        <w:rPr>
          <w:sz w:val="26"/>
          <w:szCs w:val="26"/>
        </w:rPr>
        <w:t>госкорпорации</w:t>
      </w:r>
      <w:proofErr w:type="spellEnd"/>
      <w:r w:rsidRPr="00DC319B">
        <w:rPr>
          <w:sz w:val="26"/>
          <w:szCs w:val="26"/>
        </w:rPr>
        <w:t xml:space="preserve"> «</w:t>
      </w:r>
      <w:proofErr w:type="spellStart"/>
      <w:r w:rsidRPr="00DC319B">
        <w:rPr>
          <w:sz w:val="26"/>
          <w:szCs w:val="26"/>
        </w:rPr>
        <w:t>Ростех</w:t>
      </w:r>
      <w:proofErr w:type="spellEnd"/>
      <w:r w:rsidRPr="00DC319B">
        <w:rPr>
          <w:sz w:val="26"/>
          <w:szCs w:val="26"/>
        </w:rPr>
        <w:t>»;</w:t>
      </w:r>
    </w:p>
    <w:p w:rsidR="005A010F" w:rsidRPr="00DC319B" w:rsidRDefault="005A010F" w:rsidP="008E3305">
      <w:pPr>
        <w:pStyle w:val="afff2"/>
        <w:numPr>
          <w:ilvl w:val="0"/>
          <w:numId w:val="20"/>
        </w:numPr>
        <w:tabs>
          <w:tab w:val="left" w:pos="993"/>
        </w:tabs>
        <w:ind w:left="0" w:firstLine="709"/>
        <w:jc w:val="both"/>
        <w:rPr>
          <w:sz w:val="26"/>
          <w:szCs w:val="26"/>
        </w:rPr>
      </w:pPr>
      <w:r w:rsidRPr="00DC319B">
        <w:rPr>
          <w:sz w:val="26"/>
          <w:szCs w:val="26"/>
        </w:rPr>
        <w:t xml:space="preserve">сокращением потерь при извлечении меди в медный концентрат вследствие выхода на проектные показатели модернизированной </w:t>
      </w:r>
      <w:proofErr w:type="spellStart"/>
      <w:r w:rsidRPr="00DC319B">
        <w:rPr>
          <w:sz w:val="26"/>
          <w:szCs w:val="26"/>
        </w:rPr>
        <w:t>Талнахской</w:t>
      </w:r>
      <w:proofErr w:type="spellEnd"/>
      <w:r w:rsidRPr="00DC319B">
        <w:rPr>
          <w:sz w:val="26"/>
          <w:szCs w:val="26"/>
        </w:rPr>
        <w:t xml:space="preserve"> обогатительной фабрики;</w:t>
      </w:r>
    </w:p>
    <w:p w:rsidR="005A010F" w:rsidRPr="00DC319B" w:rsidRDefault="005A010F" w:rsidP="008E3305">
      <w:pPr>
        <w:pStyle w:val="afff2"/>
        <w:numPr>
          <w:ilvl w:val="0"/>
          <w:numId w:val="20"/>
        </w:numPr>
        <w:tabs>
          <w:tab w:val="left" w:pos="993"/>
        </w:tabs>
        <w:ind w:left="0" w:firstLine="709"/>
        <w:jc w:val="both"/>
        <w:rPr>
          <w:sz w:val="26"/>
          <w:szCs w:val="26"/>
        </w:rPr>
      </w:pPr>
      <w:r w:rsidRPr="00DC319B">
        <w:rPr>
          <w:sz w:val="26"/>
          <w:szCs w:val="26"/>
        </w:rPr>
        <w:t>увеличением добычи руды на руднике «Скалистый» (по итогам 2018 года ожидается 2,2 млн тонн против 1,9 млн тонн в 2017 году);</w:t>
      </w:r>
    </w:p>
    <w:p w:rsidR="005A010F" w:rsidRPr="00DC319B" w:rsidRDefault="005A010F" w:rsidP="008E3305">
      <w:pPr>
        <w:pStyle w:val="afff2"/>
        <w:numPr>
          <w:ilvl w:val="0"/>
          <w:numId w:val="20"/>
        </w:numPr>
        <w:tabs>
          <w:tab w:val="left" w:pos="993"/>
        </w:tabs>
        <w:ind w:left="0" w:firstLine="709"/>
        <w:jc w:val="both"/>
        <w:rPr>
          <w:sz w:val="26"/>
          <w:szCs w:val="26"/>
        </w:rPr>
      </w:pPr>
      <w:r w:rsidRPr="00DC319B">
        <w:rPr>
          <w:sz w:val="26"/>
          <w:szCs w:val="26"/>
        </w:rPr>
        <w:t>проведением мероприятий по реализации программы повышения эффективности и оптимизации издержек;</w:t>
      </w:r>
    </w:p>
    <w:p w:rsidR="005A010F" w:rsidRPr="00DC319B" w:rsidRDefault="005A010F" w:rsidP="008E3305">
      <w:pPr>
        <w:pStyle w:val="afff2"/>
        <w:numPr>
          <w:ilvl w:val="0"/>
          <w:numId w:val="20"/>
        </w:numPr>
        <w:tabs>
          <w:tab w:val="left" w:pos="993"/>
        </w:tabs>
        <w:ind w:left="0" w:firstLine="709"/>
        <w:jc w:val="both"/>
        <w:rPr>
          <w:sz w:val="26"/>
          <w:szCs w:val="26"/>
        </w:rPr>
      </w:pPr>
      <w:r w:rsidRPr="00DC319B">
        <w:rPr>
          <w:sz w:val="26"/>
          <w:szCs w:val="26"/>
        </w:rPr>
        <w:t>благоприятной ценовой конъюнктурой на рынке цветных металлов.</w:t>
      </w:r>
    </w:p>
    <w:p w:rsidR="005A010F" w:rsidRPr="00DC319B" w:rsidRDefault="005A010F" w:rsidP="005A010F">
      <w:pPr>
        <w:spacing w:before="240"/>
        <w:jc w:val="right"/>
        <w:rPr>
          <w:sz w:val="26"/>
          <w:szCs w:val="26"/>
        </w:rPr>
      </w:pPr>
      <w:r w:rsidRPr="00DC319B">
        <w:rPr>
          <w:sz w:val="26"/>
          <w:szCs w:val="26"/>
        </w:rPr>
        <w:t>Таблица 2</w:t>
      </w:r>
    </w:p>
    <w:p w:rsidR="005A010F" w:rsidRPr="00DC319B" w:rsidRDefault="005A010F" w:rsidP="005A010F">
      <w:pPr>
        <w:spacing w:after="120"/>
        <w:jc w:val="center"/>
        <w:rPr>
          <w:b/>
          <w:sz w:val="26"/>
          <w:szCs w:val="26"/>
        </w:rPr>
      </w:pPr>
      <w:r w:rsidRPr="00DC319B">
        <w:rPr>
          <w:b/>
          <w:sz w:val="26"/>
          <w:szCs w:val="26"/>
        </w:rPr>
        <w:t>Динамика цен на цветные и драгоценные металлы</w:t>
      </w:r>
    </w:p>
    <w:tbl>
      <w:tblPr>
        <w:tblW w:w="5000" w:type="pct"/>
        <w:tblLook w:val="04A0" w:firstRow="1" w:lastRow="0" w:firstColumn="1" w:lastColumn="0" w:noHBand="0" w:noVBand="1"/>
      </w:tblPr>
      <w:tblGrid>
        <w:gridCol w:w="1837"/>
        <w:gridCol w:w="1419"/>
        <w:gridCol w:w="1133"/>
        <w:gridCol w:w="993"/>
        <w:gridCol w:w="850"/>
        <w:gridCol w:w="968"/>
        <w:gridCol w:w="1073"/>
        <w:gridCol w:w="1073"/>
      </w:tblGrid>
      <w:tr w:rsidR="005A010F" w:rsidRPr="00DC319B" w:rsidTr="005A010F">
        <w:trPr>
          <w:trHeight w:val="20"/>
        </w:trPr>
        <w:tc>
          <w:tcPr>
            <w:tcW w:w="9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Показатель</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Ед. изм.</w:t>
            </w:r>
          </w:p>
        </w:tc>
        <w:tc>
          <w:tcPr>
            <w:tcW w:w="1137" w:type="pct"/>
            <w:gridSpan w:val="2"/>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 xml:space="preserve">Средняя цена </w:t>
            </w:r>
          </w:p>
          <w:p w:rsidR="005A010F" w:rsidRPr="00DC319B" w:rsidRDefault="005A010F" w:rsidP="006D6F33">
            <w:pPr>
              <w:jc w:val="center"/>
              <w:rPr>
                <w:b/>
                <w:bCs/>
                <w:color w:val="000000"/>
                <w:sz w:val="20"/>
                <w:szCs w:val="20"/>
              </w:rPr>
            </w:pPr>
            <w:r w:rsidRPr="00DC319B">
              <w:rPr>
                <w:b/>
                <w:bCs/>
                <w:color w:val="000000"/>
                <w:sz w:val="20"/>
                <w:szCs w:val="20"/>
              </w:rPr>
              <w:t>за 9 мес.</w:t>
            </w:r>
          </w:p>
        </w:tc>
        <w:tc>
          <w:tcPr>
            <w:tcW w:w="973" w:type="pct"/>
            <w:gridSpan w:val="2"/>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Среднегодовая цена</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Темп роста, %</w:t>
            </w:r>
          </w:p>
        </w:tc>
      </w:tr>
      <w:tr w:rsidR="005A010F" w:rsidRPr="00DC319B" w:rsidTr="005A010F">
        <w:trPr>
          <w:trHeight w:val="20"/>
        </w:trPr>
        <w:tc>
          <w:tcPr>
            <w:tcW w:w="983" w:type="pct"/>
            <w:vMerge/>
            <w:tcBorders>
              <w:top w:val="single" w:sz="4" w:space="0" w:color="auto"/>
              <w:left w:val="single" w:sz="4" w:space="0" w:color="auto"/>
              <w:bottom w:val="single" w:sz="4" w:space="0" w:color="auto"/>
              <w:right w:val="single" w:sz="4" w:space="0" w:color="auto"/>
            </w:tcBorders>
            <w:vAlign w:val="center"/>
            <w:hideMark/>
          </w:tcPr>
          <w:p w:rsidR="005A010F" w:rsidRPr="00DC319B" w:rsidRDefault="005A010F" w:rsidP="006D6F33">
            <w:pPr>
              <w:rPr>
                <w:b/>
                <w:bCs/>
                <w:color w:val="000000"/>
                <w:sz w:val="20"/>
                <w:szCs w:val="20"/>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5A010F" w:rsidRPr="00DC319B" w:rsidRDefault="005A010F" w:rsidP="006D6F33">
            <w:pPr>
              <w:rPr>
                <w:b/>
                <w:bCs/>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2017 г.</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2018 г.</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2017 г.</w:t>
            </w:r>
            <w:r w:rsidRPr="00DC319B">
              <w:rPr>
                <w:b/>
                <w:bCs/>
                <w:color w:val="000000"/>
                <w:sz w:val="20"/>
                <w:szCs w:val="20"/>
              </w:rPr>
              <w:br/>
              <w:t>факт</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color w:val="000000"/>
                <w:sz w:val="20"/>
                <w:szCs w:val="20"/>
              </w:rPr>
            </w:pPr>
            <w:r w:rsidRPr="00DC319B">
              <w:rPr>
                <w:b/>
                <w:bCs/>
                <w:color w:val="000000"/>
                <w:sz w:val="20"/>
                <w:szCs w:val="20"/>
              </w:rPr>
              <w:t>2018 г.</w:t>
            </w:r>
            <w:r w:rsidRPr="00DC319B">
              <w:rPr>
                <w:b/>
                <w:bCs/>
                <w:color w:val="000000"/>
                <w:sz w:val="20"/>
                <w:szCs w:val="20"/>
              </w:rPr>
              <w:br/>
              <w:t>оценка</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9 мес. 2018/2017</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b/>
                <w:bCs/>
                <w:i/>
                <w:iCs/>
                <w:color w:val="000000"/>
                <w:sz w:val="20"/>
                <w:szCs w:val="20"/>
              </w:rPr>
            </w:pPr>
            <w:r w:rsidRPr="00DC319B">
              <w:rPr>
                <w:b/>
                <w:bCs/>
                <w:i/>
                <w:iCs/>
                <w:color w:val="000000"/>
                <w:sz w:val="20"/>
                <w:szCs w:val="20"/>
              </w:rPr>
              <w:t>2018/2017</w:t>
            </w:r>
          </w:p>
        </w:tc>
      </w:tr>
      <w:tr w:rsidR="005A010F" w:rsidRPr="00DC319B" w:rsidTr="005A010F">
        <w:trPr>
          <w:trHeight w:val="20"/>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bCs/>
                <w:color w:val="000000"/>
                <w:sz w:val="20"/>
                <w:szCs w:val="20"/>
              </w:rPr>
              <w:t>Медь</w:t>
            </w:r>
          </w:p>
        </w:tc>
        <w:tc>
          <w:tcPr>
            <w:tcW w:w="75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bCs/>
                <w:i/>
                <w:iCs/>
                <w:color w:val="000000"/>
                <w:sz w:val="20"/>
                <w:szCs w:val="20"/>
              </w:rPr>
              <w:t>долл. / тонн</w:t>
            </w: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5 947</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6 644</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6 162</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6 500</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111,7</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105,5</w:t>
            </w:r>
          </w:p>
        </w:tc>
      </w:tr>
      <w:tr w:rsidR="005A010F" w:rsidRPr="00DC319B" w:rsidTr="005A010F">
        <w:trPr>
          <w:trHeight w:val="20"/>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bCs/>
                <w:color w:val="000000"/>
                <w:sz w:val="20"/>
                <w:szCs w:val="20"/>
              </w:rPr>
              <w:t>Никель</w:t>
            </w:r>
          </w:p>
        </w:tc>
        <w:tc>
          <w:tcPr>
            <w:tcW w:w="75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bCs/>
                <w:i/>
                <w:iCs/>
                <w:color w:val="000000"/>
                <w:sz w:val="20"/>
                <w:szCs w:val="20"/>
              </w:rPr>
              <w:t>долл. / тонн</w:t>
            </w: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10 014</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13 662</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10 403</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13 300</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136,4</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127,8</w:t>
            </w:r>
          </w:p>
        </w:tc>
      </w:tr>
      <w:tr w:rsidR="005A010F" w:rsidRPr="00DC319B" w:rsidTr="005A010F">
        <w:trPr>
          <w:trHeight w:val="20"/>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bCs/>
                <w:color w:val="000000"/>
                <w:sz w:val="20"/>
                <w:szCs w:val="20"/>
              </w:rPr>
              <w:t>Золото</w:t>
            </w:r>
          </w:p>
        </w:tc>
        <w:tc>
          <w:tcPr>
            <w:tcW w:w="75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bCs/>
                <w:i/>
                <w:iCs/>
                <w:color w:val="000000"/>
                <w:sz w:val="20"/>
                <w:szCs w:val="20"/>
              </w:rPr>
              <w:t xml:space="preserve">долл. / </w:t>
            </w:r>
            <w:proofErr w:type="spellStart"/>
            <w:r w:rsidRPr="00DC319B">
              <w:rPr>
                <w:bCs/>
                <w:i/>
                <w:iCs/>
                <w:color w:val="000000"/>
                <w:sz w:val="20"/>
                <w:szCs w:val="20"/>
              </w:rPr>
              <w:t>тр.ун</w:t>
            </w:r>
            <w:proofErr w:type="spellEnd"/>
            <w:r w:rsidRPr="00DC319B">
              <w:rPr>
                <w:bCs/>
                <w:i/>
                <w:iCs/>
                <w:color w:val="000000"/>
                <w:sz w:val="20"/>
                <w:szCs w:val="20"/>
              </w:rPr>
              <w:t>.</w:t>
            </w: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1 251</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1 283</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1 257</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1 250</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102,5</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99,4</w:t>
            </w:r>
          </w:p>
        </w:tc>
      </w:tr>
      <w:tr w:rsidR="005A010F" w:rsidRPr="00DC319B" w:rsidTr="005A010F">
        <w:trPr>
          <w:trHeight w:val="20"/>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bCs/>
                <w:color w:val="000000"/>
                <w:sz w:val="20"/>
                <w:szCs w:val="20"/>
              </w:rPr>
              <w:t>Платина</w:t>
            </w:r>
          </w:p>
        </w:tc>
        <w:tc>
          <w:tcPr>
            <w:tcW w:w="75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bCs/>
                <w:i/>
                <w:iCs/>
                <w:color w:val="000000"/>
                <w:sz w:val="20"/>
                <w:szCs w:val="20"/>
              </w:rPr>
              <w:t xml:space="preserve">долл. / </w:t>
            </w:r>
            <w:proofErr w:type="spellStart"/>
            <w:r w:rsidRPr="00DC319B">
              <w:rPr>
                <w:bCs/>
                <w:i/>
                <w:iCs/>
                <w:color w:val="000000"/>
                <w:sz w:val="20"/>
                <w:szCs w:val="20"/>
              </w:rPr>
              <w:t>тр.ун</w:t>
            </w:r>
            <w:proofErr w:type="spellEnd"/>
            <w:r w:rsidRPr="00DC319B">
              <w:rPr>
                <w:bCs/>
                <w:i/>
                <w:iCs/>
                <w:color w:val="000000"/>
                <w:sz w:val="20"/>
                <w:szCs w:val="20"/>
              </w:rPr>
              <w:t>.</w:t>
            </w: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958</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899</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948</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900</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93,8</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94,9</w:t>
            </w:r>
          </w:p>
        </w:tc>
      </w:tr>
      <w:tr w:rsidR="005A010F" w:rsidRPr="00DC319B" w:rsidTr="005A010F">
        <w:trPr>
          <w:trHeight w:val="20"/>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5A010F" w:rsidRPr="00DC319B" w:rsidRDefault="005A010F" w:rsidP="006D6F33">
            <w:pPr>
              <w:rPr>
                <w:color w:val="000000"/>
                <w:sz w:val="20"/>
                <w:szCs w:val="20"/>
              </w:rPr>
            </w:pPr>
            <w:r w:rsidRPr="00DC319B">
              <w:rPr>
                <w:bCs/>
                <w:color w:val="000000"/>
                <w:sz w:val="20"/>
                <w:szCs w:val="20"/>
              </w:rPr>
              <w:t>Палладий</w:t>
            </w:r>
          </w:p>
        </w:tc>
        <w:tc>
          <w:tcPr>
            <w:tcW w:w="759"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bCs/>
                <w:i/>
                <w:iCs/>
                <w:color w:val="000000"/>
                <w:sz w:val="20"/>
                <w:szCs w:val="20"/>
              </w:rPr>
              <w:t xml:space="preserve">долл. / </w:t>
            </w:r>
            <w:proofErr w:type="spellStart"/>
            <w:r w:rsidRPr="00DC319B">
              <w:rPr>
                <w:bCs/>
                <w:i/>
                <w:iCs/>
                <w:color w:val="000000"/>
                <w:sz w:val="20"/>
                <w:szCs w:val="20"/>
              </w:rPr>
              <w:t>тр.ун</w:t>
            </w:r>
            <w:proofErr w:type="spellEnd"/>
            <w:r w:rsidRPr="00DC319B">
              <w:rPr>
                <w:bCs/>
                <w:i/>
                <w:iCs/>
                <w:color w:val="000000"/>
                <w:sz w:val="20"/>
                <w:szCs w:val="20"/>
              </w:rPr>
              <w:t>.</w:t>
            </w:r>
          </w:p>
        </w:tc>
        <w:tc>
          <w:tcPr>
            <w:tcW w:w="606"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830</w:t>
            </w:r>
          </w:p>
        </w:tc>
        <w:tc>
          <w:tcPr>
            <w:tcW w:w="531"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989</w:t>
            </w:r>
          </w:p>
        </w:tc>
        <w:tc>
          <w:tcPr>
            <w:tcW w:w="455"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870</w:t>
            </w:r>
          </w:p>
        </w:tc>
        <w:tc>
          <w:tcPr>
            <w:tcW w:w="518"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color w:val="000000"/>
                <w:sz w:val="20"/>
                <w:szCs w:val="20"/>
              </w:rPr>
            </w:pPr>
            <w:r w:rsidRPr="00DC319B">
              <w:rPr>
                <w:color w:val="000000"/>
                <w:sz w:val="20"/>
                <w:szCs w:val="20"/>
              </w:rPr>
              <w:t>990</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119,2</w:t>
            </w:r>
          </w:p>
        </w:tc>
        <w:tc>
          <w:tcPr>
            <w:tcW w:w="574" w:type="pct"/>
            <w:tcBorders>
              <w:top w:val="nil"/>
              <w:left w:val="nil"/>
              <w:bottom w:val="single" w:sz="4" w:space="0" w:color="auto"/>
              <w:right w:val="single" w:sz="4" w:space="0" w:color="auto"/>
            </w:tcBorders>
            <w:shd w:val="clear" w:color="auto" w:fill="auto"/>
            <w:vAlign w:val="center"/>
            <w:hideMark/>
          </w:tcPr>
          <w:p w:rsidR="005A010F" w:rsidRPr="00DC319B" w:rsidRDefault="005A010F" w:rsidP="006D6F33">
            <w:pPr>
              <w:jc w:val="center"/>
              <w:rPr>
                <w:i/>
                <w:iCs/>
                <w:color w:val="000000"/>
                <w:sz w:val="20"/>
                <w:szCs w:val="20"/>
              </w:rPr>
            </w:pPr>
            <w:r w:rsidRPr="00DC319B">
              <w:rPr>
                <w:i/>
                <w:iCs/>
                <w:color w:val="000000"/>
                <w:sz w:val="20"/>
                <w:szCs w:val="20"/>
              </w:rPr>
              <w:t>113,8</w:t>
            </w:r>
          </w:p>
        </w:tc>
      </w:tr>
    </w:tbl>
    <w:p w:rsidR="005A010F" w:rsidRPr="00DC319B" w:rsidRDefault="005A010F" w:rsidP="005A010F">
      <w:pPr>
        <w:pStyle w:val="a4"/>
        <w:spacing w:before="240"/>
        <w:ind w:firstLine="709"/>
        <w:rPr>
          <w:szCs w:val="26"/>
        </w:rPr>
      </w:pPr>
      <w:r w:rsidRPr="00DC319B">
        <w:rPr>
          <w:bCs/>
          <w:szCs w:val="26"/>
        </w:rPr>
        <w:t xml:space="preserve">По итогам 9 месяцев 2018 года стоимость товарных металлов, за исключением платины, показывает рост по отношению к аналогичному периоду предыдущего года. </w:t>
      </w:r>
      <w:r w:rsidRPr="00DC319B">
        <w:rPr>
          <w:szCs w:val="26"/>
          <w:lang w:val="x-none"/>
        </w:rPr>
        <w:t>Так</w:t>
      </w:r>
      <w:r w:rsidRPr="00DC319B">
        <w:rPr>
          <w:szCs w:val="26"/>
        </w:rPr>
        <w:t>,</w:t>
      </w:r>
      <w:r w:rsidRPr="00DC319B">
        <w:rPr>
          <w:szCs w:val="26"/>
          <w:lang w:val="x-none"/>
        </w:rPr>
        <w:t xml:space="preserve"> </w:t>
      </w:r>
      <w:r w:rsidRPr="00DC319B">
        <w:rPr>
          <w:szCs w:val="26"/>
        </w:rPr>
        <w:t xml:space="preserve">по данным Лондонской биржи металлов за отчетный период средняя цена на никель составила 13 662 $/тонну, на медь – 6 644 $/тонну, что выше аналогичного периода предыдущего года на 36,4% и 11,7% соответственно. </w:t>
      </w:r>
    </w:p>
    <w:p w:rsidR="005A010F" w:rsidRPr="00DC319B" w:rsidRDefault="005A010F" w:rsidP="005A010F">
      <w:pPr>
        <w:pStyle w:val="a4"/>
        <w:ind w:firstLine="709"/>
        <w:rPr>
          <w:szCs w:val="26"/>
        </w:rPr>
      </w:pPr>
      <w:r w:rsidRPr="00DC319B">
        <w:rPr>
          <w:szCs w:val="26"/>
        </w:rPr>
        <w:t>По итогам 2018 года средняя цена на никель ожидается на уровне 13 300 долларов за тонну (+27,8% к уровню 2017 года), на медь – 6 500 долларов за тонну (+5,5% к уровню 2017 года)</w:t>
      </w:r>
      <w:r w:rsidR="00ED6C21" w:rsidRPr="00DC319B">
        <w:rPr>
          <w:szCs w:val="26"/>
        </w:rPr>
        <w:t>,</w:t>
      </w:r>
      <w:r w:rsidRPr="00DC319B">
        <w:rPr>
          <w:szCs w:val="26"/>
        </w:rPr>
        <w:t xml:space="preserve"> среднегодовая стоимость доллара США </w:t>
      </w:r>
      <w:r w:rsidR="00ED6C21" w:rsidRPr="00DC319B">
        <w:rPr>
          <w:szCs w:val="26"/>
        </w:rPr>
        <w:t>–</w:t>
      </w:r>
      <w:r w:rsidRPr="00DC319B">
        <w:rPr>
          <w:szCs w:val="26"/>
        </w:rPr>
        <w:t xml:space="preserve"> 61,7 рубл</w:t>
      </w:r>
      <w:r w:rsidR="00ED6C21" w:rsidRPr="00DC319B">
        <w:rPr>
          <w:szCs w:val="26"/>
        </w:rPr>
        <w:t>ей</w:t>
      </w:r>
      <w:r w:rsidRPr="00DC319B">
        <w:rPr>
          <w:szCs w:val="26"/>
        </w:rPr>
        <w:t xml:space="preserve"> (увеличение на 5,8% к 2017 году).</w:t>
      </w:r>
    </w:p>
    <w:p w:rsidR="005A010F" w:rsidRPr="00DC319B" w:rsidRDefault="005A010F" w:rsidP="005A010F">
      <w:pPr>
        <w:ind w:firstLine="709"/>
        <w:jc w:val="both"/>
        <w:rPr>
          <w:sz w:val="26"/>
          <w:szCs w:val="26"/>
        </w:rPr>
      </w:pPr>
      <w:r w:rsidRPr="00DC319B">
        <w:rPr>
          <w:noProof/>
          <w:sz w:val="26"/>
          <w:szCs w:val="26"/>
        </w:rPr>
        <w:drawing>
          <wp:anchor distT="0" distB="0" distL="114300" distR="114300" simplePos="0" relativeHeight="251716608" behindDoc="0" locked="0" layoutInCell="1" allowOverlap="1" wp14:anchorId="2EEFF5AD" wp14:editId="46B0B135">
            <wp:simplePos x="0" y="0"/>
            <wp:positionH relativeFrom="column">
              <wp:posOffset>-176530</wp:posOffset>
            </wp:positionH>
            <wp:positionV relativeFrom="paragraph">
              <wp:posOffset>458470</wp:posOffset>
            </wp:positionV>
            <wp:extent cx="6048375" cy="2232660"/>
            <wp:effectExtent l="0" t="0" r="0" b="0"/>
            <wp:wrapSquare wrapText="bothSides"/>
            <wp:docPr id="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C319B">
        <w:rPr>
          <w:sz w:val="26"/>
          <w:szCs w:val="26"/>
        </w:rPr>
        <w:t>Графическая интерпретация курса доллара и уровня цен на основные металлы производимые на территории за период 2013-2018 гг. представлена ниже:</w:t>
      </w:r>
    </w:p>
    <w:p w:rsidR="005A010F" w:rsidRPr="00DC319B" w:rsidRDefault="005A010F" w:rsidP="005A010F">
      <w:pPr>
        <w:spacing w:before="240"/>
        <w:ind w:firstLine="709"/>
        <w:jc w:val="both"/>
        <w:rPr>
          <w:bCs/>
          <w:sz w:val="26"/>
          <w:szCs w:val="26"/>
        </w:rPr>
      </w:pPr>
      <w:r w:rsidRPr="00DC319B">
        <w:rPr>
          <w:bCs/>
          <w:sz w:val="26"/>
          <w:szCs w:val="26"/>
        </w:rPr>
        <w:t xml:space="preserve">Неотъемлемой частью экономики города является потребительский рынок, состояние и эффективность функционирования которого непосредственно влияют </w:t>
      </w:r>
      <w:r w:rsidRPr="00DC319B">
        <w:rPr>
          <w:bCs/>
          <w:sz w:val="26"/>
          <w:szCs w:val="26"/>
        </w:rPr>
        <w:lastRenderedPageBreak/>
        <w:t>на уровень жизни населения и во многом определяют направления и темпы развития города.</w:t>
      </w:r>
    </w:p>
    <w:p w:rsidR="005A010F" w:rsidRPr="00DC319B" w:rsidRDefault="005A010F" w:rsidP="005A010F">
      <w:pPr>
        <w:ind w:firstLine="709"/>
        <w:jc w:val="both"/>
        <w:rPr>
          <w:sz w:val="26"/>
          <w:szCs w:val="26"/>
        </w:rPr>
      </w:pPr>
      <w:r w:rsidRPr="00DC319B">
        <w:rPr>
          <w:sz w:val="26"/>
          <w:szCs w:val="26"/>
        </w:rPr>
        <w:t xml:space="preserve">Оборот розничной торговли и общественного питания </w:t>
      </w:r>
      <w:r w:rsidR="00713B42" w:rsidRPr="00DC319B">
        <w:rPr>
          <w:sz w:val="26"/>
          <w:szCs w:val="26"/>
        </w:rPr>
        <w:t xml:space="preserve">в денежном выражении </w:t>
      </w:r>
      <w:r w:rsidRPr="00DC319B">
        <w:rPr>
          <w:sz w:val="26"/>
          <w:szCs w:val="26"/>
        </w:rPr>
        <w:t>по итогам 9 месяцев 2018 года увеличился по отношению к аналогичному периоду прошлого года с 30,3 млрд руб. до 31,1 млрд руб. и с 3,5 млрд руб. до 3,6 млрд руб. соответственно. Также наблюдается рост платных услуг до 14,5 млрд руб. (+2,8% к уровню 9 месяцев 2017 года).</w:t>
      </w:r>
    </w:p>
    <w:p w:rsidR="005A010F" w:rsidRPr="00DC319B" w:rsidRDefault="005A010F" w:rsidP="005A010F">
      <w:pPr>
        <w:ind w:firstLine="709"/>
        <w:jc w:val="both"/>
        <w:rPr>
          <w:sz w:val="26"/>
          <w:szCs w:val="26"/>
        </w:rPr>
      </w:pPr>
      <w:r w:rsidRPr="00DC319B">
        <w:rPr>
          <w:sz w:val="26"/>
          <w:szCs w:val="26"/>
        </w:rPr>
        <w:t xml:space="preserve">По оценке, в 2018 году </w:t>
      </w:r>
      <w:r w:rsidR="00713B42" w:rsidRPr="00DC319B">
        <w:rPr>
          <w:sz w:val="26"/>
          <w:szCs w:val="26"/>
        </w:rPr>
        <w:t xml:space="preserve">в денежном выражении </w:t>
      </w:r>
      <w:r w:rsidRPr="00DC319B">
        <w:rPr>
          <w:sz w:val="26"/>
          <w:szCs w:val="26"/>
        </w:rPr>
        <w:t>оборот розничной торговли составит 41,5 млрд руб. (+2,7% к 2017 году), оборот общественного питания – 4,8 млрд руб. (+4,3% к 2017 году), а объем платных услуг населению составит 19,4 млрд руб. (+3,2% к уровню 2017 года).</w:t>
      </w:r>
    </w:p>
    <w:p w:rsidR="005A010F" w:rsidRPr="00DC319B" w:rsidRDefault="005A010F" w:rsidP="005A010F">
      <w:pPr>
        <w:ind w:firstLine="709"/>
        <w:jc w:val="both"/>
        <w:rPr>
          <w:sz w:val="26"/>
          <w:szCs w:val="26"/>
        </w:rPr>
      </w:pPr>
      <w:r w:rsidRPr="00DC319B">
        <w:rPr>
          <w:sz w:val="26"/>
          <w:szCs w:val="26"/>
        </w:rPr>
        <w:t>Сводный индекс потребительских цен по Красноярскому краю за отчетный период составил 102,2% (по РФ – 102,5%), снизившись на 1,1 процентный пункт по отношению к аналогичному периоду прошлого года</w:t>
      </w:r>
      <w:r w:rsidR="006747BD" w:rsidRPr="00DC319B">
        <w:rPr>
          <w:sz w:val="26"/>
          <w:szCs w:val="26"/>
        </w:rPr>
        <w:t xml:space="preserve"> (103,3%)</w:t>
      </w:r>
      <w:r w:rsidRPr="00DC319B">
        <w:rPr>
          <w:sz w:val="26"/>
          <w:szCs w:val="26"/>
        </w:rPr>
        <w:t xml:space="preserve">. </w:t>
      </w:r>
      <w:r w:rsidR="00ED6C21" w:rsidRPr="00DC319B">
        <w:rPr>
          <w:sz w:val="26"/>
          <w:szCs w:val="26"/>
        </w:rPr>
        <w:t>Ожидается, что</w:t>
      </w:r>
      <w:r w:rsidRPr="00DC319B">
        <w:rPr>
          <w:sz w:val="26"/>
          <w:szCs w:val="26"/>
        </w:rPr>
        <w:t xml:space="preserve"> к концу текущего года среднегодовой темп инфляции</w:t>
      </w:r>
      <w:r w:rsidR="00ED6C21" w:rsidRPr="00DC319B">
        <w:rPr>
          <w:sz w:val="26"/>
          <w:szCs w:val="26"/>
        </w:rPr>
        <w:t xml:space="preserve"> по Красноярскому краю</w:t>
      </w:r>
      <w:r w:rsidRPr="00DC319B">
        <w:rPr>
          <w:sz w:val="26"/>
          <w:szCs w:val="26"/>
        </w:rPr>
        <w:t xml:space="preserve"> незначительно (на 0,3 </w:t>
      </w:r>
      <w:proofErr w:type="spellStart"/>
      <w:r w:rsidRPr="00DC319B">
        <w:rPr>
          <w:sz w:val="26"/>
          <w:szCs w:val="26"/>
        </w:rPr>
        <w:t>п.п</w:t>
      </w:r>
      <w:proofErr w:type="spellEnd"/>
      <w:r w:rsidRPr="00DC319B">
        <w:rPr>
          <w:sz w:val="26"/>
          <w:szCs w:val="26"/>
        </w:rPr>
        <w:t xml:space="preserve">.) </w:t>
      </w:r>
      <w:r w:rsidR="00ED6C21" w:rsidRPr="00DC319B">
        <w:rPr>
          <w:sz w:val="26"/>
          <w:szCs w:val="26"/>
        </w:rPr>
        <w:t xml:space="preserve">снизится по отношению к 2017 году </w:t>
      </w:r>
      <w:r w:rsidRPr="00DC319B">
        <w:rPr>
          <w:sz w:val="26"/>
          <w:szCs w:val="26"/>
        </w:rPr>
        <w:t>и достигнет уровня</w:t>
      </w:r>
      <w:r w:rsidR="00ED6C21" w:rsidRPr="00DC319B">
        <w:rPr>
          <w:sz w:val="26"/>
          <w:szCs w:val="26"/>
        </w:rPr>
        <w:t xml:space="preserve"> – </w:t>
      </w:r>
      <w:r w:rsidRPr="00DC319B">
        <w:rPr>
          <w:sz w:val="26"/>
          <w:szCs w:val="26"/>
        </w:rPr>
        <w:t>102,6%</w:t>
      </w:r>
      <w:r w:rsidR="00ED6C21" w:rsidRPr="00DC319B">
        <w:rPr>
          <w:sz w:val="26"/>
          <w:szCs w:val="26"/>
        </w:rPr>
        <w:t xml:space="preserve"> (по РФ м 102,7%)</w:t>
      </w:r>
      <w:r w:rsidRPr="00DC319B">
        <w:rPr>
          <w:sz w:val="26"/>
          <w:szCs w:val="26"/>
        </w:rPr>
        <w:t>.</w:t>
      </w:r>
    </w:p>
    <w:p w:rsidR="005A010F" w:rsidRPr="00DC319B" w:rsidRDefault="005A010F" w:rsidP="005A010F">
      <w:pPr>
        <w:ind w:firstLine="709"/>
        <w:jc w:val="both"/>
        <w:rPr>
          <w:sz w:val="26"/>
          <w:szCs w:val="26"/>
        </w:rPr>
      </w:pPr>
      <w:r w:rsidRPr="00DC319B">
        <w:rPr>
          <w:sz w:val="26"/>
          <w:szCs w:val="26"/>
        </w:rPr>
        <w:t>По состоянию на 01.10.2018 средняя заработная плата крупных и средних организаций города составляет 91,3 тыс. руб. По оценке 2018 года показатель достигнет 94,2 тыс. руб., что выше на 106,3 % уровня 2017 года.</w:t>
      </w:r>
    </w:p>
    <w:p w:rsidR="00B53397" w:rsidRPr="00DC319B" w:rsidRDefault="005A010F" w:rsidP="005A010F">
      <w:pPr>
        <w:ind w:firstLine="709"/>
        <w:jc w:val="both"/>
        <w:rPr>
          <w:sz w:val="26"/>
          <w:szCs w:val="26"/>
        </w:rPr>
      </w:pPr>
      <w:r w:rsidRPr="00DC319B">
        <w:rPr>
          <w:sz w:val="26"/>
          <w:szCs w:val="26"/>
        </w:rPr>
        <w:t xml:space="preserve">Уровень безработицы достиг в отчетном периоде отметки 0,6% и оказался ниже </w:t>
      </w:r>
      <w:proofErr w:type="spellStart"/>
      <w:r w:rsidRPr="00DC319B">
        <w:rPr>
          <w:sz w:val="26"/>
          <w:szCs w:val="26"/>
        </w:rPr>
        <w:t>общекраевого</w:t>
      </w:r>
      <w:proofErr w:type="spellEnd"/>
      <w:r w:rsidRPr="00DC319B">
        <w:rPr>
          <w:sz w:val="26"/>
          <w:szCs w:val="26"/>
        </w:rPr>
        <w:t xml:space="preserve"> (0,8%) и общероссийского (0,9%) показателя, что свидетельствует о стабильной ситуации на рынке труда.</w:t>
      </w:r>
    </w:p>
    <w:p w:rsidR="00FC6909" w:rsidRPr="00DC319B" w:rsidRDefault="00FC6909" w:rsidP="00B53397">
      <w:pPr>
        <w:ind w:firstLine="709"/>
        <w:jc w:val="both"/>
        <w:rPr>
          <w:sz w:val="26"/>
          <w:szCs w:val="26"/>
        </w:rPr>
      </w:pPr>
    </w:p>
    <w:p w:rsidR="000448D3" w:rsidRPr="00DC319B" w:rsidRDefault="00E14AAD" w:rsidP="00FC6909">
      <w:pPr>
        <w:pStyle w:val="1"/>
        <w:numPr>
          <w:ilvl w:val="0"/>
          <w:numId w:val="11"/>
        </w:numPr>
        <w:tabs>
          <w:tab w:val="left" w:pos="284"/>
        </w:tabs>
        <w:ind w:left="0" w:firstLine="0"/>
        <w:jc w:val="center"/>
      </w:pPr>
      <w:bookmarkStart w:id="18" w:name="_Toc335214275"/>
      <w:r w:rsidRPr="00DC319B">
        <w:t xml:space="preserve">  </w:t>
      </w:r>
      <w:bookmarkStart w:id="19" w:name="_Toc529526381"/>
      <w:r w:rsidR="000448D3" w:rsidRPr="00DC319B">
        <w:t>Демография</w:t>
      </w:r>
      <w:bookmarkEnd w:id="18"/>
      <w:bookmarkEnd w:id="19"/>
    </w:p>
    <w:p w:rsidR="00FC6909" w:rsidRPr="00DC319B" w:rsidRDefault="00FC6909" w:rsidP="00FC6909"/>
    <w:p w:rsidR="0059285E" w:rsidRPr="00DC319B" w:rsidRDefault="0059285E" w:rsidP="0059285E">
      <w:pPr>
        <w:pStyle w:val="a4"/>
        <w:ind w:firstLine="709"/>
        <w:rPr>
          <w:rFonts w:eastAsia="Calibri"/>
          <w:szCs w:val="26"/>
        </w:rPr>
      </w:pPr>
      <w:r w:rsidRPr="00DC319B">
        <w:rPr>
          <w:rFonts w:eastAsia="Calibri"/>
          <w:szCs w:val="26"/>
        </w:rPr>
        <w:t>По предварительной оценке численность постоянного населения города           на 1 октября 2018 года составила 181 443 человека, увеличившись в абсолютном выражении по отношению к началу года на</w:t>
      </w:r>
      <w:r w:rsidRPr="00DC319B">
        <w:rPr>
          <w:szCs w:val="26"/>
        </w:rPr>
        <w:t xml:space="preserve"> </w:t>
      </w:r>
      <w:r w:rsidRPr="00DC319B">
        <w:rPr>
          <w:rFonts w:eastAsia="Calibri"/>
          <w:szCs w:val="26"/>
        </w:rPr>
        <w:t xml:space="preserve">1 204 человека. </w:t>
      </w:r>
    </w:p>
    <w:p w:rsidR="0059285E" w:rsidRPr="00DC319B" w:rsidRDefault="0059285E" w:rsidP="0059285E">
      <w:pPr>
        <w:pStyle w:val="aff4"/>
        <w:ind w:left="-142"/>
        <w:jc w:val="both"/>
        <w:rPr>
          <w:rFonts w:ascii="Times New Roman" w:hAnsi="Times New Roman"/>
          <w:color w:val="FF0000"/>
          <w:sz w:val="26"/>
          <w:szCs w:val="26"/>
        </w:rPr>
      </w:pPr>
      <w:r w:rsidRPr="00DC319B">
        <w:rPr>
          <w:rFonts w:ascii="Times New Roman" w:hAnsi="Times New Roman"/>
          <w:noProof/>
          <w:color w:val="FF0000"/>
          <w:sz w:val="26"/>
          <w:szCs w:val="26"/>
          <w:lang w:eastAsia="ru-RU"/>
        </w:rPr>
        <w:drawing>
          <wp:inline distT="0" distB="0" distL="0" distR="0" wp14:anchorId="038B2369" wp14:editId="0BDA2EDE">
            <wp:extent cx="6134100" cy="2668386"/>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85E" w:rsidRPr="00DC319B" w:rsidRDefault="0059285E" w:rsidP="0059285E">
      <w:pPr>
        <w:pStyle w:val="aff4"/>
        <w:ind w:firstLine="709"/>
        <w:jc w:val="both"/>
        <w:rPr>
          <w:rFonts w:ascii="Times New Roman" w:hAnsi="Times New Roman"/>
          <w:sz w:val="26"/>
          <w:szCs w:val="26"/>
        </w:rPr>
      </w:pPr>
      <w:r w:rsidRPr="00DC319B">
        <w:rPr>
          <w:rFonts w:ascii="Times New Roman" w:hAnsi="Times New Roman"/>
          <w:sz w:val="26"/>
          <w:szCs w:val="26"/>
        </w:rPr>
        <w:t>Основные показатели, характеризующие демографические процессы в городе, представлены в таблице:</w:t>
      </w:r>
    </w:p>
    <w:p w:rsidR="003C6C67" w:rsidRPr="00DC319B" w:rsidRDefault="003C6C67" w:rsidP="0059285E">
      <w:pPr>
        <w:pStyle w:val="aff4"/>
        <w:ind w:firstLine="709"/>
        <w:jc w:val="both"/>
        <w:rPr>
          <w:rFonts w:ascii="Times New Roman" w:hAnsi="Times New Roman"/>
          <w:sz w:val="26"/>
          <w:szCs w:val="26"/>
        </w:rPr>
      </w:pPr>
    </w:p>
    <w:p w:rsidR="003C6C67" w:rsidRPr="00DC319B" w:rsidRDefault="003C6C67" w:rsidP="0059285E">
      <w:pPr>
        <w:pStyle w:val="aff4"/>
        <w:ind w:firstLine="709"/>
        <w:jc w:val="both"/>
        <w:rPr>
          <w:rFonts w:ascii="Times New Roman" w:hAnsi="Times New Roman"/>
          <w:sz w:val="26"/>
          <w:szCs w:val="26"/>
        </w:rPr>
      </w:pPr>
    </w:p>
    <w:p w:rsidR="003C6C67" w:rsidRPr="00DC319B" w:rsidRDefault="003C6C67" w:rsidP="0059285E">
      <w:pPr>
        <w:pStyle w:val="aff4"/>
        <w:ind w:firstLine="709"/>
        <w:jc w:val="both"/>
        <w:rPr>
          <w:rFonts w:ascii="Times New Roman" w:hAnsi="Times New Roman"/>
          <w:sz w:val="26"/>
          <w:szCs w:val="26"/>
        </w:rPr>
      </w:pPr>
    </w:p>
    <w:p w:rsidR="003C6C67" w:rsidRPr="00DC319B" w:rsidRDefault="003C6C67" w:rsidP="0059285E">
      <w:pPr>
        <w:pStyle w:val="aff4"/>
        <w:ind w:firstLine="709"/>
        <w:jc w:val="both"/>
        <w:rPr>
          <w:rFonts w:ascii="Times New Roman" w:hAnsi="Times New Roman"/>
          <w:sz w:val="10"/>
          <w:szCs w:val="10"/>
        </w:rPr>
      </w:pPr>
    </w:p>
    <w:p w:rsidR="0059285E" w:rsidRPr="00DC319B" w:rsidRDefault="0059285E" w:rsidP="0059285E">
      <w:pPr>
        <w:jc w:val="right"/>
        <w:rPr>
          <w:sz w:val="26"/>
          <w:szCs w:val="26"/>
        </w:rPr>
      </w:pPr>
      <w:r w:rsidRPr="00DC319B">
        <w:rPr>
          <w:sz w:val="26"/>
          <w:szCs w:val="26"/>
        </w:rPr>
        <w:lastRenderedPageBreak/>
        <w:t>Таблица</w:t>
      </w:r>
      <w:r w:rsidR="003A6BA6" w:rsidRPr="00DC319B">
        <w:rPr>
          <w:sz w:val="26"/>
          <w:szCs w:val="26"/>
        </w:rPr>
        <w:t xml:space="preserve"> 3 </w:t>
      </w:r>
    </w:p>
    <w:p w:rsidR="0059285E" w:rsidRPr="00DC319B" w:rsidRDefault="0059285E" w:rsidP="0059285E">
      <w:pPr>
        <w:jc w:val="right"/>
        <w:rPr>
          <w:sz w:val="20"/>
          <w:szCs w:val="20"/>
        </w:rPr>
      </w:pPr>
      <w:r w:rsidRPr="00DC319B">
        <w:rPr>
          <w:i/>
          <w:sz w:val="26"/>
          <w:szCs w:val="26"/>
        </w:rPr>
        <w:t>чел</w:t>
      </w:r>
      <w:r w:rsidRPr="00DC319B">
        <w:rPr>
          <w:sz w:val="20"/>
          <w:szCs w:val="20"/>
        </w:rPr>
        <w:t>.</w:t>
      </w:r>
    </w:p>
    <w:tbl>
      <w:tblPr>
        <w:tblW w:w="5000" w:type="pct"/>
        <w:jc w:val="center"/>
        <w:tblCellMar>
          <w:left w:w="28" w:type="dxa"/>
          <w:right w:w="28" w:type="dxa"/>
        </w:tblCellMar>
        <w:tblLook w:val="04A0" w:firstRow="1" w:lastRow="0" w:firstColumn="1" w:lastColumn="0" w:noHBand="0" w:noVBand="1"/>
      </w:tblPr>
      <w:tblGrid>
        <w:gridCol w:w="3710"/>
        <w:gridCol w:w="963"/>
        <w:gridCol w:w="963"/>
        <w:gridCol w:w="821"/>
        <w:gridCol w:w="961"/>
        <w:gridCol w:w="964"/>
        <w:gridCol w:w="964"/>
      </w:tblGrid>
      <w:tr w:rsidR="0059285E" w:rsidRPr="00DC319B" w:rsidTr="0059285E">
        <w:trPr>
          <w:trHeight w:val="20"/>
          <w:tblHeader/>
          <w:jc w:val="center"/>
        </w:trPr>
        <w:tc>
          <w:tcPr>
            <w:tcW w:w="144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59285E" w:rsidRPr="00DC319B" w:rsidRDefault="0059285E" w:rsidP="005C1A47">
            <w:pPr>
              <w:ind w:hanging="33"/>
              <w:jc w:val="center"/>
              <w:rPr>
                <w:b/>
                <w:sz w:val="20"/>
                <w:szCs w:val="20"/>
              </w:rPr>
            </w:pPr>
            <w:r w:rsidRPr="00DC319B">
              <w:rPr>
                <w:b/>
                <w:sz w:val="20"/>
                <w:szCs w:val="20"/>
              </w:rPr>
              <w:t>Наименование показателя</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ind w:hanging="28"/>
              <w:jc w:val="center"/>
              <w:rPr>
                <w:b/>
                <w:sz w:val="16"/>
                <w:szCs w:val="16"/>
              </w:rPr>
            </w:pPr>
            <w:r w:rsidRPr="00DC319B">
              <w:rPr>
                <w:b/>
                <w:sz w:val="16"/>
                <w:szCs w:val="16"/>
              </w:rPr>
              <w:t>На 01.10.2017</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ind w:hanging="28"/>
              <w:jc w:val="center"/>
              <w:rPr>
                <w:b/>
                <w:sz w:val="16"/>
                <w:szCs w:val="16"/>
              </w:rPr>
            </w:pPr>
            <w:r w:rsidRPr="00DC319B">
              <w:rPr>
                <w:b/>
                <w:sz w:val="16"/>
                <w:szCs w:val="16"/>
              </w:rPr>
              <w:t>На 01.10.2018</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b/>
                <w:sz w:val="16"/>
                <w:szCs w:val="16"/>
              </w:rPr>
            </w:pPr>
            <w:r w:rsidRPr="00DC319B">
              <w:rPr>
                <w:b/>
                <w:sz w:val="16"/>
                <w:szCs w:val="16"/>
              </w:rPr>
              <w:t>Отклонение</w:t>
            </w:r>
          </w:p>
          <w:p w:rsidR="0059285E" w:rsidRPr="00DC319B" w:rsidRDefault="0059285E" w:rsidP="005C1A47">
            <w:pPr>
              <w:jc w:val="center"/>
              <w:rPr>
                <w:b/>
                <w:sz w:val="16"/>
                <w:szCs w:val="16"/>
              </w:rPr>
            </w:pPr>
            <w:r w:rsidRPr="00DC319B">
              <w:rPr>
                <w:b/>
                <w:sz w:val="16"/>
                <w:szCs w:val="16"/>
              </w:rPr>
              <w:t>01.10.2018/</w:t>
            </w:r>
          </w:p>
          <w:p w:rsidR="0059285E" w:rsidRPr="00DC319B" w:rsidRDefault="0059285E" w:rsidP="005C1A47">
            <w:pPr>
              <w:jc w:val="center"/>
              <w:rPr>
                <w:b/>
                <w:sz w:val="16"/>
                <w:szCs w:val="16"/>
              </w:rPr>
            </w:pPr>
            <w:r w:rsidRPr="00DC319B">
              <w:rPr>
                <w:b/>
                <w:sz w:val="16"/>
                <w:szCs w:val="16"/>
              </w:rPr>
              <w:t xml:space="preserve">01.10.2017 </w:t>
            </w:r>
          </w:p>
          <w:p w:rsidR="0059285E" w:rsidRPr="00DC319B" w:rsidRDefault="0059285E" w:rsidP="005C1A47">
            <w:pPr>
              <w:jc w:val="center"/>
              <w:rPr>
                <w:b/>
                <w:sz w:val="16"/>
                <w:szCs w:val="16"/>
              </w:rPr>
            </w:pPr>
            <w:r w:rsidRPr="00DC319B">
              <w:rPr>
                <w:b/>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ind w:hanging="28"/>
              <w:jc w:val="center"/>
              <w:rPr>
                <w:b/>
                <w:sz w:val="16"/>
                <w:szCs w:val="16"/>
              </w:rPr>
            </w:pPr>
            <w:r w:rsidRPr="00DC319B">
              <w:rPr>
                <w:b/>
                <w:sz w:val="16"/>
                <w:szCs w:val="16"/>
              </w:rPr>
              <w:t>На 01.01.2018</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b/>
                <w:sz w:val="16"/>
                <w:szCs w:val="16"/>
              </w:rPr>
            </w:pPr>
            <w:r w:rsidRPr="00DC319B">
              <w:rPr>
                <w:b/>
                <w:sz w:val="16"/>
                <w:szCs w:val="16"/>
              </w:rPr>
              <w:t>На 01.01.2019 (оценка)</w:t>
            </w:r>
          </w:p>
        </w:tc>
        <w:tc>
          <w:tcPr>
            <w:tcW w:w="606" w:type="pct"/>
            <w:tcBorders>
              <w:top w:val="single" w:sz="4" w:space="0" w:color="auto"/>
              <w:left w:val="single" w:sz="4" w:space="0" w:color="auto"/>
              <w:bottom w:val="single" w:sz="4" w:space="0" w:color="auto"/>
              <w:right w:val="single" w:sz="4" w:space="0" w:color="auto"/>
            </w:tcBorders>
          </w:tcPr>
          <w:p w:rsidR="0059285E" w:rsidRPr="00DC319B" w:rsidRDefault="0059285E" w:rsidP="005C1A47">
            <w:pPr>
              <w:jc w:val="center"/>
              <w:rPr>
                <w:b/>
                <w:sz w:val="16"/>
                <w:szCs w:val="16"/>
              </w:rPr>
            </w:pPr>
            <w:r w:rsidRPr="00DC319B">
              <w:rPr>
                <w:b/>
                <w:sz w:val="16"/>
                <w:szCs w:val="16"/>
              </w:rPr>
              <w:t>Отклонение</w:t>
            </w:r>
          </w:p>
          <w:p w:rsidR="0059285E" w:rsidRPr="00DC319B" w:rsidRDefault="0059285E" w:rsidP="005C1A47">
            <w:pPr>
              <w:jc w:val="center"/>
              <w:rPr>
                <w:b/>
                <w:sz w:val="16"/>
                <w:szCs w:val="16"/>
              </w:rPr>
            </w:pPr>
            <w:r w:rsidRPr="00DC319B">
              <w:rPr>
                <w:b/>
                <w:sz w:val="16"/>
                <w:szCs w:val="16"/>
              </w:rPr>
              <w:t>01.01.2019/</w:t>
            </w:r>
          </w:p>
          <w:p w:rsidR="0059285E" w:rsidRPr="00DC319B" w:rsidRDefault="0059285E" w:rsidP="005C1A47">
            <w:pPr>
              <w:jc w:val="center"/>
              <w:rPr>
                <w:b/>
                <w:sz w:val="16"/>
                <w:szCs w:val="16"/>
              </w:rPr>
            </w:pPr>
            <w:r w:rsidRPr="00DC319B">
              <w:rPr>
                <w:b/>
                <w:sz w:val="16"/>
                <w:szCs w:val="16"/>
              </w:rPr>
              <w:t xml:space="preserve">01.01.2018 </w:t>
            </w:r>
          </w:p>
          <w:p w:rsidR="0059285E" w:rsidRPr="00DC319B" w:rsidRDefault="0059285E" w:rsidP="005C1A47">
            <w:pPr>
              <w:jc w:val="center"/>
              <w:rPr>
                <w:b/>
                <w:sz w:val="16"/>
                <w:szCs w:val="16"/>
              </w:rPr>
            </w:pPr>
            <w:r w:rsidRPr="00DC319B">
              <w:rPr>
                <w:b/>
                <w:sz w:val="16"/>
                <w:szCs w:val="16"/>
              </w:rPr>
              <w:t>+,-</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b/>
                <w:sz w:val="18"/>
                <w:szCs w:val="18"/>
              </w:rPr>
            </w:pPr>
            <w:r w:rsidRPr="00DC319B">
              <w:rPr>
                <w:b/>
                <w:sz w:val="18"/>
                <w:szCs w:val="18"/>
              </w:rPr>
              <w:t>Постоянное население на начало периода</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180 105</w:t>
            </w:r>
            <w:r w:rsidRPr="00DC319B">
              <w:rPr>
                <w:sz w:val="18"/>
                <w:szCs w:val="18"/>
                <w:vertAlign w:val="superscript"/>
              </w:rPr>
              <w:t>1)</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181 443</w:t>
            </w:r>
            <w:r w:rsidRPr="00DC319B">
              <w:rPr>
                <w:sz w:val="18"/>
                <w:szCs w:val="18"/>
                <w:vertAlign w:val="superscript"/>
              </w:rPr>
              <w:t>2)</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1 338</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180 239</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180 583</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344</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sz w:val="18"/>
                <w:szCs w:val="18"/>
              </w:rPr>
            </w:pPr>
            <w:r w:rsidRPr="00DC319B">
              <w:rPr>
                <w:sz w:val="18"/>
                <w:szCs w:val="18"/>
              </w:rPr>
              <w:t>Прибыло</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9 792</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10 534</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742</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13 395</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12 358</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-1 037</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sz w:val="18"/>
                <w:szCs w:val="18"/>
              </w:rPr>
            </w:pPr>
            <w:r w:rsidRPr="00DC319B">
              <w:rPr>
                <w:sz w:val="18"/>
                <w:szCs w:val="18"/>
              </w:rPr>
              <w:t>Выбыло</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9 435</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10 371</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936</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13 233</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13 500</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267</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b/>
                <w:i/>
                <w:sz w:val="18"/>
                <w:szCs w:val="18"/>
              </w:rPr>
            </w:pPr>
            <w:r w:rsidRPr="00DC319B">
              <w:rPr>
                <w:b/>
                <w:i/>
                <w:sz w:val="18"/>
                <w:szCs w:val="18"/>
              </w:rPr>
              <w:t xml:space="preserve">Миграционный прирост / </w:t>
            </w:r>
          </w:p>
          <w:p w:rsidR="0059285E" w:rsidRPr="00DC319B" w:rsidRDefault="0059285E" w:rsidP="005C1A47">
            <w:pPr>
              <w:ind w:right="260"/>
              <w:rPr>
                <w:b/>
                <w:i/>
                <w:sz w:val="18"/>
                <w:szCs w:val="18"/>
              </w:rPr>
            </w:pPr>
            <w:r w:rsidRPr="00DC319B">
              <w:rPr>
                <w:b/>
                <w:i/>
                <w:sz w:val="18"/>
                <w:szCs w:val="18"/>
              </w:rPr>
              <w:t xml:space="preserve">отток населения </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iCs/>
                <w:sz w:val="18"/>
                <w:szCs w:val="18"/>
              </w:rPr>
            </w:pPr>
            <w:r w:rsidRPr="00DC319B">
              <w:rPr>
                <w:i/>
                <w:iCs/>
                <w:sz w:val="18"/>
                <w:szCs w:val="18"/>
              </w:rPr>
              <w:t>357</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163</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-194</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iCs/>
                <w:sz w:val="18"/>
                <w:szCs w:val="18"/>
              </w:rPr>
            </w:pPr>
            <w:r w:rsidRPr="00DC319B">
              <w:rPr>
                <w:i/>
                <w:iCs/>
                <w:sz w:val="18"/>
                <w:szCs w:val="18"/>
              </w:rPr>
              <w:t>162</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-1 142</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-1 304</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sz w:val="18"/>
                <w:szCs w:val="18"/>
              </w:rPr>
            </w:pPr>
            <w:r w:rsidRPr="00DC319B">
              <w:rPr>
                <w:sz w:val="18"/>
                <w:szCs w:val="18"/>
              </w:rPr>
              <w:t xml:space="preserve">Родилось </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1 842</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1 824</w:t>
            </w:r>
            <w:r w:rsidRPr="00DC319B">
              <w:rPr>
                <w:sz w:val="18"/>
                <w:szCs w:val="18"/>
                <w:vertAlign w:val="superscript"/>
              </w:rPr>
              <w:t>3)</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-18</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2 478</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2 550</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72</w:t>
            </w:r>
          </w:p>
        </w:tc>
      </w:tr>
      <w:tr w:rsidR="0059285E" w:rsidRPr="00DC319B" w:rsidTr="0059285E">
        <w:trPr>
          <w:trHeight w:val="20"/>
          <w:jc w:val="center"/>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sz w:val="18"/>
                <w:szCs w:val="18"/>
              </w:rPr>
            </w:pPr>
            <w:r w:rsidRPr="00DC319B">
              <w:rPr>
                <w:sz w:val="18"/>
                <w:szCs w:val="18"/>
              </w:rPr>
              <w:t xml:space="preserve">Умерло </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748</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783</w:t>
            </w:r>
            <w:r w:rsidRPr="00DC319B">
              <w:rPr>
                <w:sz w:val="18"/>
                <w:szCs w:val="18"/>
                <w:vertAlign w:val="superscript"/>
              </w:rPr>
              <w:t>3)</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35</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1 055</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1 064</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sz w:val="18"/>
                <w:szCs w:val="18"/>
              </w:rPr>
            </w:pPr>
            <w:r w:rsidRPr="00DC319B">
              <w:rPr>
                <w:sz w:val="18"/>
                <w:szCs w:val="18"/>
              </w:rPr>
              <w:t>9</w:t>
            </w:r>
          </w:p>
        </w:tc>
      </w:tr>
      <w:tr w:rsidR="0059285E" w:rsidRPr="00DC319B" w:rsidTr="0059285E">
        <w:trPr>
          <w:trHeight w:val="20"/>
          <w:jc w:val="center"/>
        </w:trPr>
        <w:tc>
          <w:tcPr>
            <w:tcW w:w="1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85E" w:rsidRPr="00DC319B" w:rsidRDefault="0059285E" w:rsidP="005C1A47">
            <w:pPr>
              <w:ind w:right="260"/>
              <w:rPr>
                <w:b/>
                <w:i/>
                <w:sz w:val="18"/>
                <w:szCs w:val="18"/>
              </w:rPr>
            </w:pPr>
            <w:r w:rsidRPr="00DC319B">
              <w:rPr>
                <w:b/>
                <w:i/>
                <w:sz w:val="18"/>
                <w:szCs w:val="18"/>
              </w:rPr>
              <w:t>Естественный прирост</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iCs/>
                <w:sz w:val="18"/>
                <w:szCs w:val="18"/>
              </w:rPr>
            </w:pPr>
            <w:r w:rsidRPr="00DC319B">
              <w:rPr>
                <w:i/>
                <w:iCs/>
                <w:sz w:val="18"/>
                <w:szCs w:val="18"/>
              </w:rPr>
              <w:t>1 094</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1 041</w:t>
            </w:r>
          </w:p>
        </w:tc>
        <w:tc>
          <w:tcPr>
            <w:tcW w:w="530"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-53</w:t>
            </w:r>
          </w:p>
        </w:tc>
        <w:tc>
          <w:tcPr>
            <w:tcW w:w="605"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iCs/>
                <w:sz w:val="18"/>
                <w:szCs w:val="18"/>
              </w:rPr>
            </w:pPr>
            <w:r w:rsidRPr="00DC319B">
              <w:rPr>
                <w:i/>
                <w:iCs/>
                <w:sz w:val="18"/>
                <w:szCs w:val="18"/>
              </w:rPr>
              <w:t>1 423</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1 486</w:t>
            </w:r>
          </w:p>
        </w:tc>
        <w:tc>
          <w:tcPr>
            <w:tcW w:w="606" w:type="pct"/>
            <w:tcBorders>
              <w:top w:val="single" w:sz="4" w:space="0" w:color="auto"/>
              <w:left w:val="single" w:sz="4" w:space="0" w:color="auto"/>
              <w:bottom w:val="single" w:sz="4" w:space="0" w:color="auto"/>
              <w:right w:val="single" w:sz="4" w:space="0" w:color="auto"/>
            </w:tcBorders>
            <w:vAlign w:val="center"/>
          </w:tcPr>
          <w:p w:rsidR="0059285E" w:rsidRPr="00DC319B" w:rsidRDefault="0059285E" w:rsidP="005C1A47">
            <w:pPr>
              <w:jc w:val="center"/>
              <w:rPr>
                <w:i/>
                <w:sz w:val="18"/>
                <w:szCs w:val="18"/>
              </w:rPr>
            </w:pPr>
            <w:r w:rsidRPr="00DC319B">
              <w:rPr>
                <w:i/>
                <w:sz w:val="18"/>
                <w:szCs w:val="18"/>
              </w:rPr>
              <w:t>63</w:t>
            </w:r>
          </w:p>
        </w:tc>
      </w:tr>
    </w:tbl>
    <w:p w:rsidR="0059285E" w:rsidRPr="00DC319B" w:rsidRDefault="00670B39" w:rsidP="00A94134">
      <w:pPr>
        <w:pStyle w:val="afff2"/>
        <w:numPr>
          <w:ilvl w:val="0"/>
          <w:numId w:val="116"/>
        </w:numPr>
        <w:tabs>
          <w:tab w:val="left" w:pos="284"/>
        </w:tabs>
        <w:autoSpaceDE w:val="0"/>
        <w:autoSpaceDN w:val="0"/>
        <w:adjustRightInd w:val="0"/>
        <w:spacing w:before="120"/>
        <w:ind w:left="0" w:firstLine="0"/>
        <w:jc w:val="both"/>
        <w:rPr>
          <w:i/>
          <w:sz w:val="20"/>
          <w:szCs w:val="20"/>
        </w:rPr>
      </w:pPr>
      <w:r w:rsidRPr="00DC319B">
        <w:rPr>
          <w:i/>
          <w:sz w:val="20"/>
          <w:szCs w:val="20"/>
        </w:rPr>
        <w:t>Н</w:t>
      </w:r>
      <w:r w:rsidR="0059285E" w:rsidRPr="00DC319B">
        <w:rPr>
          <w:i/>
          <w:sz w:val="20"/>
          <w:szCs w:val="20"/>
        </w:rPr>
        <w:t>а основании статистических данных</w:t>
      </w:r>
    </w:p>
    <w:p w:rsidR="0059285E" w:rsidRPr="00DC319B" w:rsidRDefault="0059285E" w:rsidP="00A94134">
      <w:pPr>
        <w:pStyle w:val="afff2"/>
        <w:numPr>
          <w:ilvl w:val="0"/>
          <w:numId w:val="116"/>
        </w:numPr>
        <w:tabs>
          <w:tab w:val="left" w:pos="284"/>
        </w:tabs>
        <w:autoSpaceDE w:val="0"/>
        <w:autoSpaceDN w:val="0"/>
        <w:adjustRightInd w:val="0"/>
        <w:ind w:left="0" w:firstLine="0"/>
        <w:jc w:val="both"/>
        <w:rPr>
          <w:i/>
          <w:sz w:val="20"/>
          <w:szCs w:val="20"/>
        </w:rPr>
      </w:pPr>
      <w:r w:rsidRPr="00DC319B">
        <w:rPr>
          <w:i/>
          <w:sz w:val="20"/>
          <w:szCs w:val="20"/>
        </w:rPr>
        <w:t>Расчетное значение, на основании статистических данных по миграции, а также данных территориального Агентства записи актов гражданского состояния Красноярского края за 9 месяцев 2018 г.</w:t>
      </w:r>
    </w:p>
    <w:p w:rsidR="0059285E" w:rsidRPr="00DC319B" w:rsidRDefault="0059285E" w:rsidP="00A94134">
      <w:pPr>
        <w:pStyle w:val="afff2"/>
        <w:numPr>
          <w:ilvl w:val="0"/>
          <w:numId w:val="116"/>
        </w:numPr>
        <w:tabs>
          <w:tab w:val="left" w:pos="284"/>
        </w:tabs>
        <w:autoSpaceDE w:val="0"/>
        <w:autoSpaceDN w:val="0"/>
        <w:adjustRightInd w:val="0"/>
        <w:ind w:left="0" w:firstLine="0"/>
        <w:jc w:val="both"/>
        <w:rPr>
          <w:i/>
          <w:sz w:val="20"/>
          <w:szCs w:val="20"/>
        </w:rPr>
      </w:pPr>
      <w:r w:rsidRPr="00DC319B">
        <w:rPr>
          <w:i/>
          <w:sz w:val="20"/>
          <w:szCs w:val="20"/>
        </w:rPr>
        <w:t>Данные территориального Агентства записи актов гражданского состояния Красноярского края</w:t>
      </w:r>
    </w:p>
    <w:p w:rsidR="0059285E" w:rsidRPr="00DC319B" w:rsidRDefault="0059285E" w:rsidP="0059285E">
      <w:pPr>
        <w:ind w:firstLine="709"/>
        <w:jc w:val="both"/>
        <w:rPr>
          <w:sz w:val="26"/>
          <w:szCs w:val="26"/>
        </w:rPr>
      </w:pPr>
    </w:p>
    <w:p w:rsidR="0059285E" w:rsidRPr="00DC319B" w:rsidRDefault="0059285E" w:rsidP="00E70E8C">
      <w:pPr>
        <w:pStyle w:val="aff4"/>
        <w:ind w:firstLine="709"/>
        <w:jc w:val="both"/>
        <w:rPr>
          <w:rFonts w:ascii="Times New Roman" w:hAnsi="Times New Roman"/>
          <w:sz w:val="26"/>
          <w:szCs w:val="26"/>
        </w:rPr>
      </w:pPr>
      <w:r w:rsidRPr="00DC319B">
        <w:rPr>
          <w:rFonts w:ascii="Times New Roman" w:hAnsi="Times New Roman"/>
          <w:sz w:val="26"/>
          <w:szCs w:val="26"/>
        </w:rPr>
        <w:t xml:space="preserve">В Норильске, традиционно, уровень рождаемости более чем в 2 раза превышает показатели смертности. Естественный прирост </w:t>
      </w:r>
      <w:r w:rsidR="00B6562E" w:rsidRPr="00DC319B">
        <w:rPr>
          <w:rFonts w:ascii="Times New Roman" w:hAnsi="Times New Roman"/>
          <w:sz w:val="26"/>
          <w:szCs w:val="26"/>
        </w:rPr>
        <w:t xml:space="preserve">по итогам года </w:t>
      </w:r>
      <w:r w:rsidRPr="00DC319B">
        <w:rPr>
          <w:rFonts w:ascii="Times New Roman" w:hAnsi="Times New Roman"/>
          <w:sz w:val="26"/>
          <w:szCs w:val="26"/>
        </w:rPr>
        <w:t xml:space="preserve">ожидается на уровне 1 486 чел. (+4,4% к 2017 году) благодаря </w:t>
      </w:r>
      <w:r w:rsidR="00E70E8C" w:rsidRPr="00DC319B">
        <w:rPr>
          <w:rFonts w:ascii="Times New Roman" w:hAnsi="Times New Roman"/>
          <w:sz w:val="26"/>
          <w:szCs w:val="26"/>
        </w:rPr>
        <w:t xml:space="preserve">выплатам материнского капитала при рождении второго и последующих детей за счет средств федерального и регионального бюджетов, улучшению жилищных условий в рамках реализации программ по обеспечению жильем молодых семей, поддержке многодетных семей, а также </w:t>
      </w:r>
      <w:r w:rsidRPr="00DC319B">
        <w:rPr>
          <w:rFonts w:ascii="Times New Roman" w:hAnsi="Times New Roman"/>
          <w:sz w:val="26"/>
          <w:szCs w:val="26"/>
        </w:rPr>
        <w:t>сохранению социальной и материальной помощи мол</w:t>
      </w:r>
      <w:r w:rsidR="00E70E8C" w:rsidRPr="00DC319B">
        <w:rPr>
          <w:rFonts w:ascii="Times New Roman" w:hAnsi="Times New Roman"/>
          <w:sz w:val="26"/>
          <w:szCs w:val="26"/>
        </w:rPr>
        <w:t>одым и малообеспеченным семьям.</w:t>
      </w:r>
    </w:p>
    <w:p w:rsidR="0059285E" w:rsidRPr="00DC319B" w:rsidRDefault="0059285E" w:rsidP="0059285E">
      <w:pPr>
        <w:ind w:firstLine="709"/>
        <w:jc w:val="both"/>
        <w:rPr>
          <w:sz w:val="26"/>
          <w:szCs w:val="26"/>
        </w:rPr>
      </w:pPr>
    </w:p>
    <w:p w:rsidR="0059285E" w:rsidRPr="00DC319B" w:rsidRDefault="0059285E" w:rsidP="0059285E">
      <w:pPr>
        <w:pStyle w:val="aff4"/>
        <w:spacing w:before="240"/>
        <w:jc w:val="both"/>
        <w:rPr>
          <w:rFonts w:ascii="Times New Roman" w:hAnsi="Times New Roman"/>
          <w:sz w:val="26"/>
          <w:szCs w:val="26"/>
        </w:rPr>
      </w:pPr>
      <w:r w:rsidRPr="00DC319B">
        <w:rPr>
          <w:rFonts w:ascii="Times New Roman" w:hAnsi="Times New Roman"/>
          <w:noProof/>
          <w:sz w:val="26"/>
          <w:szCs w:val="26"/>
          <w:lang w:eastAsia="ru-RU"/>
        </w:rPr>
        <w:drawing>
          <wp:inline distT="0" distB="0" distL="0" distR="0" wp14:anchorId="4C44A535" wp14:editId="0082C2B1">
            <wp:extent cx="5940425" cy="3217025"/>
            <wp:effectExtent l="0" t="0" r="3175"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85E" w:rsidRPr="00DC319B" w:rsidRDefault="0059285E" w:rsidP="0059285E">
      <w:pPr>
        <w:ind w:firstLine="709"/>
        <w:jc w:val="both"/>
        <w:rPr>
          <w:sz w:val="26"/>
          <w:szCs w:val="26"/>
        </w:rPr>
      </w:pPr>
      <w:r w:rsidRPr="00DC319B">
        <w:rPr>
          <w:sz w:val="26"/>
          <w:szCs w:val="26"/>
        </w:rPr>
        <w:t xml:space="preserve">Одним из основных процессов, оказывающих влияние на состав населения, является его миграционная подвижность. Кроме того, выпускники </w:t>
      </w:r>
      <w:r w:rsidR="00670B39" w:rsidRPr="00DC319B">
        <w:rPr>
          <w:sz w:val="26"/>
          <w:szCs w:val="26"/>
        </w:rPr>
        <w:t>школ</w:t>
      </w:r>
      <w:r w:rsidRPr="00DC319B">
        <w:rPr>
          <w:sz w:val="26"/>
          <w:szCs w:val="26"/>
        </w:rPr>
        <w:t xml:space="preserve">, также покидают территорию, мотивированные желанием получить высшее образование в столичных вузах, после чего, как правило, начинают свою трудовую деятельность на «материке». </w:t>
      </w:r>
    </w:p>
    <w:p w:rsidR="0059285E" w:rsidRPr="00DC319B" w:rsidRDefault="0059285E" w:rsidP="0059285E">
      <w:pPr>
        <w:ind w:firstLine="709"/>
        <w:jc w:val="both"/>
        <w:rPr>
          <w:sz w:val="26"/>
          <w:szCs w:val="26"/>
        </w:rPr>
      </w:pPr>
      <w:r w:rsidRPr="00DC319B">
        <w:rPr>
          <w:sz w:val="26"/>
          <w:szCs w:val="26"/>
        </w:rPr>
        <w:lastRenderedPageBreak/>
        <w:t>Анализ структуры населения согласно данным официальной статистики представлен на диаграмме ниже:</w:t>
      </w:r>
    </w:p>
    <w:p w:rsidR="0059285E" w:rsidRPr="00DC319B" w:rsidRDefault="0059285E" w:rsidP="0059285E">
      <w:pPr>
        <w:ind w:firstLine="709"/>
        <w:jc w:val="both"/>
        <w:rPr>
          <w:sz w:val="26"/>
          <w:szCs w:val="26"/>
        </w:rPr>
      </w:pPr>
    </w:p>
    <w:p w:rsidR="0059285E" w:rsidRPr="00DC319B" w:rsidRDefault="0059285E" w:rsidP="0059285E">
      <w:pPr>
        <w:spacing w:after="120"/>
        <w:ind w:firstLine="720"/>
        <w:jc w:val="center"/>
        <w:rPr>
          <w:b/>
          <w:sz w:val="26"/>
          <w:szCs w:val="26"/>
        </w:rPr>
      </w:pPr>
      <w:r w:rsidRPr="00DC319B">
        <w:rPr>
          <w:b/>
          <w:sz w:val="26"/>
          <w:szCs w:val="26"/>
        </w:rPr>
        <w:t>Структура населения на начало 2017-2018 годов:</w:t>
      </w:r>
    </w:p>
    <w:p w:rsidR="0059285E" w:rsidRPr="00DC319B" w:rsidRDefault="0059285E" w:rsidP="0059285E">
      <w:pPr>
        <w:spacing w:after="120"/>
        <w:jc w:val="center"/>
        <w:rPr>
          <w:b/>
          <w:color w:val="FF0000"/>
          <w:szCs w:val="26"/>
        </w:rPr>
      </w:pPr>
      <w:r w:rsidRPr="00DC319B">
        <w:rPr>
          <w:b/>
          <w:noProof/>
          <w:color w:val="FF0000"/>
          <w:szCs w:val="26"/>
        </w:rPr>
        <w:drawing>
          <wp:inline distT="0" distB="0" distL="0" distR="0" wp14:anchorId="3373AB03" wp14:editId="77745A18">
            <wp:extent cx="5978525" cy="2227811"/>
            <wp:effectExtent l="0" t="0" r="3175"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7054" cy="2234716"/>
                    </a:xfrm>
                    <a:prstGeom prst="rect">
                      <a:avLst/>
                    </a:prstGeom>
                    <a:noFill/>
                    <a:ln>
                      <a:noFill/>
                    </a:ln>
                  </pic:spPr>
                </pic:pic>
              </a:graphicData>
            </a:graphic>
          </wp:inline>
        </w:drawing>
      </w:r>
    </w:p>
    <w:p w:rsidR="0059285E" w:rsidRPr="00DC319B" w:rsidRDefault="0059285E" w:rsidP="0059285E">
      <w:pPr>
        <w:ind w:firstLine="709"/>
        <w:jc w:val="both"/>
        <w:rPr>
          <w:sz w:val="26"/>
          <w:szCs w:val="26"/>
        </w:rPr>
      </w:pPr>
    </w:p>
    <w:p w:rsidR="0059285E" w:rsidRPr="00DC319B" w:rsidRDefault="0059285E" w:rsidP="0059285E">
      <w:pPr>
        <w:ind w:firstLine="709"/>
        <w:jc w:val="both"/>
        <w:rPr>
          <w:sz w:val="26"/>
          <w:szCs w:val="26"/>
        </w:rPr>
      </w:pPr>
      <w:r w:rsidRPr="00DC319B">
        <w:rPr>
          <w:sz w:val="26"/>
          <w:szCs w:val="26"/>
        </w:rPr>
        <w:t xml:space="preserve">Согласно половозрастной структуре на территории немногим преобладает мужское население, на долю которого приходится 50,3% от общей численности. Возрастная структура населения на начало года характеризуется снижением доли трудоспособного населения к аналогичному периоду прошлого года на 0,7% и ростом доли населения старше трудоспособного возраста на 0,4%, что свидетельствует о миграционной подвижности трудовых ресурсов города и «старении» населения. </w:t>
      </w:r>
    </w:p>
    <w:p w:rsidR="0059285E" w:rsidRPr="00DC319B" w:rsidRDefault="0059285E" w:rsidP="0059285E">
      <w:pPr>
        <w:ind w:firstLine="709"/>
        <w:jc w:val="both"/>
        <w:rPr>
          <w:sz w:val="26"/>
          <w:szCs w:val="26"/>
        </w:rPr>
      </w:pPr>
      <w:r w:rsidRPr="00DC319B">
        <w:rPr>
          <w:sz w:val="26"/>
          <w:szCs w:val="26"/>
        </w:rPr>
        <w:t xml:space="preserve">Для населения старше трудоспособного возраста характерна высокая степень закрепления на территории. Кроме того, для проживающих в районах Крайнего Севера, к базовой части пенсии предусмотрен районный коэффициент, что является одной из причин увеличения количества неработающих пенсионеров на территории, которые по состоянию на 01.10.2018 года составили 24 299 чел. (+ 863 чел.; на 01.10.2017 – 23 436 чел.). </w:t>
      </w:r>
      <w:r w:rsidR="00670B39" w:rsidRPr="00DC319B">
        <w:rPr>
          <w:sz w:val="26"/>
          <w:szCs w:val="26"/>
        </w:rPr>
        <w:t>В ближайшие годы демографическая политика будет определяться реформой в области пенсионного обеспечения граждан РФ.</w:t>
      </w:r>
    </w:p>
    <w:p w:rsidR="0059285E" w:rsidRPr="00DC319B" w:rsidRDefault="0059285E" w:rsidP="0059285E">
      <w:pPr>
        <w:pStyle w:val="aff4"/>
        <w:ind w:firstLine="709"/>
        <w:jc w:val="both"/>
        <w:rPr>
          <w:rFonts w:ascii="Times New Roman" w:hAnsi="Times New Roman"/>
          <w:sz w:val="26"/>
          <w:szCs w:val="26"/>
        </w:rPr>
      </w:pPr>
      <w:r w:rsidRPr="00DC319B">
        <w:rPr>
          <w:rFonts w:ascii="Times New Roman" w:hAnsi="Times New Roman"/>
          <w:sz w:val="26"/>
          <w:szCs w:val="26"/>
        </w:rPr>
        <w:t>Изменения в возрастной структуре населения (рост численности и доли населения старше трудоспособного возраста) оказывают неблагоприятное влияние на социально-экономическую ситуацию в городе (увеличение демографической нагру</w:t>
      </w:r>
      <w:r w:rsidR="00670B39" w:rsidRPr="00DC319B">
        <w:rPr>
          <w:rFonts w:ascii="Times New Roman" w:hAnsi="Times New Roman"/>
          <w:sz w:val="26"/>
          <w:szCs w:val="26"/>
        </w:rPr>
        <w:t>зки на трудоспособное население</w:t>
      </w:r>
      <w:r w:rsidRPr="00DC319B">
        <w:rPr>
          <w:rFonts w:ascii="Times New Roman" w:hAnsi="Times New Roman"/>
          <w:sz w:val="26"/>
          <w:szCs w:val="26"/>
        </w:rPr>
        <w:t>).</w:t>
      </w:r>
    </w:p>
    <w:p w:rsidR="0059285E" w:rsidRPr="00DC319B" w:rsidRDefault="0059285E" w:rsidP="0059285E">
      <w:pPr>
        <w:ind w:firstLine="709"/>
        <w:jc w:val="both"/>
        <w:rPr>
          <w:sz w:val="26"/>
          <w:szCs w:val="26"/>
        </w:rPr>
      </w:pPr>
      <w:r w:rsidRPr="00DC319B">
        <w:rPr>
          <w:sz w:val="26"/>
          <w:szCs w:val="26"/>
        </w:rPr>
        <w:t>Улучшение демографической структуры населения является одной из приоритетных задач политики органов местного самоуправления для достижения устойчивого развития территории. В связи с этим, в течение 9 месяцев 2018 года продолжалась работа по реализации мероприятий, содействующих переселению лиц пенсионного возраста в регионы с более благоприятными для проживания климатическими условиями:</w:t>
      </w:r>
    </w:p>
    <w:p w:rsidR="0059285E" w:rsidRPr="00DC319B" w:rsidRDefault="0059285E" w:rsidP="0059285E">
      <w:pPr>
        <w:ind w:firstLine="709"/>
        <w:jc w:val="both"/>
        <w:rPr>
          <w:sz w:val="26"/>
          <w:szCs w:val="26"/>
        </w:rPr>
      </w:pPr>
      <w:r w:rsidRPr="00DC319B">
        <w:rPr>
          <w:sz w:val="26"/>
          <w:szCs w:val="26"/>
        </w:rPr>
        <w:t>– в рамках реализации четырехстороннего соглашения о взаимодействии и сотрудничестве от 31.08.2010 года,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 (закон Красноярского края № 11-5540);</w:t>
      </w:r>
    </w:p>
    <w:p w:rsidR="0059285E" w:rsidRPr="00DC319B" w:rsidRDefault="0059285E" w:rsidP="0059285E">
      <w:pPr>
        <w:pStyle w:val="aff4"/>
        <w:ind w:firstLine="709"/>
        <w:jc w:val="both"/>
        <w:rPr>
          <w:rFonts w:ascii="Times New Roman" w:hAnsi="Times New Roman"/>
          <w:sz w:val="26"/>
          <w:szCs w:val="26"/>
        </w:rPr>
      </w:pPr>
      <w:r w:rsidRPr="00DC319B">
        <w:rPr>
          <w:rFonts w:ascii="Times New Roman" w:hAnsi="Times New Roman"/>
          <w:sz w:val="26"/>
          <w:szCs w:val="26"/>
        </w:rPr>
        <w:lastRenderedPageBreak/>
        <w:t>– предоставление единовременной доплаты к социальным выплатам на приобретение жилых помещений участникам программ переселения – 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59285E" w:rsidRPr="00DC319B" w:rsidRDefault="0059285E" w:rsidP="0059285E">
      <w:pPr>
        <w:pStyle w:val="aff4"/>
        <w:ind w:firstLine="709"/>
        <w:jc w:val="both"/>
        <w:rPr>
          <w:rFonts w:ascii="Times New Roman" w:hAnsi="Times New Roman"/>
          <w:sz w:val="26"/>
          <w:szCs w:val="26"/>
        </w:rPr>
      </w:pPr>
      <w:r w:rsidRPr="00DC319B">
        <w:rPr>
          <w:rFonts w:ascii="Times New Roman" w:hAnsi="Times New Roman"/>
          <w:sz w:val="26"/>
          <w:szCs w:val="26"/>
        </w:rPr>
        <w:t>Всего за отчетный период в рамках реализации четырехстороннего соглашения обеспечена возможность выезда 458 семьям / 805 чел. на сумму 758 244,3 тыс. руб., из которых реализовано 219 свидетельств (376 человек) на сумму 354 432,7 тыс. руб. (срок реализации свидетельств – до 17.04.2019).</w:t>
      </w:r>
    </w:p>
    <w:p w:rsidR="0059285E" w:rsidRPr="00DC319B" w:rsidRDefault="0059285E" w:rsidP="0059285E">
      <w:pPr>
        <w:pStyle w:val="a4"/>
        <w:ind w:firstLine="709"/>
        <w:rPr>
          <w:szCs w:val="26"/>
        </w:rPr>
      </w:pPr>
      <w:r w:rsidRPr="00DC319B">
        <w:rPr>
          <w:szCs w:val="26"/>
        </w:rPr>
        <w:t xml:space="preserve">В целях замещения выбывающих с территории кадров реализуется муниципальная </w:t>
      </w:r>
      <w:hyperlink r:id="rId12" w:history="1">
        <w:r w:rsidRPr="00DC319B">
          <w:rPr>
            <w:szCs w:val="26"/>
          </w:rPr>
          <w:t>программа</w:t>
        </w:r>
      </w:hyperlink>
      <w:r w:rsidRPr="00DC319B">
        <w:rPr>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в рамках которой, приглашенным специалистам предоставляется благоустроенное служебное жилье, выплачивается материальная помощь на обустройство, оплачиваются расходы, связанные с переездом.</w:t>
      </w:r>
    </w:p>
    <w:p w:rsidR="0059285E" w:rsidRPr="00DC319B" w:rsidRDefault="0059285E" w:rsidP="0059285E">
      <w:pPr>
        <w:pStyle w:val="aff4"/>
        <w:ind w:firstLine="709"/>
        <w:jc w:val="both"/>
        <w:rPr>
          <w:rFonts w:ascii="Times New Roman" w:eastAsia="Times New Roman" w:hAnsi="Times New Roman"/>
          <w:sz w:val="26"/>
          <w:szCs w:val="26"/>
          <w:lang w:eastAsia="ru-RU"/>
        </w:rPr>
      </w:pPr>
      <w:r w:rsidRPr="00DC319B">
        <w:rPr>
          <w:rFonts w:ascii="Times New Roman" w:eastAsia="Times New Roman" w:hAnsi="Times New Roman"/>
          <w:sz w:val="26"/>
          <w:szCs w:val="26"/>
          <w:lang w:eastAsia="ru-RU"/>
        </w:rPr>
        <w:t>Всего к концу текущего года планируется привлечь 46 специалистов в отрасли образования, здравоохранения и культуры. За отчетный период на территорию было приглашено 35 специалистов, из них 28 человек прибыло и трудоустроено в сферах:</w:t>
      </w:r>
    </w:p>
    <w:p w:rsidR="0059285E" w:rsidRPr="00DC319B" w:rsidRDefault="0059285E" w:rsidP="00A94134">
      <w:pPr>
        <w:pStyle w:val="aff4"/>
        <w:numPr>
          <w:ilvl w:val="0"/>
          <w:numId w:val="117"/>
        </w:numPr>
        <w:tabs>
          <w:tab w:val="left" w:pos="993"/>
        </w:tabs>
        <w:ind w:left="0" w:firstLine="709"/>
        <w:jc w:val="both"/>
        <w:rPr>
          <w:rFonts w:ascii="Times New Roman" w:eastAsia="Times New Roman" w:hAnsi="Times New Roman"/>
          <w:sz w:val="26"/>
          <w:szCs w:val="26"/>
          <w:lang w:eastAsia="ru-RU"/>
        </w:rPr>
      </w:pPr>
      <w:r w:rsidRPr="00DC319B">
        <w:rPr>
          <w:rFonts w:ascii="Times New Roman" w:eastAsia="Times New Roman" w:hAnsi="Times New Roman"/>
          <w:sz w:val="26"/>
          <w:szCs w:val="26"/>
          <w:lang w:eastAsia="ru-RU"/>
        </w:rPr>
        <w:t>образования (9 чел.);</w:t>
      </w:r>
    </w:p>
    <w:p w:rsidR="0059285E" w:rsidRPr="00DC319B" w:rsidRDefault="0059285E" w:rsidP="00A94134">
      <w:pPr>
        <w:pStyle w:val="aff4"/>
        <w:numPr>
          <w:ilvl w:val="0"/>
          <w:numId w:val="117"/>
        </w:numPr>
        <w:tabs>
          <w:tab w:val="left" w:pos="993"/>
        </w:tabs>
        <w:ind w:left="0" w:firstLine="709"/>
        <w:jc w:val="both"/>
        <w:rPr>
          <w:rFonts w:ascii="Times New Roman" w:eastAsia="Times New Roman" w:hAnsi="Times New Roman"/>
          <w:sz w:val="26"/>
          <w:szCs w:val="26"/>
          <w:lang w:eastAsia="ru-RU"/>
        </w:rPr>
      </w:pPr>
      <w:r w:rsidRPr="00DC319B">
        <w:rPr>
          <w:rFonts w:ascii="Times New Roman" w:eastAsia="Times New Roman" w:hAnsi="Times New Roman"/>
          <w:sz w:val="26"/>
          <w:szCs w:val="26"/>
          <w:lang w:eastAsia="ru-RU"/>
        </w:rPr>
        <w:t>здравоохранения (16 чел.);</w:t>
      </w:r>
    </w:p>
    <w:p w:rsidR="0059285E" w:rsidRPr="00DC319B" w:rsidRDefault="0059285E" w:rsidP="00A94134">
      <w:pPr>
        <w:pStyle w:val="aff4"/>
        <w:numPr>
          <w:ilvl w:val="0"/>
          <w:numId w:val="117"/>
        </w:numPr>
        <w:tabs>
          <w:tab w:val="left" w:pos="993"/>
        </w:tabs>
        <w:ind w:left="0" w:firstLine="709"/>
        <w:jc w:val="both"/>
        <w:rPr>
          <w:rFonts w:ascii="Times New Roman" w:eastAsia="Times New Roman" w:hAnsi="Times New Roman"/>
          <w:sz w:val="26"/>
          <w:szCs w:val="26"/>
          <w:lang w:eastAsia="ru-RU"/>
        </w:rPr>
      </w:pPr>
      <w:r w:rsidRPr="00DC319B">
        <w:rPr>
          <w:rFonts w:ascii="Times New Roman" w:eastAsia="Times New Roman" w:hAnsi="Times New Roman"/>
          <w:sz w:val="26"/>
          <w:szCs w:val="26"/>
          <w:lang w:eastAsia="ru-RU"/>
        </w:rPr>
        <w:t>культуры (3 чел.).</w:t>
      </w:r>
    </w:p>
    <w:p w:rsidR="0059285E" w:rsidRPr="00DC319B" w:rsidRDefault="0059285E" w:rsidP="0059285E">
      <w:pPr>
        <w:pStyle w:val="a4"/>
        <w:ind w:firstLine="709"/>
        <w:rPr>
          <w:szCs w:val="26"/>
        </w:rPr>
      </w:pPr>
      <w:r w:rsidRPr="00DC319B">
        <w:rPr>
          <w:szCs w:val="26"/>
        </w:rPr>
        <w:t xml:space="preserve">Кроме того, градообразующее предприятие реализует корпоративные программы привлечения рабочих и специалистов из числа молодых людей, завершающих обучение в учреждениях профессионального образования. Заполярный филиал на постоянной основе взаимодействует с техникумами и вузами, предоставляет возможность обучающихся по востребованным профессиям и специальностям пройти оплачиваемую производственную и преддипломную практику на своих предприятиях («Профессиональный старт», деловая игра «Покорители Севера»). </w:t>
      </w:r>
    </w:p>
    <w:p w:rsidR="0059285E" w:rsidRPr="00DC319B" w:rsidRDefault="0059285E" w:rsidP="0059285E">
      <w:pPr>
        <w:pStyle w:val="a4"/>
        <w:ind w:firstLine="709"/>
        <w:rPr>
          <w:szCs w:val="26"/>
        </w:rPr>
      </w:pPr>
      <w:r w:rsidRPr="00DC319B">
        <w:rPr>
          <w:rFonts w:eastAsia="Calibri"/>
          <w:szCs w:val="26"/>
          <w:lang w:eastAsia="en-US"/>
        </w:rPr>
        <w:t>Условия для закрепления на территории работающей молодежи создаются через механизмы реализации корпоративных проектов ЗФ ПАО «ГМК «Норильский никель», направленных на адаптацию молодежи на предприятиях и в социальной среде, обеспечивает возможности для реализации молодежи в профессиональной сфере, а также развитие их интеллектуального и творческого потенциала.</w:t>
      </w:r>
    </w:p>
    <w:p w:rsidR="0059285E" w:rsidRPr="00DC319B" w:rsidRDefault="0059285E" w:rsidP="0059285E">
      <w:pPr>
        <w:pStyle w:val="a4"/>
        <w:ind w:firstLine="709"/>
        <w:rPr>
          <w:szCs w:val="26"/>
        </w:rPr>
      </w:pPr>
      <w:r w:rsidRPr="00DC319B">
        <w:rPr>
          <w:szCs w:val="26"/>
        </w:rPr>
        <w:t>Для специалистов, приглашенных из других регионов РФ и сопредельных государств, имеющих дефицитные для местного рынка труда профессии и специальности, реализуется программа содействия в обустройстве на новом месте жительства: создаются бытовые условия проживания и компенсируются расходы, связанные с переездом и обустройством.</w:t>
      </w:r>
    </w:p>
    <w:p w:rsidR="0059285E" w:rsidRPr="00DC319B" w:rsidRDefault="0059285E" w:rsidP="0059285E">
      <w:pPr>
        <w:pStyle w:val="a4"/>
        <w:ind w:left="57" w:firstLine="629"/>
        <w:rPr>
          <w:szCs w:val="26"/>
        </w:rPr>
      </w:pPr>
      <w:r w:rsidRPr="00DC319B">
        <w:rPr>
          <w:szCs w:val="26"/>
        </w:rPr>
        <w:t xml:space="preserve">Также </w:t>
      </w:r>
      <w:proofErr w:type="spellStart"/>
      <w:r w:rsidRPr="00DC319B">
        <w:rPr>
          <w:szCs w:val="26"/>
        </w:rPr>
        <w:t>Норникелем</w:t>
      </w:r>
      <w:proofErr w:type="spellEnd"/>
      <w:r w:rsidRPr="00DC319B">
        <w:rPr>
          <w:szCs w:val="26"/>
        </w:rPr>
        <w:t xml:space="preserve"> разработана целая система мер, направленных на закрепление работников градообразующего предприятия, таких как: жилищные программы «Наш дом» и «Мой дом», программа «Корпоративная социальная программа льготного кредитования работников «Норникеля» и российских дочерних организаций», корпоративная программа негосударственного пенсионного обеспечения «Накопительная долевая пенсия».</w:t>
      </w:r>
    </w:p>
    <w:p w:rsidR="0059285E" w:rsidRPr="00DC319B" w:rsidRDefault="0059285E" w:rsidP="0059285E">
      <w:pPr>
        <w:pStyle w:val="a4"/>
        <w:ind w:left="57" w:firstLine="629"/>
        <w:rPr>
          <w:szCs w:val="26"/>
        </w:rPr>
      </w:pPr>
      <w:r w:rsidRPr="00DC319B">
        <w:rPr>
          <w:szCs w:val="26"/>
        </w:rPr>
        <w:t xml:space="preserve">В рамках исполнения условий и порядка предоставления гарантий и компенсаций для лиц, проживающих в районах Крайнего Севера, работодатели реализуют следующие мероприятия: </w:t>
      </w:r>
    </w:p>
    <w:p w:rsidR="0059285E" w:rsidRPr="00DC319B" w:rsidRDefault="0059285E" w:rsidP="0059285E">
      <w:pPr>
        <w:pStyle w:val="a4"/>
        <w:numPr>
          <w:ilvl w:val="0"/>
          <w:numId w:val="13"/>
        </w:numPr>
        <w:tabs>
          <w:tab w:val="left" w:pos="993"/>
        </w:tabs>
        <w:ind w:left="0" w:firstLine="709"/>
        <w:rPr>
          <w:szCs w:val="26"/>
        </w:rPr>
      </w:pPr>
      <w:r w:rsidRPr="00DC319B">
        <w:rPr>
          <w:szCs w:val="26"/>
        </w:rPr>
        <w:lastRenderedPageBreak/>
        <w:t>санаторно-курортное лечение и отдых работников и членов их семей;</w:t>
      </w:r>
    </w:p>
    <w:p w:rsidR="0059285E" w:rsidRPr="00DC319B" w:rsidRDefault="0059285E" w:rsidP="00A94134">
      <w:pPr>
        <w:pStyle w:val="a4"/>
        <w:numPr>
          <w:ilvl w:val="0"/>
          <w:numId w:val="128"/>
        </w:numPr>
        <w:tabs>
          <w:tab w:val="left" w:pos="993"/>
        </w:tabs>
        <w:ind w:left="0" w:firstLine="709"/>
        <w:rPr>
          <w:szCs w:val="26"/>
        </w:rPr>
      </w:pPr>
      <w:r w:rsidRPr="00DC319B">
        <w:rPr>
          <w:szCs w:val="26"/>
        </w:rPr>
        <w:t>оплата работникам и членам их семей проезда и провоза багажа к месту отдыха и обратно.</w:t>
      </w:r>
    </w:p>
    <w:p w:rsidR="00734561" w:rsidRPr="00DC319B" w:rsidRDefault="00734561" w:rsidP="00734561">
      <w:pPr>
        <w:pStyle w:val="a4"/>
        <w:tabs>
          <w:tab w:val="left" w:pos="993"/>
        </w:tabs>
        <w:ind w:firstLine="709"/>
        <w:rPr>
          <w:szCs w:val="26"/>
        </w:rPr>
      </w:pPr>
    </w:p>
    <w:p w:rsidR="00287418" w:rsidRPr="00DC319B" w:rsidRDefault="00287418" w:rsidP="00D049EC">
      <w:pPr>
        <w:pStyle w:val="1"/>
        <w:numPr>
          <w:ilvl w:val="0"/>
          <w:numId w:val="11"/>
        </w:numPr>
        <w:tabs>
          <w:tab w:val="left" w:pos="284"/>
        </w:tabs>
        <w:ind w:left="0" w:firstLine="0"/>
        <w:jc w:val="center"/>
      </w:pPr>
      <w:bookmarkStart w:id="20" w:name="_Toc529526382"/>
      <w:r w:rsidRPr="00DC319B">
        <w:t>Рынок труда</w:t>
      </w:r>
      <w:r w:rsidR="00251E5E" w:rsidRPr="00DC319B">
        <w:t>, занятость и безработица</w:t>
      </w:r>
      <w:bookmarkEnd w:id="20"/>
    </w:p>
    <w:p w:rsidR="00841417" w:rsidRPr="00DC319B" w:rsidRDefault="00841417" w:rsidP="007C194B">
      <w:pPr>
        <w:pStyle w:val="a4"/>
        <w:spacing w:before="240"/>
        <w:ind w:firstLine="709"/>
        <w:rPr>
          <w:rFonts w:eastAsia="Calibri"/>
          <w:szCs w:val="26"/>
        </w:rPr>
      </w:pPr>
      <w:r w:rsidRPr="00DC319B">
        <w:rPr>
          <w:rFonts w:eastAsia="Calibri"/>
          <w:szCs w:val="26"/>
        </w:rPr>
        <w:t xml:space="preserve">По оценке 2018 года среднесписочная численность работников по полному кругу организаций </w:t>
      </w:r>
      <w:r w:rsidR="007C194B" w:rsidRPr="00DC319B">
        <w:rPr>
          <w:rFonts w:eastAsia="Calibri"/>
          <w:szCs w:val="26"/>
        </w:rPr>
        <w:t>(с учетом работников малого бизнеса и индивидуальных предпринимателей</w:t>
      </w:r>
      <w:r w:rsidR="007C194B" w:rsidRPr="00DC319B">
        <w:rPr>
          <w:szCs w:val="26"/>
        </w:rPr>
        <w:t xml:space="preserve">) </w:t>
      </w:r>
      <w:r w:rsidRPr="00DC319B">
        <w:rPr>
          <w:rFonts w:eastAsia="Calibri"/>
          <w:szCs w:val="26"/>
        </w:rPr>
        <w:t>составит 96 171 чел.</w:t>
      </w:r>
      <w:r w:rsidR="007C194B" w:rsidRPr="00DC319B">
        <w:rPr>
          <w:rFonts w:eastAsia="Calibri"/>
          <w:szCs w:val="26"/>
        </w:rPr>
        <w:t xml:space="preserve">, </w:t>
      </w:r>
      <w:r w:rsidRPr="00DC319B">
        <w:rPr>
          <w:rFonts w:eastAsia="Calibri"/>
          <w:szCs w:val="26"/>
        </w:rPr>
        <w:t>снизившись на 1,7% к уровню 2017 года (97 831 чел.). Наибольший удельный вес в структуре работающего населен</w:t>
      </w:r>
      <w:r w:rsidR="007C194B" w:rsidRPr="00DC319B">
        <w:rPr>
          <w:rFonts w:eastAsia="Calibri"/>
          <w:szCs w:val="26"/>
        </w:rPr>
        <w:t>ия неизменно занимают занятые</w:t>
      </w:r>
      <w:r w:rsidRPr="00DC319B">
        <w:rPr>
          <w:rFonts w:eastAsia="Calibri"/>
          <w:szCs w:val="26"/>
        </w:rPr>
        <w:t xml:space="preserve"> на предприятиях Группы «Норильский никель»:</w:t>
      </w:r>
    </w:p>
    <w:p w:rsidR="00841417" w:rsidRPr="00DC319B" w:rsidRDefault="00841417" w:rsidP="00841417">
      <w:pPr>
        <w:pStyle w:val="a4"/>
        <w:ind w:firstLine="0"/>
        <w:rPr>
          <w:rFonts w:eastAsia="Calibri"/>
          <w:szCs w:val="26"/>
        </w:rPr>
      </w:pPr>
      <w:r w:rsidRPr="00DC319B">
        <w:rPr>
          <w:rFonts w:eastAsia="Calibri"/>
          <w:noProof/>
          <w:szCs w:val="26"/>
        </w:rPr>
        <w:drawing>
          <wp:anchor distT="0" distB="0" distL="114300" distR="114300" simplePos="0" relativeHeight="251718656" behindDoc="1" locked="0" layoutInCell="1" allowOverlap="1" wp14:anchorId="45B1456A" wp14:editId="3CC0CAF3">
            <wp:simplePos x="0" y="0"/>
            <wp:positionH relativeFrom="column">
              <wp:posOffset>2806065</wp:posOffset>
            </wp:positionH>
            <wp:positionV relativeFrom="paragraph">
              <wp:posOffset>434975</wp:posOffset>
            </wp:positionV>
            <wp:extent cx="3329305" cy="2143125"/>
            <wp:effectExtent l="0" t="0" r="0" b="0"/>
            <wp:wrapTopAndBottom/>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DC319B">
        <w:rPr>
          <w:rFonts w:eastAsia="Calibri"/>
          <w:noProof/>
          <w:szCs w:val="26"/>
        </w:rPr>
        <w:drawing>
          <wp:anchor distT="0" distB="0" distL="114300" distR="114300" simplePos="0" relativeHeight="251719680" behindDoc="0" locked="0" layoutInCell="1" allowOverlap="1" wp14:anchorId="4B36A524" wp14:editId="0A6A4041">
            <wp:simplePos x="0" y="0"/>
            <wp:positionH relativeFrom="column">
              <wp:posOffset>-203835</wp:posOffset>
            </wp:positionH>
            <wp:positionV relativeFrom="paragraph">
              <wp:posOffset>432435</wp:posOffset>
            </wp:positionV>
            <wp:extent cx="3543300" cy="2143125"/>
            <wp:effectExtent l="0" t="0" r="0" b="0"/>
            <wp:wrapTopAndBottom/>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5A3106" w:rsidRPr="00DC319B" w:rsidRDefault="005A3106" w:rsidP="00841417">
      <w:pPr>
        <w:suppressAutoHyphens/>
        <w:ind w:firstLine="709"/>
        <w:jc w:val="both"/>
        <w:rPr>
          <w:sz w:val="26"/>
          <w:szCs w:val="26"/>
        </w:rPr>
      </w:pPr>
    </w:p>
    <w:p w:rsidR="00841417" w:rsidRPr="00DC319B" w:rsidRDefault="000D3177" w:rsidP="00841417">
      <w:pPr>
        <w:suppressAutoHyphens/>
        <w:ind w:firstLine="709"/>
        <w:jc w:val="both"/>
        <w:rPr>
          <w:noProof/>
        </w:rPr>
      </w:pPr>
      <w:r w:rsidRPr="00DC319B">
        <w:rPr>
          <w:noProof/>
          <w:szCs w:val="26"/>
        </w:rPr>
        <w:drawing>
          <wp:anchor distT="0" distB="0" distL="114300" distR="114300" simplePos="0" relativeHeight="251720704" behindDoc="1" locked="0" layoutInCell="1" allowOverlap="1" wp14:anchorId="292FBFDA" wp14:editId="27DFD78D">
            <wp:simplePos x="0" y="0"/>
            <wp:positionH relativeFrom="column">
              <wp:posOffset>10795</wp:posOffset>
            </wp:positionH>
            <wp:positionV relativeFrom="paragraph">
              <wp:posOffset>2360930</wp:posOffset>
            </wp:positionV>
            <wp:extent cx="6124575" cy="809625"/>
            <wp:effectExtent l="0" t="0" r="9525" b="9525"/>
            <wp:wrapTight wrapText="bothSides">
              <wp:wrapPolygon edited="0">
                <wp:start x="0" y="0"/>
                <wp:lineTo x="0" y="21346"/>
                <wp:lineTo x="21566" y="21346"/>
                <wp:lineTo x="21566" y="0"/>
                <wp:lineTo x="0" y="0"/>
              </wp:wrapPolygon>
            </wp:wrapTight>
            <wp:docPr id="12" name="Рисунок 12" descr="C:\Users\SanarovaAO\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rovaAO\Desktop\Сним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809625"/>
                    </a:xfrm>
                    <a:prstGeom prst="rect">
                      <a:avLst/>
                    </a:prstGeom>
                    <a:noFill/>
                    <a:ln>
                      <a:noFill/>
                    </a:ln>
                  </pic:spPr>
                </pic:pic>
              </a:graphicData>
            </a:graphic>
            <wp14:sizeRelH relativeFrom="margin">
              <wp14:pctWidth>0</wp14:pctWidth>
            </wp14:sizeRelH>
          </wp:anchor>
        </w:drawing>
      </w:r>
    </w:p>
    <w:p w:rsidR="00D049EC" w:rsidRPr="00DC319B" w:rsidRDefault="00D049EC" w:rsidP="00D049EC">
      <w:pPr>
        <w:suppressAutoHyphens/>
        <w:ind w:firstLine="709"/>
        <w:jc w:val="both"/>
        <w:rPr>
          <w:sz w:val="26"/>
          <w:szCs w:val="26"/>
        </w:rPr>
      </w:pPr>
      <w:r w:rsidRPr="00DC319B">
        <w:rPr>
          <w:sz w:val="26"/>
          <w:szCs w:val="26"/>
        </w:rPr>
        <w:t>Основное влияние на численность занятых в организациях и предприятиях города оказывает модернизация основного производства Заполярного филиала            ПАО «ГМК «Норильский никель», проводимая с целью повышения производительности труда в рамках Программы повышения эффективности и оптимизации издержек. При этом, градообразующим предприятием сохраняется социальная ориентированность и адресный характер работы с каждым сотрудником.</w:t>
      </w:r>
    </w:p>
    <w:p w:rsidR="00D049EC" w:rsidRPr="00DC319B" w:rsidRDefault="00D049EC" w:rsidP="00D049EC">
      <w:pPr>
        <w:pStyle w:val="a4"/>
        <w:spacing w:before="240"/>
        <w:ind w:firstLine="709"/>
        <w:rPr>
          <w:rFonts w:eastAsia="Calibri"/>
          <w:szCs w:val="26"/>
        </w:rPr>
      </w:pPr>
      <w:r w:rsidRPr="00DC319B">
        <w:rPr>
          <w:szCs w:val="26"/>
        </w:rPr>
        <w:t xml:space="preserve">Основные </w:t>
      </w:r>
      <w:r w:rsidRPr="00DC319B">
        <w:rPr>
          <w:rFonts w:eastAsia="Calibri"/>
          <w:szCs w:val="26"/>
        </w:rPr>
        <w:t xml:space="preserve">показатели </w:t>
      </w:r>
      <w:r w:rsidRPr="00DC319B">
        <w:rPr>
          <w:szCs w:val="26"/>
        </w:rPr>
        <w:t xml:space="preserve">состояния рынка труда </w:t>
      </w:r>
      <w:r w:rsidR="006D6F33" w:rsidRPr="00DC319B">
        <w:rPr>
          <w:rFonts w:eastAsia="Calibri"/>
          <w:szCs w:val="26"/>
        </w:rPr>
        <w:t>на отчетную дату</w:t>
      </w:r>
      <w:r w:rsidRPr="00DC319B">
        <w:rPr>
          <w:rFonts w:eastAsia="Calibri"/>
          <w:szCs w:val="26"/>
        </w:rPr>
        <w:t xml:space="preserve"> 2018 года</w:t>
      </w:r>
      <w:r w:rsidRPr="00DC319B">
        <w:rPr>
          <w:szCs w:val="26"/>
        </w:rPr>
        <w:t xml:space="preserve"> выглядят следующим образом</w:t>
      </w:r>
      <w:r w:rsidRPr="00DC319B">
        <w:rPr>
          <w:rFonts w:eastAsia="Calibri"/>
          <w:szCs w:val="26"/>
        </w:rPr>
        <w:t>:</w:t>
      </w:r>
    </w:p>
    <w:p w:rsidR="006D6F33" w:rsidRPr="00DC319B" w:rsidRDefault="006D6F33" w:rsidP="006D6F33">
      <w:pPr>
        <w:jc w:val="right"/>
        <w:rPr>
          <w:sz w:val="26"/>
          <w:szCs w:val="26"/>
        </w:rPr>
      </w:pPr>
      <w:r w:rsidRPr="00DC319B">
        <w:rPr>
          <w:sz w:val="26"/>
          <w:szCs w:val="26"/>
        </w:rPr>
        <w:t>Таблица</w:t>
      </w:r>
      <w:r w:rsidR="003A6BA6" w:rsidRPr="00DC319B">
        <w:rPr>
          <w:sz w:val="26"/>
          <w:szCs w:val="26"/>
        </w:rPr>
        <w:t xml:space="preserve"> 4</w:t>
      </w:r>
    </w:p>
    <w:p w:rsidR="006D6F33" w:rsidRPr="00DC319B" w:rsidRDefault="006D6F33" w:rsidP="006D6F33">
      <w:pPr>
        <w:spacing w:after="120"/>
        <w:jc w:val="center"/>
        <w:rPr>
          <w:b/>
          <w:sz w:val="26"/>
          <w:szCs w:val="26"/>
        </w:rPr>
      </w:pPr>
      <w:r w:rsidRPr="00DC319B">
        <w:rPr>
          <w:b/>
          <w:sz w:val="26"/>
          <w:szCs w:val="26"/>
        </w:rPr>
        <w:t>Динамика основных показателей безработицы</w:t>
      </w:r>
    </w:p>
    <w:tbl>
      <w:tblPr>
        <w:tblW w:w="5000" w:type="pct"/>
        <w:tblLook w:val="04A0" w:firstRow="1" w:lastRow="0" w:firstColumn="1" w:lastColumn="0" w:noHBand="0" w:noVBand="1"/>
      </w:tblPr>
      <w:tblGrid>
        <w:gridCol w:w="624"/>
        <w:gridCol w:w="3762"/>
        <w:gridCol w:w="1273"/>
        <w:gridCol w:w="1277"/>
        <w:gridCol w:w="851"/>
        <w:gridCol w:w="711"/>
        <w:gridCol w:w="838"/>
      </w:tblGrid>
      <w:tr w:rsidR="00E02215" w:rsidRPr="00DC319B" w:rsidTr="00E02215">
        <w:trPr>
          <w:trHeight w:val="207"/>
          <w:tblHeader/>
        </w:trPr>
        <w:tc>
          <w:tcPr>
            <w:tcW w:w="33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 п/п</w:t>
            </w:r>
          </w:p>
        </w:tc>
        <w:tc>
          <w:tcPr>
            <w:tcW w:w="201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Наименование показателей</w:t>
            </w:r>
          </w:p>
        </w:tc>
        <w:tc>
          <w:tcPr>
            <w:tcW w:w="68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на</w:t>
            </w:r>
            <w:r w:rsidRPr="00DC319B">
              <w:rPr>
                <w:b/>
                <w:bCs/>
                <w:sz w:val="18"/>
                <w:szCs w:val="18"/>
              </w:rPr>
              <w:br/>
              <w:t>01.10.2017 г.</w:t>
            </w:r>
          </w:p>
        </w:tc>
        <w:tc>
          <w:tcPr>
            <w:tcW w:w="68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на</w:t>
            </w:r>
            <w:r w:rsidRPr="00DC319B">
              <w:rPr>
                <w:b/>
                <w:bCs/>
                <w:sz w:val="18"/>
                <w:szCs w:val="18"/>
              </w:rPr>
              <w:br/>
              <w:t>01.10.2018 г.</w:t>
            </w:r>
          </w:p>
        </w:tc>
        <w:tc>
          <w:tcPr>
            <w:tcW w:w="45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Отклонение</w:t>
            </w:r>
            <w:r w:rsidRPr="00DC319B">
              <w:rPr>
                <w:b/>
                <w:bCs/>
                <w:sz w:val="18"/>
                <w:szCs w:val="18"/>
              </w:rPr>
              <w:br/>
              <w:t>+, -</w:t>
            </w:r>
          </w:p>
        </w:tc>
        <w:tc>
          <w:tcPr>
            <w:tcW w:w="38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 xml:space="preserve">Темп </w:t>
            </w:r>
            <w:proofErr w:type="gramStart"/>
            <w:r w:rsidRPr="00DC319B">
              <w:rPr>
                <w:b/>
                <w:bCs/>
                <w:sz w:val="18"/>
                <w:szCs w:val="18"/>
              </w:rPr>
              <w:t>роста,</w:t>
            </w:r>
            <w:r w:rsidRPr="00DC319B">
              <w:rPr>
                <w:b/>
                <w:bCs/>
                <w:sz w:val="18"/>
                <w:szCs w:val="18"/>
              </w:rPr>
              <w:br/>
              <w:t>%</w:t>
            </w:r>
            <w:proofErr w:type="gramEnd"/>
          </w:p>
        </w:tc>
        <w:tc>
          <w:tcPr>
            <w:tcW w:w="449"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Оценка</w:t>
            </w:r>
            <w:r w:rsidRPr="00DC319B">
              <w:rPr>
                <w:b/>
                <w:bCs/>
                <w:sz w:val="18"/>
                <w:szCs w:val="18"/>
              </w:rPr>
              <w:br/>
              <w:t>2018</w:t>
            </w:r>
          </w:p>
        </w:tc>
      </w:tr>
      <w:tr w:rsidR="00E02215" w:rsidRPr="00DC319B" w:rsidTr="00E02215">
        <w:trPr>
          <w:trHeight w:val="207"/>
          <w:tblHeader/>
        </w:trPr>
        <w:tc>
          <w:tcPr>
            <w:tcW w:w="334" w:type="pct"/>
            <w:vMerge/>
            <w:tcBorders>
              <w:top w:val="single" w:sz="8" w:space="0" w:color="auto"/>
              <w:left w:val="single" w:sz="8"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2015" w:type="pct"/>
            <w:vMerge/>
            <w:tcBorders>
              <w:top w:val="single" w:sz="8" w:space="0" w:color="auto"/>
              <w:left w:val="single" w:sz="4"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682" w:type="pct"/>
            <w:vMerge/>
            <w:tcBorders>
              <w:top w:val="single" w:sz="8" w:space="0" w:color="auto"/>
              <w:left w:val="single" w:sz="4"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684" w:type="pct"/>
            <w:vMerge/>
            <w:tcBorders>
              <w:top w:val="single" w:sz="8" w:space="0" w:color="auto"/>
              <w:left w:val="single" w:sz="4"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456" w:type="pct"/>
            <w:vMerge/>
            <w:tcBorders>
              <w:top w:val="single" w:sz="8" w:space="0" w:color="auto"/>
              <w:left w:val="single" w:sz="4"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381" w:type="pct"/>
            <w:vMerge/>
            <w:tcBorders>
              <w:top w:val="single" w:sz="8" w:space="0" w:color="auto"/>
              <w:left w:val="single" w:sz="4" w:space="0" w:color="auto"/>
              <w:bottom w:val="single" w:sz="4" w:space="0" w:color="auto"/>
              <w:right w:val="single" w:sz="4" w:space="0" w:color="auto"/>
            </w:tcBorders>
            <w:vAlign w:val="center"/>
            <w:hideMark/>
          </w:tcPr>
          <w:p w:rsidR="00E02215" w:rsidRPr="00DC319B" w:rsidRDefault="00E02215" w:rsidP="009A5271">
            <w:pPr>
              <w:rPr>
                <w:b/>
                <w:bCs/>
                <w:sz w:val="18"/>
                <w:szCs w:val="18"/>
              </w:rPr>
            </w:pPr>
          </w:p>
        </w:tc>
        <w:tc>
          <w:tcPr>
            <w:tcW w:w="449" w:type="pct"/>
            <w:vMerge/>
            <w:tcBorders>
              <w:top w:val="single" w:sz="8" w:space="0" w:color="auto"/>
              <w:left w:val="single" w:sz="4" w:space="0" w:color="auto"/>
              <w:bottom w:val="single" w:sz="4" w:space="0" w:color="auto"/>
              <w:right w:val="single" w:sz="8" w:space="0" w:color="auto"/>
            </w:tcBorders>
            <w:vAlign w:val="center"/>
            <w:hideMark/>
          </w:tcPr>
          <w:p w:rsidR="00E02215" w:rsidRPr="00DC319B" w:rsidRDefault="00E02215" w:rsidP="009A5271">
            <w:pPr>
              <w:rPr>
                <w:b/>
                <w:bCs/>
                <w:sz w:val="18"/>
                <w:szCs w:val="18"/>
              </w:rPr>
            </w:pP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1.</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Обратилось ищущих работу граждан,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7 874</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6 164</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-1710</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78,3</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8 845</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 xml:space="preserve"> 1.1.</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 - из них незанятые трудовой деятельностью,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5 551</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4 652</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-899</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83,8</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х</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1.2.</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 - из них безработных, чел.</w:t>
            </w:r>
          </w:p>
        </w:tc>
        <w:tc>
          <w:tcPr>
            <w:tcW w:w="682" w:type="pct"/>
            <w:tcBorders>
              <w:top w:val="nil"/>
              <w:left w:val="nil"/>
              <w:bottom w:val="single" w:sz="4"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921</w:t>
            </w:r>
          </w:p>
        </w:tc>
        <w:tc>
          <w:tcPr>
            <w:tcW w:w="684" w:type="pct"/>
            <w:tcBorders>
              <w:top w:val="nil"/>
              <w:left w:val="nil"/>
              <w:bottom w:val="single" w:sz="4"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788</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-133</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85,6</w:t>
            </w:r>
          </w:p>
        </w:tc>
        <w:tc>
          <w:tcPr>
            <w:tcW w:w="449" w:type="pct"/>
            <w:tcBorders>
              <w:top w:val="nil"/>
              <w:left w:val="nil"/>
              <w:bottom w:val="single" w:sz="4" w:space="0" w:color="auto"/>
              <w:right w:val="single" w:sz="8"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930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lastRenderedPageBreak/>
              <w:t>2.</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b/>
                <w:bCs/>
                <w:color w:val="000000"/>
                <w:sz w:val="18"/>
                <w:szCs w:val="18"/>
                <w:u w:val="single"/>
              </w:rPr>
            </w:pPr>
            <w:r w:rsidRPr="00DC319B">
              <w:rPr>
                <w:b/>
                <w:bCs/>
                <w:color w:val="000000"/>
                <w:sz w:val="18"/>
                <w:szCs w:val="18"/>
              </w:rPr>
              <w:t>Предложение рабочей силы</w:t>
            </w:r>
            <w:r w:rsidRPr="00DC319B">
              <w:rPr>
                <w:color w:val="000000"/>
                <w:sz w:val="18"/>
                <w:szCs w:val="18"/>
              </w:rPr>
              <w:t xml:space="preserve"> - массив ищущих работу незанятых трудовой деятельностью граждан,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7 053</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6 323</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-730</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89,6</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х</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3.</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Признано безработными,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1 875</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1 607</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-268</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85,7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2 480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tcPr>
          <w:p w:rsidR="00E02215" w:rsidRPr="00DC319B" w:rsidRDefault="00E02215" w:rsidP="009A5271">
            <w:pPr>
              <w:jc w:val="center"/>
              <w:rPr>
                <w:color w:val="000000"/>
                <w:sz w:val="18"/>
                <w:szCs w:val="18"/>
                <w:lang w:val="en-US"/>
              </w:rPr>
            </w:pPr>
            <w:r w:rsidRPr="00DC319B">
              <w:rPr>
                <w:color w:val="000000"/>
                <w:sz w:val="18"/>
                <w:szCs w:val="18"/>
                <w:lang w:val="en-US"/>
              </w:rPr>
              <w:t>4.</w:t>
            </w:r>
          </w:p>
        </w:tc>
        <w:tc>
          <w:tcPr>
            <w:tcW w:w="2015" w:type="pct"/>
            <w:tcBorders>
              <w:top w:val="nil"/>
              <w:left w:val="nil"/>
              <w:bottom w:val="single" w:sz="4" w:space="0" w:color="auto"/>
              <w:right w:val="single" w:sz="4" w:space="0" w:color="auto"/>
            </w:tcBorders>
            <w:shd w:val="clear" w:color="auto" w:fill="auto"/>
            <w:vAlign w:val="center"/>
          </w:tcPr>
          <w:p w:rsidR="00E02215" w:rsidRPr="00DC319B" w:rsidRDefault="00E02215" w:rsidP="009A5271">
            <w:pPr>
              <w:rPr>
                <w:color w:val="000000"/>
                <w:sz w:val="18"/>
                <w:szCs w:val="18"/>
              </w:rPr>
            </w:pPr>
            <w:r w:rsidRPr="00DC319B">
              <w:rPr>
                <w:color w:val="000000"/>
                <w:sz w:val="18"/>
                <w:szCs w:val="18"/>
              </w:rPr>
              <w:t>Заявлено вакансий, ед.</w:t>
            </w:r>
          </w:p>
        </w:tc>
        <w:tc>
          <w:tcPr>
            <w:tcW w:w="682" w:type="pct"/>
            <w:tcBorders>
              <w:top w:val="nil"/>
              <w:left w:val="nil"/>
              <w:bottom w:val="single" w:sz="4" w:space="0" w:color="auto"/>
              <w:right w:val="single" w:sz="4" w:space="0" w:color="auto"/>
            </w:tcBorders>
            <w:shd w:val="clear" w:color="auto" w:fill="auto"/>
            <w:vAlign w:val="center"/>
          </w:tcPr>
          <w:p w:rsidR="00E02215" w:rsidRPr="00DC319B" w:rsidRDefault="00E02215" w:rsidP="009A5271">
            <w:pPr>
              <w:jc w:val="center"/>
              <w:rPr>
                <w:sz w:val="18"/>
                <w:szCs w:val="18"/>
              </w:rPr>
            </w:pPr>
            <w:r w:rsidRPr="00DC319B">
              <w:rPr>
                <w:sz w:val="18"/>
                <w:szCs w:val="18"/>
              </w:rPr>
              <w:t>10 324</w:t>
            </w:r>
          </w:p>
        </w:tc>
        <w:tc>
          <w:tcPr>
            <w:tcW w:w="684" w:type="pct"/>
            <w:tcBorders>
              <w:top w:val="nil"/>
              <w:left w:val="nil"/>
              <w:bottom w:val="single" w:sz="4" w:space="0" w:color="auto"/>
              <w:right w:val="single" w:sz="4" w:space="0" w:color="auto"/>
            </w:tcBorders>
            <w:shd w:val="clear" w:color="auto" w:fill="auto"/>
            <w:vAlign w:val="center"/>
          </w:tcPr>
          <w:p w:rsidR="00E02215" w:rsidRPr="00DC319B" w:rsidRDefault="00E02215" w:rsidP="009A5271">
            <w:pPr>
              <w:jc w:val="center"/>
              <w:rPr>
                <w:sz w:val="18"/>
                <w:szCs w:val="18"/>
              </w:rPr>
            </w:pPr>
            <w:r w:rsidRPr="00DC319B">
              <w:rPr>
                <w:sz w:val="18"/>
                <w:szCs w:val="18"/>
              </w:rPr>
              <w:t>10 555</w:t>
            </w:r>
          </w:p>
        </w:tc>
        <w:tc>
          <w:tcPr>
            <w:tcW w:w="456" w:type="pct"/>
            <w:tcBorders>
              <w:top w:val="nil"/>
              <w:left w:val="nil"/>
              <w:bottom w:val="single" w:sz="4" w:space="0" w:color="auto"/>
              <w:right w:val="single" w:sz="4" w:space="0" w:color="auto"/>
            </w:tcBorders>
            <w:shd w:val="clear" w:color="auto" w:fill="auto"/>
            <w:vAlign w:val="center"/>
          </w:tcPr>
          <w:p w:rsidR="00E02215" w:rsidRPr="00DC319B" w:rsidRDefault="00E02215" w:rsidP="009A5271">
            <w:pPr>
              <w:jc w:val="center"/>
              <w:rPr>
                <w:i/>
                <w:iCs/>
                <w:color w:val="000000"/>
                <w:sz w:val="18"/>
                <w:szCs w:val="18"/>
              </w:rPr>
            </w:pPr>
            <w:r w:rsidRPr="00DC319B">
              <w:rPr>
                <w:i/>
                <w:iCs/>
                <w:color w:val="000000"/>
                <w:sz w:val="18"/>
                <w:szCs w:val="18"/>
              </w:rPr>
              <w:t>231</w:t>
            </w:r>
          </w:p>
        </w:tc>
        <w:tc>
          <w:tcPr>
            <w:tcW w:w="381" w:type="pct"/>
            <w:tcBorders>
              <w:top w:val="nil"/>
              <w:left w:val="nil"/>
              <w:bottom w:val="single" w:sz="4" w:space="0" w:color="auto"/>
              <w:right w:val="single" w:sz="4" w:space="0" w:color="auto"/>
            </w:tcBorders>
            <w:shd w:val="clear" w:color="auto" w:fill="auto"/>
            <w:vAlign w:val="center"/>
          </w:tcPr>
          <w:p w:rsidR="00E02215" w:rsidRPr="00DC319B" w:rsidRDefault="00E02215" w:rsidP="009A5271">
            <w:pPr>
              <w:jc w:val="center"/>
              <w:rPr>
                <w:i/>
                <w:iCs/>
                <w:color w:val="000000"/>
                <w:sz w:val="18"/>
                <w:szCs w:val="18"/>
              </w:rPr>
            </w:pPr>
            <w:r w:rsidRPr="00DC319B">
              <w:rPr>
                <w:i/>
                <w:iCs/>
                <w:color w:val="000000"/>
                <w:sz w:val="18"/>
                <w:szCs w:val="18"/>
              </w:rPr>
              <w:t>102,2</w:t>
            </w:r>
          </w:p>
        </w:tc>
        <w:tc>
          <w:tcPr>
            <w:tcW w:w="449" w:type="pct"/>
            <w:tcBorders>
              <w:top w:val="nil"/>
              <w:left w:val="nil"/>
              <w:bottom w:val="single" w:sz="4" w:space="0" w:color="auto"/>
              <w:right w:val="single" w:sz="8" w:space="0" w:color="auto"/>
            </w:tcBorders>
            <w:shd w:val="clear" w:color="auto" w:fill="auto"/>
            <w:vAlign w:val="center"/>
          </w:tcPr>
          <w:p w:rsidR="00E02215" w:rsidRPr="00DC319B" w:rsidRDefault="00E02215" w:rsidP="009A5271">
            <w:pPr>
              <w:jc w:val="center"/>
              <w:rPr>
                <w:sz w:val="18"/>
                <w:szCs w:val="18"/>
              </w:rPr>
            </w:pPr>
            <w:r w:rsidRPr="00DC319B">
              <w:rPr>
                <w:sz w:val="18"/>
                <w:szCs w:val="18"/>
              </w:rPr>
              <w:t>12 400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5.</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b/>
                <w:bCs/>
                <w:color w:val="000000"/>
                <w:sz w:val="18"/>
                <w:szCs w:val="18"/>
              </w:rPr>
              <w:t>Совокупный спрос работодателей на рабочую силу</w:t>
            </w:r>
            <w:r w:rsidRPr="00DC319B">
              <w:rPr>
                <w:color w:val="000000"/>
                <w:sz w:val="18"/>
                <w:szCs w:val="18"/>
              </w:rPr>
              <w:t xml:space="preserve"> (вакансии в отчетном периоде с учетом вакансий на начало года), ед.</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12 423</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12 791</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368</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103,0</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14 636</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color w:val="000000"/>
                <w:sz w:val="18"/>
                <w:szCs w:val="18"/>
              </w:rPr>
            </w:pPr>
            <w:r w:rsidRPr="00DC319B">
              <w:rPr>
                <w:b/>
                <w:bCs/>
                <w:color w:val="000000"/>
                <w:sz w:val="18"/>
                <w:szCs w:val="18"/>
              </w:rPr>
              <w:t>6.</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b/>
                <w:bCs/>
                <w:color w:val="000000"/>
                <w:sz w:val="18"/>
                <w:szCs w:val="18"/>
              </w:rPr>
            </w:pPr>
            <w:r w:rsidRPr="00DC319B">
              <w:rPr>
                <w:b/>
                <w:bCs/>
                <w:color w:val="000000"/>
                <w:sz w:val="18"/>
                <w:szCs w:val="18"/>
              </w:rPr>
              <w:t>Оказано содействие занятости - всего,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6 222</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5 082</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-1140</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81,7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6 445</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bottom"/>
            <w:hideMark/>
          </w:tcPr>
          <w:p w:rsidR="00E02215" w:rsidRPr="00DC319B" w:rsidRDefault="00E02215" w:rsidP="009A5271">
            <w:pPr>
              <w:rPr>
                <w:color w:val="000000"/>
                <w:sz w:val="18"/>
                <w:szCs w:val="18"/>
              </w:rPr>
            </w:pPr>
            <w:r w:rsidRPr="00DC319B">
              <w:rPr>
                <w:color w:val="000000"/>
                <w:sz w:val="18"/>
                <w:szCs w:val="18"/>
              </w:rPr>
              <w:t> </w:t>
            </w:r>
          </w:p>
        </w:tc>
        <w:tc>
          <w:tcPr>
            <w:tcW w:w="2015" w:type="pct"/>
            <w:tcBorders>
              <w:top w:val="nil"/>
              <w:left w:val="nil"/>
              <w:bottom w:val="single" w:sz="4" w:space="0" w:color="auto"/>
              <w:right w:val="single" w:sz="4" w:space="0" w:color="auto"/>
            </w:tcBorders>
            <w:shd w:val="clear" w:color="auto" w:fill="auto"/>
            <w:vAlign w:val="bottom"/>
            <w:hideMark/>
          </w:tcPr>
          <w:p w:rsidR="00E02215" w:rsidRPr="00DC319B" w:rsidRDefault="00E02215" w:rsidP="009A5271">
            <w:pPr>
              <w:jc w:val="right"/>
              <w:rPr>
                <w:i/>
                <w:iCs/>
                <w:color w:val="000000"/>
                <w:sz w:val="18"/>
                <w:szCs w:val="18"/>
              </w:rPr>
            </w:pPr>
            <w:r w:rsidRPr="00DC319B">
              <w:rPr>
                <w:i/>
                <w:iCs/>
                <w:color w:val="000000"/>
                <w:sz w:val="18"/>
                <w:szCs w:val="18"/>
              </w:rPr>
              <w:t>в том числе:</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color w:val="FF0000"/>
                <w:sz w:val="18"/>
                <w:szCs w:val="18"/>
              </w:rPr>
            </w:pPr>
            <w:r w:rsidRPr="00DC319B">
              <w:rPr>
                <w:color w:val="FF0000"/>
                <w:sz w:val="18"/>
                <w:szCs w:val="18"/>
              </w:rPr>
              <w:t> </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color w:val="FF0000"/>
                <w:sz w:val="18"/>
                <w:szCs w:val="18"/>
              </w:rPr>
            </w:pPr>
            <w:r w:rsidRPr="00DC319B">
              <w:rPr>
                <w:color w:val="FF0000"/>
                <w:sz w:val="18"/>
                <w:szCs w:val="18"/>
              </w:rPr>
              <w:t> </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 </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 </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6.1.</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Трудоустроено ищущих работу граждан,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6 084</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4 941</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-1143</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81,2</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6 190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color w:val="000000"/>
                <w:sz w:val="18"/>
                <w:szCs w:val="18"/>
              </w:rPr>
            </w:pPr>
            <w:r w:rsidRPr="00DC319B">
              <w:rPr>
                <w:b/>
                <w:bCs/>
                <w:color w:val="000000"/>
                <w:sz w:val="18"/>
                <w:szCs w:val="18"/>
              </w:rPr>
              <w:t>6.2.</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b/>
                <w:bCs/>
                <w:color w:val="000000"/>
                <w:sz w:val="18"/>
                <w:szCs w:val="18"/>
              </w:rPr>
            </w:pPr>
            <w:r w:rsidRPr="00DC319B">
              <w:rPr>
                <w:b/>
                <w:bCs/>
                <w:color w:val="000000"/>
                <w:sz w:val="18"/>
                <w:szCs w:val="18"/>
              </w:rPr>
              <w:t>Направлено на профессиональное обучение,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136</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137</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100,7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255</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6.2.1.</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 - из них женщины, находящиеся в отпуске по уходу за ребенком до достижения им возраста трех лет,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13</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13</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0</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100,0</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6.2.2.</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 - из них пенсионеры, стремящиеся возобновить трудовую деятельность,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5</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80,0</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6.2.3.</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 - из них безработных,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118</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120</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2</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101,7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225</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 xml:space="preserve"> 6.3.</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Оформлено на досрочную пенсию,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4</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2</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857FD5" w:rsidP="00857FD5">
            <w:pPr>
              <w:jc w:val="center"/>
              <w:rPr>
                <w:i/>
                <w:iCs/>
                <w:color w:val="000000"/>
                <w:sz w:val="18"/>
                <w:szCs w:val="18"/>
              </w:rPr>
            </w:pPr>
            <w:r w:rsidRPr="00DC319B">
              <w:rPr>
                <w:i/>
                <w:iCs/>
                <w:color w:val="000000"/>
                <w:sz w:val="18"/>
                <w:szCs w:val="18"/>
              </w:rPr>
              <w:t>в 2 р.</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х</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b/>
                <w:bCs/>
                <w:color w:val="000000"/>
                <w:sz w:val="18"/>
                <w:szCs w:val="18"/>
              </w:rPr>
            </w:pPr>
            <w:r w:rsidRPr="00DC319B">
              <w:rPr>
                <w:b/>
                <w:bCs/>
                <w:color w:val="000000"/>
                <w:sz w:val="18"/>
                <w:szCs w:val="18"/>
              </w:rPr>
              <w:t>7.</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b/>
                <w:bCs/>
                <w:color w:val="000000"/>
                <w:sz w:val="18"/>
                <w:szCs w:val="18"/>
              </w:rPr>
            </w:pPr>
            <w:r w:rsidRPr="00DC319B">
              <w:rPr>
                <w:b/>
                <w:bCs/>
                <w:color w:val="000000"/>
                <w:sz w:val="18"/>
                <w:szCs w:val="18"/>
              </w:rPr>
              <w:t xml:space="preserve">Численность участников мероприятий активной политики занятости населения, чел. </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2 588</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1 732</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-856</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66,9</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b/>
                <w:bCs/>
                <w:sz w:val="18"/>
                <w:szCs w:val="18"/>
              </w:rPr>
            </w:pPr>
            <w:r w:rsidRPr="00DC319B">
              <w:rPr>
                <w:b/>
                <w:bCs/>
                <w:sz w:val="18"/>
                <w:szCs w:val="18"/>
              </w:rPr>
              <w:t>1 811</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lang w:val="en-US"/>
              </w:rPr>
              <w:t>7</w:t>
            </w:r>
            <w:r w:rsidRPr="00DC319B">
              <w:rPr>
                <w:color w:val="000000"/>
                <w:sz w:val="18"/>
                <w:szCs w:val="18"/>
              </w:rPr>
              <w:t>.1.</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Организация проведения оплачиваемых общественных работ,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276</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250</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-26</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90,6</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319</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7.2.</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 xml:space="preserve">Организация временного трудоустройства </w:t>
            </w:r>
            <w:proofErr w:type="spellStart"/>
            <w:r w:rsidRPr="00DC319B">
              <w:rPr>
                <w:color w:val="000000"/>
                <w:sz w:val="18"/>
                <w:szCs w:val="18"/>
              </w:rPr>
              <w:t>несовершенолетних</w:t>
            </w:r>
            <w:proofErr w:type="spellEnd"/>
            <w:r w:rsidRPr="00DC319B">
              <w:rPr>
                <w:color w:val="000000"/>
                <w:sz w:val="18"/>
                <w:szCs w:val="18"/>
              </w:rPr>
              <w:t xml:space="preserve"> граждан в возрасте от 14 до 18 лет, в свободное от учебы время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2 185</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1 370</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-815</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62,7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1 370</w:t>
            </w:r>
          </w:p>
        </w:tc>
      </w:tr>
      <w:tr w:rsidR="00E02215" w:rsidRPr="00DC319B" w:rsidTr="00E02215">
        <w:trPr>
          <w:trHeight w:val="20"/>
        </w:trPr>
        <w:tc>
          <w:tcPr>
            <w:tcW w:w="334" w:type="pct"/>
            <w:tcBorders>
              <w:top w:val="nil"/>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rPr>
              <w:t>7.3.</w:t>
            </w:r>
          </w:p>
        </w:tc>
        <w:tc>
          <w:tcPr>
            <w:tcW w:w="2015"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Организация временного трудоустройства безработных граждан, испытывающих трудности в поиске работы, чел.</w:t>
            </w:r>
          </w:p>
        </w:tc>
        <w:tc>
          <w:tcPr>
            <w:tcW w:w="682"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115</w:t>
            </w:r>
          </w:p>
        </w:tc>
        <w:tc>
          <w:tcPr>
            <w:tcW w:w="684"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110</w:t>
            </w:r>
          </w:p>
        </w:tc>
        <w:tc>
          <w:tcPr>
            <w:tcW w:w="456"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-5</w:t>
            </w:r>
          </w:p>
        </w:tc>
        <w:tc>
          <w:tcPr>
            <w:tcW w:w="381" w:type="pct"/>
            <w:tcBorders>
              <w:top w:val="nil"/>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95,7</w:t>
            </w:r>
          </w:p>
        </w:tc>
        <w:tc>
          <w:tcPr>
            <w:tcW w:w="449" w:type="pct"/>
            <w:tcBorders>
              <w:top w:val="nil"/>
              <w:left w:val="nil"/>
              <w:bottom w:val="single" w:sz="4" w:space="0" w:color="auto"/>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120</w:t>
            </w:r>
          </w:p>
        </w:tc>
      </w:tr>
      <w:tr w:rsidR="00E02215" w:rsidRPr="00DC319B" w:rsidTr="00E02215">
        <w:trPr>
          <w:trHeight w:val="20"/>
        </w:trPr>
        <w:tc>
          <w:tcPr>
            <w:tcW w:w="334" w:type="pct"/>
            <w:tcBorders>
              <w:top w:val="nil"/>
              <w:left w:val="single" w:sz="8" w:space="0" w:color="auto"/>
              <w:bottom w:val="nil"/>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lang w:val="en-US"/>
              </w:rPr>
              <w:t>7</w:t>
            </w:r>
            <w:r w:rsidRPr="00DC319B">
              <w:rPr>
                <w:color w:val="000000"/>
                <w:sz w:val="18"/>
                <w:szCs w:val="18"/>
              </w:rPr>
              <w:t>.4.</w:t>
            </w:r>
          </w:p>
        </w:tc>
        <w:tc>
          <w:tcPr>
            <w:tcW w:w="2015" w:type="pct"/>
            <w:tcBorders>
              <w:top w:val="nil"/>
              <w:left w:val="nil"/>
              <w:bottom w:val="nil"/>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682" w:type="pct"/>
            <w:tcBorders>
              <w:top w:val="nil"/>
              <w:left w:val="nil"/>
              <w:bottom w:val="nil"/>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12</w:t>
            </w:r>
          </w:p>
        </w:tc>
        <w:tc>
          <w:tcPr>
            <w:tcW w:w="684" w:type="pct"/>
            <w:tcBorders>
              <w:top w:val="nil"/>
              <w:left w:val="nil"/>
              <w:bottom w:val="nil"/>
              <w:right w:val="single" w:sz="4"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w:t>
            </w:r>
          </w:p>
        </w:tc>
        <w:tc>
          <w:tcPr>
            <w:tcW w:w="456" w:type="pct"/>
            <w:tcBorders>
              <w:top w:val="nil"/>
              <w:left w:val="nil"/>
              <w:bottom w:val="nil"/>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-10</w:t>
            </w:r>
          </w:p>
        </w:tc>
        <w:tc>
          <w:tcPr>
            <w:tcW w:w="381" w:type="pct"/>
            <w:tcBorders>
              <w:top w:val="nil"/>
              <w:left w:val="nil"/>
              <w:bottom w:val="nil"/>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16,7</w:t>
            </w:r>
          </w:p>
        </w:tc>
        <w:tc>
          <w:tcPr>
            <w:tcW w:w="449" w:type="pct"/>
            <w:tcBorders>
              <w:top w:val="nil"/>
              <w:left w:val="nil"/>
              <w:bottom w:val="nil"/>
              <w:right w:val="single" w:sz="8" w:space="0" w:color="auto"/>
            </w:tcBorders>
            <w:shd w:val="clear" w:color="auto" w:fill="auto"/>
            <w:vAlign w:val="center"/>
            <w:hideMark/>
          </w:tcPr>
          <w:p w:rsidR="00E02215" w:rsidRPr="00DC319B" w:rsidRDefault="00E02215" w:rsidP="009A5271">
            <w:pPr>
              <w:jc w:val="center"/>
              <w:rPr>
                <w:sz w:val="18"/>
                <w:szCs w:val="18"/>
              </w:rPr>
            </w:pPr>
            <w:r w:rsidRPr="00DC319B">
              <w:rPr>
                <w:sz w:val="18"/>
                <w:szCs w:val="18"/>
              </w:rPr>
              <w:t>2</w:t>
            </w:r>
          </w:p>
        </w:tc>
      </w:tr>
      <w:tr w:rsidR="00E02215" w:rsidRPr="00DC319B" w:rsidTr="00E02215">
        <w:trPr>
          <w:trHeight w:val="20"/>
        </w:trPr>
        <w:tc>
          <w:tcPr>
            <w:tcW w:w="33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lang w:val="en-US"/>
              </w:rPr>
              <w:t>8</w:t>
            </w:r>
            <w:r w:rsidRPr="00DC319B">
              <w:rPr>
                <w:color w:val="000000"/>
                <w:sz w:val="18"/>
                <w:szCs w:val="18"/>
              </w:rPr>
              <w:t>.</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Уровень безработицы (к трудоспособному населению в трудоспособном возрасте), %</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0,8</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0,6</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 xml:space="preserve"> х</w:t>
            </w:r>
          </w:p>
        </w:tc>
        <w:tc>
          <w:tcPr>
            <w:tcW w:w="449" w:type="pct"/>
            <w:tcBorders>
              <w:top w:val="single" w:sz="4" w:space="0" w:color="auto"/>
              <w:left w:val="nil"/>
              <w:bottom w:val="single" w:sz="4" w:space="0" w:color="auto"/>
              <w:right w:val="single" w:sz="8"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0,8</w:t>
            </w:r>
          </w:p>
        </w:tc>
      </w:tr>
      <w:tr w:rsidR="00E02215" w:rsidRPr="00DC319B" w:rsidTr="00E02215">
        <w:trPr>
          <w:trHeight w:val="20"/>
        </w:trPr>
        <w:tc>
          <w:tcPr>
            <w:tcW w:w="334" w:type="pct"/>
            <w:tcBorders>
              <w:top w:val="nil"/>
              <w:left w:val="single" w:sz="8" w:space="0" w:color="auto"/>
              <w:bottom w:val="single" w:sz="8" w:space="0" w:color="auto"/>
              <w:right w:val="single" w:sz="4" w:space="0" w:color="auto"/>
            </w:tcBorders>
            <w:shd w:val="clear" w:color="auto" w:fill="auto"/>
            <w:vAlign w:val="center"/>
            <w:hideMark/>
          </w:tcPr>
          <w:p w:rsidR="00E02215" w:rsidRPr="00DC319B" w:rsidRDefault="00E02215" w:rsidP="009A5271">
            <w:pPr>
              <w:jc w:val="center"/>
              <w:rPr>
                <w:color w:val="000000"/>
                <w:sz w:val="18"/>
                <w:szCs w:val="18"/>
              </w:rPr>
            </w:pPr>
            <w:r w:rsidRPr="00DC319B">
              <w:rPr>
                <w:color w:val="000000"/>
                <w:sz w:val="18"/>
                <w:szCs w:val="18"/>
                <w:lang w:val="en-US"/>
              </w:rPr>
              <w:t>9</w:t>
            </w:r>
            <w:r w:rsidRPr="00DC319B">
              <w:rPr>
                <w:color w:val="000000"/>
                <w:sz w:val="18"/>
                <w:szCs w:val="18"/>
              </w:rPr>
              <w:t>.</w:t>
            </w:r>
          </w:p>
        </w:tc>
        <w:tc>
          <w:tcPr>
            <w:tcW w:w="2015" w:type="pct"/>
            <w:tcBorders>
              <w:top w:val="nil"/>
              <w:left w:val="nil"/>
              <w:bottom w:val="single" w:sz="8" w:space="0" w:color="auto"/>
              <w:right w:val="single" w:sz="4" w:space="0" w:color="auto"/>
            </w:tcBorders>
            <w:shd w:val="clear" w:color="auto" w:fill="auto"/>
            <w:vAlign w:val="center"/>
            <w:hideMark/>
          </w:tcPr>
          <w:p w:rsidR="00E02215" w:rsidRPr="00DC319B" w:rsidRDefault="00E02215" w:rsidP="009A5271">
            <w:pPr>
              <w:rPr>
                <w:color w:val="000000"/>
                <w:sz w:val="18"/>
                <w:szCs w:val="18"/>
              </w:rPr>
            </w:pPr>
            <w:r w:rsidRPr="00DC319B">
              <w:rPr>
                <w:color w:val="000000"/>
                <w:sz w:val="18"/>
                <w:szCs w:val="18"/>
              </w:rPr>
              <w:t>Коэффициент напряженности на рынке труда (число незанятых граждан на одну вакансию), чел.</w:t>
            </w:r>
          </w:p>
        </w:tc>
        <w:tc>
          <w:tcPr>
            <w:tcW w:w="682" w:type="pct"/>
            <w:tcBorders>
              <w:top w:val="nil"/>
              <w:left w:val="nil"/>
              <w:bottom w:val="single" w:sz="8"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0,7</w:t>
            </w:r>
          </w:p>
        </w:tc>
        <w:tc>
          <w:tcPr>
            <w:tcW w:w="684" w:type="pct"/>
            <w:tcBorders>
              <w:top w:val="nil"/>
              <w:left w:val="nil"/>
              <w:bottom w:val="single" w:sz="8" w:space="0" w:color="auto"/>
              <w:right w:val="single" w:sz="4"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0,5</w:t>
            </w:r>
          </w:p>
        </w:tc>
        <w:tc>
          <w:tcPr>
            <w:tcW w:w="456" w:type="pct"/>
            <w:tcBorders>
              <w:top w:val="nil"/>
              <w:left w:val="nil"/>
              <w:bottom w:val="single" w:sz="8"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-0,2</w:t>
            </w:r>
          </w:p>
        </w:tc>
        <w:tc>
          <w:tcPr>
            <w:tcW w:w="381" w:type="pct"/>
            <w:tcBorders>
              <w:top w:val="nil"/>
              <w:left w:val="nil"/>
              <w:bottom w:val="single" w:sz="8" w:space="0" w:color="auto"/>
              <w:right w:val="single" w:sz="4" w:space="0" w:color="auto"/>
            </w:tcBorders>
            <w:shd w:val="clear" w:color="auto" w:fill="auto"/>
            <w:vAlign w:val="center"/>
            <w:hideMark/>
          </w:tcPr>
          <w:p w:rsidR="00E02215" w:rsidRPr="00DC319B" w:rsidRDefault="00E02215" w:rsidP="009A5271">
            <w:pPr>
              <w:jc w:val="center"/>
              <w:rPr>
                <w:i/>
                <w:iCs/>
                <w:color w:val="000000"/>
                <w:sz w:val="18"/>
                <w:szCs w:val="18"/>
              </w:rPr>
            </w:pPr>
            <w:r w:rsidRPr="00DC319B">
              <w:rPr>
                <w:i/>
                <w:iCs/>
                <w:color w:val="000000"/>
                <w:sz w:val="18"/>
                <w:szCs w:val="18"/>
              </w:rPr>
              <w:t xml:space="preserve"> х</w:t>
            </w:r>
          </w:p>
        </w:tc>
        <w:tc>
          <w:tcPr>
            <w:tcW w:w="449" w:type="pct"/>
            <w:tcBorders>
              <w:top w:val="nil"/>
              <w:left w:val="nil"/>
              <w:bottom w:val="single" w:sz="8" w:space="0" w:color="auto"/>
              <w:right w:val="single" w:sz="8" w:space="0" w:color="auto"/>
            </w:tcBorders>
            <w:shd w:val="clear" w:color="auto" w:fill="auto"/>
            <w:noWrap/>
            <w:vAlign w:val="center"/>
            <w:hideMark/>
          </w:tcPr>
          <w:p w:rsidR="00E02215" w:rsidRPr="00DC319B" w:rsidRDefault="00E02215" w:rsidP="009A5271">
            <w:pPr>
              <w:jc w:val="center"/>
              <w:rPr>
                <w:sz w:val="18"/>
                <w:szCs w:val="18"/>
              </w:rPr>
            </w:pPr>
            <w:r w:rsidRPr="00DC319B">
              <w:rPr>
                <w:sz w:val="18"/>
                <w:szCs w:val="18"/>
              </w:rPr>
              <w:t>х</w:t>
            </w:r>
          </w:p>
        </w:tc>
      </w:tr>
    </w:tbl>
    <w:p w:rsidR="00E02215" w:rsidRPr="00DC319B" w:rsidRDefault="00E02215" w:rsidP="00D2027D">
      <w:pPr>
        <w:pStyle w:val="msolistparagraphcxspfirstmailrucssattributepostfix"/>
        <w:spacing w:before="0" w:beforeAutospacing="0" w:after="0" w:afterAutospacing="0"/>
        <w:ind w:firstLine="709"/>
        <w:jc w:val="both"/>
        <w:rPr>
          <w:sz w:val="26"/>
          <w:szCs w:val="26"/>
        </w:rPr>
      </w:pPr>
    </w:p>
    <w:p w:rsidR="00D2027D" w:rsidRPr="00DC319B" w:rsidRDefault="006D6F33" w:rsidP="00D2027D">
      <w:pPr>
        <w:pStyle w:val="msolistparagraphcxspfirstmailrucssattributepostfix"/>
        <w:spacing w:before="0" w:beforeAutospacing="0" w:after="0" w:afterAutospacing="0"/>
        <w:ind w:firstLine="709"/>
        <w:jc w:val="both"/>
        <w:rPr>
          <w:sz w:val="26"/>
          <w:szCs w:val="26"/>
        </w:rPr>
      </w:pPr>
      <w:r w:rsidRPr="00DC319B">
        <w:rPr>
          <w:sz w:val="26"/>
          <w:szCs w:val="26"/>
        </w:rPr>
        <w:t xml:space="preserve">Так, </w:t>
      </w:r>
      <w:r w:rsidR="00D049EC" w:rsidRPr="00DC319B">
        <w:rPr>
          <w:sz w:val="26"/>
          <w:szCs w:val="26"/>
        </w:rPr>
        <w:t>численность официально зарегистрированных безработных граждан составила 788 чел</w:t>
      </w:r>
      <w:r w:rsidRPr="00DC319B">
        <w:rPr>
          <w:sz w:val="26"/>
          <w:szCs w:val="26"/>
        </w:rPr>
        <w:t>овек (на 01.10.2017 – 921 чел.), у</w:t>
      </w:r>
      <w:r w:rsidR="00D049EC" w:rsidRPr="00DC319B">
        <w:rPr>
          <w:sz w:val="26"/>
          <w:szCs w:val="26"/>
        </w:rPr>
        <w:t xml:space="preserve">ровень регистрируемой безработицы </w:t>
      </w:r>
      <w:r w:rsidRPr="00DC319B">
        <w:rPr>
          <w:sz w:val="26"/>
          <w:szCs w:val="26"/>
        </w:rPr>
        <w:t xml:space="preserve">– 0,6% (на 01.10.2017 – 0,8%). </w:t>
      </w:r>
      <w:r w:rsidR="00D2027D" w:rsidRPr="00DC319B">
        <w:rPr>
          <w:sz w:val="26"/>
          <w:szCs w:val="26"/>
        </w:rPr>
        <w:t>Ожидается, что к концу 2018 года уровень регистрируемой безработицы составит 0,8%.</w:t>
      </w:r>
    </w:p>
    <w:p w:rsidR="00D049EC" w:rsidRPr="00DC319B" w:rsidRDefault="006D6F33" w:rsidP="006D6F33">
      <w:pPr>
        <w:pStyle w:val="msolistparagraphcxspfirstmailrucssattributepostfix"/>
        <w:spacing w:before="0" w:beforeAutospacing="0" w:after="0" w:afterAutospacing="0"/>
        <w:ind w:firstLine="709"/>
        <w:jc w:val="both"/>
        <w:rPr>
          <w:sz w:val="26"/>
          <w:szCs w:val="26"/>
        </w:rPr>
      </w:pPr>
      <w:r w:rsidRPr="00DC319B">
        <w:rPr>
          <w:sz w:val="26"/>
          <w:szCs w:val="26"/>
        </w:rPr>
        <w:t>К</w:t>
      </w:r>
      <w:r w:rsidR="00D049EC" w:rsidRPr="00DC319B">
        <w:rPr>
          <w:sz w:val="26"/>
          <w:szCs w:val="26"/>
        </w:rPr>
        <w:t xml:space="preserve">оэффициент напряженности на </w:t>
      </w:r>
      <w:r w:rsidR="00233432" w:rsidRPr="00DC319B">
        <w:rPr>
          <w:sz w:val="26"/>
          <w:szCs w:val="26"/>
        </w:rPr>
        <w:t xml:space="preserve">01.10.2018 </w:t>
      </w:r>
      <w:r w:rsidR="00D049EC" w:rsidRPr="00DC319B">
        <w:rPr>
          <w:sz w:val="26"/>
          <w:szCs w:val="26"/>
        </w:rPr>
        <w:t>составил 0,5 чел. на 1 вакансию (0,7 чел. на 1 вакансию – за аналогичную дату 2017 года).</w:t>
      </w:r>
    </w:p>
    <w:p w:rsidR="00D049EC" w:rsidRPr="00DC319B" w:rsidRDefault="00D049EC" w:rsidP="00D049EC">
      <w:pPr>
        <w:pStyle w:val="msolistparagraphcxspfirstmailrucssattributepostfix"/>
        <w:spacing w:before="0" w:beforeAutospacing="0" w:after="0" w:afterAutospacing="0"/>
        <w:ind w:firstLine="709"/>
        <w:jc w:val="both"/>
      </w:pPr>
      <w:r w:rsidRPr="00DC319B">
        <w:rPr>
          <w:sz w:val="26"/>
          <w:szCs w:val="26"/>
        </w:rPr>
        <w:t>За 9 месяцев 2018 года в службу занятости гражданами подано около 30 000 заявлений о предоставлении государственных услуг, среди которых преобладают услуги:</w:t>
      </w:r>
    </w:p>
    <w:p w:rsidR="00D049EC"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по информированию о положении на рынке труда граждан и работодателей – 16 087 чел.;</w:t>
      </w:r>
    </w:p>
    <w:p w:rsidR="00D049EC"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за содействием в поиске подходящей работы – 6 164 чел.;</w:t>
      </w:r>
    </w:p>
    <w:p w:rsidR="00D049EC"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по профессиональной ориентации – 5 039 чел.</w:t>
      </w:r>
    </w:p>
    <w:p w:rsidR="00D049EC" w:rsidRPr="00DC319B" w:rsidRDefault="00D049EC" w:rsidP="00D049EC">
      <w:pPr>
        <w:suppressAutoHyphens/>
        <w:ind w:firstLine="709"/>
        <w:jc w:val="both"/>
        <w:rPr>
          <w:sz w:val="26"/>
          <w:szCs w:val="26"/>
        </w:rPr>
      </w:pPr>
      <w:r w:rsidRPr="00DC319B">
        <w:rPr>
          <w:sz w:val="26"/>
          <w:szCs w:val="26"/>
        </w:rPr>
        <w:t xml:space="preserve">Важной составляющей сохранения стабильности на рынке труда города является обеспечение занятости населения. В связи с этим на протяжении всего отчетного периода реализовывался комплекс мер в рамках: </w:t>
      </w:r>
    </w:p>
    <w:p w:rsidR="00D049EC" w:rsidRPr="00DC319B" w:rsidRDefault="00D049EC" w:rsidP="00395C7D">
      <w:pPr>
        <w:pStyle w:val="afff2"/>
        <w:numPr>
          <w:ilvl w:val="0"/>
          <w:numId w:val="14"/>
        </w:numPr>
        <w:tabs>
          <w:tab w:val="left" w:pos="284"/>
          <w:tab w:val="left" w:pos="993"/>
        </w:tabs>
        <w:ind w:left="0" w:firstLine="709"/>
        <w:jc w:val="both"/>
        <w:rPr>
          <w:sz w:val="26"/>
          <w:szCs w:val="26"/>
        </w:rPr>
      </w:pPr>
      <w:r w:rsidRPr="00DC319B">
        <w:rPr>
          <w:sz w:val="26"/>
          <w:szCs w:val="26"/>
        </w:rPr>
        <w:t>муниципальной программы «Содействие занятости населения»;</w:t>
      </w:r>
    </w:p>
    <w:p w:rsidR="00D049EC" w:rsidRPr="00DC319B" w:rsidRDefault="00D049EC" w:rsidP="00395C7D">
      <w:pPr>
        <w:pStyle w:val="afff2"/>
        <w:numPr>
          <w:ilvl w:val="0"/>
          <w:numId w:val="14"/>
        </w:numPr>
        <w:tabs>
          <w:tab w:val="left" w:pos="284"/>
          <w:tab w:val="left" w:pos="993"/>
        </w:tabs>
        <w:ind w:left="0" w:firstLine="709"/>
        <w:jc w:val="both"/>
        <w:rPr>
          <w:sz w:val="26"/>
          <w:szCs w:val="26"/>
        </w:rPr>
      </w:pPr>
      <w:r w:rsidRPr="00DC319B">
        <w:rPr>
          <w:sz w:val="26"/>
          <w:szCs w:val="26"/>
        </w:rPr>
        <w:lastRenderedPageBreak/>
        <w:t>государственной программы Красноярского края «Содействие занятости населения».</w:t>
      </w:r>
    </w:p>
    <w:p w:rsidR="00D049EC" w:rsidRPr="00DC319B" w:rsidRDefault="00D049EC" w:rsidP="00D049EC">
      <w:pPr>
        <w:tabs>
          <w:tab w:val="left" w:pos="993"/>
        </w:tabs>
        <w:suppressAutoHyphens/>
        <w:ind w:firstLine="709"/>
        <w:jc w:val="both"/>
        <w:rPr>
          <w:sz w:val="26"/>
          <w:szCs w:val="26"/>
        </w:rPr>
      </w:pPr>
      <w:r w:rsidRPr="00DC319B">
        <w:rPr>
          <w:sz w:val="26"/>
          <w:szCs w:val="26"/>
        </w:rPr>
        <w:t>За 9 месяцев 2018 года, в результате реализации мероприятий программ занятости, содействие оказано 5 082 гражданам, в том числе:</w:t>
      </w:r>
    </w:p>
    <w:p w:rsidR="00D049EC" w:rsidRPr="00DC319B" w:rsidRDefault="00D049EC" w:rsidP="00395C7D">
      <w:pPr>
        <w:pStyle w:val="afff2"/>
        <w:numPr>
          <w:ilvl w:val="0"/>
          <w:numId w:val="14"/>
        </w:numPr>
        <w:tabs>
          <w:tab w:val="left" w:pos="284"/>
          <w:tab w:val="left" w:pos="993"/>
        </w:tabs>
        <w:ind w:left="0" w:firstLine="709"/>
        <w:jc w:val="both"/>
        <w:rPr>
          <w:sz w:val="26"/>
          <w:szCs w:val="26"/>
        </w:rPr>
      </w:pPr>
      <w:r w:rsidRPr="00DC319B">
        <w:rPr>
          <w:sz w:val="26"/>
          <w:szCs w:val="26"/>
        </w:rPr>
        <w:t>4 941 человек трудоустроен;</w:t>
      </w:r>
    </w:p>
    <w:p w:rsidR="00D049EC" w:rsidRPr="00DC319B" w:rsidRDefault="00D049EC" w:rsidP="00395C7D">
      <w:pPr>
        <w:pStyle w:val="afff2"/>
        <w:numPr>
          <w:ilvl w:val="0"/>
          <w:numId w:val="14"/>
        </w:numPr>
        <w:tabs>
          <w:tab w:val="left" w:pos="284"/>
          <w:tab w:val="left" w:pos="567"/>
          <w:tab w:val="left" w:pos="993"/>
        </w:tabs>
        <w:ind w:left="0" w:firstLine="709"/>
        <w:jc w:val="both"/>
        <w:rPr>
          <w:sz w:val="26"/>
          <w:szCs w:val="26"/>
        </w:rPr>
      </w:pPr>
      <w:r w:rsidRPr="00DC319B">
        <w:rPr>
          <w:sz w:val="26"/>
          <w:szCs w:val="26"/>
        </w:rPr>
        <w:t>137 человек направлены на профессиональное обучение (из них женщины, находящиеся в отпуске по уходу за ребенком до достижения им возраста трех лет – 13 чел., пенсионеры, стремящиеся возобновить трудовую деятельность – 4 чел., безработные граждане – 120 чел.);</w:t>
      </w:r>
    </w:p>
    <w:p w:rsidR="00D049EC" w:rsidRPr="00DC319B" w:rsidRDefault="00D049EC" w:rsidP="00395C7D">
      <w:pPr>
        <w:pStyle w:val="afff2"/>
        <w:numPr>
          <w:ilvl w:val="0"/>
          <w:numId w:val="14"/>
        </w:numPr>
        <w:tabs>
          <w:tab w:val="left" w:pos="284"/>
          <w:tab w:val="left" w:pos="993"/>
        </w:tabs>
        <w:ind w:left="0" w:firstLine="709"/>
        <w:jc w:val="both"/>
        <w:rPr>
          <w:sz w:val="26"/>
          <w:szCs w:val="26"/>
        </w:rPr>
      </w:pPr>
      <w:r w:rsidRPr="00DC319B">
        <w:rPr>
          <w:sz w:val="26"/>
          <w:szCs w:val="26"/>
        </w:rPr>
        <w:t>4 гражданам оформлена досрочная пенсия.</w:t>
      </w:r>
    </w:p>
    <w:p w:rsidR="00187D45" w:rsidRPr="00DC319B" w:rsidRDefault="00187D45" w:rsidP="00187D45">
      <w:pPr>
        <w:pStyle w:val="afff2"/>
        <w:tabs>
          <w:tab w:val="left" w:pos="284"/>
          <w:tab w:val="left" w:pos="993"/>
        </w:tabs>
        <w:ind w:left="0" w:firstLine="709"/>
        <w:jc w:val="both"/>
        <w:rPr>
          <w:sz w:val="26"/>
          <w:szCs w:val="26"/>
        </w:rPr>
      </w:pPr>
      <w:r w:rsidRPr="00DC319B">
        <w:rPr>
          <w:sz w:val="26"/>
          <w:szCs w:val="26"/>
        </w:rPr>
        <w:t>По итогам текущего года прогнозируется оказание содействия занятости 6 445 чел., из которых, согласно оценке, 96% граждан будет трудоустроено, а 4% направлено на профессиональное переобучение.</w:t>
      </w:r>
    </w:p>
    <w:p w:rsidR="00D049EC" w:rsidRPr="00DC319B" w:rsidRDefault="00D049EC" w:rsidP="00D049EC">
      <w:pPr>
        <w:ind w:firstLine="709"/>
        <w:jc w:val="both"/>
        <w:rPr>
          <w:sz w:val="26"/>
          <w:szCs w:val="26"/>
        </w:rPr>
      </w:pPr>
      <w:r w:rsidRPr="00DC319B">
        <w:rPr>
          <w:sz w:val="26"/>
          <w:szCs w:val="26"/>
        </w:rPr>
        <w:t xml:space="preserve">За отчетный период текущего года 141 безработный гражданин получил государственную услугу по </w:t>
      </w:r>
      <w:proofErr w:type="spellStart"/>
      <w:r w:rsidRPr="00DC319B">
        <w:rPr>
          <w:sz w:val="26"/>
          <w:szCs w:val="26"/>
        </w:rPr>
        <w:t>самозанятости</w:t>
      </w:r>
      <w:proofErr w:type="spellEnd"/>
      <w:r w:rsidRPr="00DC319B">
        <w:rPr>
          <w:sz w:val="26"/>
          <w:szCs w:val="26"/>
        </w:rPr>
        <w:t>, которая включает в себя:</w:t>
      </w:r>
    </w:p>
    <w:p w:rsidR="00D049EC" w:rsidRPr="00DC319B" w:rsidRDefault="00D049EC" w:rsidP="00D049EC">
      <w:pPr>
        <w:ind w:firstLine="709"/>
        <w:jc w:val="both"/>
        <w:rPr>
          <w:sz w:val="26"/>
          <w:szCs w:val="26"/>
        </w:rPr>
      </w:pPr>
      <w:r w:rsidRPr="00DC319B">
        <w:rPr>
          <w:sz w:val="26"/>
          <w:szCs w:val="26"/>
        </w:rPr>
        <w:t>– информирование по вопросам организации собственного дела;</w:t>
      </w:r>
    </w:p>
    <w:p w:rsidR="00D049EC" w:rsidRPr="00DC319B" w:rsidRDefault="00D049EC" w:rsidP="00D049EC">
      <w:pPr>
        <w:ind w:firstLine="709"/>
        <w:jc w:val="both"/>
        <w:rPr>
          <w:sz w:val="26"/>
          <w:szCs w:val="26"/>
        </w:rPr>
      </w:pPr>
      <w:r w:rsidRPr="00DC319B">
        <w:rPr>
          <w:sz w:val="26"/>
          <w:szCs w:val="26"/>
        </w:rPr>
        <w:t>– проведение тестирования в целях определения готовности к самостоятельному виду занятости;</w:t>
      </w:r>
    </w:p>
    <w:p w:rsidR="00D049EC" w:rsidRPr="00DC319B" w:rsidRDefault="00D049EC" w:rsidP="00D049EC">
      <w:pPr>
        <w:ind w:firstLine="709"/>
        <w:jc w:val="both"/>
        <w:rPr>
          <w:sz w:val="26"/>
          <w:szCs w:val="26"/>
        </w:rPr>
      </w:pPr>
      <w:r w:rsidRPr="00DC319B">
        <w:rPr>
          <w:sz w:val="26"/>
          <w:szCs w:val="26"/>
        </w:rPr>
        <w:t xml:space="preserve">– содействие в подготовке бизнес плана. </w:t>
      </w:r>
    </w:p>
    <w:p w:rsidR="00D049EC" w:rsidRPr="00DC319B" w:rsidRDefault="00D049EC" w:rsidP="00D049EC">
      <w:pPr>
        <w:ind w:firstLine="709"/>
        <w:jc w:val="both"/>
        <w:rPr>
          <w:sz w:val="26"/>
          <w:szCs w:val="26"/>
        </w:rPr>
      </w:pPr>
      <w:r w:rsidRPr="00DC319B">
        <w:rPr>
          <w:sz w:val="26"/>
          <w:szCs w:val="26"/>
        </w:rPr>
        <w:t xml:space="preserve">Реализовать свои бизнес-проекты, при поддержке службы занятости, которая в отчетном периоде составила 105 840 руб. (на каждый проект), смогли 5 человек, в таких сферах деятельности как: </w:t>
      </w:r>
    </w:p>
    <w:p w:rsidR="00D049EC" w:rsidRPr="00DC319B" w:rsidRDefault="00D049EC" w:rsidP="00A94134">
      <w:pPr>
        <w:pStyle w:val="afff2"/>
        <w:numPr>
          <w:ilvl w:val="0"/>
          <w:numId w:val="115"/>
        </w:numPr>
        <w:tabs>
          <w:tab w:val="left" w:pos="952"/>
        </w:tabs>
        <w:suppressAutoHyphens/>
        <w:ind w:left="0" w:firstLine="709"/>
        <w:jc w:val="both"/>
        <w:rPr>
          <w:sz w:val="26"/>
          <w:szCs w:val="26"/>
        </w:rPr>
      </w:pPr>
      <w:r w:rsidRPr="00DC319B">
        <w:rPr>
          <w:sz w:val="26"/>
          <w:szCs w:val="26"/>
        </w:rPr>
        <w:t>розничная торговля натуральной косметики для душа и ванны (1 проект);</w:t>
      </w:r>
    </w:p>
    <w:p w:rsidR="00D049EC" w:rsidRPr="00DC319B" w:rsidRDefault="00D049EC" w:rsidP="00A94134">
      <w:pPr>
        <w:pStyle w:val="afff2"/>
        <w:numPr>
          <w:ilvl w:val="0"/>
          <w:numId w:val="115"/>
        </w:numPr>
        <w:tabs>
          <w:tab w:val="left" w:pos="952"/>
        </w:tabs>
        <w:suppressAutoHyphens/>
        <w:ind w:left="0" w:firstLine="709"/>
        <w:jc w:val="both"/>
        <w:rPr>
          <w:sz w:val="26"/>
          <w:szCs w:val="26"/>
        </w:rPr>
      </w:pPr>
      <w:r w:rsidRPr="00DC319B">
        <w:rPr>
          <w:sz w:val="26"/>
          <w:szCs w:val="26"/>
        </w:rPr>
        <w:t>деятельность в области фотографии и видеосъемки (фото- видеостудия, фото услуги – 2 проекта);</w:t>
      </w:r>
    </w:p>
    <w:p w:rsidR="00D049EC" w:rsidRPr="00DC319B" w:rsidRDefault="00D049EC" w:rsidP="00A94134">
      <w:pPr>
        <w:pStyle w:val="afff2"/>
        <w:numPr>
          <w:ilvl w:val="0"/>
          <w:numId w:val="115"/>
        </w:numPr>
        <w:tabs>
          <w:tab w:val="left" w:pos="952"/>
        </w:tabs>
        <w:suppressAutoHyphens/>
        <w:ind w:left="0" w:firstLine="709"/>
        <w:jc w:val="both"/>
        <w:rPr>
          <w:sz w:val="26"/>
          <w:szCs w:val="26"/>
        </w:rPr>
      </w:pPr>
      <w:r w:rsidRPr="00DC319B">
        <w:rPr>
          <w:sz w:val="26"/>
          <w:szCs w:val="26"/>
        </w:rPr>
        <w:t>розничная торговля материалами и оборудованием для изготовления поделок (1 проект);</w:t>
      </w:r>
    </w:p>
    <w:p w:rsidR="00D049EC" w:rsidRPr="00DC319B" w:rsidRDefault="00D049EC" w:rsidP="00A94134">
      <w:pPr>
        <w:pStyle w:val="afff2"/>
        <w:numPr>
          <w:ilvl w:val="0"/>
          <w:numId w:val="115"/>
        </w:numPr>
        <w:tabs>
          <w:tab w:val="left" w:pos="952"/>
        </w:tabs>
        <w:suppressAutoHyphens/>
        <w:ind w:left="0" w:firstLine="709"/>
        <w:jc w:val="both"/>
        <w:rPr>
          <w:sz w:val="26"/>
          <w:szCs w:val="26"/>
        </w:rPr>
      </w:pPr>
      <w:r w:rsidRPr="00DC319B">
        <w:rPr>
          <w:sz w:val="26"/>
          <w:szCs w:val="26"/>
        </w:rPr>
        <w:t>образование в области спорта и отдыха (центр для занятий йогой – 1 проект).</w:t>
      </w:r>
    </w:p>
    <w:p w:rsidR="00D049EC" w:rsidRPr="00DC319B" w:rsidRDefault="00D049EC" w:rsidP="00D049EC">
      <w:pPr>
        <w:keepNext/>
        <w:ind w:left="-567" w:right="-425"/>
        <w:jc w:val="both"/>
        <w:rPr>
          <w:color w:val="FF0000"/>
          <w:sz w:val="26"/>
          <w:szCs w:val="26"/>
        </w:rPr>
      </w:pPr>
    </w:p>
    <w:p w:rsidR="00D049EC" w:rsidRPr="00DC319B" w:rsidRDefault="00D049EC" w:rsidP="00D049EC">
      <w:pPr>
        <w:keepNext/>
        <w:ind w:right="-425"/>
        <w:jc w:val="both"/>
        <w:rPr>
          <w:bCs/>
          <w:color w:val="FF0000"/>
          <w:sz w:val="26"/>
          <w:szCs w:val="26"/>
        </w:rPr>
      </w:pPr>
      <w:r w:rsidRPr="00DC319B">
        <w:rPr>
          <w:noProof/>
          <w:color w:val="FF0000"/>
          <w:sz w:val="18"/>
          <w:szCs w:val="18"/>
        </w:rPr>
        <w:drawing>
          <wp:inline distT="0" distB="0" distL="0" distR="0" wp14:anchorId="515D0F64" wp14:editId="7A2460FE">
            <wp:extent cx="2892829" cy="174117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C319B">
        <w:rPr>
          <w:noProof/>
          <w:color w:val="FF0000"/>
        </w:rPr>
        <w:drawing>
          <wp:inline distT="0" distB="0" distL="0" distR="0" wp14:anchorId="60A9DF2A" wp14:editId="6FE347DD">
            <wp:extent cx="3102429" cy="17411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49EC" w:rsidRPr="00DC319B" w:rsidRDefault="00D049EC" w:rsidP="00D049EC">
      <w:pPr>
        <w:tabs>
          <w:tab w:val="left" w:pos="709"/>
        </w:tabs>
        <w:ind w:firstLine="709"/>
        <w:jc w:val="both"/>
        <w:rPr>
          <w:sz w:val="26"/>
          <w:szCs w:val="26"/>
        </w:rPr>
      </w:pPr>
    </w:p>
    <w:p w:rsidR="00D049EC" w:rsidRPr="00DC319B" w:rsidRDefault="00D049EC" w:rsidP="00D049EC">
      <w:pPr>
        <w:tabs>
          <w:tab w:val="left" w:pos="709"/>
        </w:tabs>
        <w:ind w:firstLine="709"/>
        <w:jc w:val="both"/>
        <w:rPr>
          <w:bCs/>
          <w:sz w:val="26"/>
          <w:szCs w:val="26"/>
        </w:rPr>
      </w:pPr>
      <w:r w:rsidRPr="00DC319B">
        <w:rPr>
          <w:sz w:val="26"/>
          <w:szCs w:val="26"/>
        </w:rPr>
        <w:t xml:space="preserve">Кадровая потребность работодателей, заявленная в службу занятости на 1 октября 2018 года относительно аналогичного показателя прошлого периода увеличилась на </w:t>
      </w:r>
      <w:r w:rsidR="00E02215" w:rsidRPr="00DC319B">
        <w:rPr>
          <w:sz w:val="26"/>
          <w:szCs w:val="26"/>
        </w:rPr>
        <w:t>2</w:t>
      </w:r>
      <w:r w:rsidRPr="00DC319B">
        <w:rPr>
          <w:sz w:val="26"/>
          <w:szCs w:val="26"/>
        </w:rPr>
        <w:t>,</w:t>
      </w:r>
      <w:r w:rsidR="00E02215" w:rsidRPr="00DC319B">
        <w:rPr>
          <w:sz w:val="26"/>
          <w:szCs w:val="26"/>
        </w:rPr>
        <w:t>2</w:t>
      </w:r>
      <w:r w:rsidRPr="00DC319B">
        <w:rPr>
          <w:sz w:val="26"/>
          <w:szCs w:val="26"/>
        </w:rPr>
        <w:t xml:space="preserve">% и составила </w:t>
      </w:r>
      <w:r w:rsidR="00E02215" w:rsidRPr="00DC319B">
        <w:rPr>
          <w:sz w:val="26"/>
          <w:szCs w:val="26"/>
        </w:rPr>
        <w:t>10</w:t>
      </w:r>
      <w:r w:rsidRPr="00DC319B">
        <w:rPr>
          <w:sz w:val="26"/>
          <w:szCs w:val="26"/>
        </w:rPr>
        <w:t> </w:t>
      </w:r>
      <w:r w:rsidR="00E02215" w:rsidRPr="00DC319B">
        <w:rPr>
          <w:sz w:val="26"/>
          <w:szCs w:val="26"/>
        </w:rPr>
        <w:t>555</w:t>
      </w:r>
      <w:r w:rsidRPr="00DC319B">
        <w:rPr>
          <w:sz w:val="26"/>
          <w:szCs w:val="26"/>
        </w:rPr>
        <w:t xml:space="preserve"> вакансий. Наибольший удельный вес занимают рабочие профессии</w:t>
      </w:r>
      <w:r w:rsidRPr="00DC319B">
        <w:rPr>
          <w:bCs/>
          <w:sz w:val="26"/>
          <w:szCs w:val="26"/>
        </w:rPr>
        <w:t xml:space="preserve"> (57,7%), увеличившись по отношению к аналогичному периоду 2017 года на 12,6%. </w:t>
      </w:r>
    </w:p>
    <w:p w:rsidR="00D049EC" w:rsidRPr="00DC319B" w:rsidRDefault="00D049EC" w:rsidP="00D049EC">
      <w:pPr>
        <w:tabs>
          <w:tab w:val="left" w:pos="709"/>
        </w:tabs>
        <w:ind w:firstLine="709"/>
        <w:jc w:val="both"/>
        <w:rPr>
          <w:bCs/>
          <w:sz w:val="26"/>
          <w:szCs w:val="26"/>
        </w:rPr>
      </w:pPr>
      <w:r w:rsidRPr="00DC319B">
        <w:rPr>
          <w:bCs/>
          <w:sz w:val="26"/>
          <w:szCs w:val="26"/>
        </w:rPr>
        <w:t xml:space="preserve">На профессии служащих и специалистов приходится 42,3% от общего спроса работодателей, причем более 20% из них – потребность отрасли здравоохранения. На территории Норильска существует дефицит таких медицинских специальностей, </w:t>
      </w:r>
      <w:r w:rsidRPr="00DC319B">
        <w:rPr>
          <w:bCs/>
          <w:sz w:val="26"/>
          <w:szCs w:val="26"/>
        </w:rPr>
        <w:lastRenderedPageBreak/>
        <w:t>как: анестезиолог-реаниматолог, инфекционист, невролог, хирург, физиотерапевт, эндокринолог и многие другие.</w:t>
      </w:r>
    </w:p>
    <w:p w:rsidR="00D049EC" w:rsidRPr="00DC319B" w:rsidRDefault="00D049EC" w:rsidP="00D049EC">
      <w:pPr>
        <w:ind w:firstLine="709"/>
        <w:jc w:val="both"/>
        <w:rPr>
          <w:sz w:val="26"/>
          <w:szCs w:val="26"/>
        </w:rPr>
      </w:pPr>
      <w:r w:rsidRPr="00DC319B">
        <w:rPr>
          <w:sz w:val="26"/>
          <w:szCs w:val="26"/>
        </w:rPr>
        <w:t>В целях замещения выбывающих работников бюджетной сферы на территории утверждена программа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D049EC" w:rsidRPr="00DC319B" w:rsidRDefault="00D049EC" w:rsidP="00D049EC">
      <w:pPr>
        <w:ind w:firstLine="709"/>
        <w:jc w:val="both"/>
        <w:rPr>
          <w:sz w:val="26"/>
          <w:szCs w:val="26"/>
        </w:rPr>
      </w:pPr>
      <w:r w:rsidRPr="00DC319B">
        <w:rPr>
          <w:sz w:val="26"/>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реализуются План мероприятий кадрового обеспечения муниципального образования город Норильск, действующий с марта 2014 года, и Проект в области содействия занятости населения города Норильска «Заполнение кадровой потребности работодателей – одно из важнейших условий развития территории», в рамках которых осуществляется:</w:t>
      </w:r>
    </w:p>
    <w:p w:rsidR="00D049EC"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взаимодействие с организациями, входящими в корпоративную структуру «Норильский никель», осуществляющими деятельность на территории муниципального образования города Норильск по обеспечению квалифицированными кадрами с учетом текущей и перспективной потребности;</w:t>
      </w:r>
    </w:p>
    <w:p w:rsidR="00D049EC"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проведение специализированных мероприятий (ярмарка вакансий, региональный совет кадровиков и др.);</w:t>
      </w:r>
    </w:p>
    <w:p w:rsidR="00B53397" w:rsidRPr="00DC319B" w:rsidRDefault="00D049EC" w:rsidP="00395C7D">
      <w:pPr>
        <w:pStyle w:val="afff2"/>
        <w:numPr>
          <w:ilvl w:val="0"/>
          <w:numId w:val="15"/>
        </w:numPr>
        <w:tabs>
          <w:tab w:val="left" w:pos="952"/>
        </w:tabs>
        <w:suppressAutoHyphens/>
        <w:ind w:left="0" w:firstLine="709"/>
        <w:jc w:val="both"/>
        <w:rPr>
          <w:sz w:val="26"/>
          <w:szCs w:val="26"/>
        </w:rPr>
      </w:pPr>
      <w:r w:rsidRPr="00DC319B">
        <w:rPr>
          <w:sz w:val="26"/>
          <w:szCs w:val="26"/>
        </w:rPr>
        <w:t>рассмотрение и решение вопросов, связанных с обеспечением кадрами отдельных сфер деятельности на заседаниях Координационного комитета содействия занятости населения муниципального образования город Норильск</w:t>
      </w:r>
      <w:r w:rsidR="00B53397" w:rsidRPr="00DC319B">
        <w:rPr>
          <w:sz w:val="26"/>
          <w:szCs w:val="26"/>
        </w:rPr>
        <w:t>.</w:t>
      </w:r>
    </w:p>
    <w:p w:rsidR="00123DC2" w:rsidRPr="00DC319B" w:rsidRDefault="00123DC2" w:rsidP="00F470E3">
      <w:pPr>
        <w:pStyle w:val="1"/>
        <w:numPr>
          <w:ilvl w:val="0"/>
          <w:numId w:val="11"/>
        </w:numPr>
        <w:tabs>
          <w:tab w:val="left" w:pos="284"/>
        </w:tabs>
        <w:spacing w:before="240" w:after="240"/>
        <w:ind w:left="0" w:firstLine="0"/>
        <w:jc w:val="center"/>
      </w:pPr>
      <w:bookmarkStart w:id="21" w:name="_Toc529526383"/>
      <w:r w:rsidRPr="00DC319B">
        <w:t xml:space="preserve">Уровень доходов и </w:t>
      </w:r>
      <w:r w:rsidR="005F3679" w:rsidRPr="00DC319B">
        <w:t>пенсионное обеспечение</w:t>
      </w:r>
      <w:bookmarkEnd w:id="21"/>
    </w:p>
    <w:p w:rsidR="005537C9" w:rsidRPr="00DC319B" w:rsidRDefault="005537C9" w:rsidP="005537C9">
      <w:pPr>
        <w:pStyle w:val="22"/>
        <w:ind w:firstLine="709"/>
        <w:rPr>
          <w:szCs w:val="26"/>
        </w:rPr>
      </w:pPr>
      <w:r w:rsidRPr="00DC319B">
        <w:rPr>
          <w:szCs w:val="26"/>
        </w:rPr>
        <w:t xml:space="preserve">Материальное благосостояние является одним из ключевых элементов, определяющих качество жизни, его финансовой основой. Уровень жизни населения является одним из важнейших социальных индикаторов и зависит от величины заработной платы </w:t>
      </w:r>
      <w:r w:rsidRPr="00DC319B">
        <w:rPr>
          <w:bCs w:val="0"/>
          <w:szCs w:val="28"/>
        </w:rPr>
        <w:t>(далее – ЗП)</w:t>
      </w:r>
      <w:r w:rsidRPr="00DC319B">
        <w:rPr>
          <w:szCs w:val="26"/>
        </w:rPr>
        <w:t>, которая определяется политикой органов власти и частных компаний.</w:t>
      </w:r>
    </w:p>
    <w:p w:rsidR="005537C9" w:rsidRPr="00DC319B" w:rsidRDefault="005537C9" w:rsidP="005537C9">
      <w:pPr>
        <w:ind w:firstLine="709"/>
        <w:jc w:val="both"/>
        <w:rPr>
          <w:sz w:val="26"/>
          <w:szCs w:val="26"/>
        </w:rPr>
      </w:pPr>
      <w:r w:rsidRPr="00DC319B">
        <w:rPr>
          <w:sz w:val="26"/>
          <w:szCs w:val="26"/>
        </w:rPr>
        <w:t>За отчетный период средняя заработная плата работающего населения по крупным и средним организациям составила 91 293 руб., увеличившись по отношению к отчетной дате 2017 года на 7%, что на порядок выше показателя:</w:t>
      </w:r>
    </w:p>
    <w:p w:rsidR="005537C9" w:rsidRPr="00DC319B" w:rsidRDefault="005537C9" w:rsidP="00A94134">
      <w:pPr>
        <w:pStyle w:val="afff2"/>
        <w:numPr>
          <w:ilvl w:val="0"/>
          <w:numId w:val="119"/>
        </w:numPr>
        <w:jc w:val="both"/>
        <w:rPr>
          <w:sz w:val="26"/>
          <w:szCs w:val="26"/>
        </w:rPr>
      </w:pPr>
      <w:r w:rsidRPr="00DC319B">
        <w:rPr>
          <w:sz w:val="26"/>
          <w:szCs w:val="26"/>
        </w:rPr>
        <w:t xml:space="preserve">РФ – в 2,2 раза (42 399 руб.); </w:t>
      </w:r>
    </w:p>
    <w:p w:rsidR="005537C9" w:rsidRPr="00DC319B" w:rsidRDefault="005537C9" w:rsidP="00A94134">
      <w:pPr>
        <w:pStyle w:val="afff2"/>
        <w:numPr>
          <w:ilvl w:val="0"/>
          <w:numId w:val="119"/>
        </w:numPr>
        <w:jc w:val="both"/>
        <w:rPr>
          <w:sz w:val="26"/>
          <w:szCs w:val="26"/>
        </w:rPr>
      </w:pPr>
      <w:r w:rsidRPr="00DC319B">
        <w:rPr>
          <w:sz w:val="26"/>
          <w:szCs w:val="26"/>
        </w:rPr>
        <w:t xml:space="preserve">Красноярского края – в 1,8 раза (49 842 руб.); </w:t>
      </w:r>
    </w:p>
    <w:p w:rsidR="003A6BA6" w:rsidRPr="00DC319B" w:rsidRDefault="005537C9" w:rsidP="00A94134">
      <w:pPr>
        <w:pStyle w:val="afff2"/>
        <w:numPr>
          <w:ilvl w:val="0"/>
          <w:numId w:val="119"/>
        </w:numPr>
        <w:jc w:val="both"/>
        <w:rPr>
          <w:sz w:val="26"/>
          <w:szCs w:val="26"/>
        </w:rPr>
      </w:pPr>
      <w:r w:rsidRPr="00DC319B">
        <w:rPr>
          <w:sz w:val="26"/>
          <w:szCs w:val="26"/>
        </w:rPr>
        <w:t>Сибирского федерального округа – в 2,5 раза (36 480 руб.).</w:t>
      </w:r>
    </w:p>
    <w:p w:rsidR="005537C9" w:rsidRPr="00DC319B" w:rsidRDefault="005537C9" w:rsidP="006973DC">
      <w:pPr>
        <w:pStyle w:val="afff2"/>
        <w:ind w:left="1490"/>
        <w:jc w:val="both"/>
        <w:rPr>
          <w:sz w:val="26"/>
          <w:szCs w:val="26"/>
        </w:rPr>
      </w:pPr>
      <w:r w:rsidRPr="00DC319B">
        <w:rPr>
          <w:sz w:val="26"/>
          <w:szCs w:val="26"/>
        </w:rPr>
        <w:t xml:space="preserve"> </w:t>
      </w:r>
    </w:p>
    <w:p w:rsidR="005537C9" w:rsidRPr="00DC319B" w:rsidRDefault="005537C9" w:rsidP="005537C9">
      <w:pPr>
        <w:jc w:val="right"/>
        <w:rPr>
          <w:sz w:val="26"/>
          <w:szCs w:val="26"/>
        </w:rPr>
      </w:pPr>
      <w:r w:rsidRPr="00DC319B">
        <w:rPr>
          <w:sz w:val="26"/>
          <w:szCs w:val="26"/>
        </w:rPr>
        <w:t xml:space="preserve">Таблица </w:t>
      </w:r>
      <w:r w:rsidR="003A6BA6" w:rsidRPr="00DC319B">
        <w:rPr>
          <w:sz w:val="26"/>
          <w:szCs w:val="26"/>
        </w:rPr>
        <w:t>5</w:t>
      </w:r>
    </w:p>
    <w:p w:rsidR="005537C9" w:rsidRPr="00DC319B" w:rsidRDefault="005537C9" w:rsidP="00085DD3">
      <w:pPr>
        <w:jc w:val="center"/>
        <w:rPr>
          <w:b/>
          <w:sz w:val="26"/>
          <w:szCs w:val="26"/>
        </w:rPr>
      </w:pPr>
      <w:r w:rsidRPr="00DC319B">
        <w:rPr>
          <w:b/>
          <w:sz w:val="26"/>
          <w:szCs w:val="26"/>
        </w:rPr>
        <w:t>Среднемесячная заработная плата отдельных категорий работников</w:t>
      </w:r>
    </w:p>
    <w:p w:rsidR="005537C9" w:rsidRPr="00DC319B" w:rsidRDefault="005537C9" w:rsidP="005537C9">
      <w:pPr>
        <w:ind w:firstLine="708"/>
        <w:jc w:val="right"/>
        <w:rPr>
          <w:i/>
          <w:sz w:val="26"/>
          <w:szCs w:val="26"/>
        </w:rPr>
      </w:pPr>
      <w:r w:rsidRPr="00DC319B">
        <w:rPr>
          <w:i/>
          <w:sz w:val="26"/>
          <w:szCs w:val="26"/>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61"/>
        <w:gridCol w:w="978"/>
        <w:gridCol w:w="978"/>
        <w:gridCol w:w="839"/>
        <w:gridCol w:w="690"/>
      </w:tblGrid>
      <w:tr w:rsidR="005537C9" w:rsidRPr="00DC319B" w:rsidTr="00724BB8">
        <w:trPr>
          <w:trHeight w:val="160"/>
          <w:tblHeader/>
          <w:jc w:val="center"/>
        </w:trPr>
        <w:tc>
          <w:tcPr>
            <w:tcW w:w="3136" w:type="pct"/>
            <w:vMerge w:val="restart"/>
            <w:shd w:val="clear" w:color="auto" w:fill="auto"/>
            <w:vAlign w:val="center"/>
            <w:hideMark/>
          </w:tcPr>
          <w:p w:rsidR="005537C9" w:rsidRPr="00DC319B" w:rsidRDefault="005537C9" w:rsidP="00724BB8">
            <w:pPr>
              <w:jc w:val="center"/>
              <w:rPr>
                <w:b/>
              </w:rPr>
            </w:pPr>
            <w:r w:rsidRPr="00DC319B">
              <w:rPr>
                <w:b/>
                <w:bCs/>
              </w:rPr>
              <w:t>Наименование показателя</w:t>
            </w:r>
          </w:p>
        </w:tc>
        <w:tc>
          <w:tcPr>
            <w:tcW w:w="1046" w:type="pct"/>
            <w:gridSpan w:val="2"/>
            <w:shd w:val="clear" w:color="auto" w:fill="auto"/>
            <w:vAlign w:val="center"/>
          </w:tcPr>
          <w:p w:rsidR="005537C9" w:rsidRPr="00DC319B" w:rsidRDefault="005537C9" w:rsidP="00724BB8">
            <w:pPr>
              <w:jc w:val="center"/>
              <w:rPr>
                <w:b/>
                <w:bCs/>
              </w:rPr>
            </w:pPr>
            <w:r w:rsidRPr="00DC319B">
              <w:rPr>
                <w:b/>
                <w:bCs/>
              </w:rPr>
              <w:t>9 месяцев</w:t>
            </w:r>
          </w:p>
        </w:tc>
        <w:tc>
          <w:tcPr>
            <w:tcW w:w="818" w:type="pct"/>
            <w:gridSpan w:val="2"/>
            <w:vAlign w:val="center"/>
          </w:tcPr>
          <w:p w:rsidR="005537C9" w:rsidRPr="00DC319B" w:rsidRDefault="005537C9" w:rsidP="00724BB8">
            <w:pPr>
              <w:jc w:val="center"/>
              <w:rPr>
                <w:b/>
              </w:rPr>
            </w:pPr>
            <w:r w:rsidRPr="00DC319B">
              <w:rPr>
                <w:b/>
                <w:bCs/>
              </w:rPr>
              <w:t>Отклонение</w:t>
            </w:r>
          </w:p>
        </w:tc>
      </w:tr>
      <w:tr w:rsidR="005537C9" w:rsidRPr="00DC319B" w:rsidTr="00724BB8">
        <w:trPr>
          <w:trHeight w:val="160"/>
          <w:tblHeader/>
          <w:jc w:val="center"/>
        </w:trPr>
        <w:tc>
          <w:tcPr>
            <w:tcW w:w="3136" w:type="pct"/>
            <w:vMerge/>
            <w:shd w:val="clear" w:color="auto" w:fill="auto"/>
            <w:vAlign w:val="center"/>
            <w:hideMark/>
          </w:tcPr>
          <w:p w:rsidR="005537C9" w:rsidRPr="00DC319B" w:rsidRDefault="005537C9" w:rsidP="00724BB8">
            <w:pPr>
              <w:rPr>
                <w:bCs/>
                <w:i/>
                <w:szCs w:val="26"/>
              </w:rPr>
            </w:pPr>
          </w:p>
        </w:tc>
        <w:tc>
          <w:tcPr>
            <w:tcW w:w="523" w:type="pct"/>
            <w:shd w:val="clear" w:color="auto" w:fill="auto"/>
            <w:vAlign w:val="center"/>
            <w:hideMark/>
          </w:tcPr>
          <w:p w:rsidR="005537C9" w:rsidRPr="00DC319B" w:rsidRDefault="005537C9" w:rsidP="00724BB8">
            <w:pPr>
              <w:jc w:val="center"/>
              <w:rPr>
                <w:b/>
                <w:bCs/>
                <w:szCs w:val="26"/>
              </w:rPr>
            </w:pPr>
            <w:r w:rsidRPr="00DC319B">
              <w:rPr>
                <w:b/>
                <w:bCs/>
                <w:szCs w:val="26"/>
              </w:rPr>
              <w:t>2017</w:t>
            </w:r>
          </w:p>
        </w:tc>
        <w:tc>
          <w:tcPr>
            <w:tcW w:w="523" w:type="pct"/>
            <w:shd w:val="clear" w:color="auto" w:fill="auto"/>
            <w:vAlign w:val="center"/>
          </w:tcPr>
          <w:p w:rsidR="005537C9" w:rsidRPr="00DC319B" w:rsidRDefault="005537C9" w:rsidP="00724BB8">
            <w:pPr>
              <w:jc w:val="center"/>
              <w:rPr>
                <w:b/>
                <w:bCs/>
                <w:szCs w:val="26"/>
              </w:rPr>
            </w:pPr>
            <w:r w:rsidRPr="00DC319B">
              <w:rPr>
                <w:b/>
                <w:bCs/>
                <w:szCs w:val="26"/>
              </w:rPr>
              <w:t>2018</w:t>
            </w:r>
          </w:p>
        </w:tc>
        <w:tc>
          <w:tcPr>
            <w:tcW w:w="449" w:type="pct"/>
            <w:vAlign w:val="center"/>
          </w:tcPr>
          <w:p w:rsidR="005537C9" w:rsidRPr="00DC319B" w:rsidRDefault="005537C9" w:rsidP="00724BB8">
            <w:pPr>
              <w:jc w:val="center"/>
              <w:rPr>
                <w:b/>
                <w:szCs w:val="26"/>
              </w:rPr>
            </w:pPr>
            <w:r w:rsidRPr="00DC319B">
              <w:rPr>
                <w:b/>
                <w:szCs w:val="26"/>
              </w:rPr>
              <w:t>+/-</w:t>
            </w:r>
          </w:p>
        </w:tc>
        <w:tc>
          <w:tcPr>
            <w:tcW w:w="369" w:type="pct"/>
            <w:shd w:val="clear" w:color="auto" w:fill="auto"/>
            <w:vAlign w:val="center"/>
            <w:hideMark/>
          </w:tcPr>
          <w:p w:rsidR="005537C9" w:rsidRPr="00DC319B" w:rsidRDefault="005537C9" w:rsidP="00724BB8">
            <w:pPr>
              <w:jc w:val="center"/>
              <w:rPr>
                <w:b/>
                <w:szCs w:val="26"/>
              </w:rPr>
            </w:pPr>
            <w:r w:rsidRPr="00DC319B">
              <w:rPr>
                <w:b/>
                <w:szCs w:val="26"/>
              </w:rPr>
              <w:t>%</w:t>
            </w:r>
          </w:p>
        </w:tc>
      </w:tr>
      <w:tr w:rsidR="005537C9" w:rsidRPr="00DC319B" w:rsidTr="00724BB8">
        <w:trPr>
          <w:trHeight w:val="351"/>
          <w:jc w:val="center"/>
        </w:trPr>
        <w:tc>
          <w:tcPr>
            <w:tcW w:w="3136" w:type="pct"/>
            <w:shd w:val="clear" w:color="auto" w:fill="auto"/>
            <w:vAlign w:val="center"/>
            <w:hideMark/>
          </w:tcPr>
          <w:p w:rsidR="005537C9" w:rsidRPr="00DC319B" w:rsidRDefault="005537C9" w:rsidP="00724BB8">
            <w:pPr>
              <w:rPr>
                <w:szCs w:val="26"/>
                <w:vertAlign w:val="superscript"/>
              </w:rPr>
            </w:pPr>
            <w:r w:rsidRPr="00DC319B">
              <w:rPr>
                <w:szCs w:val="26"/>
              </w:rPr>
              <w:t>Среднемесячная заработная плата работников:</w:t>
            </w:r>
          </w:p>
        </w:tc>
        <w:tc>
          <w:tcPr>
            <w:tcW w:w="523" w:type="pct"/>
            <w:shd w:val="clear" w:color="auto" w:fill="auto"/>
            <w:vAlign w:val="center"/>
          </w:tcPr>
          <w:p w:rsidR="005537C9" w:rsidRPr="00DC319B" w:rsidRDefault="005537C9" w:rsidP="00724BB8">
            <w:pPr>
              <w:jc w:val="center"/>
            </w:pPr>
          </w:p>
        </w:tc>
        <w:tc>
          <w:tcPr>
            <w:tcW w:w="523" w:type="pct"/>
            <w:shd w:val="clear" w:color="auto" w:fill="auto"/>
            <w:vAlign w:val="center"/>
          </w:tcPr>
          <w:p w:rsidR="005537C9" w:rsidRPr="00DC319B" w:rsidRDefault="005537C9" w:rsidP="00724BB8">
            <w:pPr>
              <w:jc w:val="center"/>
            </w:pPr>
          </w:p>
        </w:tc>
        <w:tc>
          <w:tcPr>
            <w:tcW w:w="449" w:type="pct"/>
            <w:shd w:val="clear" w:color="auto" w:fill="auto"/>
            <w:vAlign w:val="center"/>
          </w:tcPr>
          <w:p w:rsidR="005537C9" w:rsidRPr="00DC319B" w:rsidRDefault="005537C9" w:rsidP="00724BB8">
            <w:pPr>
              <w:jc w:val="center"/>
              <w:rPr>
                <w:i/>
                <w:iCs/>
              </w:rPr>
            </w:pPr>
          </w:p>
        </w:tc>
        <w:tc>
          <w:tcPr>
            <w:tcW w:w="369" w:type="pct"/>
            <w:shd w:val="clear" w:color="auto" w:fill="auto"/>
            <w:vAlign w:val="center"/>
          </w:tcPr>
          <w:p w:rsidR="005537C9" w:rsidRPr="00DC319B" w:rsidRDefault="005537C9" w:rsidP="00724BB8">
            <w:pPr>
              <w:jc w:val="center"/>
              <w:rPr>
                <w:i/>
                <w:iCs/>
              </w:rPr>
            </w:pPr>
          </w:p>
        </w:tc>
      </w:tr>
      <w:tr w:rsidR="005537C9" w:rsidRPr="00DC319B" w:rsidTr="00724BB8">
        <w:trPr>
          <w:trHeight w:val="339"/>
          <w:jc w:val="center"/>
        </w:trPr>
        <w:tc>
          <w:tcPr>
            <w:tcW w:w="3136" w:type="pct"/>
            <w:shd w:val="clear" w:color="auto" w:fill="auto"/>
            <w:vAlign w:val="center"/>
          </w:tcPr>
          <w:p w:rsidR="005537C9" w:rsidRPr="00DC319B" w:rsidRDefault="005537C9" w:rsidP="00724BB8">
            <w:r w:rsidRPr="00DC319B">
              <w:rPr>
                <w:szCs w:val="26"/>
              </w:rPr>
              <w:t>- крупных и средних организаций города*</w:t>
            </w:r>
          </w:p>
        </w:tc>
        <w:tc>
          <w:tcPr>
            <w:tcW w:w="523" w:type="pct"/>
            <w:shd w:val="clear" w:color="auto" w:fill="auto"/>
            <w:vAlign w:val="center"/>
          </w:tcPr>
          <w:p w:rsidR="005537C9" w:rsidRPr="00DC319B" w:rsidRDefault="005537C9" w:rsidP="00724BB8">
            <w:pPr>
              <w:jc w:val="center"/>
            </w:pPr>
            <w:r w:rsidRPr="00DC319B">
              <w:t>85 297</w:t>
            </w:r>
          </w:p>
        </w:tc>
        <w:tc>
          <w:tcPr>
            <w:tcW w:w="523" w:type="pct"/>
            <w:vAlign w:val="center"/>
          </w:tcPr>
          <w:p w:rsidR="005537C9" w:rsidRPr="00DC319B" w:rsidRDefault="005537C9" w:rsidP="00724BB8">
            <w:pPr>
              <w:jc w:val="center"/>
            </w:pPr>
            <w:r w:rsidRPr="00DC319B">
              <w:t>91 293</w:t>
            </w:r>
          </w:p>
        </w:tc>
        <w:tc>
          <w:tcPr>
            <w:tcW w:w="449" w:type="pct"/>
            <w:vAlign w:val="center"/>
          </w:tcPr>
          <w:p w:rsidR="005537C9" w:rsidRPr="00DC319B" w:rsidRDefault="005537C9" w:rsidP="00724BB8">
            <w:pPr>
              <w:jc w:val="center"/>
              <w:rPr>
                <w:i/>
                <w:iCs/>
              </w:rPr>
            </w:pPr>
            <w:r w:rsidRPr="00DC319B">
              <w:rPr>
                <w:i/>
                <w:iCs/>
              </w:rPr>
              <w:t>5 996</w:t>
            </w:r>
          </w:p>
        </w:tc>
        <w:tc>
          <w:tcPr>
            <w:tcW w:w="369" w:type="pct"/>
            <w:shd w:val="clear" w:color="auto" w:fill="auto"/>
            <w:vAlign w:val="center"/>
          </w:tcPr>
          <w:p w:rsidR="005537C9" w:rsidRPr="00DC319B" w:rsidRDefault="005537C9" w:rsidP="00724BB8">
            <w:pPr>
              <w:jc w:val="center"/>
              <w:rPr>
                <w:i/>
                <w:iCs/>
              </w:rPr>
            </w:pPr>
            <w:r w:rsidRPr="00DC319B">
              <w:rPr>
                <w:i/>
                <w:iCs/>
              </w:rPr>
              <w:t>107,0</w:t>
            </w:r>
          </w:p>
        </w:tc>
      </w:tr>
      <w:tr w:rsidR="005537C9" w:rsidRPr="00DC319B" w:rsidTr="00724BB8">
        <w:trPr>
          <w:trHeight w:val="339"/>
          <w:jc w:val="center"/>
        </w:trPr>
        <w:tc>
          <w:tcPr>
            <w:tcW w:w="3136" w:type="pct"/>
            <w:shd w:val="clear" w:color="auto" w:fill="auto"/>
            <w:vAlign w:val="center"/>
            <w:hideMark/>
          </w:tcPr>
          <w:p w:rsidR="005537C9" w:rsidRPr="00DC319B" w:rsidRDefault="005537C9" w:rsidP="00724BB8">
            <w:r w:rsidRPr="00DC319B">
              <w:t>- Заполярного филиала ПАО «ГМК «Норильский никель»</w:t>
            </w:r>
          </w:p>
        </w:tc>
        <w:tc>
          <w:tcPr>
            <w:tcW w:w="523" w:type="pct"/>
            <w:shd w:val="clear" w:color="auto" w:fill="auto"/>
            <w:vAlign w:val="center"/>
          </w:tcPr>
          <w:p w:rsidR="005537C9" w:rsidRPr="00DC319B" w:rsidRDefault="005537C9" w:rsidP="00724BB8">
            <w:pPr>
              <w:jc w:val="center"/>
            </w:pPr>
            <w:r w:rsidRPr="00DC319B">
              <w:t>105 391</w:t>
            </w:r>
          </w:p>
        </w:tc>
        <w:tc>
          <w:tcPr>
            <w:tcW w:w="523" w:type="pct"/>
            <w:vAlign w:val="center"/>
          </w:tcPr>
          <w:p w:rsidR="005537C9" w:rsidRPr="00DC319B" w:rsidRDefault="005537C9" w:rsidP="00724BB8">
            <w:pPr>
              <w:jc w:val="center"/>
            </w:pPr>
            <w:r w:rsidRPr="00DC319B">
              <w:t>115 086</w:t>
            </w:r>
          </w:p>
        </w:tc>
        <w:tc>
          <w:tcPr>
            <w:tcW w:w="449" w:type="pct"/>
            <w:vAlign w:val="center"/>
          </w:tcPr>
          <w:p w:rsidR="005537C9" w:rsidRPr="00DC319B" w:rsidRDefault="005537C9" w:rsidP="00724BB8">
            <w:pPr>
              <w:jc w:val="center"/>
              <w:rPr>
                <w:i/>
                <w:iCs/>
              </w:rPr>
            </w:pPr>
            <w:r w:rsidRPr="00DC319B">
              <w:rPr>
                <w:i/>
                <w:iCs/>
              </w:rPr>
              <w:t>9 695</w:t>
            </w:r>
          </w:p>
        </w:tc>
        <w:tc>
          <w:tcPr>
            <w:tcW w:w="369" w:type="pct"/>
            <w:shd w:val="clear" w:color="auto" w:fill="auto"/>
            <w:vAlign w:val="center"/>
          </w:tcPr>
          <w:p w:rsidR="005537C9" w:rsidRPr="00DC319B" w:rsidRDefault="005537C9" w:rsidP="00724BB8">
            <w:pPr>
              <w:jc w:val="center"/>
              <w:rPr>
                <w:i/>
                <w:iCs/>
              </w:rPr>
            </w:pPr>
            <w:r w:rsidRPr="00DC319B">
              <w:rPr>
                <w:i/>
                <w:iCs/>
              </w:rPr>
              <w:t>109,2</w:t>
            </w:r>
          </w:p>
        </w:tc>
      </w:tr>
    </w:tbl>
    <w:p w:rsidR="005537C9" w:rsidRPr="00DC319B" w:rsidRDefault="005537C9" w:rsidP="00880AE2">
      <w:pPr>
        <w:pStyle w:val="a8"/>
        <w:shd w:val="clear" w:color="auto" w:fill="FFFFFF"/>
        <w:spacing w:before="80"/>
        <w:rPr>
          <w:i/>
          <w:sz w:val="20"/>
        </w:rPr>
      </w:pPr>
      <w:r w:rsidRPr="00DC319B">
        <w:rPr>
          <w:i/>
          <w:sz w:val="20"/>
        </w:rPr>
        <w:t>*информация представлена за 8 месяцев</w:t>
      </w:r>
    </w:p>
    <w:p w:rsidR="005537C9" w:rsidRPr="00DC319B" w:rsidRDefault="005537C9" w:rsidP="005537C9">
      <w:pPr>
        <w:pStyle w:val="22"/>
        <w:ind w:firstLine="709"/>
        <w:rPr>
          <w:szCs w:val="26"/>
        </w:rPr>
      </w:pPr>
    </w:p>
    <w:p w:rsidR="005537C9" w:rsidRPr="00DC319B" w:rsidRDefault="005537C9" w:rsidP="005537C9">
      <w:pPr>
        <w:pStyle w:val="22"/>
        <w:ind w:firstLine="709"/>
        <w:rPr>
          <w:szCs w:val="26"/>
        </w:rPr>
      </w:pPr>
      <w:r w:rsidRPr="00DC319B">
        <w:rPr>
          <w:szCs w:val="26"/>
        </w:rPr>
        <w:lastRenderedPageBreak/>
        <w:t xml:space="preserve">При этом лидерство по уровню оплаты </w:t>
      </w:r>
      <w:r w:rsidR="009242C6" w:rsidRPr="00DC319B">
        <w:rPr>
          <w:szCs w:val="26"/>
        </w:rPr>
        <w:t xml:space="preserve">труда по отношению к средней заработной плате работников крупных и средних организаций города </w:t>
      </w:r>
      <w:r w:rsidRPr="00DC319B">
        <w:rPr>
          <w:szCs w:val="26"/>
        </w:rPr>
        <w:t>традиционно сохраняется за такими видами экономической деятельности как обрабатывающие производства, добыча полезных ископаемых, обеспечение электрической энергией, газом и паром, строительство, деятельность профессиональная, научная и техническая:</w:t>
      </w:r>
    </w:p>
    <w:p w:rsidR="005537C9" w:rsidRPr="00DC319B" w:rsidRDefault="005537C9" w:rsidP="005537C9">
      <w:pPr>
        <w:pStyle w:val="22"/>
        <w:spacing w:before="240"/>
        <w:ind w:firstLine="0"/>
        <w:rPr>
          <w:color w:val="FF0000"/>
          <w:szCs w:val="26"/>
        </w:rPr>
      </w:pPr>
      <w:r w:rsidRPr="00DC319B">
        <w:rPr>
          <w:noProof/>
          <w:color w:val="FF0000"/>
          <w:szCs w:val="26"/>
        </w:rPr>
        <mc:AlternateContent>
          <mc:Choice Requires="wpg">
            <w:drawing>
              <wp:anchor distT="0" distB="0" distL="114300" distR="114300" simplePos="0" relativeHeight="251708416" behindDoc="0" locked="0" layoutInCell="1" allowOverlap="1" wp14:anchorId="7D48E1EB" wp14:editId="700FDF4B">
                <wp:simplePos x="0" y="0"/>
                <wp:positionH relativeFrom="column">
                  <wp:posOffset>748665</wp:posOffset>
                </wp:positionH>
                <wp:positionV relativeFrom="paragraph">
                  <wp:posOffset>1467892</wp:posOffset>
                </wp:positionV>
                <wp:extent cx="4850296" cy="802132"/>
                <wp:effectExtent l="0" t="0" r="0" b="17145"/>
                <wp:wrapNone/>
                <wp:docPr id="45" name="Группа 45"/>
                <wp:cNvGraphicFramePr/>
                <a:graphic xmlns:a="http://schemas.openxmlformats.org/drawingml/2006/main">
                  <a:graphicData uri="http://schemas.microsoft.com/office/word/2010/wordprocessingGroup">
                    <wpg:wgp>
                      <wpg:cNvGrpSpPr/>
                      <wpg:grpSpPr>
                        <a:xfrm>
                          <a:off x="0" y="0"/>
                          <a:ext cx="4850296" cy="802132"/>
                          <a:chOff x="0" y="0"/>
                          <a:chExt cx="4850296" cy="802132"/>
                        </a:xfrm>
                      </wpg:grpSpPr>
                      <wps:wsp>
                        <wps:cNvPr id="46" name="Надпись 2"/>
                        <wps:cNvSpPr txBox="1">
                          <a:spLocks noChangeArrowheads="1"/>
                        </wps:cNvSpPr>
                        <wps:spPr bwMode="auto">
                          <a:xfrm>
                            <a:off x="77639" y="396411"/>
                            <a:ext cx="4485306" cy="405721"/>
                          </a:xfrm>
                          <a:prstGeom prst="rect">
                            <a:avLst/>
                          </a:prstGeom>
                          <a:solidFill>
                            <a:schemeClr val="bg1"/>
                          </a:solidFill>
                          <a:ln w="9525">
                            <a:solidFill>
                              <a:srgbClr val="7030A0"/>
                            </a:solidFill>
                            <a:miter lim="800000"/>
                            <a:headEnd/>
                            <a:tailEnd/>
                          </a:ln>
                        </wps:spPr>
                        <wps:txbx>
                          <w:txbxContent>
                            <w:p w:rsidR="00DE1C0F" w:rsidRPr="00367199" w:rsidRDefault="00DE1C0F" w:rsidP="005537C9">
                              <w:pPr>
                                <w:jc w:val="center"/>
                                <w:rPr>
                                  <w:b/>
                                  <w:color w:val="7030A0"/>
                                  <w:sz w:val="20"/>
                                  <w:szCs w:val="20"/>
                                  <w14:textOutline w14:w="9525" w14:cap="rnd" w14:cmpd="sng" w14:algn="ctr">
                                    <w14:noFill/>
                                    <w14:prstDash w14:val="solid"/>
                                    <w14:bevel/>
                                  </w14:textOutline>
                                </w:rPr>
                              </w:pPr>
                              <w:r w:rsidRPr="00367199">
                                <w:rPr>
                                  <w:b/>
                                  <w:color w:val="7030A0"/>
                                  <w:sz w:val="20"/>
                                  <w:szCs w:val="20"/>
                                  <w14:textOutline w14:w="9525" w14:cap="rnd" w14:cmpd="sng" w14:algn="ctr">
                                    <w14:noFill/>
                                    <w14:prstDash w14:val="solid"/>
                                    <w14:bevel/>
                                  </w14:textOutline>
                                </w:rPr>
                                <w:t xml:space="preserve">Средняя заработная плата </w:t>
                              </w:r>
                              <w:r>
                                <w:rPr>
                                  <w:b/>
                                  <w:color w:val="7030A0"/>
                                  <w:sz w:val="20"/>
                                  <w:szCs w:val="20"/>
                                  <w14:textOutline w14:w="9525" w14:cap="rnd" w14:cmpd="sng" w14:algn="ctr">
                                    <w14:noFill/>
                                    <w14:prstDash w14:val="solid"/>
                                    <w14:bevel/>
                                  </w14:textOutline>
                                </w:rPr>
                                <w:t>работников крупных и средних организаций города</w:t>
                              </w:r>
                              <w:r w:rsidRPr="00367199">
                                <w:rPr>
                                  <w:b/>
                                  <w:color w:val="7030A0"/>
                                  <w:sz w:val="20"/>
                                  <w:szCs w:val="20"/>
                                  <w14:textOutline w14:w="9525" w14:cap="rnd" w14:cmpd="sng" w14:algn="ctr">
                                    <w14:noFill/>
                                    <w14:prstDash w14:val="solid"/>
                                    <w14:bevel/>
                                  </w14:textOutline>
                                </w:rPr>
                                <w:t xml:space="preserve"> – 91 293 руб.</w:t>
                              </w:r>
                            </w:p>
                          </w:txbxContent>
                        </wps:txbx>
                        <wps:bodyPr rot="0" vert="horz" wrap="square" lIns="91440" tIns="45720" rIns="91440" bIns="45720" anchor="t" anchorCtr="0">
                          <a:noAutofit/>
                        </wps:bodyPr>
                      </wps:wsp>
                      <wpg:grpSp>
                        <wpg:cNvPr id="47" name="Группа 47"/>
                        <wpg:cNvGrpSpPr/>
                        <wpg:grpSpPr>
                          <a:xfrm>
                            <a:off x="0" y="0"/>
                            <a:ext cx="4850296" cy="421418"/>
                            <a:chOff x="0" y="0"/>
                            <a:chExt cx="4850296" cy="421418"/>
                          </a:xfrm>
                        </wpg:grpSpPr>
                        <wps:wsp>
                          <wps:cNvPr id="48" name="Надпись 2"/>
                          <wps:cNvSpPr txBox="1">
                            <a:spLocks noChangeArrowheads="1"/>
                          </wps:cNvSpPr>
                          <wps:spPr bwMode="auto">
                            <a:xfrm>
                              <a:off x="0" y="0"/>
                              <a:ext cx="604299" cy="222636"/>
                            </a:xfrm>
                            <a:prstGeom prst="rect">
                              <a:avLst/>
                            </a:prstGeom>
                            <a:noFill/>
                            <a:ln w="9525">
                              <a:noFill/>
                              <a:miter lim="800000"/>
                              <a:headEnd/>
                              <a:tailEnd/>
                            </a:ln>
                          </wps:spPr>
                          <wps:txbx>
                            <w:txbxContent>
                              <w:p w:rsidR="00DE1C0F" w:rsidRPr="00092CA1" w:rsidRDefault="00DE1C0F" w:rsidP="005537C9">
                                <w:pPr>
                                  <w:jc w:val="center"/>
                                  <w:rPr>
                                    <w:b/>
                                    <w:color w:val="00B050"/>
                                    <w:sz w:val="20"/>
                                    <w:szCs w:val="20"/>
                                    <w14:textOutline w14:w="9525" w14:cap="rnd" w14:cmpd="sng" w14:algn="ctr">
                                      <w14:noFill/>
                                      <w14:prstDash w14:val="solid"/>
                                      <w14:bevel/>
                                    </w14:textOutline>
                                  </w:rPr>
                                </w:pPr>
                                <w:r w:rsidRPr="00092CA1">
                                  <w:rPr>
                                    <w:b/>
                                    <w:color w:val="00B050"/>
                                    <w:sz w:val="20"/>
                                    <w:szCs w:val="20"/>
                                    <w14:textOutline w14:w="9525" w14:cap="rnd" w14:cmpd="sng" w14:algn="ctr">
                                      <w14:noFill/>
                                      <w14:prstDash w14:val="solid"/>
                                      <w14:bevel/>
                                    </w14:textOutline>
                                  </w:rPr>
                                  <w:t>+ 20%</w:t>
                                </w:r>
                              </w:p>
                            </w:txbxContent>
                          </wps:txbx>
                          <wps:bodyPr rot="0" vert="horz" wrap="square" lIns="91440" tIns="45720" rIns="91440" bIns="45720" anchor="t" anchorCtr="0">
                            <a:noAutofit/>
                          </wps:bodyPr>
                        </wps:wsp>
                        <wps:wsp>
                          <wps:cNvPr id="49" name="Надпись 2"/>
                          <wps:cNvSpPr txBox="1">
                            <a:spLocks noChangeArrowheads="1"/>
                          </wps:cNvSpPr>
                          <wps:spPr bwMode="auto">
                            <a:xfrm>
                              <a:off x="1073426" y="23854"/>
                              <a:ext cx="604299" cy="222636"/>
                            </a:xfrm>
                            <a:prstGeom prst="rect">
                              <a:avLst/>
                            </a:prstGeom>
                            <a:noFill/>
                            <a:ln w="9525">
                              <a:noFill/>
                              <a:miter lim="800000"/>
                              <a:headEnd/>
                              <a:tailEnd/>
                            </a:ln>
                          </wps:spPr>
                          <wps:txbx>
                            <w:txbxContent>
                              <w:p w:rsidR="00DE1C0F" w:rsidRPr="00092CA1" w:rsidRDefault="00DE1C0F" w:rsidP="005537C9">
                                <w:pPr>
                                  <w:jc w:val="center"/>
                                  <w:rPr>
                                    <w:b/>
                                    <w:color w:val="00B0F0"/>
                                    <w:sz w:val="20"/>
                                    <w:szCs w:val="20"/>
                                    <w14:textOutline w14:w="9525" w14:cap="rnd" w14:cmpd="sng" w14:algn="ctr">
                                      <w14:noFill/>
                                      <w14:prstDash w14:val="solid"/>
                                      <w14:bevel/>
                                    </w14:textOutline>
                                  </w:rPr>
                                </w:pPr>
                                <w:r w:rsidRPr="00092CA1">
                                  <w:rPr>
                                    <w:b/>
                                    <w:color w:val="00B0F0"/>
                                    <w:sz w:val="20"/>
                                    <w:szCs w:val="20"/>
                                    <w14:textOutline w14:w="9525" w14:cap="rnd" w14:cmpd="sng" w14:algn="ctr">
                                      <w14:noFill/>
                                      <w14:prstDash w14:val="solid"/>
                                      <w14:bevel/>
                                    </w14:textOutline>
                                  </w:rPr>
                                  <w:t>+ 15%</w:t>
                                </w:r>
                              </w:p>
                            </w:txbxContent>
                          </wps:txbx>
                          <wps:bodyPr rot="0" vert="horz" wrap="square" lIns="91440" tIns="45720" rIns="91440" bIns="45720" anchor="t" anchorCtr="0">
                            <a:noAutofit/>
                          </wps:bodyPr>
                        </wps:wsp>
                        <wps:wsp>
                          <wps:cNvPr id="50" name="Надпись 2"/>
                          <wps:cNvSpPr txBox="1">
                            <a:spLocks noChangeArrowheads="1"/>
                          </wps:cNvSpPr>
                          <wps:spPr bwMode="auto">
                            <a:xfrm>
                              <a:off x="2115047" y="71561"/>
                              <a:ext cx="604299" cy="222636"/>
                            </a:xfrm>
                            <a:prstGeom prst="rect">
                              <a:avLst/>
                            </a:prstGeom>
                            <a:noFill/>
                            <a:ln w="9525">
                              <a:noFill/>
                              <a:miter lim="800000"/>
                              <a:headEnd/>
                              <a:tailEnd/>
                            </a:ln>
                          </wps:spPr>
                          <wps:txbx>
                            <w:txbxContent>
                              <w:p w:rsidR="00DE1C0F" w:rsidRPr="00092CA1" w:rsidRDefault="00DE1C0F" w:rsidP="005537C9">
                                <w:pPr>
                                  <w:jc w:val="center"/>
                                  <w:rPr>
                                    <w:b/>
                                    <w:color w:val="943634" w:themeColor="accent2" w:themeShade="BF"/>
                                    <w:sz w:val="20"/>
                                    <w:szCs w:val="20"/>
                                    <w14:textOutline w14:w="9525" w14:cap="rnd" w14:cmpd="sng" w14:algn="ctr">
                                      <w14:noFill/>
                                      <w14:prstDash w14:val="solid"/>
                                      <w14:bevel/>
                                    </w14:textOutline>
                                  </w:rPr>
                                </w:pPr>
                                <w:r w:rsidRPr="00092CA1">
                                  <w:rPr>
                                    <w:b/>
                                    <w:color w:val="943634" w:themeColor="accent2" w:themeShade="BF"/>
                                    <w:sz w:val="20"/>
                                    <w:szCs w:val="20"/>
                                    <w14:textOutline w14:w="9525" w14:cap="rnd" w14:cmpd="sng" w14:algn="ctr">
                                      <w14:noFill/>
                                      <w14:prstDash w14:val="solid"/>
                                      <w14:bevel/>
                                    </w14:textOutline>
                                  </w:rPr>
                                  <w:t>+ 12%</w:t>
                                </w:r>
                              </w:p>
                            </w:txbxContent>
                          </wps:txbx>
                          <wps:bodyPr rot="0" vert="horz" wrap="square" lIns="91440" tIns="45720" rIns="91440" bIns="45720" anchor="t" anchorCtr="0">
                            <a:noAutofit/>
                          </wps:bodyPr>
                        </wps:wsp>
                        <wps:wsp>
                          <wps:cNvPr id="51" name="Надпись 2"/>
                          <wps:cNvSpPr txBox="1">
                            <a:spLocks noChangeArrowheads="1"/>
                          </wps:cNvSpPr>
                          <wps:spPr bwMode="auto">
                            <a:xfrm>
                              <a:off x="3204376" y="95415"/>
                              <a:ext cx="604299" cy="222636"/>
                            </a:xfrm>
                            <a:prstGeom prst="rect">
                              <a:avLst/>
                            </a:prstGeom>
                            <a:noFill/>
                            <a:ln w="9525">
                              <a:noFill/>
                              <a:miter lim="800000"/>
                              <a:headEnd/>
                              <a:tailEnd/>
                            </a:ln>
                          </wps:spPr>
                          <wps:txbx>
                            <w:txbxContent>
                              <w:p w:rsidR="00DE1C0F" w:rsidRPr="00092CA1" w:rsidRDefault="00DE1C0F" w:rsidP="005537C9">
                                <w:pPr>
                                  <w:jc w:val="center"/>
                                  <w:rPr>
                                    <w:b/>
                                    <w:color w:val="7030A0"/>
                                    <w:sz w:val="20"/>
                                    <w:szCs w:val="20"/>
                                    <w14:textOutline w14:w="9525" w14:cap="rnd" w14:cmpd="sng" w14:algn="ctr">
                                      <w14:noFill/>
                                      <w14:prstDash w14:val="solid"/>
                                      <w14:bevel/>
                                    </w14:textOutline>
                                  </w:rPr>
                                </w:pPr>
                                <w:r w:rsidRPr="00092CA1">
                                  <w:rPr>
                                    <w:b/>
                                    <w:color w:val="7030A0"/>
                                    <w:sz w:val="20"/>
                                    <w:szCs w:val="20"/>
                                    <w14:textOutline w14:w="9525" w14:cap="rnd" w14:cmpd="sng" w14:algn="ctr">
                                      <w14:noFill/>
                                      <w14:prstDash w14:val="solid"/>
                                      <w14:bevel/>
                                    </w14:textOutline>
                                  </w:rPr>
                                  <w:t>+ 10%</w:t>
                                </w:r>
                              </w:p>
                            </w:txbxContent>
                          </wps:txbx>
                          <wps:bodyPr rot="0" vert="horz" wrap="square" lIns="91440" tIns="45720" rIns="91440" bIns="45720" anchor="t" anchorCtr="0">
                            <a:noAutofit/>
                          </wps:bodyPr>
                        </wps:wsp>
                        <wps:wsp>
                          <wps:cNvPr id="52" name="Надпись 2"/>
                          <wps:cNvSpPr txBox="1">
                            <a:spLocks noChangeArrowheads="1"/>
                          </wps:cNvSpPr>
                          <wps:spPr bwMode="auto">
                            <a:xfrm>
                              <a:off x="4245997" y="198782"/>
                              <a:ext cx="604299" cy="222636"/>
                            </a:xfrm>
                            <a:prstGeom prst="rect">
                              <a:avLst/>
                            </a:prstGeom>
                            <a:noFill/>
                            <a:ln w="9525">
                              <a:noFill/>
                              <a:miter lim="800000"/>
                              <a:headEnd/>
                              <a:tailEnd/>
                            </a:ln>
                          </wps:spPr>
                          <wps:txbx>
                            <w:txbxContent>
                              <w:p w:rsidR="00DE1C0F" w:rsidRPr="00092CA1" w:rsidRDefault="00DE1C0F" w:rsidP="005537C9">
                                <w:pPr>
                                  <w:jc w:val="center"/>
                                  <w:rPr>
                                    <w:b/>
                                    <w:color w:val="4F6228" w:themeColor="accent3" w:themeShade="80"/>
                                    <w:sz w:val="20"/>
                                    <w:szCs w:val="20"/>
                                    <w14:textOutline w14:w="9525" w14:cap="rnd" w14:cmpd="sng" w14:algn="ctr">
                                      <w14:noFill/>
                                      <w14:prstDash w14:val="solid"/>
                                      <w14:bevel/>
                                    </w14:textOutline>
                                  </w:rPr>
                                </w:pPr>
                                <w:r w:rsidRPr="00092CA1">
                                  <w:rPr>
                                    <w:b/>
                                    <w:color w:val="4F6228" w:themeColor="accent3" w:themeShade="80"/>
                                    <w:sz w:val="20"/>
                                    <w:szCs w:val="20"/>
                                    <w14:textOutline w14:w="9525" w14:cap="rnd" w14:cmpd="sng" w14:algn="ctr">
                                      <w14:noFill/>
                                      <w14:prstDash w14:val="solid"/>
                                      <w14:bevel/>
                                    </w14:textOutline>
                                  </w:rPr>
                                  <w:t>+ 3%</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D48E1EB" id="Группа 45" o:spid="_x0000_s1026" style="position:absolute;left:0;text-align:left;margin-left:58.95pt;margin-top:115.6pt;width:381.9pt;height:63.15pt;z-index:251708416;mso-width-relative:margin;mso-height-relative:margin" coordsize="48502,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">
                <v:shapetype id="_x0000_t202" coordsize="21600,21600" o:spt="202" path="m,l,21600r21600,l21600,xe">
                  <v:stroke joinstyle="miter"/>
                  <v:path gradientshapeok="t" o:connecttype="rect"/>
                </v:shapetype>
                <v:shape id="Надпись 2" o:spid="_x0000_s1027" type="#_x0000_t202" style="position:absolute;left:776;top:3964;width:44853;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djcIA&#10;AADbAAAADwAAAGRycy9kb3ducmV2LnhtbESPQYvCMBSE78L+h/AEb5oqi5SuUXRBFC+yVtjrs3m2&#10;1eSlNFmt/94sCB6HmfmGmS06a8SNWl87VjAeJSCIC6drLhUc8/UwBeEDskbjmBQ8yMNi/tGbYabd&#10;nX/odgiliBD2GSqoQmgyKX1RkUU/cg1x9M6utRiibEupW7xHuDVykiRTabHmuFBhQ98VFdfDn1Vg&#10;9oQrPI9/880+P13W2yLdmVSpQb9bfoEI1IV3+NXeagWfU/j/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2NwgAAANsAAAAPAAAAAAAAAAAAAAAAAJgCAABkcnMvZG93&#10;bnJldi54bWxQSwUGAAAAAAQABAD1AAAAhwMAAAAA&#10;" fillcolor="white [3212]" strokecolor="#7030a0">
                  <v:textbox>
                    <w:txbxContent>
                      <w:p w:rsidR="00DE1C0F" w:rsidRPr="00367199" w:rsidRDefault="00DE1C0F" w:rsidP="005537C9">
                        <w:pPr>
                          <w:jc w:val="center"/>
                          <w:rPr>
                            <w:b/>
                            <w:color w:val="7030A0"/>
                            <w:sz w:val="20"/>
                            <w:szCs w:val="20"/>
                            <w14:textOutline w14:w="9525" w14:cap="rnd" w14:cmpd="sng" w14:algn="ctr">
                              <w14:noFill/>
                              <w14:prstDash w14:val="solid"/>
                              <w14:bevel/>
                            </w14:textOutline>
                          </w:rPr>
                        </w:pPr>
                        <w:r w:rsidRPr="00367199">
                          <w:rPr>
                            <w:b/>
                            <w:color w:val="7030A0"/>
                            <w:sz w:val="20"/>
                            <w:szCs w:val="20"/>
                            <w14:textOutline w14:w="9525" w14:cap="rnd" w14:cmpd="sng" w14:algn="ctr">
                              <w14:noFill/>
                              <w14:prstDash w14:val="solid"/>
                              <w14:bevel/>
                            </w14:textOutline>
                          </w:rPr>
                          <w:t xml:space="preserve">Средняя заработная плата </w:t>
                        </w:r>
                        <w:r>
                          <w:rPr>
                            <w:b/>
                            <w:color w:val="7030A0"/>
                            <w:sz w:val="20"/>
                            <w:szCs w:val="20"/>
                            <w14:textOutline w14:w="9525" w14:cap="rnd" w14:cmpd="sng" w14:algn="ctr">
                              <w14:noFill/>
                              <w14:prstDash w14:val="solid"/>
                              <w14:bevel/>
                            </w14:textOutline>
                          </w:rPr>
                          <w:t>работников крупных и средних организаций города</w:t>
                        </w:r>
                        <w:r w:rsidRPr="00367199">
                          <w:rPr>
                            <w:b/>
                            <w:color w:val="7030A0"/>
                            <w:sz w:val="20"/>
                            <w:szCs w:val="20"/>
                            <w14:textOutline w14:w="9525" w14:cap="rnd" w14:cmpd="sng" w14:algn="ctr">
                              <w14:noFill/>
                              <w14:prstDash w14:val="solid"/>
                              <w14:bevel/>
                            </w14:textOutline>
                          </w:rPr>
                          <w:t xml:space="preserve"> – 91 293 руб.</w:t>
                        </w:r>
                      </w:p>
                    </w:txbxContent>
                  </v:textbox>
                </v:shape>
                <v:group id="Группа 47" o:spid="_x0000_s1028" style="position:absolute;width:48502;height:4214" coordsize="48502,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Надпись 2" o:spid="_x0000_s1029" type="#_x0000_t202" style="position:absolute;width:6042;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E1C0F" w:rsidRPr="00092CA1" w:rsidRDefault="00DE1C0F" w:rsidP="005537C9">
                          <w:pPr>
                            <w:jc w:val="center"/>
                            <w:rPr>
                              <w:b/>
                              <w:color w:val="00B050"/>
                              <w:sz w:val="20"/>
                              <w:szCs w:val="20"/>
                              <w14:textOutline w14:w="9525" w14:cap="rnd" w14:cmpd="sng" w14:algn="ctr">
                                <w14:noFill/>
                                <w14:prstDash w14:val="solid"/>
                                <w14:bevel/>
                              </w14:textOutline>
                            </w:rPr>
                          </w:pPr>
                          <w:r w:rsidRPr="00092CA1">
                            <w:rPr>
                              <w:b/>
                              <w:color w:val="00B050"/>
                              <w:sz w:val="20"/>
                              <w:szCs w:val="20"/>
                              <w14:textOutline w14:w="9525" w14:cap="rnd" w14:cmpd="sng" w14:algn="ctr">
                                <w14:noFill/>
                                <w14:prstDash w14:val="solid"/>
                                <w14:bevel/>
                              </w14:textOutline>
                            </w:rPr>
                            <w:t>+ 20%</w:t>
                          </w:r>
                        </w:p>
                      </w:txbxContent>
                    </v:textbox>
                  </v:shape>
                  <v:shape id="Надпись 2" o:spid="_x0000_s1030" type="#_x0000_t202" style="position:absolute;left:10734;top:238;width:6043;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E1C0F" w:rsidRPr="00092CA1" w:rsidRDefault="00DE1C0F" w:rsidP="005537C9">
                          <w:pPr>
                            <w:jc w:val="center"/>
                            <w:rPr>
                              <w:b/>
                              <w:color w:val="00B0F0"/>
                              <w:sz w:val="20"/>
                              <w:szCs w:val="20"/>
                              <w14:textOutline w14:w="9525" w14:cap="rnd" w14:cmpd="sng" w14:algn="ctr">
                                <w14:noFill/>
                                <w14:prstDash w14:val="solid"/>
                                <w14:bevel/>
                              </w14:textOutline>
                            </w:rPr>
                          </w:pPr>
                          <w:r w:rsidRPr="00092CA1">
                            <w:rPr>
                              <w:b/>
                              <w:color w:val="00B0F0"/>
                              <w:sz w:val="20"/>
                              <w:szCs w:val="20"/>
                              <w14:textOutline w14:w="9525" w14:cap="rnd" w14:cmpd="sng" w14:algn="ctr">
                                <w14:noFill/>
                                <w14:prstDash w14:val="solid"/>
                                <w14:bevel/>
                              </w14:textOutline>
                            </w:rPr>
                            <w:t>+ 15%</w:t>
                          </w:r>
                        </w:p>
                      </w:txbxContent>
                    </v:textbox>
                  </v:shape>
                  <v:shape id="Надпись 2" o:spid="_x0000_s1031" type="#_x0000_t202" style="position:absolute;left:21150;top:715;width:6043;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E1C0F" w:rsidRPr="00092CA1" w:rsidRDefault="00DE1C0F" w:rsidP="005537C9">
                          <w:pPr>
                            <w:jc w:val="center"/>
                            <w:rPr>
                              <w:b/>
                              <w:color w:val="943634" w:themeColor="accent2" w:themeShade="BF"/>
                              <w:sz w:val="20"/>
                              <w:szCs w:val="20"/>
                              <w14:textOutline w14:w="9525" w14:cap="rnd" w14:cmpd="sng" w14:algn="ctr">
                                <w14:noFill/>
                                <w14:prstDash w14:val="solid"/>
                                <w14:bevel/>
                              </w14:textOutline>
                            </w:rPr>
                          </w:pPr>
                          <w:r w:rsidRPr="00092CA1">
                            <w:rPr>
                              <w:b/>
                              <w:color w:val="943634" w:themeColor="accent2" w:themeShade="BF"/>
                              <w:sz w:val="20"/>
                              <w:szCs w:val="20"/>
                              <w14:textOutline w14:w="9525" w14:cap="rnd" w14:cmpd="sng" w14:algn="ctr">
                                <w14:noFill/>
                                <w14:prstDash w14:val="solid"/>
                                <w14:bevel/>
                              </w14:textOutline>
                            </w:rPr>
                            <w:t>+ 12%</w:t>
                          </w:r>
                        </w:p>
                      </w:txbxContent>
                    </v:textbox>
                  </v:shape>
                  <v:shape id="Надпись 2" o:spid="_x0000_s1032" type="#_x0000_t202" style="position:absolute;left:32043;top:954;width:6043;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E1C0F" w:rsidRPr="00092CA1" w:rsidRDefault="00DE1C0F" w:rsidP="005537C9">
                          <w:pPr>
                            <w:jc w:val="center"/>
                            <w:rPr>
                              <w:b/>
                              <w:color w:val="7030A0"/>
                              <w:sz w:val="20"/>
                              <w:szCs w:val="20"/>
                              <w14:textOutline w14:w="9525" w14:cap="rnd" w14:cmpd="sng" w14:algn="ctr">
                                <w14:noFill/>
                                <w14:prstDash w14:val="solid"/>
                                <w14:bevel/>
                              </w14:textOutline>
                            </w:rPr>
                          </w:pPr>
                          <w:r w:rsidRPr="00092CA1">
                            <w:rPr>
                              <w:b/>
                              <w:color w:val="7030A0"/>
                              <w:sz w:val="20"/>
                              <w:szCs w:val="20"/>
                              <w14:textOutline w14:w="9525" w14:cap="rnd" w14:cmpd="sng" w14:algn="ctr">
                                <w14:noFill/>
                                <w14:prstDash w14:val="solid"/>
                                <w14:bevel/>
                              </w14:textOutline>
                            </w:rPr>
                            <w:t>+ 10%</w:t>
                          </w:r>
                        </w:p>
                      </w:txbxContent>
                    </v:textbox>
                  </v:shape>
                  <v:shape id="Надпись 2" o:spid="_x0000_s1033" type="#_x0000_t202" style="position:absolute;left:42459;top:1987;width:6043;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E1C0F" w:rsidRPr="00092CA1" w:rsidRDefault="00DE1C0F" w:rsidP="005537C9">
                          <w:pPr>
                            <w:jc w:val="center"/>
                            <w:rPr>
                              <w:b/>
                              <w:color w:val="4F6228" w:themeColor="accent3" w:themeShade="80"/>
                              <w:sz w:val="20"/>
                              <w:szCs w:val="20"/>
                              <w14:textOutline w14:w="9525" w14:cap="rnd" w14:cmpd="sng" w14:algn="ctr">
                                <w14:noFill/>
                                <w14:prstDash w14:val="solid"/>
                                <w14:bevel/>
                              </w14:textOutline>
                            </w:rPr>
                          </w:pPr>
                          <w:r w:rsidRPr="00092CA1">
                            <w:rPr>
                              <w:b/>
                              <w:color w:val="4F6228" w:themeColor="accent3" w:themeShade="80"/>
                              <w:sz w:val="20"/>
                              <w:szCs w:val="20"/>
                              <w14:textOutline w14:w="9525" w14:cap="rnd" w14:cmpd="sng" w14:algn="ctr">
                                <w14:noFill/>
                                <w14:prstDash w14:val="solid"/>
                                <w14:bevel/>
                              </w14:textOutline>
                            </w:rPr>
                            <w:t>+ 3%</w:t>
                          </w:r>
                        </w:p>
                      </w:txbxContent>
                    </v:textbox>
                  </v:shape>
                </v:group>
              </v:group>
            </w:pict>
          </mc:Fallback>
        </mc:AlternateContent>
      </w:r>
      <w:r w:rsidRPr="00DC319B">
        <w:rPr>
          <w:noProof/>
          <w:color w:val="FF0000"/>
          <w:szCs w:val="26"/>
        </w:rPr>
        <w:drawing>
          <wp:inline distT="0" distB="0" distL="0" distR="0" wp14:anchorId="2BF621E1" wp14:editId="1C7E824B">
            <wp:extent cx="5975350" cy="2941608"/>
            <wp:effectExtent l="0" t="0" r="635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37C9" w:rsidRPr="00DC319B" w:rsidRDefault="005537C9" w:rsidP="005537C9">
      <w:pPr>
        <w:ind w:firstLine="709"/>
        <w:jc w:val="both"/>
        <w:rPr>
          <w:sz w:val="26"/>
          <w:szCs w:val="26"/>
        </w:rPr>
      </w:pPr>
      <w:r w:rsidRPr="00DC319B">
        <w:rPr>
          <w:sz w:val="26"/>
          <w:szCs w:val="26"/>
        </w:rPr>
        <w:t xml:space="preserve">Опережающие темпы роста заработной платы по отрасли «обрабатывающее производство» </w:t>
      </w:r>
      <w:r w:rsidR="00991341" w:rsidRPr="00DC319B">
        <w:rPr>
          <w:sz w:val="26"/>
          <w:szCs w:val="26"/>
        </w:rPr>
        <w:t xml:space="preserve">относительно средней заработной платы крупных и средних предприятий города </w:t>
      </w:r>
      <w:r w:rsidRPr="00DC319B">
        <w:rPr>
          <w:sz w:val="26"/>
          <w:szCs w:val="26"/>
        </w:rPr>
        <w:t>обусловлены</w:t>
      </w:r>
      <w:r w:rsidR="00ED6C21" w:rsidRPr="00DC319B">
        <w:rPr>
          <w:sz w:val="26"/>
          <w:szCs w:val="26"/>
        </w:rPr>
        <w:t xml:space="preserve"> в основном</w:t>
      </w:r>
      <w:r w:rsidRPr="00DC319B">
        <w:rPr>
          <w:sz w:val="26"/>
          <w:szCs w:val="26"/>
        </w:rPr>
        <w:t xml:space="preserve"> ежегодной индексацией заработной платы работников градообразующего предприятия с учетом роста потребительских цен на товары и услуги, которая предусмотрена коллективным договором.</w:t>
      </w:r>
    </w:p>
    <w:p w:rsidR="005537C9" w:rsidRPr="00DC319B" w:rsidRDefault="005537C9" w:rsidP="005537C9">
      <w:pPr>
        <w:pStyle w:val="22"/>
        <w:ind w:firstLine="709"/>
        <w:rPr>
          <w:szCs w:val="26"/>
        </w:rPr>
      </w:pPr>
      <w:r w:rsidRPr="00DC319B">
        <w:rPr>
          <w:szCs w:val="26"/>
        </w:rPr>
        <w:t>В части оплаты труда работников бюджетной сферы были реализованы следующие мероприятия:</w:t>
      </w:r>
    </w:p>
    <w:p w:rsidR="005537C9" w:rsidRPr="00DC319B" w:rsidRDefault="005537C9" w:rsidP="00A94134">
      <w:pPr>
        <w:pStyle w:val="afff2"/>
        <w:numPr>
          <w:ilvl w:val="0"/>
          <w:numId w:val="120"/>
        </w:numPr>
        <w:tabs>
          <w:tab w:val="left" w:pos="993"/>
        </w:tabs>
        <w:ind w:left="0" w:firstLine="709"/>
        <w:jc w:val="both"/>
        <w:rPr>
          <w:sz w:val="26"/>
          <w:szCs w:val="26"/>
        </w:rPr>
      </w:pPr>
      <w:r w:rsidRPr="00DC319B">
        <w:rPr>
          <w:sz w:val="26"/>
          <w:szCs w:val="26"/>
        </w:rPr>
        <w:t>реализация «майских» указов Президента Российской Федерации (обеспечение повышения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w:t>
      </w:r>
    </w:p>
    <w:p w:rsidR="005537C9" w:rsidRPr="00DC319B" w:rsidRDefault="005537C9" w:rsidP="00A94134">
      <w:pPr>
        <w:pStyle w:val="afff2"/>
        <w:numPr>
          <w:ilvl w:val="0"/>
          <w:numId w:val="120"/>
        </w:numPr>
        <w:tabs>
          <w:tab w:val="left" w:pos="993"/>
        </w:tabs>
        <w:ind w:left="0" w:firstLine="709"/>
        <w:jc w:val="both"/>
        <w:rPr>
          <w:sz w:val="26"/>
          <w:szCs w:val="26"/>
        </w:rPr>
      </w:pPr>
      <w:r w:rsidRPr="00DC319B">
        <w:rPr>
          <w:sz w:val="26"/>
          <w:szCs w:val="26"/>
        </w:rPr>
        <w:t>индексация оплаты труда:</w:t>
      </w:r>
    </w:p>
    <w:p w:rsidR="005537C9" w:rsidRPr="00DC319B" w:rsidRDefault="005537C9" w:rsidP="00A94134">
      <w:pPr>
        <w:pStyle w:val="afff2"/>
        <w:numPr>
          <w:ilvl w:val="0"/>
          <w:numId w:val="121"/>
        </w:numPr>
        <w:tabs>
          <w:tab w:val="left" w:pos="993"/>
          <w:tab w:val="left" w:pos="1134"/>
        </w:tabs>
        <w:ind w:left="0" w:firstLine="993"/>
        <w:jc w:val="both"/>
        <w:rPr>
          <w:sz w:val="26"/>
          <w:szCs w:val="26"/>
        </w:rPr>
      </w:pPr>
      <w:r w:rsidRPr="00DC319B">
        <w:rPr>
          <w:sz w:val="26"/>
          <w:szCs w:val="26"/>
        </w:rPr>
        <w:t>с 1 января 2018 года произведено повышение окладов всех работников бюджетной сферы на 4%;</w:t>
      </w:r>
    </w:p>
    <w:p w:rsidR="005537C9" w:rsidRPr="00DC319B" w:rsidRDefault="005537C9" w:rsidP="00A94134">
      <w:pPr>
        <w:pStyle w:val="afff2"/>
        <w:numPr>
          <w:ilvl w:val="0"/>
          <w:numId w:val="121"/>
        </w:numPr>
        <w:tabs>
          <w:tab w:val="left" w:pos="993"/>
          <w:tab w:val="left" w:pos="1134"/>
        </w:tabs>
        <w:ind w:left="0" w:firstLine="993"/>
        <w:jc w:val="both"/>
        <w:rPr>
          <w:sz w:val="26"/>
          <w:szCs w:val="26"/>
        </w:rPr>
      </w:pPr>
      <w:r w:rsidRPr="00DC319B">
        <w:rPr>
          <w:sz w:val="26"/>
          <w:szCs w:val="26"/>
        </w:rPr>
        <w:t>с 1 сентября 2018 года реализовано повышение оплаты труда на 20% лиц, замещающих государственные (муниципальные) должности, государственных (муниципальных) служащих (в соответствии со ст. 7 Закона Красноярского края «О краевом бюджете на 2018 год и плановый период 2019-2020 годов»);</w:t>
      </w:r>
    </w:p>
    <w:p w:rsidR="005537C9" w:rsidRPr="00DC319B" w:rsidRDefault="005537C9" w:rsidP="00A94134">
      <w:pPr>
        <w:pStyle w:val="afff2"/>
        <w:numPr>
          <w:ilvl w:val="0"/>
          <w:numId w:val="120"/>
        </w:numPr>
        <w:tabs>
          <w:tab w:val="left" w:pos="993"/>
        </w:tabs>
        <w:ind w:left="0" w:firstLine="709"/>
        <w:jc w:val="both"/>
        <w:rPr>
          <w:rFonts w:eastAsia="Calibri"/>
          <w:sz w:val="26"/>
          <w:szCs w:val="26"/>
        </w:rPr>
      </w:pPr>
      <w:r w:rsidRPr="00DC319B">
        <w:rPr>
          <w:sz w:val="26"/>
          <w:szCs w:val="26"/>
        </w:rPr>
        <w:t xml:space="preserve">обеспечение уровня оплаты труда </w:t>
      </w:r>
      <w:proofErr w:type="spellStart"/>
      <w:r w:rsidRPr="00DC319B">
        <w:rPr>
          <w:sz w:val="26"/>
          <w:szCs w:val="26"/>
        </w:rPr>
        <w:t>низкокатегорированных</w:t>
      </w:r>
      <w:proofErr w:type="spellEnd"/>
      <w:r w:rsidRPr="00DC319B">
        <w:rPr>
          <w:sz w:val="26"/>
          <w:szCs w:val="26"/>
        </w:rPr>
        <w:t xml:space="preserve"> работников на уровне не ниже минимального размера оплаты труда </w:t>
      </w:r>
      <w:r w:rsidRPr="00DC319B">
        <w:rPr>
          <w:rFonts w:eastAsia="Calibri"/>
          <w:sz w:val="26"/>
          <w:szCs w:val="26"/>
        </w:rPr>
        <w:t>(далее – МРОТ)</w:t>
      </w:r>
      <w:r w:rsidRPr="00DC319B">
        <w:rPr>
          <w:sz w:val="26"/>
          <w:szCs w:val="26"/>
        </w:rPr>
        <w:t>.</w:t>
      </w:r>
    </w:p>
    <w:p w:rsidR="005537C9" w:rsidRPr="00DC319B" w:rsidRDefault="005537C9" w:rsidP="005537C9">
      <w:pPr>
        <w:tabs>
          <w:tab w:val="left" w:pos="993"/>
        </w:tabs>
        <w:ind w:firstLine="709"/>
        <w:jc w:val="both"/>
        <w:rPr>
          <w:rFonts w:eastAsia="Calibri"/>
          <w:sz w:val="26"/>
          <w:szCs w:val="26"/>
        </w:rPr>
      </w:pPr>
      <w:r w:rsidRPr="00DC319B">
        <w:rPr>
          <w:rFonts w:eastAsia="Calibri"/>
          <w:sz w:val="26"/>
          <w:szCs w:val="26"/>
        </w:rPr>
        <w:t xml:space="preserve">Повышение МРОТ в 2018 году проводилось в два этапа: с 1 января до 9 489 руб., с 1 мая до 11 163 руб. (с учетом районного коэффициента (1,8) и полного размера процентной надбавки за работу в особых климатических условиях (80% для </w:t>
      </w:r>
      <w:proofErr w:type="spellStart"/>
      <w:r w:rsidRPr="00DC319B">
        <w:rPr>
          <w:rFonts w:eastAsia="Calibri"/>
          <w:sz w:val="26"/>
          <w:szCs w:val="26"/>
        </w:rPr>
        <w:t>г.Норильска</w:t>
      </w:r>
      <w:proofErr w:type="spellEnd"/>
      <w:r w:rsidRPr="00DC319B">
        <w:rPr>
          <w:rFonts w:eastAsia="Calibri"/>
          <w:sz w:val="26"/>
          <w:szCs w:val="26"/>
        </w:rPr>
        <w:t>) – 24 671,4 руб. и 29 023,8 руб. соответственно).</w:t>
      </w:r>
    </w:p>
    <w:p w:rsidR="005537C9" w:rsidRPr="00DC319B" w:rsidRDefault="005537C9" w:rsidP="005537C9">
      <w:pPr>
        <w:tabs>
          <w:tab w:val="left" w:pos="993"/>
        </w:tabs>
        <w:ind w:firstLine="709"/>
        <w:jc w:val="both"/>
        <w:rPr>
          <w:rFonts w:eastAsia="Calibri"/>
          <w:sz w:val="26"/>
          <w:szCs w:val="26"/>
        </w:rPr>
      </w:pPr>
      <w:r w:rsidRPr="00DC319B">
        <w:rPr>
          <w:sz w:val="26"/>
          <w:szCs w:val="26"/>
        </w:rPr>
        <w:lastRenderedPageBreak/>
        <w:t xml:space="preserve">В связи с этим, </w:t>
      </w:r>
      <w:r w:rsidRPr="00DC319B">
        <w:rPr>
          <w:rFonts w:eastAsia="Calibri"/>
          <w:sz w:val="26"/>
          <w:szCs w:val="26"/>
        </w:rPr>
        <w:t>органами местного самоуправления Норильска, с учетом позиции Конституционного суда РФ, внесены соответствующие изменения во все положения, регулирующие оплату труда работников, финансируемых за счет средств местного бюджета.</w:t>
      </w:r>
    </w:p>
    <w:p w:rsidR="005537C9" w:rsidRPr="00DC319B" w:rsidRDefault="005537C9" w:rsidP="005537C9">
      <w:pPr>
        <w:autoSpaceDE w:val="0"/>
        <w:autoSpaceDN w:val="0"/>
        <w:adjustRightInd w:val="0"/>
        <w:ind w:firstLine="709"/>
        <w:jc w:val="both"/>
        <w:rPr>
          <w:sz w:val="26"/>
          <w:szCs w:val="26"/>
        </w:rPr>
      </w:pPr>
      <w:r w:rsidRPr="00DC319B">
        <w:rPr>
          <w:sz w:val="26"/>
          <w:szCs w:val="26"/>
        </w:rPr>
        <w:t xml:space="preserve">Так, работникам, месячная заработная плата которых ниже: с 01.01.2018 – 24 671,4 рублей в месяц, а с 01.05.2018 – 29 023,8 рублей в месяц (при наличии 80% надбавки </w:t>
      </w:r>
      <w:r w:rsidRPr="00DC319B">
        <w:rPr>
          <w:rFonts w:eastAsia="Calibri"/>
          <w:sz w:val="26"/>
          <w:szCs w:val="26"/>
        </w:rPr>
        <w:t>за работу в особых климатических условиях</w:t>
      </w:r>
      <w:r w:rsidRPr="00DC319B">
        <w:rPr>
          <w:sz w:val="26"/>
          <w:szCs w:val="26"/>
        </w:rPr>
        <w:t>) устанавливается доплата до МРОТ, размер которой для каждого работника определяется как разница между минимальным размером оплаты труда и величиной месячной заработной платы конкретного работника.</w:t>
      </w:r>
    </w:p>
    <w:p w:rsidR="005537C9" w:rsidRPr="00DC319B" w:rsidRDefault="005537C9" w:rsidP="005537C9">
      <w:pPr>
        <w:autoSpaceDE w:val="0"/>
        <w:autoSpaceDN w:val="0"/>
        <w:adjustRightInd w:val="0"/>
        <w:ind w:firstLine="709"/>
        <w:jc w:val="both"/>
        <w:rPr>
          <w:sz w:val="26"/>
          <w:szCs w:val="26"/>
        </w:rPr>
      </w:pPr>
      <w:r w:rsidRPr="00DC319B">
        <w:rPr>
          <w:sz w:val="26"/>
          <w:szCs w:val="26"/>
        </w:rPr>
        <w:t xml:space="preserve">Кроме того, с 1 сентября 2018 года в целях расчета региональной выплаты установлен уровень заработной платы в размере 29 024 руб. (в соответствии с Законом Красноярского края от 29.10.2009 №9-3864 «О системах оплаты труда работников краевых государственных учреждений»). Финансирование разницы между установленной в Законе величиной и месячной заработной платой конкретного работника осуществляется за счет субсидий Красноярского края в установленном порядке. </w:t>
      </w:r>
    </w:p>
    <w:p w:rsidR="005537C9" w:rsidRPr="00DC319B" w:rsidRDefault="005537C9" w:rsidP="00880AE2">
      <w:pPr>
        <w:pStyle w:val="33"/>
        <w:ind w:firstLine="709"/>
        <w:jc w:val="both"/>
        <w:rPr>
          <w:b w:val="0"/>
          <w:sz w:val="26"/>
          <w:szCs w:val="26"/>
        </w:rPr>
      </w:pPr>
      <w:r w:rsidRPr="00DC319B">
        <w:rPr>
          <w:b w:val="0"/>
          <w:sz w:val="26"/>
          <w:szCs w:val="26"/>
        </w:rPr>
        <w:t xml:space="preserve">Также, немаловажную роль в структуре доходов населения играют пенсионные выплаты. Особым преимуществом проживания в районах Крайнего Севера (далее – РКС) является приобретение права на досрочную пенсию. Так, в соответствии с Федеральным законом «О страховых пенсиях» (п.1 ст. 32), страховая пенсия по старости назначается мужчинам по достижении возраста 55 лет, женщинам – 50 лет (если они проработали не менее 15 календарных лет в РКС). </w:t>
      </w:r>
    </w:p>
    <w:p w:rsidR="005537C9" w:rsidRPr="00DC319B" w:rsidRDefault="005537C9" w:rsidP="005537C9">
      <w:pPr>
        <w:pStyle w:val="33"/>
        <w:ind w:firstLine="709"/>
        <w:jc w:val="both"/>
        <w:rPr>
          <w:b w:val="0"/>
          <w:sz w:val="26"/>
          <w:szCs w:val="26"/>
        </w:rPr>
      </w:pPr>
      <w:r w:rsidRPr="00DC319B">
        <w:rPr>
          <w:b w:val="0"/>
          <w:sz w:val="26"/>
          <w:szCs w:val="26"/>
        </w:rPr>
        <w:t>По состоянию на 01.10.2018 года (с учетом пенсионеров, получающих досрочное пенсионное обеспечение по старости, по инвалидности, по случаю потери кормильца и государственные служащие), на учете в Пенсионном фонде Норильска состоит 42 395 пенсионеров (на 01.10.2017 – 41 662 чел.), из них:</w:t>
      </w:r>
    </w:p>
    <w:p w:rsidR="005537C9" w:rsidRPr="00DC319B" w:rsidRDefault="005537C9" w:rsidP="008E3305">
      <w:pPr>
        <w:pStyle w:val="33"/>
        <w:numPr>
          <w:ilvl w:val="0"/>
          <w:numId w:val="16"/>
        </w:numPr>
        <w:tabs>
          <w:tab w:val="left" w:pos="993"/>
        </w:tabs>
        <w:ind w:left="0" w:firstLine="709"/>
        <w:jc w:val="both"/>
        <w:rPr>
          <w:b w:val="0"/>
          <w:sz w:val="26"/>
          <w:szCs w:val="26"/>
        </w:rPr>
      </w:pPr>
      <w:r w:rsidRPr="00DC319B">
        <w:rPr>
          <w:b w:val="0"/>
          <w:sz w:val="26"/>
          <w:szCs w:val="26"/>
        </w:rPr>
        <w:t>работающих – 18 166 человек (-0,3% или на 60 чел. меньше, чем на 01.01.2017);</w:t>
      </w:r>
    </w:p>
    <w:p w:rsidR="005537C9" w:rsidRPr="00DC319B" w:rsidRDefault="005537C9" w:rsidP="008E3305">
      <w:pPr>
        <w:pStyle w:val="33"/>
        <w:numPr>
          <w:ilvl w:val="0"/>
          <w:numId w:val="16"/>
        </w:numPr>
        <w:tabs>
          <w:tab w:val="left" w:pos="993"/>
          <w:tab w:val="left" w:pos="3404"/>
        </w:tabs>
        <w:ind w:left="0" w:firstLine="709"/>
        <w:jc w:val="both"/>
        <w:rPr>
          <w:b w:val="0"/>
          <w:sz w:val="26"/>
          <w:szCs w:val="26"/>
        </w:rPr>
      </w:pPr>
      <w:r w:rsidRPr="00DC319B">
        <w:rPr>
          <w:b w:val="0"/>
          <w:sz w:val="26"/>
          <w:szCs w:val="26"/>
        </w:rPr>
        <w:t>неработающих – 24 229 человек (+3,4% или на 793 чел. больше, чем на 01.01.2017).</w:t>
      </w:r>
    </w:p>
    <w:p w:rsidR="005537C9" w:rsidRPr="00DC319B" w:rsidRDefault="005537C9" w:rsidP="005537C9">
      <w:pPr>
        <w:pStyle w:val="33"/>
        <w:ind w:firstLine="709"/>
        <w:jc w:val="both"/>
        <w:rPr>
          <w:b w:val="0"/>
          <w:sz w:val="26"/>
          <w:szCs w:val="26"/>
        </w:rPr>
      </w:pPr>
      <w:r w:rsidRPr="00DC319B">
        <w:rPr>
          <w:b w:val="0"/>
          <w:sz w:val="26"/>
          <w:szCs w:val="26"/>
        </w:rPr>
        <w:t xml:space="preserve">Средний размер пенсии в городе по состоянию на 01.10.2018 года составил 22 633,5 руб., увеличившись на 375,8 рублей (1,7%) в сравнении с аналогичным показателем прошлого года (22 257,7 руб.). Рост пенсии в отчетном периоде обусловлен: </w:t>
      </w:r>
    </w:p>
    <w:p w:rsidR="005537C9" w:rsidRPr="00DC319B" w:rsidRDefault="005537C9" w:rsidP="00A94134">
      <w:pPr>
        <w:pStyle w:val="afff2"/>
        <w:numPr>
          <w:ilvl w:val="0"/>
          <w:numId w:val="118"/>
        </w:numPr>
        <w:ind w:left="709" w:hanging="283"/>
        <w:jc w:val="both"/>
        <w:rPr>
          <w:sz w:val="26"/>
          <w:szCs w:val="26"/>
        </w:rPr>
      </w:pPr>
      <w:r w:rsidRPr="00DC319B">
        <w:rPr>
          <w:sz w:val="26"/>
          <w:szCs w:val="26"/>
        </w:rPr>
        <w:t xml:space="preserve">индексацией пенсий с 01.01.2018 г. – увеличение страховых пенсий, в том числе фиксированной выплаты неработающим пенсионерам на 3,7%; </w:t>
      </w:r>
    </w:p>
    <w:p w:rsidR="005537C9" w:rsidRPr="00DC319B" w:rsidRDefault="005537C9" w:rsidP="00A94134">
      <w:pPr>
        <w:pStyle w:val="afff2"/>
        <w:numPr>
          <w:ilvl w:val="0"/>
          <w:numId w:val="118"/>
        </w:numPr>
        <w:ind w:left="709" w:hanging="283"/>
        <w:jc w:val="both"/>
        <w:rPr>
          <w:sz w:val="26"/>
          <w:szCs w:val="26"/>
        </w:rPr>
      </w:pPr>
      <w:r w:rsidRPr="00DC319B">
        <w:rPr>
          <w:sz w:val="26"/>
          <w:szCs w:val="26"/>
        </w:rPr>
        <w:t>индексацией социальных пенсий с 01.04.2018 г. на 2,9%.</w:t>
      </w:r>
    </w:p>
    <w:p w:rsidR="003A6BA6" w:rsidRPr="00DC319B" w:rsidRDefault="003A6BA6" w:rsidP="00880AE2">
      <w:pPr>
        <w:jc w:val="right"/>
        <w:rPr>
          <w:sz w:val="26"/>
          <w:szCs w:val="26"/>
        </w:rPr>
      </w:pPr>
    </w:p>
    <w:p w:rsidR="005537C9" w:rsidRPr="00DC319B" w:rsidRDefault="00C42047" w:rsidP="00880AE2">
      <w:pPr>
        <w:jc w:val="right"/>
        <w:rPr>
          <w:sz w:val="26"/>
          <w:szCs w:val="26"/>
        </w:rPr>
      </w:pPr>
      <w:r w:rsidRPr="00DC319B">
        <w:rPr>
          <w:sz w:val="26"/>
          <w:szCs w:val="26"/>
        </w:rPr>
        <w:t>Т</w:t>
      </w:r>
      <w:r w:rsidR="005537C9" w:rsidRPr="00DC319B">
        <w:rPr>
          <w:sz w:val="26"/>
          <w:szCs w:val="26"/>
        </w:rPr>
        <w:t xml:space="preserve">аблица </w:t>
      </w:r>
      <w:r w:rsidR="003A6BA6" w:rsidRPr="00DC319B">
        <w:rPr>
          <w:sz w:val="26"/>
          <w:szCs w:val="26"/>
        </w:rPr>
        <w:t>6</w:t>
      </w:r>
    </w:p>
    <w:p w:rsidR="005537C9" w:rsidRPr="00DC319B" w:rsidRDefault="005537C9" w:rsidP="00880AE2">
      <w:pPr>
        <w:jc w:val="center"/>
        <w:rPr>
          <w:b/>
          <w:sz w:val="26"/>
          <w:szCs w:val="26"/>
        </w:rPr>
      </w:pPr>
      <w:r w:rsidRPr="00DC319B">
        <w:rPr>
          <w:b/>
          <w:sz w:val="26"/>
          <w:szCs w:val="26"/>
        </w:rPr>
        <w:t>Динамика среднего размера пенсии</w:t>
      </w:r>
    </w:p>
    <w:p w:rsidR="005537C9" w:rsidRPr="00DC319B" w:rsidRDefault="005537C9" w:rsidP="00880AE2">
      <w:pPr>
        <w:pStyle w:val="33"/>
        <w:tabs>
          <w:tab w:val="left" w:pos="993"/>
        </w:tabs>
        <w:jc w:val="right"/>
        <w:rPr>
          <w:b w:val="0"/>
          <w:i/>
          <w:sz w:val="26"/>
          <w:szCs w:val="26"/>
        </w:rPr>
      </w:pPr>
      <w:r w:rsidRPr="00DC319B">
        <w:rPr>
          <w:b w:val="0"/>
          <w:i/>
          <w:sz w:val="26"/>
          <w:szCs w:val="26"/>
        </w:rPr>
        <w:t>руб.</w:t>
      </w:r>
    </w:p>
    <w:tbl>
      <w:tblPr>
        <w:tblStyle w:val="af8"/>
        <w:tblW w:w="5000" w:type="pct"/>
        <w:tblLook w:val="04A0" w:firstRow="1" w:lastRow="0" w:firstColumn="1" w:lastColumn="0" w:noHBand="0" w:noVBand="1"/>
      </w:tblPr>
      <w:tblGrid>
        <w:gridCol w:w="5095"/>
        <w:gridCol w:w="1387"/>
        <w:gridCol w:w="1387"/>
        <w:gridCol w:w="1477"/>
      </w:tblGrid>
      <w:tr w:rsidR="005537C9" w:rsidRPr="00DC319B" w:rsidTr="00880AE2">
        <w:trPr>
          <w:trHeight w:val="20"/>
          <w:tblHeader/>
        </w:trPr>
        <w:tc>
          <w:tcPr>
            <w:tcW w:w="2726" w:type="pct"/>
            <w:shd w:val="clear" w:color="auto" w:fill="auto"/>
            <w:vAlign w:val="center"/>
          </w:tcPr>
          <w:p w:rsidR="005537C9" w:rsidRPr="00DC319B" w:rsidRDefault="005537C9" w:rsidP="00724BB8">
            <w:pPr>
              <w:pStyle w:val="33"/>
              <w:tabs>
                <w:tab w:val="left" w:pos="993"/>
              </w:tabs>
              <w:rPr>
                <w:sz w:val="24"/>
                <w:szCs w:val="24"/>
              </w:rPr>
            </w:pPr>
            <w:r w:rsidRPr="00DC319B">
              <w:rPr>
                <w:sz w:val="24"/>
                <w:szCs w:val="24"/>
              </w:rPr>
              <w:t>Вид пенсии</w:t>
            </w:r>
          </w:p>
        </w:tc>
        <w:tc>
          <w:tcPr>
            <w:tcW w:w="742" w:type="pct"/>
            <w:shd w:val="clear" w:color="auto" w:fill="auto"/>
            <w:vAlign w:val="center"/>
          </w:tcPr>
          <w:p w:rsidR="005537C9" w:rsidRPr="00DC319B" w:rsidRDefault="005537C9" w:rsidP="00724BB8">
            <w:pPr>
              <w:pStyle w:val="33"/>
              <w:tabs>
                <w:tab w:val="left" w:pos="993"/>
              </w:tabs>
              <w:rPr>
                <w:sz w:val="24"/>
                <w:szCs w:val="24"/>
              </w:rPr>
            </w:pPr>
            <w:r w:rsidRPr="00DC319B">
              <w:rPr>
                <w:sz w:val="24"/>
                <w:szCs w:val="24"/>
              </w:rPr>
              <w:t>На 01.10.2017</w:t>
            </w:r>
          </w:p>
        </w:tc>
        <w:tc>
          <w:tcPr>
            <w:tcW w:w="742" w:type="pct"/>
            <w:shd w:val="clear" w:color="auto" w:fill="auto"/>
            <w:vAlign w:val="center"/>
          </w:tcPr>
          <w:p w:rsidR="005537C9" w:rsidRPr="00DC319B" w:rsidRDefault="005537C9" w:rsidP="00724BB8">
            <w:pPr>
              <w:pStyle w:val="33"/>
              <w:tabs>
                <w:tab w:val="left" w:pos="993"/>
              </w:tabs>
              <w:rPr>
                <w:sz w:val="24"/>
                <w:szCs w:val="24"/>
              </w:rPr>
            </w:pPr>
            <w:r w:rsidRPr="00DC319B">
              <w:rPr>
                <w:sz w:val="24"/>
                <w:szCs w:val="24"/>
              </w:rPr>
              <w:t>На 01.10.2018</w:t>
            </w:r>
          </w:p>
        </w:tc>
        <w:tc>
          <w:tcPr>
            <w:tcW w:w="790" w:type="pct"/>
            <w:shd w:val="clear" w:color="auto" w:fill="auto"/>
            <w:vAlign w:val="center"/>
          </w:tcPr>
          <w:p w:rsidR="005537C9" w:rsidRPr="00DC319B" w:rsidRDefault="005537C9" w:rsidP="00724BB8">
            <w:pPr>
              <w:pStyle w:val="33"/>
              <w:tabs>
                <w:tab w:val="left" w:pos="993"/>
              </w:tabs>
              <w:rPr>
                <w:sz w:val="24"/>
                <w:szCs w:val="24"/>
              </w:rPr>
            </w:pPr>
            <w:r w:rsidRPr="00DC319B">
              <w:rPr>
                <w:sz w:val="24"/>
                <w:szCs w:val="24"/>
              </w:rPr>
              <w:t>Темп</w:t>
            </w:r>
          </w:p>
          <w:p w:rsidR="005537C9" w:rsidRPr="00DC319B" w:rsidRDefault="005537C9" w:rsidP="00724BB8">
            <w:pPr>
              <w:pStyle w:val="33"/>
              <w:tabs>
                <w:tab w:val="left" w:pos="993"/>
              </w:tabs>
              <w:rPr>
                <w:sz w:val="24"/>
                <w:szCs w:val="24"/>
              </w:rPr>
            </w:pPr>
            <w:r w:rsidRPr="00DC319B">
              <w:rPr>
                <w:sz w:val="24"/>
                <w:szCs w:val="24"/>
              </w:rPr>
              <w:t>роста, %</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t>Средний размер пенсии</w:t>
            </w:r>
          </w:p>
        </w:tc>
        <w:tc>
          <w:tcPr>
            <w:tcW w:w="742" w:type="pct"/>
            <w:vAlign w:val="center"/>
          </w:tcPr>
          <w:p w:rsidR="005537C9" w:rsidRPr="00DC319B" w:rsidRDefault="005537C9" w:rsidP="00724BB8">
            <w:pPr>
              <w:jc w:val="center"/>
              <w:rPr>
                <w:color w:val="000000"/>
              </w:rPr>
            </w:pPr>
            <w:r w:rsidRPr="00DC319B">
              <w:rPr>
                <w:color w:val="000000"/>
              </w:rPr>
              <w:t>22 257,7</w:t>
            </w:r>
          </w:p>
        </w:tc>
        <w:tc>
          <w:tcPr>
            <w:tcW w:w="742" w:type="pct"/>
            <w:vAlign w:val="center"/>
          </w:tcPr>
          <w:p w:rsidR="005537C9" w:rsidRPr="00DC319B" w:rsidRDefault="005537C9" w:rsidP="00724BB8">
            <w:pPr>
              <w:jc w:val="center"/>
              <w:rPr>
                <w:color w:val="000000"/>
              </w:rPr>
            </w:pPr>
            <w:r w:rsidRPr="00DC319B">
              <w:rPr>
                <w:color w:val="000000"/>
              </w:rPr>
              <w:t>22 633,5</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101,7</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t>Средний размер пенсии по возрасту</w:t>
            </w:r>
          </w:p>
        </w:tc>
        <w:tc>
          <w:tcPr>
            <w:tcW w:w="742" w:type="pct"/>
            <w:vAlign w:val="center"/>
          </w:tcPr>
          <w:p w:rsidR="005537C9" w:rsidRPr="00DC319B" w:rsidRDefault="005537C9" w:rsidP="00724BB8">
            <w:pPr>
              <w:jc w:val="center"/>
              <w:rPr>
                <w:color w:val="000000"/>
              </w:rPr>
            </w:pPr>
            <w:r w:rsidRPr="00DC319B">
              <w:rPr>
                <w:color w:val="000000"/>
              </w:rPr>
              <w:t>23 445,4</w:t>
            </w:r>
          </w:p>
        </w:tc>
        <w:tc>
          <w:tcPr>
            <w:tcW w:w="742" w:type="pct"/>
            <w:vAlign w:val="center"/>
          </w:tcPr>
          <w:p w:rsidR="005537C9" w:rsidRPr="00DC319B" w:rsidRDefault="005537C9" w:rsidP="00724BB8">
            <w:pPr>
              <w:jc w:val="center"/>
              <w:rPr>
                <w:color w:val="000000"/>
              </w:rPr>
            </w:pPr>
            <w:r w:rsidRPr="00DC319B">
              <w:rPr>
                <w:color w:val="000000"/>
              </w:rPr>
              <w:t>23 820,4</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101,6</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t>Средний размер пенсии по инвалидности</w:t>
            </w:r>
          </w:p>
        </w:tc>
        <w:tc>
          <w:tcPr>
            <w:tcW w:w="742" w:type="pct"/>
            <w:vAlign w:val="center"/>
          </w:tcPr>
          <w:p w:rsidR="005537C9" w:rsidRPr="00DC319B" w:rsidRDefault="005537C9" w:rsidP="00724BB8">
            <w:pPr>
              <w:jc w:val="center"/>
              <w:rPr>
                <w:color w:val="000000"/>
              </w:rPr>
            </w:pPr>
            <w:r w:rsidRPr="00DC319B">
              <w:rPr>
                <w:color w:val="000000"/>
              </w:rPr>
              <w:t>15 852,0</w:t>
            </w:r>
          </w:p>
        </w:tc>
        <w:tc>
          <w:tcPr>
            <w:tcW w:w="742" w:type="pct"/>
            <w:vAlign w:val="center"/>
          </w:tcPr>
          <w:p w:rsidR="005537C9" w:rsidRPr="00DC319B" w:rsidRDefault="005537C9" w:rsidP="00724BB8">
            <w:pPr>
              <w:jc w:val="center"/>
              <w:rPr>
                <w:color w:val="000000"/>
              </w:rPr>
            </w:pPr>
            <w:r w:rsidRPr="00DC319B">
              <w:rPr>
                <w:color w:val="000000"/>
              </w:rPr>
              <w:t>16 345,8</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103,1</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t xml:space="preserve">Средний размер пенсии по случаю потери </w:t>
            </w:r>
          </w:p>
          <w:p w:rsidR="005537C9" w:rsidRPr="00DC319B" w:rsidRDefault="005537C9" w:rsidP="00724BB8">
            <w:pPr>
              <w:pStyle w:val="33"/>
              <w:tabs>
                <w:tab w:val="left" w:pos="993"/>
              </w:tabs>
              <w:jc w:val="left"/>
              <w:rPr>
                <w:b w:val="0"/>
                <w:sz w:val="24"/>
                <w:szCs w:val="24"/>
              </w:rPr>
            </w:pPr>
            <w:r w:rsidRPr="00DC319B">
              <w:rPr>
                <w:b w:val="0"/>
                <w:sz w:val="24"/>
                <w:szCs w:val="24"/>
              </w:rPr>
              <w:lastRenderedPageBreak/>
              <w:t>кормильца</w:t>
            </w:r>
          </w:p>
        </w:tc>
        <w:tc>
          <w:tcPr>
            <w:tcW w:w="742" w:type="pct"/>
            <w:vAlign w:val="center"/>
          </w:tcPr>
          <w:p w:rsidR="005537C9" w:rsidRPr="00DC319B" w:rsidRDefault="005537C9" w:rsidP="00724BB8">
            <w:pPr>
              <w:jc w:val="center"/>
              <w:rPr>
                <w:color w:val="000000"/>
              </w:rPr>
            </w:pPr>
            <w:r w:rsidRPr="00DC319B">
              <w:rPr>
                <w:color w:val="000000"/>
              </w:rPr>
              <w:lastRenderedPageBreak/>
              <w:t>13 882,1</w:t>
            </w:r>
          </w:p>
        </w:tc>
        <w:tc>
          <w:tcPr>
            <w:tcW w:w="742" w:type="pct"/>
            <w:vAlign w:val="center"/>
          </w:tcPr>
          <w:p w:rsidR="005537C9" w:rsidRPr="00DC319B" w:rsidRDefault="005537C9" w:rsidP="00724BB8">
            <w:pPr>
              <w:jc w:val="center"/>
              <w:rPr>
                <w:color w:val="000000"/>
              </w:rPr>
            </w:pPr>
            <w:r w:rsidRPr="00DC319B">
              <w:rPr>
                <w:color w:val="000000"/>
              </w:rPr>
              <w:t>14 738,9</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106,2</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lastRenderedPageBreak/>
              <w:t>Средний размер социальной пенсии</w:t>
            </w:r>
          </w:p>
        </w:tc>
        <w:tc>
          <w:tcPr>
            <w:tcW w:w="742" w:type="pct"/>
            <w:vAlign w:val="center"/>
          </w:tcPr>
          <w:p w:rsidR="005537C9" w:rsidRPr="00DC319B" w:rsidRDefault="005537C9" w:rsidP="00724BB8">
            <w:pPr>
              <w:jc w:val="center"/>
              <w:rPr>
                <w:color w:val="000000"/>
              </w:rPr>
            </w:pPr>
            <w:r w:rsidRPr="00DC319B">
              <w:rPr>
                <w:color w:val="000000"/>
              </w:rPr>
              <w:t>13 837,1</w:t>
            </w:r>
          </w:p>
        </w:tc>
        <w:tc>
          <w:tcPr>
            <w:tcW w:w="742" w:type="pct"/>
            <w:vAlign w:val="center"/>
          </w:tcPr>
          <w:p w:rsidR="005537C9" w:rsidRPr="00DC319B" w:rsidRDefault="005537C9" w:rsidP="00724BB8">
            <w:pPr>
              <w:jc w:val="center"/>
              <w:rPr>
                <w:color w:val="000000"/>
              </w:rPr>
            </w:pPr>
            <w:r w:rsidRPr="00DC319B">
              <w:rPr>
                <w:color w:val="000000"/>
              </w:rPr>
              <w:t>14 213,9</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102,7</w:t>
            </w:r>
          </w:p>
        </w:tc>
      </w:tr>
      <w:tr w:rsidR="005537C9" w:rsidRPr="00DC319B" w:rsidTr="00880AE2">
        <w:trPr>
          <w:trHeight w:val="20"/>
        </w:trPr>
        <w:tc>
          <w:tcPr>
            <w:tcW w:w="2726" w:type="pct"/>
            <w:vAlign w:val="center"/>
          </w:tcPr>
          <w:p w:rsidR="005537C9" w:rsidRPr="00DC319B" w:rsidRDefault="005537C9" w:rsidP="00724BB8">
            <w:pPr>
              <w:pStyle w:val="33"/>
              <w:tabs>
                <w:tab w:val="left" w:pos="993"/>
              </w:tabs>
              <w:jc w:val="left"/>
              <w:rPr>
                <w:b w:val="0"/>
                <w:sz w:val="24"/>
                <w:szCs w:val="24"/>
              </w:rPr>
            </w:pPr>
            <w:r w:rsidRPr="00DC319B">
              <w:rPr>
                <w:b w:val="0"/>
                <w:sz w:val="24"/>
                <w:szCs w:val="24"/>
              </w:rPr>
              <w:t>Минимальная пенсия по возрасту</w:t>
            </w:r>
          </w:p>
        </w:tc>
        <w:tc>
          <w:tcPr>
            <w:tcW w:w="742" w:type="pct"/>
            <w:vAlign w:val="center"/>
          </w:tcPr>
          <w:p w:rsidR="005537C9" w:rsidRPr="00DC319B" w:rsidRDefault="005537C9" w:rsidP="00724BB8">
            <w:pPr>
              <w:jc w:val="center"/>
              <w:rPr>
                <w:color w:val="000000"/>
              </w:rPr>
            </w:pPr>
            <w:r w:rsidRPr="00DC319B">
              <w:rPr>
                <w:color w:val="000000"/>
              </w:rPr>
              <w:t>8 540</w:t>
            </w:r>
          </w:p>
        </w:tc>
        <w:tc>
          <w:tcPr>
            <w:tcW w:w="742" w:type="pct"/>
            <w:vAlign w:val="center"/>
          </w:tcPr>
          <w:p w:rsidR="005537C9" w:rsidRPr="00DC319B" w:rsidRDefault="005537C9" w:rsidP="00724BB8">
            <w:pPr>
              <w:jc w:val="center"/>
              <w:rPr>
                <w:color w:val="000000"/>
              </w:rPr>
            </w:pPr>
            <w:r w:rsidRPr="00DC319B">
              <w:rPr>
                <w:color w:val="000000"/>
              </w:rPr>
              <w:t>8 726</w:t>
            </w:r>
          </w:p>
        </w:tc>
        <w:tc>
          <w:tcPr>
            <w:tcW w:w="790" w:type="pct"/>
            <w:vAlign w:val="center"/>
          </w:tcPr>
          <w:p w:rsidR="005537C9" w:rsidRPr="00DC319B" w:rsidRDefault="005537C9" w:rsidP="00724BB8">
            <w:pPr>
              <w:jc w:val="center"/>
              <w:rPr>
                <w:color w:val="000000"/>
                <w:sz w:val="26"/>
                <w:szCs w:val="26"/>
              </w:rPr>
            </w:pPr>
            <w:r w:rsidRPr="00DC319B">
              <w:rPr>
                <w:color w:val="000000"/>
                <w:sz w:val="26"/>
                <w:szCs w:val="26"/>
              </w:rPr>
              <w:t>102,2</w:t>
            </w:r>
          </w:p>
        </w:tc>
      </w:tr>
    </w:tbl>
    <w:p w:rsidR="005537C9" w:rsidRPr="00DC319B" w:rsidRDefault="005537C9" w:rsidP="00880AE2">
      <w:pPr>
        <w:pStyle w:val="33"/>
        <w:ind w:firstLine="709"/>
        <w:jc w:val="both"/>
        <w:rPr>
          <w:b w:val="0"/>
          <w:sz w:val="26"/>
          <w:szCs w:val="26"/>
        </w:rPr>
      </w:pPr>
    </w:p>
    <w:p w:rsidR="005537C9" w:rsidRPr="00DC319B" w:rsidRDefault="005537C9" w:rsidP="00880AE2">
      <w:pPr>
        <w:pStyle w:val="33"/>
        <w:ind w:firstLine="709"/>
        <w:jc w:val="both"/>
        <w:rPr>
          <w:b w:val="0"/>
          <w:sz w:val="26"/>
          <w:szCs w:val="26"/>
        </w:rPr>
      </w:pPr>
      <w:r w:rsidRPr="00DC319B">
        <w:rPr>
          <w:b w:val="0"/>
          <w:sz w:val="26"/>
          <w:szCs w:val="26"/>
        </w:rPr>
        <w:t xml:space="preserve">Величина прожиточного минимума для пенсионеров, установленная постановлением Правительства Красноярского Края за </w:t>
      </w:r>
      <w:r w:rsidRPr="00DC319B">
        <w:rPr>
          <w:b w:val="0"/>
          <w:sz w:val="26"/>
          <w:szCs w:val="26"/>
          <w:lang w:val="en-US"/>
        </w:rPr>
        <w:t>III</w:t>
      </w:r>
      <w:r w:rsidRPr="00DC319B">
        <w:rPr>
          <w:b w:val="0"/>
          <w:sz w:val="26"/>
          <w:szCs w:val="26"/>
        </w:rPr>
        <w:t xml:space="preserve"> квартал 2018 года составила – 12 762 рубля (+1,5% к </w:t>
      </w:r>
      <w:r w:rsidRPr="00DC319B">
        <w:rPr>
          <w:b w:val="0"/>
          <w:sz w:val="26"/>
          <w:szCs w:val="26"/>
          <w:lang w:val="en-US"/>
        </w:rPr>
        <w:t>III</w:t>
      </w:r>
      <w:r w:rsidRPr="00DC319B">
        <w:rPr>
          <w:b w:val="0"/>
          <w:sz w:val="26"/>
          <w:szCs w:val="26"/>
        </w:rPr>
        <w:t xml:space="preserve"> кварталу 2017 года – 12 572 рубля). </w:t>
      </w:r>
    </w:p>
    <w:p w:rsidR="00214E94" w:rsidRPr="00DC319B" w:rsidRDefault="00214E94" w:rsidP="00880AE2">
      <w:pPr>
        <w:pStyle w:val="33"/>
        <w:ind w:firstLine="709"/>
        <w:jc w:val="both"/>
      </w:pPr>
    </w:p>
    <w:p w:rsidR="00F751BA" w:rsidRPr="00DC319B" w:rsidRDefault="00516C04" w:rsidP="00F470E3">
      <w:pPr>
        <w:pStyle w:val="1"/>
        <w:numPr>
          <w:ilvl w:val="0"/>
          <w:numId w:val="11"/>
        </w:numPr>
        <w:tabs>
          <w:tab w:val="left" w:pos="426"/>
        </w:tabs>
        <w:spacing w:before="240" w:after="240"/>
        <w:ind w:left="0" w:firstLine="0"/>
        <w:jc w:val="center"/>
      </w:pPr>
      <w:bookmarkStart w:id="22" w:name="_Toc529526384"/>
      <w:r w:rsidRPr="00DC319B">
        <w:t>Финансовое состояние территории</w:t>
      </w:r>
      <w:bookmarkEnd w:id="14"/>
      <w:bookmarkEnd w:id="15"/>
      <w:bookmarkEnd w:id="16"/>
      <w:bookmarkEnd w:id="22"/>
      <w:r w:rsidR="00F751BA" w:rsidRPr="00DC319B">
        <w:t xml:space="preserve"> </w:t>
      </w:r>
    </w:p>
    <w:p w:rsidR="007A5645" w:rsidRPr="00DC319B" w:rsidRDefault="007A5645" w:rsidP="007A5645">
      <w:pPr>
        <w:jc w:val="center"/>
        <w:rPr>
          <w:b/>
          <w:sz w:val="26"/>
          <w:szCs w:val="26"/>
        </w:rPr>
      </w:pPr>
      <w:r w:rsidRPr="00DC319B">
        <w:rPr>
          <w:b/>
          <w:sz w:val="26"/>
          <w:szCs w:val="26"/>
        </w:rPr>
        <w:t>ДОХОДНАЯ ЧАСТЬ</w:t>
      </w:r>
    </w:p>
    <w:p w:rsidR="007A5645" w:rsidRPr="00DC319B" w:rsidRDefault="007A5645" w:rsidP="007A5645">
      <w:pPr>
        <w:jc w:val="center"/>
        <w:rPr>
          <w:b/>
          <w:sz w:val="26"/>
          <w:szCs w:val="26"/>
        </w:rPr>
      </w:pPr>
      <w:r w:rsidRPr="00DC319B">
        <w:rPr>
          <w:b/>
          <w:sz w:val="26"/>
          <w:szCs w:val="26"/>
        </w:rPr>
        <w:t>БЮДЖЕТА МУНИЦИПАЛЬНОГО ОБРАЗОВАНИЯ ГОРОД НОРИЛЬСК</w:t>
      </w:r>
    </w:p>
    <w:p w:rsidR="007A5645" w:rsidRPr="00DC319B" w:rsidRDefault="007A5645" w:rsidP="007A5645">
      <w:pPr>
        <w:ind w:firstLine="709"/>
        <w:jc w:val="both"/>
        <w:rPr>
          <w:sz w:val="26"/>
          <w:szCs w:val="26"/>
        </w:rPr>
      </w:pPr>
    </w:p>
    <w:p w:rsidR="007A5645" w:rsidRPr="00DC319B" w:rsidRDefault="007A5645" w:rsidP="007A5645">
      <w:pPr>
        <w:tabs>
          <w:tab w:val="left" w:pos="684"/>
        </w:tabs>
        <w:suppressAutoHyphens/>
        <w:ind w:firstLine="709"/>
        <w:contextualSpacing/>
        <w:jc w:val="both"/>
        <w:rPr>
          <w:sz w:val="26"/>
          <w:szCs w:val="26"/>
        </w:rPr>
      </w:pPr>
      <w:r w:rsidRPr="00DC319B">
        <w:rPr>
          <w:sz w:val="26"/>
          <w:szCs w:val="26"/>
        </w:rPr>
        <w:t>Доходная часть бюджета муниципального образования город Норильск на 2018 год сформирована в соответствии с бюджетным законодательством Российской Федерации, в рамках основных направлений бюджетной и налоговой политики, согласно законодательных и нормативных актов Красноярского края и органов местного самоуправления, с учетом прогноза социально-экономического развития Красноярского края на 2018-2020 годы.</w:t>
      </w:r>
    </w:p>
    <w:p w:rsidR="007A5645" w:rsidRPr="00DC319B" w:rsidRDefault="007A5645" w:rsidP="007A5645">
      <w:pPr>
        <w:pStyle w:val="a8"/>
        <w:suppressAutoHyphens/>
        <w:ind w:left="1" w:firstLine="709"/>
        <w:contextualSpacing/>
        <w:rPr>
          <w:sz w:val="26"/>
          <w:szCs w:val="26"/>
        </w:rPr>
      </w:pPr>
      <w:r w:rsidRPr="00DC319B">
        <w:rPr>
          <w:sz w:val="26"/>
          <w:szCs w:val="26"/>
        </w:rPr>
        <w:t xml:space="preserve">Первоначальный объем доходной части бюджета муниципального образования город Норильск на 2018 год был предусмотрен решением Норильского городского Совета депутатов от 14.12.2017 № 3/5-53 в сумме </w:t>
      </w:r>
      <w:r w:rsidRPr="00DC319B">
        <w:rPr>
          <w:i/>
          <w:sz w:val="26"/>
          <w:szCs w:val="26"/>
          <w:u w:val="single"/>
        </w:rPr>
        <w:t>17 162 756,9</w:t>
      </w:r>
      <w:r w:rsidRPr="00DC319B">
        <w:rPr>
          <w:sz w:val="26"/>
          <w:szCs w:val="26"/>
        </w:rPr>
        <w:t xml:space="preserve"> тыс. руб.</w:t>
      </w:r>
    </w:p>
    <w:p w:rsidR="007A5645" w:rsidRPr="00DC319B" w:rsidRDefault="007A5645" w:rsidP="007A5645">
      <w:pPr>
        <w:autoSpaceDE w:val="0"/>
        <w:autoSpaceDN w:val="0"/>
        <w:adjustRightInd w:val="0"/>
        <w:ind w:firstLine="709"/>
        <w:contextualSpacing/>
        <w:jc w:val="both"/>
        <w:rPr>
          <w:sz w:val="26"/>
          <w:szCs w:val="26"/>
        </w:rPr>
      </w:pPr>
      <w:r w:rsidRPr="00DC319B">
        <w:rPr>
          <w:sz w:val="26"/>
          <w:szCs w:val="26"/>
        </w:rPr>
        <w:t xml:space="preserve">В результате уточнения поступлений межбюджетных трансфертов из краевого бюджета, решением Норильского городского Совета депутатов от 26.06.2018 № 6/5-149 утвержден уточненный план доходной части бюджета муниципального образования город Норильск на 2018 год в сумме </w:t>
      </w:r>
      <w:r w:rsidRPr="00DC319B">
        <w:rPr>
          <w:i/>
          <w:iCs/>
          <w:sz w:val="26"/>
          <w:szCs w:val="26"/>
          <w:u w:val="single"/>
        </w:rPr>
        <w:t>17 683 247,4</w:t>
      </w:r>
      <w:r w:rsidRPr="00DC319B">
        <w:rPr>
          <w:sz w:val="26"/>
          <w:szCs w:val="26"/>
        </w:rPr>
        <w:t xml:space="preserve"> тыс. руб. </w:t>
      </w:r>
    </w:p>
    <w:p w:rsidR="007A5645" w:rsidRPr="00DC319B" w:rsidRDefault="007A5645" w:rsidP="007A5645">
      <w:pPr>
        <w:pStyle w:val="a8"/>
        <w:tabs>
          <w:tab w:val="left" w:pos="741"/>
        </w:tabs>
        <w:suppressAutoHyphens/>
        <w:ind w:firstLine="709"/>
        <w:contextualSpacing/>
        <w:rPr>
          <w:sz w:val="26"/>
          <w:szCs w:val="26"/>
        </w:rPr>
      </w:pPr>
      <w:r w:rsidRPr="00DC319B">
        <w:rPr>
          <w:sz w:val="26"/>
          <w:szCs w:val="26"/>
        </w:rPr>
        <w:t>Фактические доходы бюджета муниципального образования город Норильск за 9 месяцев 2018 года составили 11 526 197,4</w:t>
      </w:r>
      <w:r w:rsidRPr="00DC319B">
        <w:rPr>
          <w:b/>
          <w:bCs/>
          <w:i/>
          <w:iCs/>
          <w:sz w:val="26"/>
          <w:szCs w:val="26"/>
        </w:rPr>
        <w:t xml:space="preserve"> </w:t>
      </w:r>
      <w:r w:rsidRPr="00DC319B">
        <w:rPr>
          <w:sz w:val="26"/>
          <w:szCs w:val="26"/>
        </w:rPr>
        <w:t>тыс. руб. или 65,2 % от утвержденного плана.</w:t>
      </w:r>
    </w:p>
    <w:p w:rsidR="007A5645" w:rsidRPr="00DC319B" w:rsidRDefault="007A5645" w:rsidP="007A5645">
      <w:pPr>
        <w:widowControl w:val="0"/>
        <w:tabs>
          <w:tab w:val="left" w:pos="567"/>
        </w:tabs>
        <w:ind w:firstLine="709"/>
        <w:jc w:val="both"/>
        <w:rPr>
          <w:snapToGrid w:val="0"/>
          <w:sz w:val="26"/>
        </w:rPr>
      </w:pPr>
      <w:r w:rsidRPr="00DC319B">
        <w:rPr>
          <w:snapToGrid w:val="0"/>
          <w:sz w:val="26"/>
        </w:rPr>
        <w:t xml:space="preserve">В отчетном периоде зачисление налогов, сборов и части неналоговых платежей в местный бюджет регулировались Налоговым и Бюджетным кодексами Российской Федерации, закрепившими нормативы отчислений от налогов и сборов, а также части неналоговых платежей за бюджетами разных уровней. </w:t>
      </w:r>
    </w:p>
    <w:p w:rsidR="007A5645" w:rsidRPr="00DC319B" w:rsidRDefault="007A5645" w:rsidP="007A5645">
      <w:pPr>
        <w:pStyle w:val="171"/>
        <w:tabs>
          <w:tab w:val="left" w:pos="567"/>
          <w:tab w:val="left" w:pos="741"/>
        </w:tabs>
        <w:suppressAutoHyphens/>
        <w:spacing w:before="0" w:line="240" w:lineRule="auto"/>
        <w:ind w:firstLine="709"/>
        <w:rPr>
          <w:rFonts w:ascii="Times New Roman" w:hAnsi="Times New Roman"/>
          <w:snapToGrid/>
          <w:sz w:val="26"/>
          <w:szCs w:val="26"/>
        </w:rPr>
      </w:pPr>
      <w:r w:rsidRPr="00DC319B">
        <w:rPr>
          <w:rFonts w:ascii="Times New Roman" w:hAnsi="Times New Roman"/>
          <w:snapToGrid/>
          <w:sz w:val="26"/>
          <w:szCs w:val="26"/>
        </w:rPr>
        <w:t>В соответствии с нормативами отчислений, установленными Бюджетным кодексом Российской Федерации и Законом Красноярского края от 10.07.2007 № 2-317 «О межбюджетных отношениях в Красноярском крае», в бюджет города зачисляются 5 % от налога на прибыль организаций, зачисляемого в бюджет субъекта, и 30 % от налога на доходы физических лиц.</w:t>
      </w:r>
    </w:p>
    <w:p w:rsidR="007A5645" w:rsidRPr="00DC319B" w:rsidRDefault="007A5645" w:rsidP="007A5645">
      <w:pPr>
        <w:ind w:firstLine="709"/>
        <w:jc w:val="both"/>
        <w:rPr>
          <w:sz w:val="26"/>
          <w:szCs w:val="26"/>
        </w:rPr>
      </w:pPr>
      <w:r w:rsidRPr="00DC319B">
        <w:rPr>
          <w:sz w:val="26"/>
          <w:szCs w:val="26"/>
        </w:rPr>
        <w:t>Исполнение доходной части бюджета муниципального образования город Норильск за 9 месяцев 2018 года объясняется следующими источниками доходов:</w:t>
      </w:r>
    </w:p>
    <w:p w:rsidR="007A5645" w:rsidRPr="00DC319B" w:rsidRDefault="007A5645" w:rsidP="007A5645">
      <w:pPr>
        <w:pStyle w:val="2170"/>
        <w:tabs>
          <w:tab w:val="left" w:pos="-57"/>
        </w:tabs>
        <w:suppressAutoHyphens/>
        <w:spacing w:after="0"/>
        <w:ind w:firstLine="709"/>
        <w:jc w:val="center"/>
        <w:rPr>
          <w:b/>
          <w:bCs/>
          <w:sz w:val="26"/>
        </w:rPr>
      </w:pPr>
    </w:p>
    <w:p w:rsidR="007A5645" w:rsidRPr="00DC319B" w:rsidRDefault="007A5645" w:rsidP="007A5645">
      <w:pPr>
        <w:pStyle w:val="2170"/>
        <w:tabs>
          <w:tab w:val="left" w:pos="-57"/>
        </w:tabs>
        <w:suppressAutoHyphens/>
        <w:spacing w:after="0"/>
        <w:ind w:firstLine="709"/>
        <w:jc w:val="center"/>
        <w:rPr>
          <w:b/>
          <w:bCs/>
          <w:sz w:val="26"/>
        </w:rPr>
      </w:pPr>
      <w:r w:rsidRPr="00DC319B">
        <w:rPr>
          <w:b/>
          <w:bCs/>
          <w:sz w:val="26"/>
        </w:rPr>
        <w:t>НАЛОГОВЫЕ И НЕНАЛОГОВЫЕ ДОХОДЫ</w:t>
      </w:r>
    </w:p>
    <w:p w:rsidR="007A5645" w:rsidRPr="00DC319B" w:rsidRDefault="007A5645" w:rsidP="007A5645">
      <w:pPr>
        <w:pStyle w:val="a8"/>
        <w:suppressAutoHyphens/>
        <w:ind w:left="1" w:firstLine="709"/>
        <w:rPr>
          <w:sz w:val="26"/>
          <w:szCs w:val="26"/>
        </w:rPr>
      </w:pPr>
    </w:p>
    <w:p w:rsidR="007A5645" w:rsidRPr="00DC319B" w:rsidRDefault="007A5645" w:rsidP="007A5645">
      <w:pPr>
        <w:pStyle w:val="a8"/>
        <w:suppressAutoHyphens/>
        <w:ind w:firstLine="709"/>
        <w:rPr>
          <w:sz w:val="26"/>
          <w:szCs w:val="26"/>
        </w:rPr>
      </w:pPr>
      <w:r w:rsidRPr="00DC319B">
        <w:rPr>
          <w:bCs/>
          <w:i/>
          <w:iCs/>
          <w:sz w:val="26"/>
          <w:szCs w:val="26"/>
          <w:u w:val="single"/>
        </w:rPr>
        <w:t>Налог на прибыль организаций:</w:t>
      </w:r>
    </w:p>
    <w:p w:rsidR="007A5645" w:rsidRPr="00DC319B" w:rsidRDefault="007A5645" w:rsidP="007A5645">
      <w:pPr>
        <w:ind w:left="1" w:firstLine="709"/>
        <w:jc w:val="both"/>
        <w:rPr>
          <w:sz w:val="26"/>
          <w:szCs w:val="26"/>
        </w:rPr>
      </w:pPr>
      <w:r w:rsidRPr="00DC319B">
        <w:rPr>
          <w:sz w:val="26"/>
          <w:szCs w:val="26"/>
        </w:rPr>
        <w:t>Расчет налога на прибыль организаций на 2018 год производился исходя из действующего налогового законодательства.</w:t>
      </w:r>
    </w:p>
    <w:p w:rsidR="007A5645" w:rsidRPr="00DC319B" w:rsidRDefault="007A5645" w:rsidP="007A5645">
      <w:pPr>
        <w:ind w:left="1" w:firstLine="709"/>
        <w:jc w:val="both"/>
        <w:rPr>
          <w:sz w:val="26"/>
          <w:szCs w:val="26"/>
        </w:rPr>
      </w:pPr>
      <w:r w:rsidRPr="00DC319B">
        <w:rPr>
          <w:sz w:val="26"/>
          <w:szCs w:val="26"/>
        </w:rPr>
        <w:lastRenderedPageBreak/>
        <w:t xml:space="preserve">Фактическое исполнение налога за отчетный период составляет 812 058,3 тыс. руб. или 55,6 % плановых назначений. </w:t>
      </w:r>
    </w:p>
    <w:p w:rsidR="007A5645" w:rsidRPr="00DC319B" w:rsidRDefault="007A5645" w:rsidP="007A5645">
      <w:pPr>
        <w:ind w:left="1" w:firstLine="709"/>
        <w:jc w:val="both"/>
        <w:rPr>
          <w:sz w:val="26"/>
          <w:szCs w:val="26"/>
        </w:rPr>
      </w:pPr>
      <w:r w:rsidRPr="00DC319B">
        <w:rPr>
          <w:sz w:val="26"/>
          <w:szCs w:val="26"/>
        </w:rPr>
        <w:t>В общем объеме платежей по налогу на прибыль организаций за 9 месяцев 2018 года доля консолидированной группы налогоплательщиков ПАО «ГМК «Норильский никель» составляет 94,6 % или 768 225,7 тыс. руб.</w:t>
      </w:r>
    </w:p>
    <w:p w:rsidR="007A5645" w:rsidRPr="00DC319B" w:rsidRDefault="007A5645" w:rsidP="007A5645">
      <w:pPr>
        <w:suppressAutoHyphens/>
        <w:ind w:left="1" w:firstLine="709"/>
        <w:jc w:val="right"/>
        <w:rPr>
          <w:snapToGrid w:val="0"/>
          <w:sz w:val="26"/>
        </w:rPr>
      </w:pPr>
      <w:r w:rsidRPr="00DC319B">
        <w:rPr>
          <w:snapToGrid w:val="0"/>
          <w:sz w:val="26"/>
        </w:rPr>
        <w:t>Таблица 7</w:t>
      </w:r>
    </w:p>
    <w:p w:rsidR="007A5645" w:rsidRPr="00DC319B" w:rsidRDefault="007A5645" w:rsidP="007A5645">
      <w:pPr>
        <w:ind w:firstLine="709"/>
        <w:jc w:val="right"/>
        <w:rPr>
          <w:sz w:val="22"/>
          <w:szCs w:val="22"/>
        </w:rPr>
      </w:pPr>
      <w:r w:rsidRPr="00DC319B">
        <w:rPr>
          <w:i/>
          <w:sz w:val="26"/>
          <w:szCs w:val="26"/>
        </w:rPr>
        <w:t>тыс. руб</w:t>
      </w:r>
      <w:r w:rsidRPr="00DC319B">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23"/>
        <w:gridCol w:w="1007"/>
        <w:gridCol w:w="1813"/>
        <w:gridCol w:w="1036"/>
        <w:gridCol w:w="1707"/>
      </w:tblGrid>
      <w:tr w:rsidR="007A5645" w:rsidRPr="00DC319B" w:rsidTr="007A5645">
        <w:trPr>
          <w:trHeight w:val="20"/>
        </w:trPr>
        <w:tc>
          <w:tcPr>
            <w:tcW w:w="1316" w:type="pct"/>
            <w:vMerge w:val="restart"/>
            <w:vAlign w:val="center"/>
          </w:tcPr>
          <w:p w:rsidR="007A5645" w:rsidRPr="00DC319B" w:rsidRDefault="007A5645" w:rsidP="007A5645">
            <w:pPr>
              <w:suppressAutoHyphens/>
              <w:spacing w:before="120"/>
              <w:ind w:firstLine="709"/>
              <w:rPr>
                <w:sz w:val="22"/>
                <w:szCs w:val="22"/>
              </w:rPr>
            </w:pPr>
            <w:r w:rsidRPr="00DC319B">
              <w:rPr>
                <w:sz w:val="22"/>
                <w:szCs w:val="22"/>
              </w:rPr>
              <w:t>Плательщик</w:t>
            </w:r>
          </w:p>
        </w:tc>
        <w:tc>
          <w:tcPr>
            <w:tcW w:w="1247" w:type="pct"/>
            <w:gridSpan w:val="2"/>
            <w:vAlign w:val="center"/>
          </w:tcPr>
          <w:p w:rsidR="007A5645" w:rsidRPr="00DC319B" w:rsidRDefault="007A5645" w:rsidP="007A5645">
            <w:pPr>
              <w:suppressAutoHyphens/>
              <w:spacing w:before="120"/>
              <w:rPr>
                <w:sz w:val="22"/>
                <w:szCs w:val="22"/>
              </w:rPr>
            </w:pPr>
            <w:r w:rsidRPr="00DC319B">
              <w:rPr>
                <w:sz w:val="22"/>
                <w:szCs w:val="22"/>
              </w:rPr>
              <w:t>налог</w:t>
            </w:r>
          </w:p>
        </w:tc>
        <w:tc>
          <w:tcPr>
            <w:tcW w:w="1524" w:type="pct"/>
            <w:gridSpan w:val="2"/>
            <w:shd w:val="clear" w:color="auto" w:fill="auto"/>
            <w:vAlign w:val="center"/>
          </w:tcPr>
          <w:p w:rsidR="007A5645" w:rsidRPr="00DC319B" w:rsidRDefault="007A5645" w:rsidP="007A5645">
            <w:pPr>
              <w:suppressAutoHyphens/>
              <w:spacing w:before="120"/>
              <w:rPr>
                <w:sz w:val="22"/>
                <w:szCs w:val="22"/>
              </w:rPr>
            </w:pPr>
            <w:r w:rsidRPr="00DC319B">
              <w:rPr>
                <w:sz w:val="22"/>
                <w:szCs w:val="22"/>
              </w:rPr>
              <w:t>налог</w:t>
            </w:r>
          </w:p>
        </w:tc>
        <w:tc>
          <w:tcPr>
            <w:tcW w:w="913" w:type="pct"/>
            <w:vMerge w:val="restart"/>
            <w:vAlign w:val="center"/>
          </w:tcPr>
          <w:p w:rsidR="007A5645" w:rsidRPr="00DC319B" w:rsidRDefault="007A5645" w:rsidP="007A5645">
            <w:pPr>
              <w:suppressAutoHyphens/>
              <w:spacing w:before="120"/>
              <w:jc w:val="center"/>
              <w:rPr>
                <w:sz w:val="22"/>
                <w:szCs w:val="22"/>
              </w:rPr>
            </w:pPr>
            <w:proofErr w:type="gramStart"/>
            <w:r w:rsidRPr="00DC319B">
              <w:rPr>
                <w:sz w:val="22"/>
                <w:szCs w:val="22"/>
              </w:rPr>
              <w:t>%  исполнения</w:t>
            </w:r>
            <w:proofErr w:type="gramEnd"/>
            <w:r w:rsidRPr="00DC319B">
              <w:rPr>
                <w:sz w:val="22"/>
                <w:szCs w:val="22"/>
              </w:rPr>
              <w:t xml:space="preserve"> плана 2018 г.</w:t>
            </w:r>
          </w:p>
        </w:tc>
      </w:tr>
      <w:tr w:rsidR="007A5645" w:rsidRPr="00DC319B" w:rsidTr="007A5645">
        <w:trPr>
          <w:trHeight w:val="20"/>
        </w:trPr>
        <w:tc>
          <w:tcPr>
            <w:tcW w:w="1316" w:type="pct"/>
            <w:vMerge/>
          </w:tcPr>
          <w:p w:rsidR="007A5645" w:rsidRPr="00DC319B" w:rsidRDefault="007A5645" w:rsidP="007A5645">
            <w:pPr>
              <w:suppressAutoHyphens/>
              <w:spacing w:before="120"/>
              <w:ind w:firstLine="709"/>
              <w:jc w:val="center"/>
              <w:rPr>
                <w:sz w:val="22"/>
                <w:szCs w:val="22"/>
              </w:rPr>
            </w:pPr>
          </w:p>
        </w:tc>
        <w:tc>
          <w:tcPr>
            <w:tcW w:w="708" w:type="pct"/>
            <w:vAlign w:val="center"/>
          </w:tcPr>
          <w:p w:rsidR="007A5645" w:rsidRPr="00DC319B" w:rsidRDefault="007A5645" w:rsidP="007A5645">
            <w:pPr>
              <w:suppressAutoHyphens/>
              <w:spacing w:before="120"/>
              <w:jc w:val="center"/>
              <w:rPr>
                <w:sz w:val="22"/>
                <w:szCs w:val="22"/>
              </w:rPr>
            </w:pPr>
            <w:r w:rsidRPr="00DC319B">
              <w:rPr>
                <w:sz w:val="22"/>
                <w:szCs w:val="22"/>
              </w:rPr>
              <w:t>план 2018 г.</w:t>
            </w:r>
          </w:p>
        </w:tc>
        <w:tc>
          <w:tcPr>
            <w:tcW w:w="539" w:type="pct"/>
            <w:vAlign w:val="center"/>
          </w:tcPr>
          <w:p w:rsidR="007A5645" w:rsidRPr="00DC319B" w:rsidRDefault="007A5645" w:rsidP="007A5645">
            <w:pPr>
              <w:suppressAutoHyphens/>
              <w:spacing w:before="120"/>
              <w:ind w:right="175"/>
              <w:jc w:val="center"/>
              <w:rPr>
                <w:sz w:val="22"/>
                <w:szCs w:val="22"/>
              </w:rPr>
            </w:pPr>
            <w:r w:rsidRPr="00DC319B">
              <w:rPr>
                <w:sz w:val="22"/>
                <w:szCs w:val="22"/>
              </w:rPr>
              <w:t>%</w:t>
            </w:r>
          </w:p>
        </w:tc>
        <w:tc>
          <w:tcPr>
            <w:tcW w:w="970" w:type="pct"/>
            <w:shd w:val="clear" w:color="auto" w:fill="auto"/>
            <w:vAlign w:val="center"/>
          </w:tcPr>
          <w:p w:rsidR="007A5645" w:rsidRPr="00DC319B" w:rsidRDefault="007A5645" w:rsidP="007A5645">
            <w:pPr>
              <w:suppressAutoHyphens/>
              <w:spacing w:before="120"/>
              <w:jc w:val="center"/>
              <w:rPr>
                <w:sz w:val="22"/>
                <w:szCs w:val="22"/>
              </w:rPr>
            </w:pPr>
            <w:r w:rsidRPr="00DC319B">
              <w:rPr>
                <w:sz w:val="22"/>
                <w:szCs w:val="22"/>
              </w:rPr>
              <w:t>фактическое исполнение за 9 месяцев 2018 г.</w:t>
            </w:r>
          </w:p>
        </w:tc>
        <w:tc>
          <w:tcPr>
            <w:tcW w:w="554" w:type="pct"/>
            <w:shd w:val="clear" w:color="auto" w:fill="auto"/>
            <w:vAlign w:val="center"/>
          </w:tcPr>
          <w:p w:rsidR="007A5645" w:rsidRPr="00DC319B" w:rsidRDefault="007A5645" w:rsidP="007A5645">
            <w:pPr>
              <w:suppressAutoHyphens/>
              <w:spacing w:before="120"/>
              <w:jc w:val="center"/>
              <w:rPr>
                <w:sz w:val="22"/>
                <w:szCs w:val="22"/>
              </w:rPr>
            </w:pPr>
            <w:r w:rsidRPr="00DC319B">
              <w:rPr>
                <w:sz w:val="22"/>
                <w:szCs w:val="22"/>
              </w:rPr>
              <w:t>%</w:t>
            </w:r>
          </w:p>
        </w:tc>
        <w:tc>
          <w:tcPr>
            <w:tcW w:w="913" w:type="pct"/>
            <w:vMerge/>
          </w:tcPr>
          <w:p w:rsidR="007A5645" w:rsidRPr="00DC319B" w:rsidRDefault="007A5645" w:rsidP="007A5645">
            <w:pPr>
              <w:suppressAutoHyphens/>
              <w:spacing w:before="120"/>
              <w:jc w:val="center"/>
              <w:rPr>
                <w:sz w:val="22"/>
                <w:szCs w:val="22"/>
              </w:rPr>
            </w:pPr>
          </w:p>
        </w:tc>
      </w:tr>
      <w:tr w:rsidR="007A5645" w:rsidRPr="00DC319B" w:rsidTr="007A5645">
        <w:trPr>
          <w:trHeight w:val="20"/>
        </w:trPr>
        <w:tc>
          <w:tcPr>
            <w:tcW w:w="1316" w:type="pct"/>
            <w:vAlign w:val="center"/>
          </w:tcPr>
          <w:p w:rsidR="007A5645" w:rsidRPr="00DC319B" w:rsidRDefault="007A5645" w:rsidP="007A5645">
            <w:pPr>
              <w:suppressAutoHyphens/>
              <w:spacing w:before="120"/>
              <w:rPr>
                <w:sz w:val="22"/>
                <w:szCs w:val="22"/>
              </w:rPr>
            </w:pPr>
            <w:r w:rsidRPr="00DC319B">
              <w:rPr>
                <w:sz w:val="22"/>
                <w:szCs w:val="22"/>
              </w:rPr>
              <w:t xml:space="preserve">КГН </w:t>
            </w:r>
          </w:p>
        </w:tc>
        <w:tc>
          <w:tcPr>
            <w:tcW w:w="708" w:type="pct"/>
            <w:vAlign w:val="center"/>
          </w:tcPr>
          <w:p w:rsidR="007A5645" w:rsidRPr="00DC319B" w:rsidRDefault="007A5645" w:rsidP="007A5645">
            <w:pPr>
              <w:suppressAutoHyphens/>
              <w:spacing w:before="120"/>
              <w:jc w:val="right"/>
              <w:rPr>
                <w:sz w:val="22"/>
                <w:szCs w:val="22"/>
              </w:rPr>
            </w:pPr>
            <w:r w:rsidRPr="00DC319B">
              <w:rPr>
                <w:sz w:val="22"/>
                <w:szCs w:val="22"/>
              </w:rPr>
              <w:t>1 402 496,3</w:t>
            </w:r>
          </w:p>
        </w:tc>
        <w:tc>
          <w:tcPr>
            <w:tcW w:w="539" w:type="pct"/>
            <w:vAlign w:val="center"/>
          </w:tcPr>
          <w:p w:rsidR="007A5645" w:rsidRPr="00DC319B" w:rsidRDefault="007A5645" w:rsidP="007A5645">
            <w:pPr>
              <w:suppressAutoHyphens/>
              <w:spacing w:before="120"/>
              <w:jc w:val="right"/>
              <w:rPr>
                <w:sz w:val="22"/>
                <w:szCs w:val="22"/>
              </w:rPr>
            </w:pPr>
            <w:r w:rsidRPr="00DC319B">
              <w:rPr>
                <w:sz w:val="22"/>
                <w:szCs w:val="22"/>
              </w:rPr>
              <w:t>96,1</w:t>
            </w:r>
          </w:p>
        </w:tc>
        <w:tc>
          <w:tcPr>
            <w:tcW w:w="970" w:type="pct"/>
            <w:vAlign w:val="center"/>
          </w:tcPr>
          <w:p w:rsidR="007A5645" w:rsidRPr="00DC319B" w:rsidRDefault="007A5645" w:rsidP="007A5645">
            <w:pPr>
              <w:suppressAutoHyphens/>
              <w:spacing w:before="120"/>
              <w:jc w:val="right"/>
              <w:rPr>
                <w:sz w:val="22"/>
                <w:szCs w:val="22"/>
              </w:rPr>
            </w:pPr>
            <w:r w:rsidRPr="00DC319B">
              <w:rPr>
                <w:sz w:val="22"/>
                <w:szCs w:val="22"/>
              </w:rPr>
              <w:t>768 225,7</w:t>
            </w:r>
          </w:p>
        </w:tc>
        <w:tc>
          <w:tcPr>
            <w:tcW w:w="554" w:type="pct"/>
            <w:vAlign w:val="center"/>
          </w:tcPr>
          <w:p w:rsidR="007A5645" w:rsidRPr="00DC319B" w:rsidRDefault="007A5645" w:rsidP="007A5645">
            <w:pPr>
              <w:suppressAutoHyphens/>
              <w:spacing w:before="120"/>
              <w:jc w:val="right"/>
              <w:rPr>
                <w:sz w:val="22"/>
                <w:szCs w:val="22"/>
              </w:rPr>
            </w:pPr>
            <w:r w:rsidRPr="00DC319B">
              <w:rPr>
                <w:sz w:val="22"/>
                <w:szCs w:val="22"/>
              </w:rPr>
              <w:t>94,6</w:t>
            </w:r>
          </w:p>
        </w:tc>
        <w:tc>
          <w:tcPr>
            <w:tcW w:w="913" w:type="pct"/>
            <w:vAlign w:val="center"/>
          </w:tcPr>
          <w:p w:rsidR="007A5645" w:rsidRPr="00DC319B" w:rsidRDefault="007A5645" w:rsidP="007A5645">
            <w:pPr>
              <w:suppressAutoHyphens/>
              <w:spacing w:before="120"/>
              <w:jc w:val="center"/>
              <w:rPr>
                <w:sz w:val="22"/>
                <w:szCs w:val="22"/>
              </w:rPr>
            </w:pPr>
            <w:r w:rsidRPr="00DC319B">
              <w:rPr>
                <w:sz w:val="22"/>
                <w:szCs w:val="22"/>
              </w:rPr>
              <w:t>54,8</w:t>
            </w:r>
          </w:p>
        </w:tc>
      </w:tr>
      <w:tr w:rsidR="007A5645" w:rsidRPr="00DC319B" w:rsidTr="007A5645">
        <w:trPr>
          <w:trHeight w:val="20"/>
        </w:trPr>
        <w:tc>
          <w:tcPr>
            <w:tcW w:w="1316" w:type="pct"/>
            <w:vAlign w:val="center"/>
          </w:tcPr>
          <w:p w:rsidR="007A5645" w:rsidRPr="00DC319B" w:rsidRDefault="007A5645" w:rsidP="007A5645">
            <w:pPr>
              <w:suppressAutoHyphens/>
              <w:spacing w:before="120"/>
              <w:rPr>
                <w:sz w:val="22"/>
                <w:szCs w:val="22"/>
              </w:rPr>
            </w:pPr>
            <w:r w:rsidRPr="00DC319B">
              <w:rPr>
                <w:sz w:val="22"/>
                <w:szCs w:val="22"/>
              </w:rPr>
              <w:t>АО «</w:t>
            </w:r>
            <w:proofErr w:type="spellStart"/>
            <w:r w:rsidRPr="00DC319B">
              <w:rPr>
                <w:sz w:val="22"/>
                <w:szCs w:val="22"/>
              </w:rPr>
              <w:t>Таймыргаз</w:t>
            </w:r>
            <w:proofErr w:type="spellEnd"/>
            <w:r w:rsidRPr="00DC319B">
              <w:rPr>
                <w:sz w:val="22"/>
                <w:szCs w:val="22"/>
              </w:rPr>
              <w:t>»</w:t>
            </w:r>
          </w:p>
        </w:tc>
        <w:tc>
          <w:tcPr>
            <w:tcW w:w="708" w:type="pct"/>
            <w:vAlign w:val="center"/>
          </w:tcPr>
          <w:p w:rsidR="007A5645" w:rsidRPr="00DC319B" w:rsidRDefault="007A5645" w:rsidP="007A5645">
            <w:pPr>
              <w:suppressAutoHyphens/>
              <w:spacing w:before="120"/>
              <w:jc w:val="right"/>
              <w:rPr>
                <w:sz w:val="22"/>
                <w:szCs w:val="22"/>
              </w:rPr>
            </w:pPr>
            <w:r w:rsidRPr="00DC319B">
              <w:rPr>
                <w:sz w:val="22"/>
                <w:szCs w:val="22"/>
              </w:rPr>
              <w:t>0,0</w:t>
            </w:r>
          </w:p>
        </w:tc>
        <w:tc>
          <w:tcPr>
            <w:tcW w:w="539" w:type="pct"/>
            <w:vAlign w:val="center"/>
          </w:tcPr>
          <w:p w:rsidR="007A5645" w:rsidRPr="00DC319B" w:rsidRDefault="007A5645" w:rsidP="007A5645">
            <w:pPr>
              <w:suppressAutoHyphens/>
              <w:spacing w:before="120"/>
              <w:jc w:val="right"/>
              <w:rPr>
                <w:sz w:val="22"/>
                <w:szCs w:val="22"/>
              </w:rPr>
            </w:pPr>
            <w:r w:rsidRPr="00DC319B">
              <w:rPr>
                <w:sz w:val="22"/>
                <w:szCs w:val="22"/>
              </w:rPr>
              <w:t>0,0</w:t>
            </w:r>
          </w:p>
        </w:tc>
        <w:tc>
          <w:tcPr>
            <w:tcW w:w="970" w:type="pct"/>
            <w:vAlign w:val="center"/>
          </w:tcPr>
          <w:p w:rsidR="007A5645" w:rsidRPr="00DC319B" w:rsidRDefault="007A5645" w:rsidP="007A5645">
            <w:pPr>
              <w:suppressAutoHyphens/>
              <w:spacing w:before="120"/>
              <w:jc w:val="right"/>
              <w:rPr>
                <w:sz w:val="22"/>
                <w:szCs w:val="22"/>
              </w:rPr>
            </w:pPr>
            <w:r w:rsidRPr="00DC319B">
              <w:rPr>
                <w:sz w:val="22"/>
                <w:szCs w:val="22"/>
              </w:rPr>
              <w:t>3 266,6</w:t>
            </w:r>
          </w:p>
        </w:tc>
        <w:tc>
          <w:tcPr>
            <w:tcW w:w="554" w:type="pct"/>
            <w:vAlign w:val="center"/>
          </w:tcPr>
          <w:p w:rsidR="007A5645" w:rsidRPr="00DC319B" w:rsidRDefault="007A5645" w:rsidP="007A5645">
            <w:pPr>
              <w:suppressAutoHyphens/>
              <w:spacing w:before="120"/>
              <w:jc w:val="right"/>
              <w:rPr>
                <w:sz w:val="22"/>
                <w:szCs w:val="22"/>
              </w:rPr>
            </w:pPr>
            <w:r w:rsidRPr="00DC319B">
              <w:rPr>
                <w:sz w:val="22"/>
                <w:szCs w:val="22"/>
              </w:rPr>
              <w:t>0,4</w:t>
            </w:r>
          </w:p>
        </w:tc>
        <w:tc>
          <w:tcPr>
            <w:tcW w:w="913" w:type="pct"/>
            <w:vAlign w:val="center"/>
          </w:tcPr>
          <w:p w:rsidR="007A5645" w:rsidRPr="00DC319B" w:rsidRDefault="007A5645" w:rsidP="007A5645">
            <w:pPr>
              <w:suppressAutoHyphens/>
              <w:spacing w:before="120"/>
              <w:jc w:val="center"/>
              <w:rPr>
                <w:sz w:val="22"/>
                <w:szCs w:val="22"/>
              </w:rPr>
            </w:pPr>
            <w:r w:rsidRPr="00DC319B">
              <w:rPr>
                <w:sz w:val="22"/>
                <w:szCs w:val="22"/>
              </w:rPr>
              <w:t>-</w:t>
            </w:r>
          </w:p>
        </w:tc>
      </w:tr>
      <w:tr w:rsidR="007A5645" w:rsidRPr="00DC319B" w:rsidTr="007A5645">
        <w:trPr>
          <w:trHeight w:val="20"/>
        </w:trPr>
        <w:tc>
          <w:tcPr>
            <w:tcW w:w="1316" w:type="pct"/>
            <w:vAlign w:val="center"/>
          </w:tcPr>
          <w:p w:rsidR="007A5645" w:rsidRPr="00DC319B" w:rsidRDefault="007A5645" w:rsidP="007A5645">
            <w:pPr>
              <w:suppressAutoHyphens/>
              <w:spacing w:before="120"/>
              <w:rPr>
                <w:sz w:val="22"/>
                <w:szCs w:val="22"/>
              </w:rPr>
            </w:pPr>
            <w:r w:rsidRPr="00DC319B">
              <w:rPr>
                <w:sz w:val="22"/>
                <w:szCs w:val="22"/>
              </w:rPr>
              <w:t>АО «</w:t>
            </w:r>
            <w:proofErr w:type="spellStart"/>
            <w:r w:rsidRPr="00DC319B">
              <w:rPr>
                <w:sz w:val="22"/>
                <w:szCs w:val="22"/>
              </w:rPr>
              <w:t>Норильсктрансгаз</w:t>
            </w:r>
            <w:proofErr w:type="spellEnd"/>
            <w:r w:rsidRPr="00DC319B">
              <w:rPr>
                <w:sz w:val="22"/>
                <w:szCs w:val="22"/>
              </w:rPr>
              <w:t>»</w:t>
            </w:r>
          </w:p>
        </w:tc>
        <w:tc>
          <w:tcPr>
            <w:tcW w:w="708" w:type="pct"/>
            <w:vAlign w:val="center"/>
          </w:tcPr>
          <w:p w:rsidR="007A5645" w:rsidRPr="00DC319B" w:rsidRDefault="007A5645" w:rsidP="007A5645">
            <w:pPr>
              <w:suppressAutoHyphens/>
              <w:spacing w:before="120"/>
              <w:jc w:val="right"/>
              <w:rPr>
                <w:sz w:val="22"/>
                <w:szCs w:val="22"/>
              </w:rPr>
            </w:pPr>
            <w:r w:rsidRPr="00DC319B">
              <w:rPr>
                <w:sz w:val="22"/>
                <w:szCs w:val="22"/>
              </w:rPr>
              <w:t>7 089,2</w:t>
            </w:r>
          </w:p>
        </w:tc>
        <w:tc>
          <w:tcPr>
            <w:tcW w:w="539" w:type="pct"/>
            <w:vAlign w:val="center"/>
          </w:tcPr>
          <w:p w:rsidR="007A5645" w:rsidRPr="00DC319B" w:rsidRDefault="007A5645" w:rsidP="007A5645">
            <w:pPr>
              <w:suppressAutoHyphens/>
              <w:spacing w:before="120"/>
              <w:jc w:val="right"/>
              <w:rPr>
                <w:sz w:val="22"/>
                <w:szCs w:val="22"/>
              </w:rPr>
            </w:pPr>
            <w:r w:rsidRPr="00DC319B">
              <w:rPr>
                <w:sz w:val="22"/>
                <w:szCs w:val="22"/>
              </w:rPr>
              <w:t>0,5</w:t>
            </w:r>
          </w:p>
        </w:tc>
        <w:tc>
          <w:tcPr>
            <w:tcW w:w="970" w:type="pct"/>
            <w:vAlign w:val="center"/>
          </w:tcPr>
          <w:p w:rsidR="007A5645" w:rsidRPr="00DC319B" w:rsidRDefault="007A5645" w:rsidP="007A5645">
            <w:pPr>
              <w:suppressAutoHyphens/>
              <w:spacing w:before="120"/>
              <w:jc w:val="right"/>
              <w:rPr>
                <w:sz w:val="22"/>
                <w:szCs w:val="22"/>
              </w:rPr>
            </w:pPr>
            <w:r w:rsidRPr="00DC319B">
              <w:rPr>
                <w:sz w:val="22"/>
                <w:szCs w:val="22"/>
              </w:rPr>
              <w:t>3 238,3</w:t>
            </w:r>
          </w:p>
        </w:tc>
        <w:tc>
          <w:tcPr>
            <w:tcW w:w="554" w:type="pct"/>
            <w:vAlign w:val="center"/>
          </w:tcPr>
          <w:p w:rsidR="007A5645" w:rsidRPr="00DC319B" w:rsidRDefault="007A5645" w:rsidP="007A5645">
            <w:pPr>
              <w:suppressAutoHyphens/>
              <w:spacing w:before="120"/>
              <w:jc w:val="right"/>
              <w:rPr>
                <w:sz w:val="22"/>
                <w:szCs w:val="22"/>
              </w:rPr>
            </w:pPr>
            <w:r w:rsidRPr="00DC319B">
              <w:rPr>
                <w:sz w:val="22"/>
                <w:szCs w:val="22"/>
              </w:rPr>
              <w:t>0,4</w:t>
            </w:r>
          </w:p>
        </w:tc>
        <w:tc>
          <w:tcPr>
            <w:tcW w:w="913" w:type="pct"/>
            <w:vAlign w:val="center"/>
          </w:tcPr>
          <w:p w:rsidR="007A5645" w:rsidRPr="00DC319B" w:rsidRDefault="007A5645" w:rsidP="007A5645">
            <w:pPr>
              <w:suppressAutoHyphens/>
              <w:spacing w:before="120"/>
              <w:jc w:val="center"/>
              <w:rPr>
                <w:sz w:val="22"/>
                <w:szCs w:val="22"/>
              </w:rPr>
            </w:pPr>
            <w:r w:rsidRPr="00DC319B">
              <w:rPr>
                <w:sz w:val="22"/>
                <w:szCs w:val="22"/>
              </w:rPr>
              <w:t>45,7</w:t>
            </w:r>
          </w:p>
        </w:tc>
      </w:tr>
      <w:tr w:rsidR="007A5645" w:rsidRPr="00DC319B" w:rsidTr="007A5645">
        <w:trPr>
          <w:trHeight w:val="20"/>
        </w:trPr>
        <w:tc>
          <w:tcPr>
            <w:tcW w:w="1316" w:type="pct"/>
            <w:vAlign w:val="center"/>
          </w:tcPr>
          <w:p w:rsidR="007A5645" w:rsidRPr="00DC319B" w:rsidRDefault="007A5645" w:rsidP="007A5645">
            <w:pPr>
              <w:suppressAutoHyphens/>
              <w:spacing w:before="120"/>
              <w:rPr>
                <w:sz w:val="22"/>
                <w:szCs w:val="22"/>
              </w:rPr>
            </w:pPr>
            <w:r w:rsidRPr="00DC319B">
              <w:rPr>
                <w:sz w:val="22"/>
                <w:szCs w:val="22"/>
              </w:rPr>
              <w:t>Прочие налогоплательщики</w:t>
            </w:r>
          </w:p>
        </w:tc>
        <w:tc>
          <w:tcPr>
            <w:tcW w:w="708" w:type="pct"/>
            <w:vAlign w:val="center"/>
          </w:tcPr>
          <w:p w:rsidR="007A5645" w:rsidRPr="00DC319B" w:rsidRDefault="007A5645" w:rsidP="007A5645">
            <w:pPr>
              <w:suppressAutoHyphens/>
              <w:spacing w:before="120"/>
              <w:jc w:val="right"/>
              <w:rPr>
                <w:sz w:val="22"/>
                <w:szCs w:val="22"/>
              </w:rPr>
            </w:pPr>
            <w:r w:rsidRPr="00DC319B">
              <w:rPr>
                <w:sz w:val="22"/>
                <w:szCs w:val="22"/>
              </w:rPr>
              <w:t>50 232,9</w:t>
            </w:r>
          </w:p>
        </w:tc>
        <w:tc>
          <w:tcPr>
            <w:tcW w:w="539" w:type="pct"/>
            <w:vAlign w:val="center"/>
          </w:tcPr>
          <w:p w:rsidR="007A5645" w:rsidRPr="00DC319B" w:rsidRDefault="007A5645" w:rsidP="007A5645">
            <w:pPr>
              <w:suppressAutoHyphens/>
              <w:spacing w:before="120"/>
              <w:jc w:val="right"/>
              <w:rPr>
                <w:sz w:val="22"/>
                <w:szCs w:val="22"/>
              </w:rPr>
            </w:pPr>
            <w:r w:rsidRPr="00DC319B">
              <w:rPr>
                <w:sz w:val="22"/>
                <w:szCs w:val="22"/>
              </w:rPr>
              <w:t>3,4</w:t>
            </w:r>
          </w:p>
        </w:tc>
        <w:tc>
          <w:tcPr>
            <w:tcW w:w="970" w:type="pct"/>
            <w:vAlign w:val="center"/>
          </w:tcPr>
          <w:p w:rsidR="007A5645" w:rsidRPr="00DC319B" w:rsidRDefault="007A5645" w:rsidP="007A5645">
            <w:pPr>
              <w:suppressAutoHyphens/>
              <w:spacing w:before="120"/>
              <w:jc w:val="right"/>
              <w:rPr>
                <w:sz w:val="22"/>
                <w:szCs w:val="22"/>
              </w:rPr>
            </w:pPr>
            <w:r w:rsidRPr="00DC319B">
              <w:rPr>
                <w:sz w:val="22"/>
                <w:szCs w:val="22"/>
              </w:rPr>
              <w:t>37 327,7</w:t>
            </w:r>
          </w:p>
        </w:tc>
        <w:tc>
          <w:tcPr>
            <w:tcW w:w="554" w:type="pct"/>
            <w:vAlign w:val="center"/>
          </w:tcPr>
          <w:p w:rsidR="007A5645" w:rsidRPr="00DC319B" w:rsidRDefault="007A5645" w:rsidP="007A5645">
            <w:pPr>
              <w:suppressAutoHyphens/>
              <w:spacing w:before="120"/>
              <w:jc w:val="right"/>
              <w:rPr>
                <w:sz w:val="22"/>
                <w:szCs w:val="22"/>
              </w:rPr>
            </w:pPr>
            <w:r w:rsidRPr="00DC319B">
              <w:rPr>
                <w:sz w:val="22"/>
                <w:szCs w:val="22"/>
              </w:rPr>
              <w:t>4,6</w:t>
            </w:r>
          </w:p>
        </w:tc>
        <w:tc>
          <w:tcPr>
            <w:tcW w:w="913" w:type="pct"/>
            <w:vAlign w:val="center"/>
          </w:tcPr>
          <w:p w:rsidR="007A5645" w:rsidRPr="00DC319B" w:rsidRDefault="007A5645" w:rsidP="007A5645">
            <w:pPr>
              <w:suppressAutoHyphens/>
              <w:spacing w:before="120"/>
              <w:jc w:val="center"/>
              <w:rPr>
                <w:sz w:val="22"/>
                <w:szCs w:val="22"/>
              </w:rPr>
            </w:pPr>
            <w:r w:rsidRPr="00DC319B">
              <w:rPr>
                <w:sz w:val="22"/>
                <w:szCs w:val="22"/>
              </w:rPr>
              <w:t>74,3</w:t>
            </w:r>
          </w:p>
        </w:tc>
      </w:tr>
      <w:tr w:rsidR="007A5645" w:rsidRPr="00DC319B" w:rsidTr="007A5645">
        <w:trPr>
          <w:trHeight w:val="20"/>
        </w:trPr>
        <w:tc>
          <w:tcPr>
            <w:tcW w:w="1316" w:type="pct"/>
            <w:vAlign w:val="center"/>
          </w:tcPr>
          <w:p w:rsidR="007A5645" w:rsidRPr="00DC319B" w:rsidRDefault="007A5645" w:rsidP="007A5645">
            <w:pPr>
              <w:suppressAutoHyphens/>
              <w:spacing w:before="120"/>
              <w:outlineLvl w:val="5"/>
              <w:rPr>
                <w:b/>
                <w:sz w:val="22"/>
                <w:szCs w:val="22"/>
              </w:rPr>
            </w:pPr>
            <w:r w:rsidRPr="00DC319B">
              <w:rPr>
                <w:b/>
                <w:sz w:val="22"/>
                <w:szCs w:val="22"/>
              </w:rPr>
              <w:t>ИТОГО</w:t>
            </w:r>
          </w:p>
        </w:tc>
        <w:tc>
          <w:tcPr>
            <w:tcW w:w="708" w:type="pct"/>
            <w:vAlign w:val="center"/>
          </w:tcPr>
          <w:p w:rsidR="007A5645" w:rsidRPr="00DC319B" w:rsidRDefault="007A5645" w:rsidP="007A5645">
            <w:pPr>
              <w:suppressAutoHyphens/>
              <w:spacing w:before="120"/>
              <w:jc w:val="right"/>
              <w:rPr>
                <w:b/>
                <w:sz w:val="22"/>
                <w:szCs w:val="22"/>
              </w:rPr>
            </w:pPr>
            <w:r w:rsidRPr="00DC319B">
              <w:rPr>
                <w:b/>
                <w:sz w:val="22"/>
                <w:szCs w:val="22"/>
              </w:rPr>
              <w:t>1 459 818,4</w:t>
            </w:r>
          </w:p>
        </w:tc>
        <w:tc>
          <w:tcPr>
            <w:tcW w:w="539" w:type="pct"/>
            <w:vAlign w:val="center"/>
          </w:tcPr>
          <w:p w:rsidR="007A5645" w:rsidRPr="00DC319B" w:rsidRDefault="007A5645" w:rsidP="007A5645">
            <w:pPr>
              <w:suppressAutoHyphens/>
              <w:spacing w:before="120"/>
              <w:jc w:val="right"/>
              <w:rPr>
                <w:b/>
                <w:sz w:val="22"/>
                <w:szCs w:val="22"/>
              </w:rPr>
            </w:pPr>
            <w:r w:rsidRPr="00DC319B">
              <w:rPr>
                <w:b/>
                <w:sz w:val="22"/>
                <w:szCs w:val="22"/>
              </w:rPr>
              <w:t>100,0</w:t>
            </w:r>
          </w:p>
        </w:tc>
        <w:tc>
          <w:tcPr>
            <w:tcW w:w="970" w:type="pct"/>
            <w:vAlign w:val="center"/>
          </w:tcPr>
          <w:p w:rsidR="007A5645" w:rsidRPr="00DC319B" w:rsidRDefault="007A5645" w:rsidP="007A5645">
            <w:pPr>
              <w:suppressAutoHyphens/>
              <w:spacing w:before="120"/>
              <w:jc w:val="right"/>
              <w:rPr>
                <w:b/>
                <w:sz w:val="22"/>
                <w:szCs w:val="22"/>
              </w:rPr>
            </w:pPr>
            <w:r w:rsidRPr="00DC319B">
              <w:rPr>
                <w:b/>
                <w:sz w:val="22"/>
                <w:szCs w:val="22"/>
              </w:rPr>
              <w:t>812 058,3</w:t>
            </w:r>
          </w:p>
        </w:tc>
        <w:tc>
          <w:tcPr>
            <w:tcW w:w="554" w:type="pct"/>
            <w:vAlign w:val="center"/>
          </w:tcPr>
          <w:p w:rsidR="007A5645" w:rsidRPr="00DC319B" w:rsidRDefault="007A5645" w:rsidP="007A5645">
            <w:pPr>
              <w:suppressAutoHyphens/>
              <w:spacing w:before="120"/>
              <w:jc w:val="right"/>
              <w:rPr>
                <w:b/>
                <w:sz w:val="22"/>
                <w:szCs w:val="22"/>
              </w:rPr>
            </w:pPr>
            <w:r w:rsidRPr="00DC319B">
              <w:rPr>
                <w:b/>
                <w:sz w:val="22"/>
                <w:szCs w:val="22"/>
              </w:rPr>
              <w:t>100,0</w:t>
            </w:r>
          </w:p>
        </w:tc>
        <w:tc>
          <w:tcPr>
            <w:tcW w:w="913" w:type="pct"/>
            <w:vAlign w:val="center"/>
          </w:tcPr>
          <w:p w:rsidR="007A5645" w:rsidRPr="00DC319B" w:rsidRDefault="007A5645" w:rsidP="007A5645">
            <w:pPr>
              <w:suppressAutoHyphens/>
              <w:spacing w:before="120"/>
              <w:jc w:val="center"/>
              <w:rPr>
                <w:b/>
                <w:sz w:val="22"/>
                <w:szCs w:val="22"/>
              </w:rPr>
            </w:pPr>
            <w:r w:rsidRPr="00DC319B">
              <w:rPr>
                <w:b/>
                <w:sz w:val="22"/>
                <w:szCs w:val="22"/>
              </w:rPr>
              <w:t>55,6</w:t>
            </w:r>
          </w:p>
        </w:tc>
      </w:tr>
    </w:tbl>
    <w:p w:rsidR="007A5645" w:rsidRPr="00DC319B" w:rsidRDefault="007A5645" w:rsidP="007A5645">
      <w:pPr>
        <w:ind w:left="1" w:firstLine="709"/>
        <w:jc w:val="both"/>
        <w:rPr>
          <w:sz w:val="26"/>
          <w:szCs w:val="26"/>
        </w:rPr>
      </w:pPr>
    </w:p>
    <w:p w:rsidR="007A5645" w:rsidRPr="00DC319B" w:rsidRDefault="007A5645" w:rsidP="007A5645">
      <w:pPr>
        <w:ind w:firstLine="709"/>
        <w:jc w:val="both"/>
        <w:rPr>
          <w:sz w:val="26"/>
        </w:rPr>
      </w:pPr>
      <w:r w:rsidRPr="00DC319B">
        <w:rPr>
          <w:sz w:val="26"/>
        </w:rPr>
        <w:t xml:space="preserve">Ожидаемое исполнение по налогу на прибыль организаций, подлежащему </w:t>
      </w:r>
      <w:r w:rsidRPr="00DC319B">
        <w:rPr>
          <w:bCs/>
          <w:iCs/>
          <w:sz w:val="26"/>
        </w:rPr>
        <w:t xml:space="preserve">зачислению в бюджет муниципального образования город Норильск, </w:t>
      </w:r>
      <w:r w:rsidRPr="00DC319B">
        <w:rPr>
          <w:sz w:val="26"/>
        </w:rPr>
        <w:t>за 2018 год</w:t>
      </w:r>
      <w:r w:rsidRPr="00DC319B">
        <w:rPr>
          <w:bCs/>
          <w:iCs/>
          <w:sz w:val="26"/>
        </w:rPr>
        <w:t xml:space="preserve"> составит 1 517 621,5 тыс. руб.</w:t>
      </w:r>
    </w:p>
    <w:p w:rsidR="007A5645" w:rsidRPr="00DC319B" w:rsidRDefault="007A5645" w:rsidP="007A5645">
      <w:pPr>
        <w:pStyle w:val="a8"/>
        <w:suppressAutoHyphens/>
        <w:ind w:left="1" w:firstLine="709"/>
        <w:rPr>
          <w:sz w:val="26"/>
          <w:szCs w:val="26"/>
        </w:rPr>
      </w:pPr>
    </w:p>
    <w:p w:rsidR="007A5645" w:rsidRPr="00DC319B" w:rsidRDefault="007A5645" w:rsidP="007A5645">
      <w:pPr>
        <w:pStyle w:val="a8"/>
        <w:suppressAutoHyphens/>
        <w:ind w:firstLine="709"/>
        <w:rPr>
          <w:sz w:val="26"/>
          <w:szCs w:val="26"/>
        </w:rPr>
      </w:pPr>
      <w:r w:rsidRPr="00DC319B">
        <w:rPr>
          <w:bCs/>
          <w:i/>
          <w:iCs/>
          <w:sz w:val="26"/>
          <w:szCs w:val="26"/>
          <w:u w:val="single"/>
        </w:rPr>
        <w:t>Налог на доходы физических лиц:</w:t>
      </w:r>
    </w:p>
    <w:p w:rsidR="007A5645" w:rsidRPr="00DC319B" w:rsidRDefault="007A5645" w:rsidP="007A5645">
      <w:pPr>
        <w:ind w:firstLine="709"/>
        <w:jc w:val="both"/>
        <w:rPr>
          <w:sz w:val="26"/>
          <w:szCs w:val="26"/>
        </w:rPr>
      </w:pPr>
      <w:r w:rsidRPr="00DC319B">
        <w:rPr>
          <w:sz w:val="26"/>
          <w:szCs w:val="26"/>
        </w:rPr>
        <w:t>Основным источником формирования доходов бюджета муниципального образования город Норильск за 9 месяцев 2018 года является налог на доходы физических лиц, который составляет 71,6 % общего объема налоговых доходов отчетного периода.</w:t>
      </w:r>
    </w:p>
    <w:p w:rsidR="007A5645" w:rsidRPr="00DC319B" w:rsidRDefault="007A5645" w:rsidP="007A5645">
      <w:pPr>
        <w:ind w:firstLine="709"/>
        <w:jc w:val="both"/>
        <w:rPr>
          <w:sz w:val="26"/>
          <w:szCs w:val="26"/>
        </w:rPr>
      </w:pPr>
      <w:r w:rsidRPr="00DC319B">
        <w:rPr>
          <w:sz w:val="26"/>
          <w:szCs w:val="26"/>
        </w:rPr>
        <w:t>Исполнение за 9 месяцев 2018 года по налогу на доходы физических лиц составляет 2 610 292,8 тыс. руб. или 71,3 % планового показателя.</w:t>
      </w:r>
    </w:p>
    <w:p w:rsidR="007A5645" w:rsidRPr="00DC319B" w:rsidRDefault="007A5645" w:rsidP="007A5645">
      <w:pPr>
        <w:ind w:firstLine="709"/>
        <w:jc w:val="both"/>
        <w:rPr>
          <w:sz w:val="26"/>
          <w:szCs w:val="26"/>
        </w:rPr>
      </w:pPr>
      <w:r w:rsidRPr="00DC319B">
        <w:rPr>
          <w:sz w:val="26"/>
          <w:szCs w:val="26"/>
        </w:rPr>
        <w:t>68,2 % общей суммы платежей по налогу на доходы физических лиц отчетного периода составляют платежи группы предприятий «ГМК «Норильский никель», в том числе 32,9 % - ЗФ ПАО «ГМК «Норильский никель».</w:t>
      </w:r>
    </w:p>
    <w:p w:rsidR="007A5645" w:rsidRPr="00DC319B" w:rsidRDefault="007A5645" w:rsidP="007A5645">
      <w:pPr>
        <w:ind w:firstLine="709"/>
        <w:jc w:val="both"/>
        <w:rPr>
          <w:sz w:val="26"/>
          <w:szCs w:val="26"/>
        </w:rPr>
      </w:pPr>
      <w:r w:rsidRPr="00DC319B">
        <w:rPr>
          <w:sz w:val="26"/>
          <w:szCs w:val="26"/>
        </w:rPr>
        <w:t>Платежи по налогу на доходы физических лиц прочих учреждений, организаций города составили 31,8 % общей суммы поступлений.</w:t>
      </w:r>
    </w:p>
    <w:p w:rsidR="007A5645" w:rsidRPr="00DC319B" w:rsidRDefault="007A5645" w:rsidP="007A5645">
      <w:pPr>
        <w:ind w:firstLine="709"/>
        <w:jc w:val="both"/>
        <w:rPr>
          <w:iCs/>
          <w:sz w:val="26"/>
          <w:szCs w:val="26"/>
        </w:rPr>
      </w:pPr>
      <w:r w:rsidRPr="00DC319B">
        <w:rPr>
          <w:sz w:val="26"/>
          <w:szCs w:val="26"/>
        </w:rPr>
        <w:t>Увеличение данного налога по сравнению с фактическими поступлениями за аналогичный период прошлого года связано с увеличением фондов оплаты труда работников учреждений и предприятий города.</w:t>
      </w:r>
    </w:p>
    <w:p w:rsidR="007A5645" w:rsidRPr="00DC319B" w:rsidRDefault="007A5645" w:rsidP="007A5645">
      <w:pPr>
        <w:ind w:firstLine="709"/>
        <w:jc w:val="both"/>
        <w:rPr>
          <w:bCs/>
          <w:iCs/>
          <w:sz w:val="26"/>
          <w:szCs w:val="26"/>
        </w:rPr>
      </w:pPr>
      <w:r w:rsidRPr="00DC319B">
        <w:rPr>
          <w:bCs/>
          <w:iCs/>
          <w:sz w:val="26"/>
          <w:szCs w:val="26"/>
        </w:rPr>
        <w:t>Исходя из фактического исполнения в разрезе видов доходов и динамики поступлений ожидаемое исполнение по указанному доходному источнику в 2018 году составит 3 658 093,8 тыс. руб.</w:t>
      </w:r>
    </w:p>
    <w:p w:rsidR="007A5645" w:rsidRPr="00DC319B" w:rsidRDefault="007A5645" w:rsidP="007A5645">
      <w:pPr>
        <w:pStyle w:val="a8"/>
        <w:suppressAutoHyphens/>
        <w:ind w:firstLine="709"/>
        <w:rPr>
          <w:bCs/>
          <w:i/>
          <w:iCs/>
          <w:sz w:val="26"/>
          <w:szCs w:val="26"/>
          <w:u w:val="single"/>
        </w:rPr>
      </w:pPr>
    </w:p>
    <w:p w:rsidR="007A5645" w:rsidRPr="00DC319B" w:rsidRDefault="007A5645" w:rsidP="007A5645">
      <w:pPr>
        <w:pStyle w:val="a8"/>
        <w:suppressAutoHyphens/>
        <w:ind w:firstLine="709"/>
        <w:rPr>
          <w:sz w:val="26"/>
          <w:szCs w:val="26"/>
        </w:rPr>
      </w:pPr>
      <w:r w:rsidRPr="00DC319B">
        <w:rPr>
          <w:bCs/>
          <w:i/>
          <w:iCs/>
          <w:sz w:val="26"/>
          <w:szCs w:val="26"/>
          <w:u w:val="single"/>
        </w:rPr>
        <w:t>Акцизы по подакцизным товарам (продукции), производимым на территории Российской Федерации:</w:t>
      </w:r>
    </w:p>
    <w:p w:rsidR="007A5645" w:rsidRPr="00DC319B" w:rsidRDefault="007A5645" w:rsidP="007A5645">
      <w:pPr>
        <w:suppressAutoHyphens/>
        <w:ind w:firstLine="709"/>
        <w:jc w:val="both"/>
        <w:rPr>
          <w:sz w:val="26"/>
          <w:szCs w:val="26"/>
        </w:rPr>
      </w:pPr>
      <w:r w:rsidRPr="00DC319B">
        <w:rPr>
          <w:sz w:val="26"/>
          <w:szCs w:val="26"/>
        </w:rPr>
        <w:t xml:space="preserve">За 9 месяцев 2018 года поступления акцизов по подакцизным товарам в местный бюджет составили 13 561,4 тыс. руб. или 79,1 % планового показателя. </w:t>
      </w:r>
      <w:r w:rsidRPr="00DC319B">
        <w:rPr>
          <w:bCs/>
          <w:iCs/>
          <w:sz w:val="26"/>
          <w:szCs w:val="26"/>
        </w:rPr>
        <w:lastRenderedPageBreak/>
        <w:t>Ожидаемое исполнение по указанному доходному источнику в 2018 году составит 17 875,2 тыс. руб.</w:t>
      </w:r>
    </w:p>
    <w:p w:rsidR="007A5645" w:rsidRPr="00DC319B" w:rsidRDefault="007A5645" w:rsidP="007A5645">
      <w:pPr>
        <w:pStyle w:val="a8"/>
        <w:suppressAutoHyphens/>
        <w:ind w:firstLine="709"/>
        <w:rPr>
          <w:sz w:val="26"/>
          <w:szCs w:val="26"/>
        </w:rPr>
      </w:pPr>
    </w:p>
    <w:p w:rsidR="007A5645" w:rsidRPr="00DC319B" w:rsidRDefault="007A5645" w:rsidP="007A5645">
      <w:pPr>
        <w:pStyle w:val="a8"/>
        <w:suppressAutoHyphens/>
        <w:ind w:firstLine="709"/>
        <w:rPr>
          <w:sz w:val="26"/>
          <w:szCs w:val="26"/>
        </w:rPr>
      </w:pPr>
      <w:r w:rsidRPr="00DC319B">
        <w:rPr>
          <w:bCs/>
          <w:i/>
          <w:iCs/>
          <w:sz w:val="26"/>
          <w:szCs w:val="26"/>
          <w:u w:val="single"/>
        </w:rPr>
        <w:t>Единый налог на вмененный доход для отдельных видов деятельности:</w:t>
      </w:r>
    </w:p>
    <w:p w:rsidR="007A5645" w:rsidRPr="00DC319B" w:rsidRDefault="007A5645" w:rsidP="007A5645">
      <w:pPr>
        <w:ind w:firstLine="709"/>
        <w:jc w:val="both"/>
        <w:rPr>
          <w:sz w:val="26"/>
          <w:szCs w:val="26"/>
        </w:rPr>
      </w:pPr>
      <w:r w:rsidRPr="00DC319B">
        <w:rPr>
          <w:sz w:val="26"/>
          <w:szCs w:val="26"/>
        </w:rPr>
        <w:t xml:space="preserve">За 9 месяцев 2018 года поступления единого налога на вмененный доход в местный бюджет составили 115 942,5 тыс. руб. или 69,7 % планового показателя. </w:t>
      </w:r>
    </w:p>
    <w:p w:rsidR="007A5645" w:rsidRPr="00DC319B" w:rsidRDefault="007A5645" w:rsidP="007A5645">
      <w:pPr>
        <w:autoSpaceDE w:val="0"/>
        <w:autoSpaceDN w:val="0"/>
        <w:adjustRightInd w:val="0"/>
        <w:ind w:firstLine="709"/>
        <w:jc w:val="both"/>
        <w:rPr>
          <w:sz w:val="26"/>
          <w:szCs w:val="26"/>
        </w:rPr>
      </w:pPr>
      <w:r w:rsidRPr="00DC319B">
        <w:rPr>
          <w:sz w:val="26"/>
          <w:szCs w:val="26"/>
        </w:rPr>
        <w:t xml:space="preserve">Уменьшение поступлений единого налога на вмененный доход по сравнению с аналогичным периодом прошлого года обусловлено, в основном, с увеличением количества налогоплательщиков, которые воспользовались правом уменьшить сумму единого налога на сумму расходов согласно </w:t>
      </w:r>
      <w:hyperlink r:id="rId19" w:history="1">
        <w:r w:rsidRPr="00DC319B">
          <w:rPr>
            <w:sz w:val="26"/>
            <w:szCs w:val="26"/>
          </w:rPr>
          <w:t>пункту 2.2 статьи 346.32</w:t>
        </w:r>
      </w:hyperlink>
      <w:r w:rsidRPr="00DC319B">
        <w:rPr>
          <w:sz w:val="26"/>
          <w:szCs w:val="26"/>
        </w:rPr>
        <w:t xml:space="preserve"> Налогового Кодекса Российской Федерации (уменьшение суммы налога на сумму расходов по приобретению контрольно-кассовой техники). </w:t>
      </w:r>
    </w:p>
    <w:p w:rsidR="007A5645" w:rsidRPr="00DC319B" w:rsidRDefault="007A5645" w:rsidP="007A5645">
      <w:pPr>
        <w:tabs>
          <w:tab w:val="left" w:pos="709"/>
        </w:tabs>
        <w:autoSpaceDE w:val="0"/>
        <w:autoSpaceDN w:val="0"/>
        <w:adjustRightInd w:val="0"/>
        <w:ind w:firstLine="709"/>
        <w:jc w:val="both"/>
        <w:rPr>
          <w:sz w:val="26"/>
          <w:szCs w:val="26"/>
        </w:rPr>
      </w:pPr>
      <w:r w:rsidRPr="00DC319B">
        <w:rPr>
          <w:sz w:val="26"/>
          <w:szCs w:val="26"/>
        </w:rPr>
        <w:t>С учетом фактического исполнения и динамики платежей оценка ожидаемых поступлений определена в размере 161 180,0 тыс. руб.</w:t>
      </w:r>
    </w:p>
    <w:p w:rsidR="007A5645" w:rsidRPr="00DC319B" w:rsidRDefault="007A5645" w:rsidP="007A5645">
      <w:pPr>
        <w:autoSpaceDE w:val="0"/>
        <w:autoSpaceDN w:val="0"/>
        <w:adjustRightInd w:val="0"/>
        <w:ind w:firstLine="709"/>
        <w:jc w:val="both"/>
        <w:rPr>
          <w:sz w:val="26"/>
          <w:szCs w:val="26"/>
        </w:rPr>
      </w:pPr>
    </w:p>
    <w:p w:rsidR="007A5645" w:rsidRPr="00DC319B" w:rsidRDefault="007A5645" w:rsidP="007A5645">
      <w:pPr>
        <w:autoSpaceDE w:val="0"/>
        <w:autoSpaceDN w:val="0"/>
        <w:adjustRightInd w:val="0"/>
        <w:ind w:firstLine="709"/>
        <w:jc w:val="both"/>
        <w:rPr>
          <w:i/>
          <w:sz w:val="26"/>
          <w:szCs w:val="26"/>
          <w:u w:val="single"/>
        </w:rPr>
      </w:pPr>
      <w:r w:rsidRPr="00DC319B">
        <w:rPr>
          <w:i/>
          <w:sz w:val="26"/>
          <w:szCs w:val="26"/>
          <w:u w:val="single"/>
        </w:rPr>
        <w:t>Единый сельскохозяйственный налог:</w:t>
      </w:r>
    </w:p>
    <w:p w:rsidR="007A5645" w:rsidRPr="00DC319B" w:rsidRDefault="007A5645" w:rsidP="007A5645">
      <w:pPr>
        <w:tabs>
          <w:tab w:val="left" w:pos="709"/>
        </w:tabs>
        <w:autoSpaceDE w:val="0"/>
        <w:autoSpaceDN w:val="0"/>
        <w:adjustRightInd w:val="0"/>
        <w:ind w:firstLine="709"/>
        <w:jc w:val="both"/>
        <w:rPr>
          <w:sz w:val="26"/>
          <w:szCs w:val="26"/>
        </w:rPr>
      </w:pPr>
      <w:r w:rsidRPr="00DC319B">
        <w:rPr>
          <w:sz w:val="26"/>
          <w:szCs w:val="26"/>
        </w:rPr>
        <w:t>За 9 месяцев 2018 года поступления единого сельскохозяйственного налога в местный бюджет составили 33,6 тыс. руб., в результате регистрации плательщика данного налога на территории. С учетом фактического исполнения оценка ожидаемых поступлений определена в размере 35,6 тыс. руб.</w:t>
      </w:r>
    </w:p>
    <w:p w:rsidR="007A5645" w:rsidRPr="00DC319B" w:rsidRDefault="007A5645" w:rsidP="007A5645">
      <w:pPr>
        <w:autoSpaceDE w:val="0"/>
        <w:autoSpaceDN w:val="0"/>
        <w:adjustRightInd w:val="0"/>
        <w:ind w:firstLine="709"/>
        <w:jc w:val="both"/>
        <w:rPr>
          <w:sz w:val="26"/>
          <w:szCs w:val="26"/>
        </w:rPr>
      </w:pPr>
    </w:p>
    <w:p w:rsidR="007A5645" w:rsidRPr="00DC319B" w:rsidRDefault="007A5645" w:rsidP="007A5645">
      <w:pPr>
        <w:pStyle w:val="a8"/>
        <w:suppressAutoHyphens/>
        <w:ind w:firstLine="709"/>
        <w:rPr>
          <w:sz w:val="26"/>
          <w:szCs w:val="26"/>
        </w:rPr>
      </w:pPr>
      <w:r w:rsidRPr="00DC319B">
        <w:rPr>
          <w:bCs/>
          <w:i/>
          <w:iCs/>
          <w:sz w:val="26"/>
          <w:szCs w:val="26"/>
          <w:u w:val="single"/>
        </w:rPr>
        <w:t>Налог, взимаемый в связи с применением патентной системы налогообложения:</w:t>
      </w:r>
    </w:p>
    <w:p w:rsidR="007A5645" w:rsidRPr="00DC319B" w:rsidRDefault="007A5645" w:rsidP="007A5645">
      <w:pPr>
        <w:autoSpaceDE w:val="0"/>
        <w:autoSpaceDN w:val="0"/>
        <w:adjustRightInd w:val="0"/>
        <w:ind w:firstLine="709"/>
        <w:jc w:val="both"/>
        <w:rPr>
          <w:sz w:val="26"/>
          <w:szCs w:val="26"/>
        </w:rPr>
      </w:pPr>
      <w:r w:rsidRPr="00DC319B">
        <w:rPr>
          <w:sz w:val="26"/>
          <w:szCs w:val="26"/>
        </w:rPr>
        <w:t>За 9 месяцев 2018 года поступления н</w:t>
      </w:r>
      <w:r w:rsidRPr="00DC319B">
        <w:rPr>
          <w:bCs/>
          <w:iCs/>
          <w:sz w:val="26"/>
          <w:szCs w:val="26"/>
        </w:rPr>
        <w:t xml:space="preserve">алога, взимаемого в связи с применением патентной системы налогообложения, </w:t>
      </w:r>
      <w:r w:rsidRPr="00DC319B">
        <w:rPr>
          <w:sz w:val="26"/>
          <w:szCs w:val="26"/>
        </w:rPr>
        <w:t>в местный бюджет составили 2 984,6 тыс. руб., или 69,0 % планового назначения.</w:t>
      </w:r>
    </w:p>
    <w:p w:rsidR="007A5645" w:rsidRPr="00DC319B" w:rsidRDefault="007A5645" w:rsidP="007A5645">
      <w:pPr>
        <w:suppressAutoHyphens/>
        <w:ind w:firstLine="709"/>
        <w:jc w:val="both"/>
        <w:rPr>
          <w:sz w:val="26"/>
          <w:szCs w:val="26"/>
        </w:rPr>
      </w:pPr>
      <w:r w:rsidRPr="00DC319B">
        <w:rPr>
          <w:sz w:val="26"/>
          <w:szCs w:val="26"/>
        </w:rPr>
        <w:t>Увеличение поступлений н</w:t>
      </w:r>
      <w:r w:rsidRPr="00DC319B">
        <w:rPr>
          <w:bCs/>
          <w:iCs/>
          <w:sz w:val="26"/>
          <w:szCs w:val="26"/>
        </w:rPr>
        <w:t xml:space="preserve">алога, взимаемого в связи с применением патентной системы налогообложения, </w:t>
      </w:r>
      <w:r w:rsidRPr="00DC319B">
        <w:rPr>
          <w:sz w:val="26"/>
          <w:szCs w:val="26"/>
        </w:rPr>
        <w:t>по сравнению с аналогичным периодом прошлого года обусловлено:</w:t>
      </w:r>
    </w:p>
    <w:p w:rsidR="007A5645" w:rsidRPr="00DC319B" w:rsidRDefault="007A5645" w:rsidP="007A5645">
      <w:pPr>
        <w:suppressAutoHyphens/>
        <w:ind w:firstLine="709"/>
        <w:jc w:val="both"/>
        <w:rPr>
          <w:sz w:val="26"/>
          <w:szCs w:val="26"/>
        </w:rPr>
      </w:pPr>
      <w:r w:rsidRPr="00DC319B">
        <w:rPr>
          <w:sz w:val="26"/>
          <w:szCs w:val="26"/>
        </w:rPr>
        <w:t xml:space="preserve">– увеличением коэффициента-дефлятора, применяемого при расчете налога; </w:t>
      </w:r>
    </w:p>
    <w:p w:rsidR="007A5645" w:rsidRPr="00DC319B" w:rsidRDefault="007A5645" w:rsidP="007A5645">
      <w:pPr>
        <w:autoSpaceDE w:val="0"/>
        <w:autoSpaceDN w:val="0"/>
        <w:adjustRightInd w:val="0"/>
        <w:ind w:firstLine="709"/>
        <w:jc w:val="both"/>
        <w:rPr>
          <w:sz w:val="26"/>
          <w:szCs w:val="26"/>
        </w:rPr>
      </w:pPr>
      <w:r w:rsidRPr="00DC319B">
        <w:rPr>
          <w:sz w:val="26"/>
          <w:szCs w:val="26"/>
        </w:rPr>
        <w:t xml:space="preserve">– </w:t>
      </w:r>
      <w:r w:rsidRPr="00DC319B">
        <w:rPr>
          <w:bCs/>
          <w:sz w:val="26"/>
          <w:szCs w:val="26"/>
        </w:rPr>
        <w:t>увеличением количества выданных патентов</w:t>
      </w:r>
      <w:r w:rsidRPr="00DC319B">
        <w:rPr>
          <w:sz w:val="26"/>
          <w:szCs w:val="26"/>
        </w:rPr>
        <w:t>.</w:t>
      </w:r>
    </w:p>
    <w:p w:rsidR="007A5645" w:rsidRPr="00DC319B" w:rsidRDefault="007A5645" w:rsidP="007A5645">
      <w:pPr>
        <w:autoSpaceDE w:val="0"/>
        <w:autoSpaceDN w:val="0"/>
        <w:adjustRightInd w:val="0"/>
        <w:ind w:firstLine="709"/>
        <w:jc w:val="both"/>
        <w:rPr>
          <w:sz w:val="26"/>
          <w:szCs w:val="26"/>
        </w:rPr>
      </w:pPr>
      <w:r w:rsidRPr="00DC319B">
        <w:rPr>
          <w:sz w:val="26"/>
          <w:szCs w:val="26"/>
        </w:rPr>
        <w:t>С учетом фактического исполнения оценка ожидаемых поступлений определена в размере 4 877,0 тыс. руб.</w:t>
      </w:r>
    </w:p>
    <w:p w:rsidR="007A5645" w:rsidRPr="00DC319B" w:rsidRDefault="007A5645" w:rsidP="007A5645">
      <w:pPr>
        <w:pStyle w:val="a8"/>
        <w:suppressAutoHyphens/>
        <w:ind w:firstLine="709"/>
        <w:rPr>
          <w:bCs/>
          <w:i/>
          <w:iCs/>
          <w:sz w:val="26"/>
          <w:szCs w:val="26"/>
          <w:u w:val="single"/>
        </w:rPr>
      </w:pPr>
    </w:p>
    <w:p w:rsidR="007A5645" w:rsidRPr="00DC319B" w:rsidRDefault="007A5645" w:rsidP="007A5645">
      <w:pPr>
        <w:pStyle w:val="a8"/>
        <w:suppressAutoHyphens/>
        <w:ind w:firstLine="709"/>
        <w:rPr>
          <w:sz w:val="26"/>
          <w:szCs w:val="26"/>
        </w:rPr>
      </w:pPr>
      <w:r w:rsidRPr="00DC319B">
        <w:rPr>
          <w:bCs/>
          <w:i/>
          <w:iCs/>
          <w:sz w:val="26"/>
          <w:szCs w:val="26"/>
          <w:u w:val="single"/>
        </w:rPr>
        <w:t>Налог на имущество физических лиц:</w:t>
      </w:r>
    </w:p>
    <w:p w:rsidR="00B904CB" w:rsidRPr="00DC319B" w:rsidRDefault="00B904CB" w:rsidP="00B904CB">
      <w:pPr>
        <w:ind w:firstLine="709"/>
        <w:jc w:val="both"/>
        <w:rPr>
          <w:sz w:val="26"/>
          <w:szCs w:val="26"/>
        </w:rPr>
      </w:pPr>
      <w:r w:rsidRPr="00DC319B">
        <w:rPr>
          <w:sz w:val="26"/>
          <w:szCs w:val="26"/>
        </w:rPr>
        <w:t>Исполнение отчетного периода по налогу на имущество физических лиц составило 32 653,3 тыс. руб. или 35,9 % планового назначения.</w:t>
      </w:r>
    </w:p>
    <w:p w:rsidR="00B904CB" w:rsidRPr="00DC319B" w:rsidRDefault="00B904CB" w:rsidP="00B904CB">
      <w:pPr>
        <w:ind w:firstLine="709"/>
        <w:jc w:val="both"/>
        <w:rPr>
          <w:sz w:val="26"/>
          <w:szCs w:val="26"/>
        </w:rPr>
      </w:pPr>
      <w:r w:rsidRPr="00DC319B">
        <w:rPr>
          <w:sz w:val="26"/>
          <w:szCs w:val="26"/>
        </w:rPr>
        <w:t>Необходимо отметить, что основная часть платежей по налогу на имущество физических лиц уплачивается гражданами в 4 квартале, так как срок уплаты, установленный налоговым законодательством, до 1 декабря года, следующего за отчетным.</w:t>
      </w:r>
    </w:p>
    <w:p w:rsidR="00B904CB" w:rsidRPr="00DC319B" w:rsidRDefault="00B904CB" w:rsidP="00B904CB">
      <w:pPr>
        <w:ind w:firstLine="709"/>
        <w:jc w:val="both"/>
        <w:rPr>
          <w:sz w:val="26"/>
          <w:szCs w:val="26"/>
        </w:rPr>
      </w:pPr>
      <w:r w:rsidRPr="00DC319B">
        <w:rPr>
          <w:sz w:val="26"/>
          <w:szCs w:val="26"/>
        </w:rPr>
        <w:t>Ожидаемое исполнение по данному доходному источнику определено в сумме 103 428,3 тыс. руб.</w:t>
      </w:r>
    </w:p>
    <w:p w:rsidR="00B904CB" w:rsidRPr="00DC319B" w:rsidRDefault="00B904CB" w:rsidP="007A5645">
      <w:pPr>
        <w:ind w:firstLine="709"/>
        <w:jc w:val="both"/>
        <w:rPr>
          <w:sz w:val="26"/>
          <w:szCs w:val="26"/>
        </w:rPr>
      </w:pPr>
    </w:p>
    <w:p w:rsidR="007A5645" w:rsidRPr="00DC319B" w:rsidRDefault="007A5645" w:rsidP="007A5645">
      <w:pPr>
        <w:pStyle w:val="a8"/>
        <w:suppressAutoHyphens/>
        <w:ind w:firstLine="709"/>
        <w:rPr>
          <w:i/>
          <w:sz w:val="26"/>
          <w:szCs w:val="26"/>
          <w:u w:val="single"/>
        </w:rPr>
      </w:pPr>
      <w:r w:rsidRPr="00DC319B">
        <w:rPr>
          <w:i/>
          <w:sz w:val="26"/>
          <w:szCs w:val="26"/>
          <w:u w:val="single"/>
        </w:rPr>
        <w:t>Земельный налог:</w:t>
      </w:r>
    </w:p>
    <w:p w:rsidR="007A5645" w:rsidRPr="00DC319B" w:rsidRDefault="007A5645" w:rsidP="007A5645">
      <w:pPr>
        <w:suppressAutoHyphens/>
        <w:ind w:firstLine="709"/>
        <w:jc w:val="both"/>
        <w:rPr>
          <w:sz w:val="26"/>
          <w:szCs w:val="26"/>
        </w:rPr>
      </w:pPr>
      <w:r w:rsidRPr="00DC319B">
        <w:rPr>
          <w:sz w:val="26"/>
          <w:szCs w:val="26"/>
        </w:rPr>
        <w:t xml:space="preserve">Фактическое исполнение земельного налога в отчетном периоде составило 7 260,8 тыс. руб. или 64,1 % плановых назначений. </w:t>
      </w:r>
    </w:p>
    <w:p w:rsidR="007A5645" w:rsidRPr="00DC319B" w:rsidRDefault="007A5645" w:rsidP="007A5645">
      <w:pPr>
        <w:suppressAutoHyphens/>
        <w:ind w:firstLine="709"/>
        <w:jc w:val="both"/>
        <w:rPr>
          <w:sz w:val="26"/>
          <w:szCs w:val="26"/>
        </w:rPr>
      </w:pPr>
    </w:p>
    <w:p w:rsidR="007A5645" w:rsidRPr="00DC319B" w:rsidRDefault="007A5645" w:rsidP="007A5645">
      <w:pPr>
        <w:suppressAutoHyphens/>
        <w:ind w:firstLine="709"/>
        <w:jc w:val="right"/>
        <w:rPr>
          <w:sz w:val="26"/>
          <w:szCs w:val="26"/>
        </w:rPr>
      </w:pPr>
      <w:r w:rsidRPr="00DC319B">
        <w:rPr>
          <w:sz w:val="26"/>
          <w:szCs w:val="26"/>
        </w:rPr>
        <w:lastRenderedPageBreak/>
        <w:t>Таблица 8</w:t>
      </w:r>
    </w:p>
    <w:p w:rsidR="007A5645" w:rsidRPr="00DC319B" w:rsidRDefault="007A5645" w:rsidP="007A5645">
      <w:pPr>
        <w:ind w:firstLine="709"/>
        <w:jc w:val="right"/>
        <w:rPr>
          <w:sz w:val="22"/>
          <w:szCs w:val="22"/>
        </w:rPr>
      </w:pPr>
      <w:r w:rsidRPr="00DC319B">
        <w:rPr>
          <w:i/>
          <w:sz w:val="26"/>
          <w:szCs w:val="26"/>
        </w:rPr>
        <w:t>тыс. руб</w:t>
      </w:r>
      <w:r w:rsidRPr="00DC319B">
        <w:rPr>
          <w:sz w:val="22"/>
          <w:szCs w:val="22"/>
        </w:rPr>
        <w:t>.</w:t>
      </w:r>
    </w:p>
    <w:tbl>
      <w:tblPr>
        <w:tblW w:w="5000" w:type="pct"/>
        <w:tblLook w:val="0000" w:firstRow="0" w:lastRow="0" w:firstColumn="0" w:lastColumn="0" w:noHBand="0" w:noVBand="0"/>
      </w:tblPr>
      <w:tblGrid>
        <w:gridCol w:w="3077"/>
        <w:gridCol w:w="1735"/>
        <w:gridCol w:w="2682"/>
        <w:gridCol w:w="1852"/>
      </w:tblGrid>
      <w:tr w:rsidR="007A5645" w:rsidRPr="00DC319B" w:rsidTr="007A5645">
        <w:trPr>
          <w:trHeight w:val="20"/>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7A5645" w:rsidRPr="00DC319B" w:rsidRDefault="007A5645" w:rsidP="007A5645">
            <w:pPr>
              <w:jc w:val="center"/>
              <w:rPr>
                <w:bCs/>
                <w:sz w:val="22"/>
                <w:szCs w:val="22"/>
              </w:rPr>
            </w:pPr>
            <w:r w:rsidRPr="00DC319B">
              <w:rPr>
                <w:bCs/>
                <w:sz w:val="22"/>
                <w:szCs w:val="22"/>
              </w:rPr>
              <w:t>Категория плательщиков</w:t>
            </w:r>
          </w:p>
        </w:tc>
        <w:tc>
          <w:tcPr>
            <w:tcW w:w="928" w:type="pct"/>
            <w:tcBorders>
              <w:top w:val="single" w:sz="4" w:space="0" w:color="auto"/>
              <w:left w:val="nil"/>
              <w:bottom w:val="single" w:sz="4" w:space="0" w:color="auto"/>
              <w:right w:val="single" w:sz="4" w:space="0" w:color="auto"/>
            </w:tcBorders>
            <w:shd w:val="clear" w:color="auto" w:fill="auto"/>
            <w:vAlign w:val="center"/>
          </w:tcPr>
          <w:p w:rsidR="007A5645" w:rsidRPr="00DC319B" w:rsidRDefault="007A5645" w:rsidP="007A5645">
            <w:pPr>
              <w:jc w:val="center"/>
              <w:rPr>
                <w:bCs/>
                <w:sz w:val="22"/>
                <w:szCs w:val="22"/>
              </w:rPr>
            </w:pPr>
            <w:r w:rsidRPr="00DC319B">
              <w:rPr>
                <w:bCs/>
                <w:sz w:val="22"/>
                <w:szCs w:val="22"/>
              </w:rPr>
              <w:t>План 2018 года</w:t>
            </w:r>
          </w:p>
        </w:tc>
        <w:tc>
          <w:tcPr>
            <w:tcW w:w="1435" w:type="pct"/>
            <w:tcBorders>
              <w:top w:val="single" w:sz="4" w:space="0" w:color="auto"/>
              <w:left w:val="nil"/>
              <w:bottom w:val="single" w:sz="4" w:space="0" w:color="auto"/>
              <w:right w:val="single" w:sz="4" w:space="0" w:color="auto"/>
            </w:tcBorders>
            <w:shd w:val="clear" w:color="auto" w:fill="auto"/>
            <w:vAlign w:val="center"/>
          </w:tcPr>
          <w:p w:rsidR="007A5645" w:rsidRPr="00DC319B" w:rsidRDefault="007A5645" w:rsidP="007A5645">
            <w:pPr>
              <w:jc w:val="center"/>
              <w:rPr>
                <w:bCs/>
                <w:sz w:val="22"/>
                <w:szCs w:val="22"/>
              </w:rPr>
            </w:pPr>
            <w:r w:rsidRPr="00DC319B">
              <w:rPr>
                <w:bCs/>
                <w:sz w:val="22"/>
                <w:szCs w:val="22"/>
              </w:rPr>
              <w:t>Фактическое исполнение за 9 месяцев 2018 года</w:t>
            </w:r>
          </w:p>
        </w:tc>
        <w:tc>
          <w:tcPr>
            <w:tcW w:w="991" w:type="pct"/>
            <w:tcBorders>
              <w:top w:val="single" w:sz="4" w:space="0" w:color="auto"/>
              <w:left w:val="nil"/>
              <w:bottom w:val="single" w:sz="4" w:space="0" w:color="auto"/>
              <w:right w:val="single" w:sz="4" w:space="0" w:color="auto"/>
            </w:tcBorders>
            <w:shd w:val="clear" w:color="auto" w:fill="auto"/>
            <w:vAlign w:val="center"/>
          </w:tcPr>
          <w:p w:rsidR="007A5645" w:rsidRPr="00DC319B" w:rsidRDefault="007A5645" w:rsidP="007A5645">
            <w:pPr>
              <w:jc w:val="center"/>
              <w:rPr>
                <w:bCs/>
                <w:sz w:val="22"/>
                <w:szCs w:val="22"/>
              </w:rPr>
            </w:pPr>
            <w:r w:rsidRPr="00DC319B">
              <w:rPr>
                <w:bCs/>
                <w:sz w:val="22"/>
                <w:szCs w:val="22"/>
              </w:rPr>
              <w:t>% исполнения плана 2018 года</w:t>
            </w:r>
          </w:p>
        </w:tc>
      </w:tr>
      <w:tr w:rsidR="007A5645" w:rsidRPr="00DC319B" w:rsidTr="007A5645">
        <w:trPr>
          <w:trHeight w:val="20"/>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7A5645" w:rsidRPr="00DC319B" w:rsidRDefault="007A5645" w:rsidP="007A5645">
            <w:pPr>
              <w:rPr>
                <w:sz w:val="22"/>
                <w:szCs w:val="22"/>
              </w:rPr>
            </w:pPr>
            <w:r w:rsidRPr="00DC319B">
              <w:rPr>
                <w:sz w:val="22"/>
                <w:szCs w:val="22"/>
              </w:rPr>
              <w:t>Юридические лица</w:t>
            </w:r>
          </w:p>
        </w:tc>
        <w:tc>
          <w:tcPr>
            <w:tcW w:w="928"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7 037,5</w:t>
            </w:r>
          </w:p>
        </w:tc>
        <w:tc>
          <w:tcPr>
            <w:tcW w:w="1435"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6 406,5</w:t>
            </w:r>
          </w:p>
        </w:tc>
        <w:tc>
          <w:tcPr>
            <w:tcW w:w="991"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91,0</w:t>
            </w:r>
          </w:p>
        </w:tc>
      </w:tr>
      <w:tr w:rsidR="007A5645" w:rsidRPr="00DC319B" w:rsidTr="007A5645">
        <w:trPr>
          <w:trHeight w:val="20"/>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7A5645" w:rsidRPr="00DC319B" w:rsidRDefault="007A5645" w:rsidP="007A5645">
            <w:pPr>
              <w:rPr>
                <w:sz w:val="22"/>
                <w:szCs w:val="22"/>
              </w:rPr>
            </w:pPr>
            <w:r w:rsidRPr="00DC319B">
              <w:rPr>
                <w:sz w:val="22"/>
                <w:szCs w:val="22"/>
              </w:rPr>
              <w:t>Физические лица</w:t>
            </w:r>
          </w:p>
        </w:tc>
        <w:tc>
          <w:tcPr>
            <w:tcW w:w="928"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4 288,2</w:t>
            </w:r>
          </w:p>
        </w:tc>
        <w:tc>
          <w:tcPr>
            <w:tcW w:w="1435"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854,3</w:t>
            </w:r>
          </w:p>
        </w:tc>
        <w:tc>
          <w:tcPr>
            <w:tcW w:w="991"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sz w:val="22"/>
                <w:szCs w:val="22"/>
              </w:rPr>
            </w:pPr>
            <w:r w:rsidRPr="00DC319B">
              <w:rPr>
                <w:sz w:val="22"/>
                <w:szCs w:val="22"/>
              </w:rPr>
              <w:t>19,9</w:t>
            </w:r>
          </w:p>
        </w:tc>
      </w:tr>
      <w:tr w:rsidR="007A5645" w:rsidRPr="00DC319B" w:rsidTr="007A5645">
        <w:trPr>
          <w:trHeight w:val="20"/>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7A5645" w:rsidRPr="00DC319B" w:rsidRDefault="007A5645" w:rsidP="007A5645">
            <w:pPr>
              <w:rPr>
                <w:b/>
                <w:bCs/>
                <w:sz w:val="22"/>
                <w:szCs w:val="22"/>
              </w:rPr>
            </w:pPr>
            <w:r w:rsidRPr="00DC319B">
              <w:rPr>
                <w:b/>
                <w:bCs/>
                <w:sz w:val="22"/>
                <w:szCs w:val="22"/>
              </w:rPr>
              <w:t>ИТОГО:</w:t>
            </w:r>
          </w:p>
        </w:tc>
        <w:tc>
          <w:tcPr>
            <w:tcW w:w="928"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b/>
                <w:bCs/>
                <w:sz w:val="22"/>
                <w:szCs w:val="22"/>
              </w:rPr>
            </w:pPr>
            <w:r w:rsidRPr="00DC319B">
              <w:rPr>
                <w:b/>
                <w:bCs/>
                <w:sz w:val="22"/>
                <w:szCs w:val="22"/>
              </w:rPr>
              <w:t>11 325,7</w:t>
            </w:r>
          </w:p>
        </w:tc>
        <w:tc>
          <w:tcPr>
            <w:tcW w:w="1435"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b/>
                <w:bCs/>
                <w:sz w:val="22"/>
                <w:szCs w:val="22"/>
              </w:rPr>
            </w:pPr>
            <w:r w:rsidRPr="00DC319B">
              <w:rPr>
                <w:b/>
                <w:bCs/>
                <w:sz w:val="22"/>
                <w:szCs w:val="22"/>
              </w:rPr>
              <w:t>7 260,8</w:t>
            </w:r>
          </w:p>
        </w:tc>
        <w:tc>
          <w:tcPr>
            <w:tcW w:w="991" w:type="pct"/>
            <w:tcBorders>
              <w:top w:val="single" w:sz="4" w:space="0" w:color="auto"/>
              <w:left w:val="nil"/>
              <w:bottom w:val="single" w:sz="4" w:space="0" w:color="auto"/>
              <w:right w:val="single" w:sz="4" w:space="0" w:color="auto"/>
            </w:tcBorders>
            <w:shd w:val="clear" w:color="auto" w:fill="auto"/>
            <w:noWrap/>
            <w:vAlign w:val="center"/>
          </w:tcPr>
          <w:p w:rsidR="007A5645" w:rsidRPr="00DC319B" w:rsidRDefault="007A5645" w:rsidP="007A5645">
            <w:pPr>
              <w:jc w:val="center"/>
              <w:rPr>
                <w:b/>
                <w:bCs/>
                <w:sz w:val="22"/>
                <w:szCs w:val="22"/>
              </w:rPr>
            </w:pPr>
            <w:r w:rsidRPr="00DC319B">
              <w:rPr>
                <w:b/>
                <w:bCs/>
                <w:sz w:val="22"/>
                <w:szCs w:val="22"/>
              </w:rPr>
              <w:t>64,1</w:t>
            </w:r>
          </w:p>
        </w:tc>
      </w:tr>
    </w:tbl>
    <w:p w:rsidR="007A5645" w:rsidRPr="00DC319B" w:rsidRDefault="007A5645" w:rsidP="007A5645">
      <w:pPr>
        <w:suppressAutoHyphens/>
        <w:spacing w:before="120"/>
        <w:ind w:firstLine="709"/>
        <w:jc w:val="both"/>
        <w:rPr>
          <w:sz w:val="26"/>
          <w:szCs w:val="26"/>
        </w:rPr>
      </w:pPr>
      <w:r w:rsidRPr="00DC319B">
        <w:rPr>
          <w:sz w:val="26"/>
          <w:szCs w:val="26"/>
        </w:rPr>
        <w:t>Увеличение поступлений относительно аналогичного периода 2017 года на 2,0 % связано с</w:t>
      </w:r>
      <w:r w:rsidRPr="00DC319B">
        <w:rPr>
          <w:rStyle w:val="FontStyle14"/>
          <w:sz w:val="26"/>
          <w:szCs w:val="26"/>
        </w:rPr>
        <w:t xml:space="preserve"> приобретением физическими и юридическими лицами в собственность земельных участков.</w:t>
      </w:r>
    </w:p>
    <w:p w:rsidR="007A5645" w:rsidRPr="00DC319B" w:rsidRDefault="007A5645" w:rsidP="007A5645">
      <w:pPr>
        <w:autoSpaceDE w:val="0"/>
        <w:autoSpaceDN w:val="0"/>
        <w:adjustRightInd w:val="0"/>
        <w:ind w:firstLine="709"/>
        <w:jc w:val="both"/>
        <w:rPr>
          <w:sz w:val="26"/>
          <w:szCs w:val="26"/>
        </w:rPr>
      </w:pPr>
      <w:r w:rsidRPr="00DC319B">
        <w:rPr>
          <w:sz w:val="26"/>
          <w:szCs w:val="26"/>
        </w:rPr>
        <w:t>Оценка ожидаемых поступлений определена в размере 13 781,4 тыс. руб.</w:t>
      </w:r>
    </w:p>
    <w:p w:rsidR="007A5645" w:rsidRPr="00DC319B" w:rsidRDefault="007A5645" w:rsidP="007A5645">
      <w:pPr>
        <w:pStyle w:val="2170"/>
        <w:suppressAutoHyphens/>
        <w:spacing w:after="0"/>
        <w:ind w:firstLine="709"/>
        <w:rPr>
          <w:i/>
          <w:sz w:val="26"/>
          <w:szCs w:val="26"/>
          <w:u w:val="single"/>
        </w:rPr>
      </w:pPr>
    </w:p>
    <w:p w:rsidR="007A5645" w:rsidRPr="00DC319B" w:rsidRDefault="007A5645" w:rsidP="007A5645">
      <w:pPr>
        <w:pStyle w:val="2170"/>
        <w:suppressAutoHyphens/>
        <w:spacing w:after="0"/>
        <w:ind w:firstLine="709"/>
        <w:rPr>
          <w:i/>
          <w:sz w:val="26"/>
          <w:szCs w:val="26"/>
          <w:u w:val="single"/>
        </w:rPr>
      </w:pPr>
      <w:r w:rsidRPr="00DC319B">
        <w:rPr>
          <w:i/>
          <w:sz w:val="26"/>
          <w:szCs w:val="26"/>
          <w:u w:val="single"/>
        </w:rPr>
        <w:t>Государственная пошлина:</w:t>
      </w:r>
    </w:p>
    <w:p w:rsidR="007A5645" w:rsidRPr="00DC319B" w:rsidRDefault="007A5645" w:rsidP="007A5645">
      <w:pPr>
        <w:pStyle w:val="a8"/>
        <w:suppressAutoHyphens/>
        <w:ind w:firstLine="709"/>
        <w:rPr>
          <w:sz w:val="26"/>
          <w:szCs w:val="26"/>
        </w:rPr>
      </w:pPr>
      <w:r w:rsidRPr="00DC319B">
        <w:rPr>
          <w:sz w:val="26"/>
          <w:szCs w:val="26"/>
        </w:rPr>
        <w:t>В бюджет муниципального образования город Норильск за 9 месяцев 2018 года поступило государственной пошлины 50 165,0 тыс. руб. или 88,1 % планового назначения, в том числе:</w:t>
      </w:r>
    </w:p>
    <w:p w:rsidR="007A5645" w:rsidRPr="00DC319B" w:rsidRDefault="007A5645" w:rsidP="007A5645">
      <w:pPr>
        <w:pStyle w:val="a8"/>
        <w:suppressAutoHyphens/>
        <w:ind w:firstLine="709"/>
        <w:rPr>
          <w:sz w:val="26"/>
          <w:szCs w:val="26"/>
        </w:rPr>
      </w:pPr>
      <w:r w:rsidRPr="00DC319B">
        <w:rPr>
          <w:sz w:val="26"/>
          <w:szCs w:val="26"/>
        </w:rPr>
        <w:t>– государственная пошлина по делам, рассматриваемым в судах общей юрисдикции, мировыми судьями – 32 830,8 тыс. руб.;</w:t>
      </w:r>
    </w:p>
    <w:p w:rsidR="007A5645" w:rsidRPr="00DC319B" w:rsidRDefault="007A5645" w:rsidP="007A5645">
      <w:pPr>
        <w:pStyle w:val="a8"/>
        <w:tabs>
          <w:tab w:val="left" w:pos="709"/>
        </w:tabs>
        <w:suppressAutoHyphens/>
        <w:ind w:firstLine="709"/>
        <w:rPr>
          <w:sz w:val="26"/>
          <w:szCs w:val="26"/>
        </w:rPr>
      </w:pPr>
      <w:r w:rsidRPr="00DC319B">
        <w:rPr>
          <w:sz w:val="26"/>
          <w:szCs w:val="26"/>
        </w:rPr>
        <w:t>– государственная пошлина за выдачу разрешения на установку рекламной конструкции – 115,0 тыс. руб.;</w:t>
      </w:r>
    </w:p>
    <w:p w:rsidR="007A5645" w:rsidRPr="00DC319B" w:rsidRDefault="007A5645" w:rsidP="007A5645">
      <w:pPr>
        <w:pStyle w:val="a8"/>
        <w:tabs>
          <w:tab w:val="left" w:pos="709"/>
        </w:tabs>
        <w:suppressAutoHyphens/>
        <w:ind w:firstLine="709"/>
        <w:rPr>
          <w:sz w:val="26"/>
          <w:szCs w:val="26"/>
        </w:rPr>
      </w:pPr>
      <w:r w:rsidRPr="00DC319B">
        <w:rPr>
          <w:sz w:val="26"/>
          <w:szCs w:val="26"/>
        </w:rPr>
        <w:t>–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 17 219,2 тыс. руб.</w:t>
      </w:r>
    </w:p>
    <w:p w:rsidR="007A5645" w:rsidRPr="00DC319B" w:rsidRDefault="007A5645" w:rsidP="007A5645">
      <w:pPr>
        <w:pStyle w:val="a8"/>
        <w:tabs>
          <w:tab w:val="left" w:pos="709"/>
        </w:tabs>
        <w:suppressAutoHyphens/>
        <w:ind w:firstLine="709"/>
        <w:rPr>
          <w:sz w:val="26"/>
          <w:szCs w:val="26"/>
        </w:rPr>
      </w:pPr>
      <w:r w:rsidRPr="00DC319B">
        <w:rPr>
          <w:sz w:val="26"/>
        </w:rPr>
        <w:t xml:space="preserve">Увеличение поступлений по сравнению с аналогичным периодом прошлого года на 11,4 % связано, в основном, с оплатой </w:t>
      </w:r>
      <w:r w:rsidRPr="00DC319B">
        <w:rPr>
          <w:sz w:val="26"/>
          <w:szCs w:val="26"/>
        </w:rPr>
        <w:t>пошлины по делам, рассматриваемым в судах общей юрисдикции, мировыми судьями.</w:t>
      </w:r>
    </w:p>
    <w:p w:rsidR="007A5645" w:rsidRPr="00DC319B" w:rsidRDefault="007A5645" w:rsidP="007A5645">
      <w:pPr>
        <w:pStyle w:val="a8"/>
        <w:tabs>
          <w:tab w:val="left" w:pos="709"/>
        </w:tabs>
        <w:suppressAutoHyphens/>
        <w:ind w:firstLine="709"/>
        <w:rPr>
          <w:sz w:val="26"/>
          <w:szCs w:val="26"/>
        </w:rPr>
      </w:pPr>
      <w:r w:rsidRPr="00DC319B">
        <w:rPr>
          <w:sz w:val="26"/>
          <w:szCs w:val="26"/>
        </w:rPr>
        <w:t>Ожидаемое исполнение по данному доходному источнику определено исходя из динамики поступлений, а также данных главного администратора государственной пошлины, в сумме 71 443,5 тыс. руб.</w:t>
      </w:r>
    </w:p>
    <w:p w:rsidR="007A5645" w:rsidRPr="00DC319B" w:rsidRDefault="007A5645" w:rsidP="007A5645">
      <w:pPr>
        <w:pStyle w:val="a8"/>
        <w:suppressAutoHyphens/>
        <w:ind w:firstLine="709"/>
        <w:rPr>
          <w:bCs/>
          <w:i/>
          <w:iCs/>
          <w:sz w:val="26"/>
          <w:szCs w:val="26"/>
          <w:u w:val="single"/>
        </w:rPr>
      </w:pPr>
    </w:p>
    <w:p w:rsidR="007A5645" w:rsidRPr="00DC319B" w:rsidRDefault="007A5645" w:rsidP="007A5645">
      <w:pPr>
        <w:widowControl w:val="0"/>
        <w:suppressAutoHyphens/>
        <w:snapToGrid w:val="0"/>
        <w:ind w:firstLine="709"/>
        <w:jc w:val="both"/>
        <w:rPr>
          <w:bCs/>
          <w:i/>
          <w:iCs/>
          <w:sz w:val="26"/>
          <w:szCs w:val="26"/>
          <w:u w:val="single"/>
        </w:rPr>
      </w:pPr>
      <w:r w:rsidRPr="00DC319B">
        <w:rPr>
          <w:bCs/>
          <w:i/>
          <w:iCs/>
          <w:sz w:val="26"/>
          <w:szCs w:val="26"/>
          <w:u w:val="single"/>
        </w:rPr>
        <w:t>Доходы от использования имущества, находящегося в государственной и муниципальной собственности:</w:t>
      </w:r>
    </w:p>
    <w:p w:rsidR="007A5645" w:rsidRPr="00DC319B" w:rsidRDefault="007A5645" w:rsidP="007A5645">
      <w:pPr>
        <w:widowControl w:val="0"/>
        <w:suppressAutoHyphens/>
        <w:snapToGrid w:val="0"/>
        <w:ind w:firstLine="709"/>
        <w:jc w:val="both"/>
        <w:rPr>
          <w:sz w:val="26"/>
          <w:szCs w:val="26"/>
        </w:rPr>
      </w:pPr>
      <w:r w:rsidRPr="00DC319B">
        <w:rPr>
          <w:sz w:val="26"/>
          <w:szCs w:val="26"/>
        </w:rPr>
        <w:t xml:space="preserve">В общем объеме неналоговых доходов, поступивших в бюджет муниципального образования город Норильск за </w:t>
      </w:r>
      <w:r w:rsidRPr="00DC319B">
        <w:rPr>
          <w:sz w:val="26"/>
        </w:rPr>
        <w:t xml:space="preserve">отчетный период </w:t>
      </w:r>
      <w:r w:rsidRPr="00DC319B">
        <w:rPr>
          <w:sz w:val="26"/>
          <w:szCs w:val="26"/>
        </w:rPr>
        <w:t xml:space="preserve">2018 года, </w:t>
      </w:r>
      <w:r w:rsidRPr="00DC319B">
        <w:rPr>
          <w:bCs/>
          <w:iCs/>
          <w:sz w:val="26"/>
          <w:szCs w:val="26"/>
        </w:rPr>
        <w:t>доходы от использования имущества, находящегося в государственной и муниципальной собственности</w:t>
      </w:r>
      <w:r w:rsidRPr="00DC319B">
        <w:rPr>
          <w:sz w:val="26"/>
          <w:szCs w:val="26"/>
        </w:rPr>
        <w:t xml:space="preserve"> составляют 37,7 %.</w:t>
      </w:r>
    </w:p>
    <w:p w:rsidR="007A5645" w:rsidRPr="00DC319B" w:rsidRDefault="007A5645" w:rsidP="007A5645">
      <w:pPr>
        <w:widowControl w:val="0"/>
        <w:suppressAutoHyphens/>
        <w:snapToGrid w:val="0"/>
        <w:ind w:firstLine="709"/>
        <w:jc w:val="both"/>
        <w:rPr>
          <w:sz w:val="26"/>
          <w:szCs w:val="26"/>
        </w:rPr>
      </w:pPr>
      <w:r w:rsidRPr="00DC319B">
        <w:rPr>
          <w:sz w:val="26"/>
          <w:szCs w:val="26"/>
        </w:rPr>
        <w:t>По данному коду общая сумма поступлений составила 499 106,3 тыс. руб. или 73,5% плановых назначений за 2018 год, в том числе:</w:t>
      </w:r>
    </w:p>
    <w:p w:rsidR="007A5645" w:rsidRPr="00DC319B" w:rsidRDefault="007A5645" w:rsidP="007A5645">
      <w:pPr>
        <w:ind w:firstLine="708"/>
        <w:jc w:val="both"/>
        <w:rPr>
          <w:sz w:val="26"/>
          <w:szCs w:val="26"/>
        </w:rPr>
      </w:pPr>
      <w:r w:rsidRPr="00DC319B">
        <w:rPr>
          <w:sz w:val="26"/>
          <w:szCs w:val="2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312 955,3 тыс. руб. Снижение поступлений относительно фактического исполнения за 9 месяцев 2017 года на 12,6 % обусловлено, в основном, </w:t>
      </w:r>
      <w:r w:rsidRPr="00DC319B">
        <w:rPr>
          <w:bCs/>
          <w:color w:val="000000"/>
          <w:sz w:val="26"/>
          <w:szCs w:val="26"/>
        </w:rPr>
        <w:t xml:space="preserve">окончанием в 2017 году срока действия договора аренды земельного участка с крупным плательщиком. </w:t>
      </w:r>
      <w:r w:rsidRPr="00DC319B">
        <w:rPr>
          <w:sz w:val="26"/>
          <w:szCs w:val="26"/>
        </w:rPr>
        <w:t>С учетом фактических поступлений и динамики платежей оценка ожидаемого исполнения по данному доходному источнику определена в размере 425 168,9 тыс. руб.;</w:t>
      </w:r>
    </w:p>
    <w:p w:rsidR="007A5645" w:rsidRPr="00DC319B" w:rsidRDefault="007A5645" w:rsidP="007A5645">
      <w:pPr>
        <w:ind w:firstLine="709"/>
        <w:jc w:val="both"/>
        <w:rPr>
          <w:sz w:val="26"/>
          <w:szCs w:val="26"/>
        </w:rPr>
      </w:pPr>
      <w:r w:rsidRPr="00DC319B">
        <w:rPr>
          <w:sz w:val="26"/>
          <w:szCs w:val="26"/>
        </w:rPr>
        <w:lastRenderedPageBreak/>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 877,3 тыс. руб. или 97,3 % плановых назначений. Увеличение относительно фактического исполнения за 9 месяцев 2017 года на 20,7 % обусловлено уточнением в отчетном году арендных платежей за прошлые периоды (ранее платежи были зачислены на другой код бюджетной классификации).  Оценка ожидаемых поступлений по данному коду определена в сумме 1 586,3 тыс. руб.;</w:t>
      </w:r>
    </w:p>
    <w:p w:rsidR="007A5645" w:rsidRPr="00DC319B" w:rsidRDefault="007A5645" w:rsidP="007A5645">
      <w:pPr>
        <w:ind w:firstLine="709"/>
        <w:jc w:val="both"/>
        <w:rPr>
          <w:sz w:val="26"/>
          <w:szCs w:val="26"/>
        </w:rPr>
      </w:pPr>
      <w:r w:rsidRPr="00DC319B">
        <w:rPr>
          <w:sz w:val="26"/>
          <w:szCs w:val="26"/>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 767,8 тыс. руб. Уменьшение относительно фактических поступлений за 9 месяцев 2017 года на 22,9 % обусловлено погашением арендатором в 2017 года задолженности прошлых лет. Оценка ожидаемых поступлений по данному коду определена в сумме 1051,0 тыс. руб.;</w:t>
      </w:r>
    </w:p>
    <w:p w:rsidR="007A5645" w:rsidRPr="00DC319B" w:rsidRDefault="007A5645" w:rsidP="007A5645">
      <w:pPr>
        <w:ind w:firstLine="709"/>
        <w:jc w:val="both"/>
        <w:rPr>
          <w:sz w:val="26"/>
          <w:szCs w:val="26"/>
        </w:rPr>
      </w:pPr>
      <w:r w:rsidRPr="00DC319B">
        <w:rPr>
          <w:sz w:val="26"/>
          <w:szCs w:val="26"/>
        </w:rPr>
        <w:t>–</w:t>
      </w:r>
      <w:r w:rsidRPr="00DC319B">
        <w:rPr>
          <w:bCs/>
          <w:iCs/>
          <w:sz w:val="26"/>
          <w:szCs w:val="26"/>
        </w:rPr>
        <w:t xml:space="preserve"> доходы от сдачи в аренду имущества, составляющего государственную (муниципальную) казну (за исключением земельных участков) – 101 989,9 тыс. руб.</w:t>
      </w:r>
      <w:r w:rsidRPr="00DC319B">
        <w:rPr>
          <w:sz w:val="26"/>
          <w:szCs w:val="26"/>
        </w:rPr>
        <w:t xml:space="preserve"> или 62,3 % планового назначения. Снижение относительно фактических поступлений за 9 месяцев 2017 года на 14,3 % обусловлено, в основном, расторжением договоров аренды по инициативе арендатора, арендодателя, реализацией недвижимого имущества по Федеральному закону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неисполнением отдельными арендаторами условий договоров аренды недвижимого имущества муниципальной собственности в части оплаты арендных платежей. Оценка ожидаемых поступлений по данному коду определена в сумме 144 229,7 тыс. руб.;</w:t>
      </w:r>
    </w:p>
    <w:p w:rsidR="007A5645" w:rsidRPr="00DC319B" w:rsidRDefault="007A5645" w:rsidP="007A5645">
      <w:pPr>
        <w:widowControl w:val="0"/>
        <w:tabs>
          <w:tab w:val="left" w:pos="684"/>
          <w:tab w:val="num" w:pos="855"/>
        </w:tabs>
        <w:snapToGrid w:val="0"/>
        <w:ind w:firstLine="709"/>
        <w:jc w:val="both"/>
        <w:rPr>
          <w:sz w:val="26"/>
          <w:szCs w:val="26"/>
        </w:rPr>
      </w:pPr>
      <w:r w:rsidRPr="00DC319B">
        <w:rPr>
          <w:sz w:val="26"/>
          <w:szCs w:val="26"/>
        </w:rPr>
        <w:t>– платежи от государственных и муниципальных унитарных предприятий – 3 500,0 тыс. руб. или 69,2 % планового назначения. Распоряжением Администрации города Норильска от 25.05.2018 № 2678 утверждены нормативы отчислений из прибыли в бюджет муниципального образования город Норильск за 2017 год МУП ТПО «</w:t>
      </w:r>
      <w:proofErr w:type="spellStart"/>
      <w:r w:rsidRPr="00DC319B">
        <w:rPr>
          <w:sz w:val="26"/>
          <w:szCs w:val="26"/>
        </w:rPr>
        <w:t>ТоргСервис</w:t>
      </w:r>
      <w:proofErr w:type="spellEnd"/>
      <w:r w:rsidRPr="00DC319B">
        <w:rPr>
          <w:sz w:val="26"/>
          <w:szCs w:val="26"/>
        </w:rPr>
        <w:t xml:space="preserve">» в размере 1 000,0 тыс. руб. (поступление запланировано на декабрь 2018 года), МУП «МОК» в размере 5 560,0 тыс. руб. Согласно утвержденному графику перечислений части прибыли в местный бюджет, поступления МУП «МОК» за 9 месяцев 2018 года составили 3 500,0 тыс. руб., оставшаяся часть поступлений в размере 2 060,0 тыс. руб. запланирована на октябрь - декабрь 2018 года. </w:t>
      </w:r>
    </w:p>
    <w:p w:rsidR="007A5645" w:rsidRPr="00DC319B" w:rsidRDefault="007A5645" w:rsidP="007A5645">
      <w:pPr>
        <w:widowControl w:val="0"/>
        <w:tabs>
          <w:tab w:val="left" w:pos="684"/>
          <w:tab w:val="num" w:pos="855"/>
        </w:tabs>
        <w:snapToGrid w:val="0"/>
        <w:ind w:firstLine="709"/>
        <w:jc w:val="both"/>
        <w:rPr>
          <w:sz w:val="26"/>
          <w:szCs w:val="26"/>
        </w:rPr>
      </w:pPr>
      <w:r w:rsidRPr="00DC319B">
        <w:rPr>
          <w:sz w:val="26"/>
          <w:szCs w:val="26"/>
        </w:rPr>
        <w:t>Увеличение поступлений относительно фактического исполнения за 9 месяцев 2017 года обусловлено перечислением в 2018 году в бюджет муниципального образования город Норильск части прибыли МУП «МОК» по результатам финансово-хозяйственной деятельности за 2017 год. Оценка ожидаемого исполнения по данному доходному источнику определена в сумме           6 560,0 тыс. руб.;</w:t>
      </w:r>
    </w:p>
    <w:p w:rsidR="007A5645" w:rsidRPr="00DC319B" w:rsidRDefault="007A5645" w:rsidP="007A5645">
      <w:pPr>
        <w:ind w:firstLine="709"/>
        <w:jc w:val="both"/>
        <w:rPr>
          <w:sz w:val="26"/>
          <w:szCs w:val="26"/>
        </w:rPr>
      </w:pPr>
      <w:r w:rsidRPr="00DC319B">
        <w:rPr>
          <w:sz w:val="26"/>
          <w:szCs w:val="26"/>
        </w:rPr>
        <w:t xml:space="preserve">– прочие доходы от использования имущества и прав, находящихся в государственной и муниципальной собственности – 79 015,9 тыс. руб. или 78,1 % планового назначения. Рост поступлений по сравнению с аналогичным периодом прошлого года на 3,0 % связан, в основном, с увеличением количества договоров и проводимой работой по погашению дебиторской задолженности по коммерческому найму, а </w:t>
      </w:r>
      <w:r w:rsidRPr="00DC319B">
        <w:rPr>
          <w:sz w:val="26"/>
          <w:szCs w:val="26"/>
        </w:rPr>
        <w:lastRenderedPageBreak/>
        <w:t>также заключением договоров на установку и эксплуатацию рекламных конструкций. С учетом структуры и динамики платежей по данному коду доходов, оценка ожидаемого исполнения определена в сумме 104 132,2 тыс. руб.</w:t>
      </w:r>
    </w:p>
    <w:p w:rsidR="007A5645" w:rsidRPr="00DC319B" w:rsidRDefault="007A5645" w:rsidP="007A5645">
      <w:pPr>
        <w:pStyle w:val="213"/>
        <w:suppressAutoHyphens/>
        <w:ind w:firstLine="709"/>
        <w:rPr>
          <w:sz w:val="26"/>
          <w:szCs w:val="26"/>
        </w:rPr>
      </w:pPr>
    </w:p>
    <w:p w:rsidR="007A5645" w:rsidRPr="00DC319B" w:rsidRDefault="007A5645" w:rsidP="007A5645">
      <w:pPr>
        <w:pStyle w:val="213"/>
        <w:suppressAutoHyphens/>
        <w:ind w:firstLine="709"/>
        <w:rPr>
          <w:bCs/>
          <w:i/>
          <w:iCs/>
          <w:sz w:val="26"/>
          <w:u w:val="single"/>
        </w:rPr>
      </w:pPr>
      <w:r w:rsidRPr="00DC319B">
        <w:rPr>
          <w:bCs/>
          <w:i/>
          <w:iCs/>
          <w:sz w:val="26"/>
          <w:u w:val="single"/>
        </w:rPr>
        <w:t>Плата за негативное воздействие на окружающую среду:</w:t>
      </w:r>
    </w:p>
    <w:p w:rsidR="007A5645" w:rsidRPr="00DC319B" w:rsidRDefault="007A5645" w:rsidP="007A5645">
      <w:pPr>
        <w:pStyle w:val="ConsPlusNormal"/>
        <w:ind w:firstLine="709"/>
        <w:jc w:val="both"/>
        <w:rPr>
          <w:rFonts w:ascii="Times New Roman" w:hAnsi="Times New Roman" w:cs="Times New Roman"/>
          <w:sz w:val="26"/>
          <w:szCs w:val="26"/>
        </w:rPr>
      </w:pPr>
      <w:r w:rsidRPr="00DC319B">
        <w:rPr>
          <w:rFonts w:ascii="Times New Roman" w:hAnsi="Times New Roman" w:cs="Times New Roman"/>
          <w:sz w:val="26"/>
          <w:szCs w:val="26"/>
        </w:rPr>
        <w:t>Фактическое исполнение платежей за негативное воздействие на окружающую среду за 9 месяцев 2018 года составило 12 409,6 тыс. руб., что практически на уровне поступлений за аналогичный период 2017 года и составляет 89,9 % планового назначения.</w:t>
      </w:r>
    </w:p>
    <w:p w:rsidR="007A5645" w:rsidRPr="00DC319B" w:rsidRDefault="007A5645" w:rsidP="007A5645">
      <w:pPr>
        <w:ind w:firstLine="709"/>
        <w:jc w:val="both"/>
        <w:rPr>
          <w:sz w:val="26"/>
          <w:szCs w:val="26"/>
        </w:rPr>
      </w:pPr>
      <w:r w:rsidRPr="00DC319B">
        <w:rPr>
          <w:sz w:val="26"/>
          <w:szCs w:val="26"/>
        </w:rPr>
        <w:t>С учетом фактического исполнения, а также установленных сроков уплаты, оценка ожидаемых поступлений по данному доходному источнику определена в размере 16 271,9 тыс. руб.</w:t>
      </w:r>
    </w:p>
    <w:p w:rsidR="007A5645" w:rsidRPr="00DC319B" w:rsidRDefault="007A5645" w:rsidP="007A5645">
      <w:pPr>
        <w:pStyle w:val="a8"/>
        <w:suppressAutoHyphens/>
        <w:ind w:firstLine="709"/>
        <w:rPr>
          <w:bCs/>
          <w:i/>
          <w:iCs/>
          <w:sz w:val="26"/>
          <w:u w:val="single"/>
        </w:rPr>
      </w:pPr>
    </w:p>
    <w:p w:rsidR="007A5645" w:rsidRPr="00DC319B" w:rsidRDefault="007A5645" w:rsidP="007A5645">
      <w:pPr>
        <w:pStyle w:val="a8"/>
        <w:suppressAutoHyphens/>
        <w:ind w:firstLine="709"/>
        <w:rPr>
          <w:bCs/>
          <w:i/>
          <w:iCs/>
          <w:sz w:val="26"/>
          <w:u w:val="single"/>
        </w:rPr>
      </w:pPr>
      <w:r w:rsidRPr="00DC319B">
        <w:rPr>
          <w:bCs/>
          <w:i/>
          <w:iCs/>
          <w:sz w:val="26"/>
          <w:u w:val="single"/>
        </w:rPr>
        <w:t>Доходы от оказания платных услуг (работ) и компенсации затрат государства:</w:t>
      </w:r>
    </w:p>
    <w:p w:rsidR="007A5645" w:rsidRPr="00DC319B" w:rsidRDefault="007A5645" w:rsidP="007A5645">
      <w:pPr>
        <w:pStyle w:val="a8"/>
        <w:suppressAutoHyphens/>
        <w:ind w:right="-2" w:firstLine="709"/>
        <w:rPr>
          <w:sz w:val="26"/>
          <w:szCs w:val="26"/>
        </w:rPr>
      </w:pPr>
      <w:r w:rsidRPr="00DC319B">
        <w:rPr>
          <w:sz w:val="26"/>
          <w:szCs w:val="26"/>
        </w:rPr>
        <w:t xml:space="preserve">Поступления по данному коду за </w:t>
      </w:r>
      <w:r w:rsidRPr="00DC319B">
        <w:rPr>
          <w:sz w:val="26"/>
        </w:rPr>
        <w:t xml:space="preserve">9 месяцев </w:t>
      </w:r>
      <w:r w:rsidRPr="00DC319B">
        <w:rPr>
          <w:sz w:val="26"/>
          <w:szCs w:val="26"/>
        </w:rPr>
        <w:t>2018 года составили 23 635,1 тыс. руб., что больше в 20,8 раза планового назначения и в 2,1 раза поступлений аналогичного периода 2017 года. Рост произошел, в основном, за счет поступлений от возврата дебиторской задолженности прошлых лет.</w:t>
      </w:r>
    </w:p>
    <w:p w:rsidR="007A5645" w:rsidRPr="00DC319B" w:rsidRDefault="007A5645" w:rsidP="007A5645">
      <w:pPr>
        <w:pStyle w:val="a8"/>
        <w:suppressAutoHyphens/>
        <w:ind w:firstLine="709"/>
        <w:rPr>
          <w:sz w:val="26"/>
          <w:szCs w:val="26"/>
        </w:rPr>
      </w:pPr>
    </w:p>
    <w:p w:rsidR="007A5645" w:rsidRPr="00DC319B" w:rsidRDefault="007A5645" w:rsidP="007A5645">
      <w:pPr>
        <w:pStyle w:val="a8"/>
        <w:suppressAutoHyphens/>
        <w:ind w:firstLine="709"/>
        <w:rPr>
          <w:bCs/>
          <w:i/>
          <w:iCs/>
          <w:sz w:val="26"/>
          <w:u w:val="single"/>
        </w:rPr>
      </w:pPr>
      <w:r w:rsidRPr="00DC319B">
        <w:rPr>
          <w:bCs/>
          <w:i/>
          <w:iCs/>
          <w:sz w:val="26"/>
          <w:u w:val="single"/>
        </w:rPr>
        <w:t>Доходы от продажи материальных и нематериальных активов:</w:t>
      </w:r>
    </w:p>
    <w:p w:rsidR="007A5645" w:rsidRPr="00DC319B" w:rsidRDefault="007A5645" w:rsidP="007A5645">
      <w:pPr>
        <w:pStyle w:val="a8"/>
        <w:suppressAutoHyphens/>
        <w:ind w:firstLine="709"/>
        <w:rPr>
          <w:sz w:val="26"/>
          <w:szCs w:val="26"/>
        </w:rPr>
      </w:pPr>
      <w:r w:rsidRPr="00DC319B">
        <w:rPr>
          <w:sz w:val="26"/>
          <w:szCs w:val="26"/>
        </w:rPr>
        <w:t>В бюджет муниципального образования город Норильск в отчетном периоде 2018 года поступило доходов от продажи материальных и нематериальных активов на сумму 214 319,2 тыс. руб. или 76,5 % плановых назначений, в том числе:</w:t>
      </w:r>
    </w:p>
    <w:p w:rsidR="007A5645" w:rsidRPr="00DC319B" w:rsidRDefault="007A5645" w:rsidP="007A5645">
      <w:pPr>
        <w:pStyle w:val="a8"/>
        <w:suppressAutoHyphens/>
        <w:ind w:firstLine="709"/>
        <w:rPr>
          <w:sz w:val="26"/>
          <w:szCs w:val="26"/>
        </w:rPr>
      </w:pPr>
      <w:r w:rsidRPr="00DC319B">
        <w:rPr>
          <w:sz w:val="26"/>
          <w:szCs w:val="26"/>
        </w:rPr>
        <w:t>– доходы от реализации имущества, находящегося в государственной и муниципальной собственности в сумме 211 169,5 тыс. руб.;</w:t>
      </w:r>
    </w:p>
    <w:p w:rsidR="007A5645" w:rsidRPr="00DC319B" w:rsidRDefault="007A5645" w:rsidP="007A5645">
      <w:pPr>
        <w:pStyle w:val="a8"/>
        <w:suppressAutoHyphens/>
        <w:ind w:firstLine="709"/>
        <w:rPr>
          <w:sz w:val="26"/>
          <w:szCs w:val="26"/>
        </w:rPr>
      </w:pPr>
      <w:r w:rsidRPr="00DC319B">
        <w:rPr>
          <w:sz w:val="26"/>
          <w:szCs w:val="26"/>
        </w:rPr>
        <w:t>– доходы от продажи земельных участков, находящихся в государственной и муниципальной собственности в сумме 3 149,7 тыс. руб.</w:t>
      </w:r>
    </w:p>
    <w:p w:rsidR="007A5645" w:rsidRPr="00DC319B" w:rsidRDefault="007A5645" w:rsidP="007A5645">
      <w:pPr>
        <w:suppressAutoHyphens/>
        <w:ind w:firstLine="709"/>
        <w:jc w:val="both"/>
        <w:rPr>
          <w:sz w:val="26"/>
          <w:szCs w:val="26"/>
        </w:rPr>
      </w:pPr>
      <w:r w:rsidRPr="00DC319B">
        <w:rPr>
          <w:sz w:val="26"/>
          <w:szCs w:val="26"/>
        </w:rPr>
        <w:t>Уменьшение поступлений доходов от реализации имущества, находящегося в государственной и муниципальной собственности, по сравнению с фактическими поступлениями за 9 месяцев 2017 года на 17,6 % связано, в основном, с уменьшением поступлений от реализации объектов недвижимого имущества муниципальной собственности по Федеральному закону № 159-ФЗ.</w:t>
      </w:r>
    </w:p>
    <w:p w:rsidR="007A5645" w:rsidRPr="00DC319B" w:rsidRDefault="007A5645" w:rsidP="007A5645">
      <w:pPr>
        <w:suppressAutoHyphens/>
        <w:ind w:firstLine="709"/>
        <w:jc w:val="both"/>
        <w:rPr>
          <w:sz w:val="26"/>
          <w:szCs w:val="26"/>
        </w:rPr>
      </w:pPr>
      <w:r w:rsidRPr="00DC319B">
        <w:rPr>
          <w:sz w:val="26"/>
          <w:szCs w:val="26"/>
        </w:rPr>
        <w:t xml:space="preserve">Уменьшение поступлений доходов от продажи земельных участков по сравнению с фактическими поступлениями за 9 месяцев 2017 года на 50,9 % связано </w:t>
      </w:r>
      <w:r w:rsidRPr="00DC319B">
        <w:rPr>
          <w:bCs/>
          <w:color w:val="000000"/>
          <w:sz w:val="26"/>
          <w:szCs w:val="26"/>
        </w:rPr>
        <w:t>с</w:t>
      </w:r>
      <w:r w:rsidRPr="00DC319B">
        <w:rPr>
          <w:sz w:val="26"/>
          <w:szCs w:val="26"/>
        </w:rPr>
        <w:t xml:space="preserve"> уменьшением поступления обращений юридических и физических лиц о приобретении в собственность земельных участков в 2018 году, а также с выкупом </w:t>
      </w:r>
      <w:r w:rsidRPr="00DC319B">
        <w:rPr>
          <w:bCs/>
          <w:sz w:val="26"/>
          <w:szCs w:val="26"/>
        </w:rPr>
        <w:t xml:space="preserve">в 2017 году отдельными арендаторами </w:t>
      </w:r>
      <w:r w:rsidRPr="00DC319B">
        <w:rPr>
          <w:sz w:val="26"/>
          <w:szCs w:val="26"/>
        </w:rPr>
        <w:t>ранее арендуемых крупных земельных участков.</w:t>
      </w:r>
    </w:p>
    <w:p w:rsidR="007A5645" w:rsidRPr="00DC319B" w:rsidRDefault="007A5645" w:rsidP="007A5645">
      <w:pPr>
        <w:ind w:firstLine="709"/>
        <w:jc w:val="both"/>
        <w:rPr>
          <w:sz w:val="26"/>
          <w:szCs w:val="26"/>
        </w:rPr>
      </w:pPr>
      <w:r w:rsidRPr="00DC319B">
        <w:rPr>
          <w:sz w:val="26"/>
          <w:szCs w:val="26"/>
        </w:rPr>
        <w:t>С учетом фактического исполнения и информации главного администратора данного доходного источника о планируемой реализации муниципального имущества и земельных участков оценка ожидаемых поступлений по данному доходному источнику определена в размере 290 240,8 тыс. руб.</w:t>
      </w:r>
    </w:p>
    <w:p w:rsidR="007A5645" w:rsidRPr="00DC319B" w:rsidRDefault="007A5645" w:rsidP="007A5645">
      <w:pPr>
        <w:pStyle w:val="a8"/>
        <w:suppressAutoHyphens/>
        <w:ind w:firstLine="709"/>
        <w:rPr>
          <w:sz w:val="26"/>
          <w:szCs w:val="26"/>
        </w:rPr>
      </w:pPr>
    </w:p>
    <w:p w:rsidR="007A5645" w:rsidRPr="00DC319B" w:rsidRDefault="007A5645" w:rsidP="007A5645">
      <w:pPr>
        <w:pStyle w:val="a8"/>
        <w:suppressAutoHyphens/>
        <w:ind w:firstLine="709"/>
        <w:rPr>
          <w:bCs/>
          <w:i/>
          <w:iCs/>
          <w:sz w:val="26"/>
          <w:u w:val="single"/>
        </w:rPr>
      </w:pPr>
      <w:r w:rsidRPr="00DC319B">
        <w:rPr>
          <w:bCs/>
          <w:i/>
          <w:iCs/>
          <w:sz w:val="26"/>
          <w:u w:val="single"/>
        </w:rPr>
        <w:t>Штрафы, санкции, возмещение ущерба:</w:t>
      </w:r>
    </w:p>
    <w:p w:rsidR="007A5645" w:rsidRPr="00DC319B" w:rsidRDefault="007A5645" w:rsidP="007A5645">
      <w:pPr>
        <w:pStyle w:val="a8"/>
        <w:tabs>
          <w:tab w:val="left" w:pos="969"/>
        </w:tabs>
        <w:suppressAutoHyphens/>
        <w:ind w:firstLine="709"/>
        <w:rPr>
          <w:sz w:val="26"/>
          <w:szCs w:val="26"/>
        </w:rPr>
      </w:pPr>
      <w:r w:rsidRPr="00DC319B">
        <w:rPr>
          <w:sz w:val="26"/>
        </w:rPr>
        <w:t xml:space="preserve">Поступления денежных взысканий (штрафов) и иных сумм в возмещение ущерба, зачисляемых в бюджет муниципального образования город Норильск, за 9 </w:t>
      </w:r>
      <w:r w:rsidRPr="00DC319B">
        <w:rPr>
          <w:sz w:val="26"/>
        </w:rPr>
        <w:lastRenderedPageBreak/>
        <w:t>месяцев 2018 года составили 573 440,9 тыс. руб. или 68,5 % утвержденных плановых назначений текущего финансового года.</w:t>
      </w:r>
    </w:p>
    <w:p w:rsidR="007A5645" w:rsidRPr="00DC319B" w:rsidRDefault="007A5645" w:rsidP="007A5645">
      <w:pPr>
        <w:ind w:firstLine="709"/>
        <w:jc w:val="both"/>
        <w:rPr>
          <w:sz w:val="26"/>
          <w:szCs w:val="26"/>
        </w:rPr>
      </w:pPr>
      <w:r w:rsidRPr="00DC319B">
        <w:rPr>
          <w:sz w:val="26"/>
          <w:szCs w:val="26"/>
        </w:rPr>
        <w:t>Уменьшение поступлений по данному виду дохода по сравнению с аналогичным периодом 2017 года на 35,3 % обусловлено:</w:t>
      </w:r>
    </w:p>
    <w:p w:rsidR="007A5645" w:rsidRPr="00DC319B" w:rsidRDefault="007A5645" w:rsidP="007A5645">
      <w:pPr>
        <w:ind w:firstLine="709"/>
        <w:jc w:val="both"/>
        <w:rPr>
          <w:sz w:val="26"/>
          <w:szCs w:val="26"/>
        </w:rPr>
      </w:pPr>
      <w:r w:rsidRPr="00DC319B">
        <w:rPr>
          <w:sz w:val="26"/>
          <w:szCs w:val="26"/>
        </w:rPr>
        <w:t>– поступлением за 9 месяцев 2017 года значительных сумм штрафов в возмещение вреда, причиненного окружающей среде, в результате нарушения водного и земельного законодательства;</w:t>
      </w:r>
    </w:p>
    <w:p w:rsidR="007A5645" w:rsidRPr="00DC319B" w:rsidRDefault="007A5645" w:rsidP="007A5645">
      <w:pPr>
        <w:tabs>
          <w:tab w:val="left" w:pos="993"/>
        </w:tabs>
        <w:ind w:firstLine="709"/>
        <w:jc w:val="both"/>
        <w:rPr>
          <w:sz w:val="26"/>
          <w:szCs w:val="26"/>
        </w:rPr>
      </w:pPr>
      <w:r w:rsidRPr="00DC319B">
        <w:rPr>
          <w:sz w:val="26"/>
          <w:szCs w:val="26"/>
        </w:rPr>
        <w:t xml:space="preserve">– снижением поступлений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за 9 месяцев 2018 года. </w:t>
      </w:r>
    </w:p>
    <w:p w:rsidR="007A5645" w:rsidRPr="00DC319B" w:rsidRDefault="007A5645" w:rsidP="007A5645">
      <w:pPr>
        <w:ind w:firstLine="709"/>
        <w:jc w:val="both"/>
        <w:rPr>
          <w:sz w:val="26"/>
          <w:szCs w:val="26"/>
        </w:rPr>
      </w:pPr>
      <w:r w:rsidRPr="00DC319B">
        <w:rPr>
          <w:sz w:val="26"/>
          <w:szCs w:val="26"/>
        </w:rPr>
        <w:t>Оценка ожидаемых поступлений по данному доходному источнику определена с учетом динамики поступлений и данных главных администраторов, в размере 832 789,7 тыс. руб.</w:t>
      </w:r>
    </w:p>
    <w:p w:rsidR="007A5645" w:rsidRPr="00DC319B" w:rsidRDefault="007A5645" w:rsidP="007A5645">
      <w:pPr>
        <w:ind w:firstLine="709"/>
        <w:jc w:val="both"/>
        <w:rPr>
          <w:bCs/>
          <w:i/>
          <w:iCs/>
          <w:sz w:val="26"/>
          <w:u w:val="single"/>
        </w:rPr>
      </w:pPr>
      <w:r w:rsidRPr="00DC319B">
        <w:rPr>
          <w:sz w:val="26"/>
          <w:szCs w:val="26"/>
        </w:rPr>
        <w:t xml:space="preserve"> </w:t>
      </w:r>
    </w:p>
    <w:p w:rsidR="007A5645" w:rsidRPr="00DC319B" w:rsidRDefault="007A5645" w:rsidP="007A5645">
      <w:pPr>
        <w:pStyle w:val="24"/>
        <w:tabs>
          <w:tab w:val="left" w:pos="969"/>
        </w:tabs>
        <w:suppressAutoHyphens/>
        <w:ind w:firstLine="709"/>
        <w:rPr>
          <w:u w:val="single"/>
        </w:rPr>
      </w:pPr>
      <w:r w:rsidRPr="00DC319B">
        <w:rPr>
          <w:bCs/>
          <w:i/>
          <w:iCs/>
          <w:u w:val="single"/>
        </w:rPr>
        <w:t>Прочие неналоговые доходы:</w:t>
      </w:r>
      <w:r w:rsidRPr="00DC319B">
        <w:rPr>
          <w:u w:val="single"/>
        </w:rPr>
        <w:t xml:space="preserve"> </w:t>
      </w:r>
    </w:p>
    <w:p w:rsidR="007A5645" w:rsidRPr="00DC319B" w:rsidRDefault="007A5645" w:rsidP="007A5645">
      <w:pPr>
        <w:tabs>
          <w:tab w:val="left" w:pos="969"/>
        </w:tabs>
        <w:suppressAutoHyphens/>
        <w:ind w:firstLine="709"/>
        <w:jc w:val="both"/>
        <w:rPr>
          <w:sz w:val="26"/>
        </w:rPr>
      </w:pPr>
      <w:r w:rsidRPr="00DC319B">
        <w:rPr>
          <w:sz w:val="26"/>
        </w:rPr>
        <w:t>Поступления прочих неналоговых доходов за 9 месяцев 2018 года составили           1 460,8 тыс. руб., в том числе:</w:t>
      </w:r>
    </w:p>
    <w:p w:rsidR="007A5645" w:rsidRPr="00DC319B" w:rsidRDefault="007A5645" w:rsidP="007A5645">
      <w:pPr>
        <w:numPr>
          <w:ilvl w:val="0"/>
          <w:numId w:val="129"/>
        </w:numPr>
        <w:tabs>
          <w:tab w:val="num" w:pos="0"/>
          <w:tab w:val="left" w:pos="912"/>
          <w:tab w:val="left" w:pos="969"/>
        </w:tabs>
        <w:suppressAutoHyphens/>
        <w:ind w:left="0" w:firstLine="709"/>
        <w:jc w:val="both"/>
        <w:rPr>
          <w:sz w:val="26"/>
          <w:szCs w:val="26"/>
        </w:rPr>
      </w:pPr>
      <w:r w:rsidRPr="00DC319B">
        <w:rPr>
          <w:sz w:val="26"/>
          <w:szCs w:val="26"/>
        </w:rPr>
        <w:t>невыясненные поступления, зачисляемые в бюджеты городских округов – минус 226,9 тыс. руб.;</w:t>
      </w:r>
    </w:p>
    <w:p w:rsidR="007A5645" w:rsidRPr="00DC319B" w:rsidRDefault="007A5645" w:rsidP="007A5645">
      <w:pPr>
        <w:numPr>
          <w:ilvl w:val="0"/>
          <w:numId w:val="129"/>
        </w:numPr>
        <w:tabs>
          <w:tab w:val="num" w:pos="0"/>
          <w:tab w:val="left" w:pos="912"/>
          <w:tab w:val="left" w:pos="969"/>
        </w:tabs>
        <w:suppressAutoHyphens/>
        <w:ind w:left="0" w:firstLine="709"/>
        <w:jc w:val="both"/>
        <w:rPr>
          <w:sz w:val="26"/>
          <w:szCs w:val="26"/>
        </w:rPr>
      </w:pPr>
      <w:r w:rsidRPr="00DC319B">
        <w:rPr>
          <w:sz w:val="26"/>
          <w:szCs w:val="26"/>
        </w:rPr>
        <w:t>прочие неналоговые доходы бюджетов городских округов – 1 687,7 тыс. руб.</w:t>
      </w:r>
    </w:p>
    <w:p w:rsidR="007A5645" w:rsidRPr="00DC319B" w:rsidRDefault="007A5645" w:rsidP="007A5645">
      <w:pPr>
        <w:tabs>
          <w:tab w:val="left" w:pos="912"/>
          <w:tab w:val="left" w:pos="969"/>
        </w:tabs>
        <w:suppressAutoHyphens/>
        <w:ind w:firstLine="709"/>
        <w:jc w:val="both"/>
        <w:rPr>
          <w:sz w:val="26"/>
          <w:szCs w:val="26"/>
        </w:rPr>
      </w:pPr>
      <w:r w:rsidRPr="00DC319B">
        <w:rPr>
          <w:sz w:val="26"/>
          <w:szCs w:val="26"/>
        </w:rPr>
        <w:t>Ожидаемое исполнение за 2018 год определено в сумме 1 687,7 тыс. руб.</w:t>
      </w:r>
    </w:p>
    <w:p w:rsidR="007A5645" w:rsidRPr="00DC319B" w:rsidRDefault="007A5645" w:rsidP="007A5645">
      <w:pPr>
        <w:ind w:firstLine="709"/>
        <w:jc w:val="both"/>
        <w:rPr>
          <w:sz w:val="26"/>
          <w:szCs w:val="26"/>
        </w:rPr>
      </w:pPr>
    </w:p>
    <w:p w:rsidR="007A5645" w:rsidRPr="00DC319B" w:rsidRDefault="007A5645" w:rsidP="007A5645">
      <w:pPr>
        <w:widowControl w:val="0"/>
        <w:tabs>
          <w:tab w:val="left" w:pos="741"/>
        </w:tabs>
        <w:ind w:firstLine="709"/>
        <w:jc w:val="center"/>
        <w:rPr>
          <w:b/>
          <w:bCs/>
          <w:sz w:val="26"/>
        </w:rPr>
      </w:pPr>
      <w:r w:rsidRPr="00DC319B">
        <w:rPr>
          <w:b/>
          <w:bCs/>
          <w:sz w:val="26"/>
        </w:rPr>
        <w:t>БЕЗВОЗМЕЗДНЫЕ ПОСТУПЛЕНИЯ</w:t>
      </w:r>
    </w:p>
    <w:p w:rsidR="007A5645" w:rsidRPr="00DC319B" w:rsidRDefault="007A5645" w:rsidP="007A5645">
      <w:pPr>
        <w:widowControl w:val="0"/>
        <w:ind w:firstLine="709"/>
        <w:jc w:val="both"/>
        <w:rPr>
          <w:sz w:val="16"/>
        </w:rPr>
      </w:pPr>
    </w:p>
    <w:p w:rsidR="007A5645" w:rsidRPr="00DC319B" w:rsidRDefault="007A5645" w:rsidP="007A5645">
      <w:pPr>
        <w:ind w:firstLine="709"/>
        <w:jc w:val="both"/>
        <w:rPr>
          <w:bCs/>
          <w:i/>
          <w:iCs/>
          <w:sz w:val="26"/>
          <w:u w:val="single"/>
        </w:rPr>
      </w:pPr>
      <w:r w:rsidRPr="00DC319B">
        <w:rPr>
          <w:bCs/>
          <w:i/>
          <w:iCs/>
          <w:sz w:val="26"/>
          <w:u w:val="single"/>
        </w:rPr>
        <w:t>Безвозмездные поступления от других бюджетов бюджетной системы Российской Федерации</w:t>
      </w:r>
    </w:p>
    <w:p w:rsidR="007A5645" w:rsidRPr="00DC319B" w:rsidRDefault="007A5645" w:rsidP="007A5645">
      <w:pPr>
        <w:ind w:firstLine="709"/>
        <w:jc w:val="both"/>
        <w:rPr>
          <w:sz w:val="26"/>
        </w:rPr>
      </w:pPr>
      <w:r w:rsidRPr="00DC319B">
        <w:rPr>
          <w:sz w:val="26"/>
        </w:rPr>
        <w:t>Безвозмездные поступления от других бюджетов бюджетной системы Российской Федерации за 9 месяцев 2018 года составили 6 643 362,2 тыс. руб. или 63,3 % от утвержденного планового показателя текущего года, в том числе:</w:t>
      </w:r>
    </w:p>
    <w:p w:rsidR="007A5645" w:rsidRPr="00DC319B" w:rsidRDefault="007A5645" w:rsidP="007A5645">
      <w:pPr>
        <w:widowControl w:val="0"/>
        <w:ind w:firstLine="709"/>
        <w:jc w:val="both"/>
        <w:rPr>
          <w:sz w:val="26"/>
        </w:rPr>
      </w:pPr>
      <w:r w:rsidRPr="00DC319B">
        <w:rPr>
          <w:sz w:val="26"/>
          <w:szCs w:val="26"/>
        </w:rPr>
        <w:t>–</w:t>
      </w:r>
      <w:r w:rsidRPr="00DC319B">
        <w:rPr>
          <w:sz w:val="26"/>
        </w:rPr>
        <w:t xml:space="preserve"> субсидии – 2 259 055,7 тыс. руб.;</w:t>
      </w:r>
    </w:p>
    <w:p w:rsidR="007A5645" w:rsidRPr="00DC319B" w:rsidRDefault="007A5645" w:rsidP="007A5645">
      <w:pPr>
        <w:widowControl w:val="0"/>
        <w:ind w:firstLine="709"/>
        <w:jc w:val="both"/>
        <w:rPr>
          <w:sz w:val="26"/>
        </w:rPr>
      </w:pPr>
      <w:r w:rsidRPr="00DC319B">
        <w:rPr>
          <w:sz w:val="26"/>
          <w:szCs w:val="26"/>
        </w:rPr>
        <w:t>–</w:t>
      </w:r>
      <w:r w:rsidRPr="00DC319B">
        <w:rPr>
          <w:sz w:val="26"/>
        </w:rPr>
        <w:t xml:space="preserve"> субвенции – 4 384 306,5 тыс. руб.</w:t>
      </w:r>
    </w:p>
    <w:p w:rsidR="007A5645" w:rsidRPr="00DC319B" w:rsidRDefault="007A5645" w:rsidP="007A5645">
      <w:pPr>
        <w:spacing w:before="60" w:after="60"/>
        <w:ind w:firstLine="709"/>
        <w:jc w:val="both"/>
        <w:rPr>
          <w:sz w:val="26"/>
        </w:rPr>
      </w:pPr>
      <w:r w:rsidRPr="00DC319B">
        <w:rPr>
          <w:sz w:val="26"/>
        </w:rPr>
        <w:t>Увеличение безвозмездных перечислений из краевого бюджета за отчетный период текущего года относительно аналогичного периода 2017 года на 25,4 % произошло за счет следующих межбюджетных трансфертов:</w:t>
      </w:r>
    </w:p>
    <w:p w:rsidR="007A5645" w:rsidRPr="00DC319B" w:rsidRDefault="007A5645" w:rsidP="007A5645">
      <w:pPr>
        <w:spacing w:before="60" w:after="60"/>
        <w:ind w:firstLine="709"/>
        <w:contextualSpacing/>
        <w:jc w:val="both"/>
        <w:rPr>
          <w:sz w:val="26"/>
        </w:rPr>
      </w:pPr>
      <w:r w:rsidRPr="00DC319B">
        <w:rPr>
          <w:sz w:val="26"/>
          <w:szCs w:val="26"/>
        </w:rPr>
        <w:t>–</w:t>
      </w:r>
      <w:r w:rsidRPr="00DC319B">
        <w:rPr>
          <w:sz w:val="26"/>
        </w:rPr>
        <w:t xml:space="preserve"> субсидии (+ 925 515,8 тыс. руб.) и обусловлено, увеличением поступлений субсидии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 а также средств на повышение размеров оплаты труда работников бюджетной сферы края; </w:t>
      </w:r>
    </w:p>
    <w:p w:rsidR="007A5645" w:rsidRPr="00DC319B" w:rsidRDefault="007A5645" w:rsidP="007A5645">
      <w:pPr>
        <w:spacing w:before="60" w:after="60"/>
        <w:ind w:firstLine="709"/>
        <w:contextualSpacing/>
        <w:jc w:val="both"/>
        <w:rPr>
          <w:sz w:val="26"/>
          <w:szCs w:val="26"/>
        </w:rPr>
      </w:pPr>
      <w:r w:rsidRPr="00DC319B">
        <w:rPr>
          <w:sz w:val="26"/>
          <w:szCs w:val="26"/>
        </w:rPr>
        <w:t>–</w:t>
      </w:r>
      <w:r w:rsidRPr="00DC319B">
        <w:rPr>
          <w:sz w:val="26"/>
        </w:rPr>
        <w:t xml:space="preserve"> субвенции из краевого бюджета (+ 418 153,2 тыс. руб.), в основном, в связи с увеличением субвенций на обеспечение образовательного процесса, предоставляемых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7A5645" w:rsidRPr="00DC319B" w:rsidRDefault="007A5645" w:rsidP="007A5645">
      <w:pPr>
        <w:tabs>
          <w:tab w:val="left" w:pos="709"/>
        </w:tabs>
        <w:ind w:firstLine="709"/>
        <w:jc w:val="both"/>
        <w:rPr>
          <w:sz w:val="26"/>
          <w:szCs w:val="26"/>
          <w:lang w:val="x-none" w:eastAsia="x-none"/>
        </w:rPr>
      </w:pPr>
      <w:r w:rsidRPr="00DC319B">
        <w:rPr>
          <w:sz w:val="26"/>
          <w:szCs w:val="26"/>
          <w:lang w:val="x-none" w:eastAsia="x-none"/>
        </w:rPr>
        <w:lastRenderedPageBreak/>
        <w:t xml:space="preserve">Ожидаемое исполнение за </w:t>
      </w:r>
      <w:r w:rsidRPr="00DC319B">
        <w:rPr>
          <w:sz w:val="26"/>
          <w:szCs w:val="26"/>
          <w:lang w:eastAsia="x-none"/>
        </w:rPr>
        <w:t>2018</w:t>
      </w:r>
      <w:r w:rsidRPr="00DC319B">
        <w:rPr>
          <w:sz w:val="26"/>
          <w:szCs w:val="26"/>
          <w:lang w:val="x-none" w:eastAsia="x-none"/>
        </w:rPr>
        <w:t xml:space="preserve"> год определено согласно уточненных данных министерства финансов Красноярского края по состоянию на </w:t>
      </w:r>
      <w:r w:rsidRPr="00DC319B">
        <w:rPr>
          <w:sz w:val="26"/>
          <w:szCs w:val="26"/>
          <w:lang w:eastAsia="x-none"/>
        </w:rPr>
        <w:t>01.10.2018</w:t>
      </w:r>
      <w:r w:rsidRPr="00DC319B">
        <w:rPr>
          <w:sz w:val="26"/>
          <w:szCs w:val="26"/>
          <w:lang w:val="x-none" w:eastAsia="x-none"/>
        </w:rPr>
        <w:t xml:space="preserve"> в размере </w:t>
      </w:r>
      <w:r w:rsidRPr="00DC319B">
        <w:rPr>
          <w:sz w:val="26"/>
          <w:szCs w:val="26"/>
          <w:lang w:eastAsia="x-none"/>
        </w:rPr>
        <w:t>10 577 917,1</w:t>
      </w:r>
      <w:r w:rsidRPr="00DC319B">
        <w:rPr>
          <w:sz w:val="26"/>
          <w:szCs w:val="26"/>
          <w:lang w:val="x-none" w:eastAsia="x-none"/>
        </w:rPr>
        <w:t xml:space="preserve"> тыс. руб., в том числе:</w:t>
      </w:r>
    </w:p>
    <w:p w:rsidR="007A5645" w:rsidRPr="00DC319B" w:rsidRDefault="007A5645" w:rsidP="007A5645">
      <w:pPr>
        <w:widowControl w:val="0"/>
        <w:ind w:firstLine="709"/>
        <w:jc w:val="both"/>
        <w:rPr>
          <w:sz w:val="26"/>
        </w:rPr>
      </w:pPr>
      <w:r w:rsidRPr="00DC319B">
        <w:rPr>
          <w:sz w:val="26"/>
          <w:szCs w:val="26"/>
        </w:rPr>
        <w:t>–</w:t>
      </w:r>
      <w:r w:rsidRPr="00DC319B">
        <w:rPr>
          <w:sz w:val="26"/>
        </w:rPr>
        <w:t xml:space="preserve"> субсидии – 4 535 769,8 тыс. руб.;</w:t>
      </w:r>
    </w:p>
    <w:p w:rsidR="007A5645" w:rsidRPr="00DC319B" w:rsidRDefault="007A5645" w:rsidP="007A5645">
      <w:pPr>
        <w:widowControl w:val="0"/>
        <w:ind w:firstLine="709"/>
        <w:jc w:val="both"/>
        <w:rPr>
          <w:sz w:val="26"/>
        </w:rPr>
      </w:pPr>
      <w:r w:rsidRPr="00DC319B">
        <w:rPr>
          <w:sz w:val="26"/>
          <w:szCs w:val="26"/>
        </w:rPr>
        <w:t>–</w:t>
      </w:r>
      <w:r w:rsidRPr="00DC319B">
        <w:rPr>
          <w:sz w:val="26"/>
        </w:rPr>
        <w:t xml:space="preserve"> субвенции – 6 038 478,4 тыс. руб.;</w:t>
      </w:r>
    </w:p>
    <w:p w:rsidR="007A5645" w:rsidRPr="00DC319B" w:rsidRDefault="007A5645" w:rsidP="007A5645">
      <w:pPr>
        <w:widowControl w:val="0"/>
        <w:ind w:firstLine="709"/>
        <w:jc w:val="both"/>
        <w:rPr>
          <w:sz w:val="26"/>
        </w:rPr>
      </w:pPr>
      <w:r w:rsidRPr="00DC319B">
        <w:rPr>
          <w:sz w:val="26"/>
          <w:szCs w:val="26"/>
        </w:rPr>
        <w:t>–</w:t>
      </w:r>
      <w:r w:rsidRPr="00DC319B">
        <w:rPr>
          <w:sz w:val="26"/>
        </w:rPr>
        <w:t xml:space="preserve"> иные межбюджетные трансферты – 3 668,9 тыс. руб.</w:t>
      </w:r>
    </w:p>
    <w:p w:rsidR="007A5645" w:rsidRPr="00DC319B" w:rsidRDefault="007A5645" w:rsidP="007A5645">
      <w:pPr>
        <w:widowControl w:val="0"/>
        <w:ind w:firstLine="709"/>
        <w:jc w:val="both"/>
        <w:rPr>
          <w:sz w:val="26"/>
        </w:rPr>
      </w:pPr>
    </w:p>
    <w:p w:rsidR="007A5645" w:rsidRPr="00DC319B" w:rsidRDefault="007A5645" w:rsidP="007A5645">
      <w:pPr>
        <w:tabs>
          <w:tab w:val="left" w:pos="360"/>
        </w:tabs>
        <w:spacing w:after="120"/>
        <w:ind w:firstLine="709"/>
        <w:jc w:val="both"/>
        <w:rPr>
          <w:b/>
          <w:bCs/>
          <w:i/>
          <w:iCs/>
          <w:sz w:val="26"/>
        </w:rPr>
      </w:pPr>
      <w:r w:rsidRPr="00DC319B">
        <w:rPr>
          <w:bCs/>
          <w:i/>
          <w:iCs/>
          <w:sz w:val="26"/>
          <w:u w:val="single"/>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p w:rsidR="007A5645" w:rsidRPr="00DC319B" w:rsidRDefault="007A5645" w:rsidP="007A5645">
      <w:pPr>
        <w:tabs>
          <w:tab w:val="left" w:pos="969"/>
        </w:tabs>
        <w:ind w:firstLine="709"/>
        <w:jc w:val="both"/>
        <w:rPr>
          <w:sz w:val="26"/>
          <w:szCs w:val="26"/>
        </w:rPr>
      </w:pPr>
      <w:r w:rsidRPr="00DC319B">
        <w:rPr>
          <w:sz w:val="26"/>
          <w:szCs w:val="26"/>
        </w:rPr>
        <w:t>За 9 месяцев 2018 года поступления по данному доходному источнику составили    10 765,0 тыс. руб., в том числе:</w:t>
      </w:r>
    </w:p>
    <w:p w:rsidR="007A5645" w:rsidRPr="00DC319B" w:rsidRDefault="007A5645" w:rsidP="007A5645">
      <w:pPr>
        <w:tabs>
          <w:tab w:val="left" w:pos="969"/>
        </w:tabs>
        <w:ind w:firstLine="709"/>
        <w:jc w:val="both"/>
        <w:rPr>
          <w:sz w:val="26"/>
          <w:szCs w:val="26"/>
        </w:rPr>
      </w:pPr>
      <w:r w:rsidRPr="00DC319B">
        <w:rPr>
          <w:sz w:val="26"/>
          <w:szCs w:val="26"/>
        </w:rPr>
        <w:t>– возврат бюджетными учреждениями остатков субсидий прошлых лет – 134,3 тыс. руб.;</w:t>
      </w:r>
    </w:p>
    <w:p w:rsidR="007A5645" w:rsidRPr="00DC319B" w:rsidRDefault="007A5645" w:rsidP="007A5645">
      <w:pPr>
        <w:tabs>
          <w:tab w:val="left" w:pos="969"/>
        </w:tabs>
        <w:ind w:firstLine="709"/>
        <w:jc w:val="both"/>
        <w:rPr>
          <w:sz w:val="26"/>
          <w:szCs w:val="26"/>
        </w:rPr>
      </w:pPr>
      <w:r w:rsidRPr="00DC319B">
        <w:rPr>
          <w:sz w:val="26"/>
          <w:szCs w:val="26"/>
        </w:rPr>
        <w:t>– возврат автономными учреждениями остатков субсидий прошлых лет – 0,1 тыс. руб.;</w:t>
      </w:r>
    </w:p>
    <w:p w:rsidR="007A5645" w:rsidRPr="00DC319B" w:rsidRDefault="007A5645" w:rsidP="007A5645">
      <w:pPr>
        <w:tabs>
          <w:tab w:val="left" w:pos="969"/>
        </w:tabs>
        <w:ind w:firstLine="709"/>
        <w:jc w:val="both"/>
        <w:rPr>
          <w:sz w:val="26"/>
          <w:szCs w:val="26"/>
        </w:rPr>
      </w:pPr>
      <w:r w:rsidRPr="00DC319B">
        <w:rPr>
          <w:sz w:val="26"/>
          <w:szCs w:val="26"/>
        </w:rPr>
        <w:t>– возврат иными организациями остатков субсидий прошлых лет – 10 630,6 тыс. руб.</w:t>
      </w:r>
    </w:p>
    <w:p w:rsidR="007A5645" w:rsidRPr="00DC319B" w:rsidRDefault="007A5645" w:rsidP="007A5645">
      <w:pPr>
        <w:tabs>
          <w:tab w:val="left" w:pos="969"/>
        </w:tabs>
        <w:ind w:firstLine="709"/>
        <w:jc w:val="both"/>
        <w:rPr>
          <w:bCs/>
          <w:i/>
          <w:iCs/>
          <w:sz w:val="26"/>
          <w:u w:val="single"/>
        </w:rPr>
      </w:pPr>
      <w:r w:rsidRPr="00DC319B">
        <w:rPr>
          <w:sz w:val="26"/>
          <w:szCs w:val="26"/>
        </w:rPr>
        <w:t>Ожидаемое исполнение в 2018 году составит 10 765,0 тыс. руб.</w:t>
      </w:r>
    </w:p>
    <w:p w:rsidR="007A5645" w:rsidRPr="00DC319B" w:rsidRDefault="007A5645" w:rsidP="007A5645">
      <w:pPr>
        <w:ind w:firstLine="709"/>
        <w:rPr>
          <w:bCs/>
          <w:iCs/>
          <w:sz w:val="26"/>
        </w:rPr>
      </w:pPr>
    </w:p>
    <w:p w:rsidR="007A5645" w:rsidRPr="00DC319B" w:rsidRDefault="007A5645" w:rsidP="007A5645">
      <w:pPr>
        <w:ind w:firstLine="709"/>
        <w:jc w:val="both"/>
        <w:rPr>
          <w:bCs/>
          <w:i/>
          <w:iCs/>
          <w:sz w:val="26"/>
          <w:u w:val="single"/>
        </w:rPr>
      </w:pPr>
      <w:r w:rsidRPr="00DC319B">
        <w:rPr>
          <w:bCs/>
          <w:i/>
          <w:iCs/>
          <w:sz w:val="26"/>
          <w:u w:val="single"/>
        </w:rPr>
        <w:t>Возврат остатков субсидий, субвенций и иных межбюджетных трансфертов, имеющих целевое назначение, прошлых лет</w:t>
      </w:r>
    </w:p>
    <w:p w:rsidR="001A4A64" w:rsidRPr="00DC319B" w:rsidRDefault="001A4A64" w:rsidP="001A4A64">
      <w:pPr>
        <w:spacing w:before="120"/>
        <w:ind w:firstLine="709"/>
        <w:jc w:val="both"/>
        <w:rPr>
          <w:sz w:val="26"/>
          <w:szCs w:val="26"/>
        </w:rPr>
      </w:pPr>
      <w:r w:rsidRPr="00DC319B">
        <w:rPr>
          <w:sz w:val="26"/>
          <w:szCs w:val="26"/>
        </w:rPr>
        <w:t>По данному коду бюджетной классификации в бюджете муниципального образования город Норильск отражаются возвраты в краевой бюджет остатков субсидий, субвенций и иных межбюджетных трансфертов прошлых лет.</w:t>
      </w:r>
    </w:p>
    <w:p w:rsidR="001A4A64" w:rsidRPr="00DC319B" w:rsidRDefault="001A4A64" w:rsidP="001A4A64">
      <w:pPr>
        <w:ind w:firstLine="709"/>
        <w:jc w:val="both"/>
        <w:rPr>
          <w:sz w:val="26"/>
          <w:szCs w:val="26"/>
        </w:rPr>
      </w:pPr>
      <w:r w:rsidRPr="00DC319B">
        <w:rPr>
          <w:sz w:val="26"/>
          <w:szCs w:val="26"/>
        </w:rPr>
        <w:t>Данные возвраты осуществляются, в основном, на основании писем учреждений и связаны с переходом граждан из одной льготной категории в другую, сменой адресов и выбытием квартиросъемщиков, изменением списков молодых семей-претендентов на получение социальных выплат и по другим основаниям.</w:t>
      </w:r>
    </w:p>
    <w:p w:rsidR="001A4A64" w:rsidRPr="00DC319B" w:rsidRDefault="001A4A64" w:rsidP="001A4A64">
      <w:pPr>
        <w:shd w:val="clear" w:color="auto" w:fill="FFFFFF"/>
        <w:ind w:firstLine="709"/>
        <w:jc w:val="both"/>
        <w:rPr>
          <w:sz w:val="26"/>
          <w:szCs w:val="26"/>
        </w:rPr>
      </w:pPr>
      <w:r w:rsidRPr="00DC319B">
        <w:rPr>
          <w:sz w:val="26"/>
          <w:szCs w:val="26"/>
        </w:rPr>
        <w:t>По состоянию на 01.10.2018 сумма возвращенных в краевой бюджет субсидий, субвенций и иных межбюджетных трансфертов составила 97 253,9 тыс. руб.</w:t>
      </w:r>
    </w:p>
    <w:p w:rsidR="00657488" w:rsidRPr="00DC319B" w:rsidRDefault="00657488" w:rsidP="00B86178">
      <w:pPr>
        <w:pStyle w:val="a4"/>
        <w:ind w:firstLine="709"/>
        <w:rPr>
          <w:szCs w:val="26"/>
        </w:rPr>
      </w:pPr>
    </w:p>
    <w:p w:rsidR="000774DF" w:rsidRPr="00DC319B" w:rsidRDefault="000774DF" w:rsidP="00B86178">
      <w:pPr>
        <w:pStyle w:val="1"/>
        <w:numPr>
          <w:ilvl w:val="0"/>
          <w:numId w:val="11"/>
        </w:numPr>
        <w:tabs>
          <w:tab w:val="left" w:pos="426"/>
        </w:tabs>
        <w:ind w:left="0" w:firstLine="0"/>
        <w:jc w:val="center"/>
      </w:pPr>
      <w:bookmarkStart w:id="23" w:name="_Toc529526385"/>
      <w:r w:rsidRPr="00DC319B">
        <w:t>Муниципальный заказ</w:t>
      </w:r>
      <w:bookmarkEnd w:id="23"/>
    </w:p>
    <w:p w:rsidR="00B86178" w:rsidRPr="00DC319B" w:rsidRDefault="00B86178" w:rsidP="00B86178"/>
    <w:p w:rsidR="00770354" w:rsidRPr="00DC319B" w:rsidRDefault="00770354" w:rsidP="00B86178">
      <w:pPr>
        <w:pStyle w:val="a4"/>
        <w:ind w:firstLine="709"/>
        <w:rPr>
          <w:bCs/>
          <w:szCs w:val="26"/>
        </w:rPr>
      </w:pPr>
      <w:bookmarkStart w:id="24" w:name="_Toc31099660"/>
      <w:bookmarkStart w:id="25" w:name="_Toc37824082"/>
      <w:bookmarkStart w:id="26" w:name="_Toc101958022"/>
      <w:bookmarkEnd w:id="6"/>
      <w:bookmarkEnd w:id="7"/>
      <w:bookmarkEnd w:id="8"/>
      <w:r w:rsidRPr="00DC319B">
        <w:rPr>
          <w:bCs/>
          <w:szCs w:val="26"/>
        </w:rPr>
        <w:t>За 9 месяцев 2018 года муниципальными заказчиками</w:t>
      </w:r>
      <w:r w:rsidRPr="00DC319B">
        <w:rPr>
          <w:szCs w:val="26"/>
        </w:rPr>
        <w:t xml:space="preserve"> размещено закупок на общую сумму</w:t>
      </w:r>
      <w:r w:rsidRPr="00DC319B">
        <w:rPr>
          <w:bCs/>
          <w:szCs w:val="26"/>
        </w:rPr>
        <w:t xml:space="preserve"> – 2 454,1 млн руб</w:t>
      </w:r>
      <w:r w:rsidRPr="00DC319B">
        <w:t xml:space="preserve">. (-35,9% к сопоставимому периоду прошлого года – 3 825,7 млн руб.), </w:t>
      </w:r>
      <w:r w:rsidRPr="00DC319B">
        <w:rPr>
          <w:bCs/>
          <w:szCs w:val="26"/>
        </w:rPr>
        <w:t xml:space="preserve">из них: </w:t>
      </w:r>
    </w:p>
    <w:p w:rsidR="00770354" w:rsidRPr="00DC319B" w:rsidRDefault="00770354" w:rsidP="00A94134">
      <w:pPr>
        <w:pStyle w:val="a4"/>
        <w:numPr>
          <w:ilvl w:val="0"/>
          <w:numId w:val="65"/>
        </w:numPr>
        <w:tabs>
          <w:tab w:val="left" w:pos="993"/>
        </w:tabs>
        <w:ind w:left="0" w:firstLine="709"/>
        <w:rPr>
          <w:bCs/>
          <w:szCs w:val="26"/>
        </w:rPr>
      </w:pPr>
      <w:r w:rsidRPr="00DC319B">
        <w:rPr>
          <w:bCs/>
          <w:szCs w:val="26"/>
        </w:rPr>
        <w:t xml:space="preserve">МКУ «Управление муниципальных закупок» – 1 711,7 млн руб. (-38,0%, 9 мес. 2017 года – 2 760,2 млн руб.); </w:t>
      </w:r>
    </w:p>
    <w:p w:rsidR="00770354" w:rsidRPr="00DC319B" w:rsidRDefault="00770354" w:rsidP="00A94134">
      <w:pPr>
        <w:pStyle w:val="a4"/>
        <w:numPr>
          <w:ilvl w:val="0"/>
          <w:numId w:val="65"/>
        </w:numPr>
        <w:tabs>
          <w:tab w:val="left" w:pos="993"/>
        </w:tabs>
        <w:ind w:left="0" w:firstLine="709"/>
        <w:rPr>
          <w:bCs/>
          <w:szCs w:val="26"/>
        </w:rPr>
      </w:pPr>
      <w:r w:rsidRPr="00DC319B">
        <w:rPr>
          <w:bCs/>
          <w:szCs w:val="26"/>
        </w:rPr>
        <w:t>МКУ «Управление капительных ремонтов и строительства» – 742,4 млн руб. (-30,3%, 9 мес. 2017 года – 1 065,5 млн руб.)</w:t>
      </w:r>
      <w:r w:rsidR="0087055B" w:rsidRPr="00DC319B">
        <w:rPr>
          <w:bCs/>
          <w:szCs w:val="26"/>
        </w:rPr>
        <w:t>.</w:t>
      </w:r>
    </w:p>
    <w:p w:rsidR="00991341" w:rsidRPr="00DC319B" w:rsidRDefault="00991341" w:rsidP="00991341">
      <w:pPr>
        <w:pStyle w:val="a4"/>
        <w:tabs>
          <w:tab w:val="left" w:pos="993"/>
        </w:tabs>
        <w:ind w:firstLine="709"/>
        <w:rPr>
          <w:bCs/>
          <w:szCs w:val="26"/>
        </w:rPr>
      </w:pPr>
      <w:r w:rsidRPr="00DC319B">
        <w:rPr>
          <w:bCs/>
          <w:szCs w:val="26"/>
        </w:rPr>
        <w:t xml:space="preserve">Снижение в отчетном периоде </w:t>
      </w:r>
      <w:r w:rsidRPr="00DC319B">
        <w:rPr>
          <w:szCs w:val="26"/>
        </w:rPr>
        <w:t xml:space="preserve">размещенных закупок в денежном выражении по отношению к аналогичному периоду 2017 года, обусловлено более поздним размещением крупных закупок (содержание автодорог, приобретение продуктов питания в дошкольных учреждениях, организация школьного питания и т.п.) муниципальными заказчиками в текущем году. В целом, </w:t>
      </w:r>
      <w:r w:rsidR="00B71C59" w:rsidRPr="00DC319B">
        <w:rPr>
          <w:szCs w:val="26"/>
        </w:rPr>
        <w:t>ожидаемое в денежном выражении</w:t>
      </w:r>
      <w:r w:rsidRPr="00DC319B">
        <w:rPr>
          <w:szCs w:val="26"/>
        </w:rPr>
        <w:t xml:space="preserve"> </w:t>
      </w:r>
      <w:r w:rsidRPr="00DC319B">
        <w:rPr>
          <w:szCs w:val="26"/>
        </w:rPr>
        <w:lastRenderedPageBreak/>
        <w:t>количество закупок, осуществленных в текущем году</w:t>
      </w:r>
      <w:r w:rsidR="00B71C59" w:rsidRPr="00DC319B">
        <w:rPr>
          <w:szCs w:val="26"/>
        </w:rPr>
        <w:t>,</w:t>
      </w:r>
      <w:r w:rsidRPr="00DC319B">
        <w:rPr>
          <w:szCs w:val="26"/>
        </w:rPr>
        <w:t xml:space="preserve"> планируется на уровне 4,9 млрд руб. (факт 2017 года – 3,7 млрд руб.).</w:t>
      </w:r>
    </w:p>
    <w:p w:rsidR="00770354" w:rsidRPr="00DC319B" w:rsidRDefault="00770354" w:rsidP="00770354">
      <w:pPr>
        <w:pStyle w:val="a4"/>
        <w:tabs>
          <w:tab w:val="left" w:pos="993"/>
        </w:tabs>
        <w:ind w:firstLine="709"/>
        <w:rPr>
          <w:bCs/>
          <w:szCs w:val="26"/>
        </w:rPr>
      </w:pPr>
      <w:r w:rsidRPr="00DC319B">
        <w:rPr>
          <w:bCs/>
          <w:szCs w:val="26"/>
        </w:rPr>
        <w:t>Всего проведено аукционов, конкурсов и запросов котировок цен на с</w:t>
      </w:r>
      <w:r w:rsidRPr="00DC319B">
        <w:t>умму 1</w:t>
      </w:r>
      <w:r w:rsidRPr="00DC319B">
        <w:rPr>
          <w:bCs/>
          <w:szCs w:val="26"/>
        </w:rPr>
        <w:t> 969,0 млн руб</w:t>
      </w:r>
      <w:r w:rsidRPr="00DC319B">
        <w:t>. (что ниже на 1 005,6 млн руб., чем за аналогичный период предыдущего года), из них с</w:t>
      </w:r>
      <w:r w:rsidRPr="00DC319B">
        <w:rPr>
          <w:szCs w:val="26"/>
        </w:rPr>
        <w:t>умма заключенных контрактов составила 1</w:t>
      </w:r>
      <w:r w:rsidRPr="00DC319B">
        <w:rPr>
          <w:bCs/>
          <w:szCs w:val="26"/>
        </w:rPr>
        <w:t xml:space="preserve"> 798,1 млн руб.         </w:t>
      </w:r>
      <w:r w:rsidRPr="00DC319B">
        <w:t>(-37,8% или -1 090,5 млн руб. к показателю сопоставимого периода 2017 года)</w:t>
      </w:r>
      <w:r w:rsidRPr="00DC319B">
        <w:rPr>
          <w:bCs/>
          <w:szCs w:val="26"/>
        </w:rPr>
        <w:t>.</w:t>
      </w:r>
      <w:r w:rsidRPr="00DC319B">
        <w:t xml:space="preserve"> </w:t>
      </w:r>
      <w:r w:rsidRPr="00DC319B">
        <w:rPr>
          <w:bCs/>
          <w:szCs w:val="26"/>
        </w:rPr>
        <w:t>Экономия бюджетных средств за отчетный период составила 170,8 млн руб. или 8,7% от суммы централизованно осуществленных уполномоченными органами закупок.</w:t>
      </w:r>
    </w:p>
    <w:p w:rsidR="00770354" w:rsidRPr="00DC319B" w:rsidRDefault="00770354" w:rsidP="00770354">
      <w:pPr>
        <w:spacing w:before="240"/>
        <w:jc w:val="right"/>
        <w:rPr>
          <w:sz w:val="26"/>
          <w:szCs w:val="26"/>
        </w:rPr>
      </w:pPr>
      <w:r w:rsidRPr="00DC319B">
        <w:rPr>
          <w:sz w:val="26"/>
          <w:szCs w:val="26"/>
        </w:rPr>
        <w:t>Таблица</w:t>
      </w:r>
      <w:r w:rsidR="003A6BA6" w:rsidRPr="00DC319B">
        <w:rPr>
          <w:sz w:val="26"/>
          <w:szCs w:val="26"/>
        </w:rPr>
        <w:t xml:space="preserve"> 9</w:t>
      </w:r>
    </w:p>
    <w:p w:rsidR="00770354" w:rsidRPr="00DC319B" w:rsidRDefault="00770354" w:rsidP="00770354">
      <w:pPr>
        <w:pStyle w:val="a4"/>
        <w:ind w:firstLine="709"/>
        <w:jc w:val="right"/>
        <w:rPr>
          <w:sz w:val="6"/>
          <w:szCs w:val="26"/>
        </w:rPr>
      </w:pPr>
    </w:p>
    <w:p w:rsidR="00770354" w:rsidRPr="00DC319B" w:rsidRDefault="00770354" w:rsidP="00382AA2">
      <w:pPr>
        <w:spacing w:after="120"/>
        <w:jc w:val="center"/>
        <w:rPr>
          <w:b/>
          <w:sz w:val="26"/>
          <w:szCs w:val="26"/>
        </w:rPr>
      </w:pPr>
      <w:r w:rsidRPr="00DC319B">
        <w:rPr>
          <w:b/>
          <w:sz w:val="26"/>
          <w:szCs w:val="26"/>
        </w:rPr>
        <w:t xml:space="preserve">Информация о закупках, осуществленных за 9 месяцев 2018 года </w:t>
      </w:r>
    </w:p>
    <w:p w:rsidR="00770354" w:rsidRPr="00DC319B" w:rsidRDefault="00770354" w:rsidP="00DE1C0F">
      <w:pPr>
        <w:pStyle w:val="a4"/>
        <w:ind w:firstLine="709"/>
        <w:jc w:val="right"/>
        <w:rPr>
          <w:szCs w:val="26"/>
        </w:rPr>
      </w:pPr>
      <w:r w:rsidRPr="00DC319B">
        <w:rPr>
          <w:szCs w:val="26"/>
        </w:rPr>
        <w:t>млн руб.</w:t>
      </w:r>
    </w:p>
    <w:tbl>
      <w:tblPr>
        <w:tblW w:w="5000" w:type="pct"/>
        <w:tblLook w:val="04A0" w:firstRow="1" w:lastRow="0" w:firstColumn="1" w:lastColumn="0" w:noHBand="0" w:noVBand="1"/>
      </w:tblPr>
      <w:tblGrid>
        <w:gridCol w:w="1619"/>
        <w:gridCol w:w="2581"/>
        <w:gridCol w:w="1346"/>
        <w:gridCol w:w="1471"/>
        <w:gridCol w:w="1222"/>
        <w:gridCol w:w="1107"/>
      </w:tblGrid>
      <w:tr w:rsidR="00770354" w:rsidRPr="00DC319B" w:rsidTr="00382AA2">
        <w:trPr>
          <w:trHeight w:val="20"/>
          <w:tblHeader/>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 xml:space="preserve">Способы </w:t>
            </w:r>
          </w:p>
        </w:tc>
        <w:tc>
          <w:tcPr>
            <w:tcW w:w="1381" w:type="pct"/>
            <w:tcBorders>
              <w:top w:val="single" w:sz="4" w:space="0" w:color="auto"/>
              <w:left w:val="nil"/>
              <w:bottom w:val="single" w:sz="4" w:space="0" w:color="auto"/>
              <w:right w:val="single" w:sz="4" w:space="0" w:color="000000"/>
            </w:tcBorders>
            <w:shd w:val="clear" w:color="auto" w:fill="auto"/>
            <w:hideMark/>
          </w:tcPr>
          <w:p w:rsidR="00770354" w:rsidRPr="00DC319B" w:rsidRDefault="00770354" w:rsidP="00184B7B">
            <w:pPr>
              <w:jc w:val="center"/>
              <w:rPr>
                <w:b/>
                <w:sz w:val="22"/>
                <w:szCs w:val="22"/>
              </w:rPr>
            </w:pPr>
            <w:r w:rsidRPr="00DC319B">
              <w:rPr>
                <w:b/>
                <w:sz w:val="22"/>
                <w:szCs w:val="22"/>
              </w:rPr>
              <w:t>Кол-во объявленных закупок / совместных конкурсов и аукционов / количество закупок</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Сумма размещенных закупок</w:t>
            </w:r>
          </w:p>
        </w:tc>
        <w:tc>
          <w:tcPr>
            <w:tcW w:w="787" w:type="pct"/>
            <w:tcBorders>
              <w:top w:val="single" w:sz="4" w:space="0" w:color="auto"/>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 xml:space="preserve">Сумма осуществленных </w:t>
            </w:r>
          </w:p>
          <w:p w:rsidR="00770354" w:rsidRPr="00DC319B" w:rsidRDefault="00770354" w:rsidP="00184B7B">
            <w:pPr>
              <w:jc w:val="center"/>
              <w:rPr>
                <w:b/>
                <w:sz w:val="22"/>
                <w:szCs w:val="22"/>
              </w:rPr>
            </w:pPr>
            <w:r w:rsidRPr="00DC319B">
              <w:rPr>
                <w:b/>
                <w:sz w:val="22"/>
                <w:szCs w:val="22"/>
              </w:rPr>
              <w:t>закупок</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Сумма заключенных контрактов</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Экономия средств бюджета</w:t>
            </w:r>
          </w:p>
        </w:tc>
      </w:tr>
      <w:tr w:rsidR="00770354" w:rsidRPr="00DC319B" w:rsidTr="00D9234E">
        <w:trPr>
          <w:trHeight w:val="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Аукцион в электронном формате</w:t>
            </w:r>
          </w:p>
        </w:tc>
        <w:tc>
          <w:tcPr>
            <w:tcW w:w="1381"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761 / 18 / 433</w:t>
            </w:r>
          </w:p>
        </w:tc>
        <w:tc>
          <w:tcPr>
            <w:tcW w:w="720"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2 388,9</w:t>
            </w:r>
          </w:p>
        </w:tc>
        <w:tc>
          <w:tcPr>
            <w:tcW w:w="787"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1 912,4</w:t>
            </w:r>
          </w:p>
        </w:tc>
        <w:tc>
          <w:tcPr>
            <w:tcW w:w="654"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1 745,9</w:t>
            </w:r>
          </w:p>
        </w:tc>
        <w:tc>
          <w:tcPr>
            <w:tcW w:w="593"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166,4</w:t>
            </w:r>
          </w:p>
        </w:tc>
      </w:tr>
      <w:tr w:rsidR="00770354" w:rsidRPr="00DC319B" w:rsidTr="00D9234E">
        <w:trPr>
          <w:trHeight w:val="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Запрос</w:t>
            </w:r>
          </w:p>
          <w:p w:rsidR="00770354" w:rsidRPr="00DC319B" w:rsidRDefault="00770354" w:rsidP="00184B7B">
            <w:pPr>
              <w:jc w:val="center"/>
              <w:rPr>
                <w:sz w:val="22"/>
                <w:szCs w:val="22"/>
              </w:rPr>
            </w:pPr>
            <w:r w:rsidRPr="00DC319B">
              <w:rPr>
                <w:sz w:val="22"/>
                <w:szCs w:val="22"/>
              </w:rPr>
              <w:t>котировок</w:t>
            </w:r>
          </w:p>
        </w:tc>
        <w:tc>
          <w:tcPr>
            <w:tcW w:w="1381"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p>
          <w:p w:rsidR="00770354" w:rsidRPr="00DC319B" w:rsidRDefault="00770354" w:rsidP="00184B7B">
            <w:pPr>
              <w:jc w:val="center"/>
              <w:rPr>
                <w:sz w:val="22"/>
                <w:szCs w:val="22"/>
              </w:rPr>
            </w:pPr>
            <w:r w:rsidRPr="00DC319B">
              <w:rPr>
                <w:sz w:val="22"/>
                <w:szCs w:val="22"/>
              </w:rPr>
              <w:t>316</w:t>
            </w:r>
          </w:p>
          <w:p w:rsidR="00770354" w:rsidRPr="00DC319B" w:rsidRDefault="00770354" w:rsidP="00184B7B">
            <w:pPr>
              <w:jc w:val="center"/>
              <w:rPr>
                <w:sz w:val="22"/>
                <w:szCs w:val="22"/>
              </w:rPr>
            </w:pPr>
          </w:p>
        </w:tc>
        <w:tc>
          <w:tcPr>
            <w:tcW w:w="720"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49,3</w:t>
            </w:r>
          </w:p>
        </w:tc>
        <w:tc>
          <w:tcPr>
            <w:tcW w:w="787"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40,7</w:t>
            </w:r>
          </w:p>
        </w:tc>
        <w:tc>
          <w:tcPr>
            <w:tcW w:w="654"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36,3</w:t>
            </w:r>
          </w:p>
        </w:tc>
        <w:tc>
          <w:tcPr>
            <w:tcW w:w="593"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4,4</w:t>
            </w:r>
          </w:p>
        </w:tc>
      </w:tr>
      <w:tr w:rsidR="00770354" w:rsidRPr="00DC319B" w:rsidTr="00D9234E">
        <w:trPr>
          <w:trHeight w:val="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Открытый конкурс</w:t>
            </w:r>
          </w:p>
        </w:tc>
        <w:tc>
          <w:tcPr>
            <w:tcW w:w="1381"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p>
          <w:p w:rsidR="00770354" w:rsidRPr="00DC319B" w:rsidRDefault="00770354" w:rsidP="00184B7B">
            <w:pPr>
              <w:jc w:val="center"/>
              <w:rPr>
                <w:sz w:val="22"/>
                <w:szCs w:val="22"/>
              </w:rPr>
            </w:pPr>
            <w:r w:rsidRPr="00DC319B">
              <w:rPr>
                <w:sz w:val="22"/>
                <w:szCs w:val="22"/>
              </w:rPr>
              <w:t>5 / 1 / 8</w:t>
            </w:r>
          </w:p>
          <w:p w:rsidR="00770354" w:rsidRPr="00DC319B" w:rsidRDefault="00770354" w:rsidP="00184B7B">
            <w:pPr>
              <w:jc w:val="center"/>
              <w:rPr>
                <w:sz w:val="22"/>
                <w:szCs w:val="22"/>
              </w:rPr>
            </w:pPr>
          </w:p>
        </w:tc>
        <w:tc>
          <w:tcPr>
            <w:tcW w:w="720"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15,9</w:t>
            </w:r>
          </w:p>
        </w:tc>
        <w:tc>
          <w:tcPr>
            <w:tcW w:w="787"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15,9</w:t>
            </w:r>
          </w:p>
        </w:tc>
        <w:tc>
          <w:tcPr>
            <w:tcW w:w="654"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15,9</w:t>
            </w:r>
          </w:p>
        </w:tc>
        <w:tc>
          <w:tcPr>
            <w:tcW w:w="593"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sz w:val="22"/>
                <w:szCs w:val="22"/>
              </w:rPr>
              <w:t>0,0</w:t>
            </w:r>
          </w:p>
        </w:tc>
      </w:tr>
      <w:tr w:rsidR="00770354" w:rsidRPr="00DC319B" w:rsidTr="00D9234E">
        <w:trPr>
          <w:trHeight w:val="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r w:rsidRPr="00DC319B">
              <w:rPr>
                <w:b/>
                <w:bCs/>
                <w:sz w:val="22"/>
                <w:szCs w:val="22"/>
              </w:rPr>
              <w:t>ИТОГО:</w:t>
            </w:r>
          </w:p>
        </w:tc>
        <w:tc>
          <w:tcPr>
            <w:tcW w:w="1381" w:type="pct"/>
            <w:tcBorders>
              <w:top w:val="nil"/>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sz w:val="22"/>
                <w:szCs w:val="22"/>
              </w:rPr>
            </w:pPr>
            <w:r w:rsidRPr="00DC319B">
              <w:rPr>
                <w:b/>
                <w:sz w:val="22"/>
                <w:szCs w:val="22"/>
              </w:rPr>
              <w:t>1 082 / 19 / 441</w:t>
            </w:r>
          </w:p>
        </w:tc>
        <w:tc>
          <w:tcPr>
            <w:tcW w:w="720" w:type="pct"/>
            <w:vMerge w:val="restart"/>
            <w:tcBorders>
              <w:top w:val="nil"/>
              <w:left w:val="nil"/>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b/>
                <w:bCs/>
                <w:sz w:val="22"/>
                <w:szCs w:val="22"/>
              </w:rPr>
              <w:t>2 454,1</w:t>
            </w:r>
          </w:p>
        </w:tc>
        <w:tc>
          <w:tcPr>
            <w:tcW w:w="787" w:type="pct"/>
            <w:vMerge w:val="restart"/>
            <w:tcBorders>
              <w:top w:val="nil"/>
              <w:left w:val="nil"/>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b/>
                <w:bCs/>
                <w:sz w:val="22"/>
                <w:szCs w:val="22"/>
              </w:rPr>
              <w:t>1 969,0</w:t>
            </w:r>
          </w:p>
        </w:tc>
        <w:tc>
          <w:tcPr>
            <w:tcW w:w="654" w:type="pct"/>
            <w:vMerge w:val="restart"/>
            <w:tcBorders>
              <w:top w:val="nil"/>
              <w:left w:val="nil"/>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b/>
                <w:bCs/>
                <w:sz w:val="22"/>
                <w:szCs w:val="22"/>
              </w:rPr>
              <w:t>1 798,1</w:t>
            </w:r>
          </w:p>
        </w:tc>
        <w:tc>
          <w:tcPr>
            <w:tcW w:w="593" w:type="pct"/>
            <w:vMerge w:val="restart"/>
            <w:tcBorders>
              <w:top w:val="nil"/>
              <w:left w:val="nil"/>
              <w:right w:val="single" w:sz="4" w:space="0" w:color="auto"/>
            </w:tcBorders>
            <w:shd w:val="clear" w:color="auto" w:fill="auto"/>
            <w:vAlign w:val="center"/>
            <w:hideMark/>
          </w:tcPr>
          <w:p w:rsidR="00770354" w:rsidRPr="00DC319B" w:rsidRDefault="00770354" w:rsidP="00184B7B">
            <w:pPr>
              <w:jc w:val="center"/>
              <w:rPr>
                <w:sz w:val="22"/>
                <w:szCs w:val="22"/>
              </w:rPr>
            </w:pPr>
            <w:r w:rsidRPr="00DC319B">
              <w:rPr>
                <w:b/>
                <w:bCs/>
                <w:sz w:val="22"/>
                <w:szCs w:val="22"/>
              </w:rPr>
              <w:t>170,8</w:t>
            </w:r>
          </w:p>
        </w:tc>
      </w:tr>
      <w:tr w:rsidR="00770354" w:rsidRPr="00DC319B" w:rsidTr="00D9234E">
        <w:trPr>
          <w:trHeight w:val="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r w:rsidRPr="00DC319B">
              <w:rPr>
                <w:b/>
                <w:bCs/>
                <w:sz w:val="22"/>
                <w:szCs w:val="22"/>
              </w:rPr>
              <w:t xml:space="preserve">Итого по кол-ву закупок </w:t>
            </w:r>
          </w:p>
        </w:tc>
        <w:tc>
          <w:tcPr>
            <w:tcW w:w="1381" w:type="pct"/>
            <w:tcBorders>
              <w:top w:val="single" w:sz="4" w:space="0" w:color="auto"/>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r w:rsidRPr="00DC319B">
              <w:rPr>
                <w:b/>
                <w:bCs/>
                <w:sz w:val="22"/>
                <w:szCs w:val="22"/>
              </w:rPr>
              <w:t>1 504</w:t>
            </w:r>
          </w:p>
        </w:tc>
        <w:tc>
          <w:tcPr>
            <w:tcW w:w="720" w:type="pct"/>
            <w:vMerge/>
            <w:tcBorders>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p>
        </w:tc>
        <w:tc>
          <w:tcPr>
            <w:tcW w:w="787" w:type="pct"/>
            <w:vMerge/>
            <w:tcBorders>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p>
        </w:tc>
        <w:tc>
          <w:tcPr>
            <w:tcW w:w="654" w:type="pct"/>
            <w:vMerge/>
            <w:tcBorders>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p>
        </w:tc>
        <w:tc>
          <w:tcPr>
            <w:tcW w:w="593" w:type="pct"/>
            <w:vMerge/>
            <w:tcBorders>
              <w:left w:val="nil"/>
              <w:bottom w:val="single" w:sz="4" w:space="0" w:color="auto"/>
              <w:right w:val="single" w:sz="4" w:space="0" w:color="auto"/>
            </w:tcBorders>
            <w:shd w:val="clear" w:color="auto" w:fill="auto"/>
            <w:vAlign w:val="center"/>
            <w:hideMark/>
          </w:tcPr>
          <w:p w:rsidR="00770354" w:rsidRPr="00DC319B" w:rsidRDefault="00770354" w:rsidP="00184B7B">
            <w:pPr>
              <w:jc w:val="center"/>
              <w:rPr>
                <w:b/>
                <w:bCs/>
                <w:sz w:val="22"/>
                <w:szCs w:val="22"/>
              </w:rPr>
            </w:pPr>
          </w:p>
        </w:tc>
      </w:tr>
    </w:tbl>
    <w:p w:rsidR="00770354" w:rsidRPr="00DC319B" w:rsidRDefault="00770354" w:rsidP="00770354">
      <w:pPr>
        <w:pStyle w:val="a8"/>
        <w:spacing w:before="240"/>
        <w:ind w:firstLine="709"/>
        <w:rPr>
          <w:b/>
          <w:sz w:val="26"/>
          <w:szCs w:val="26"/>
        </w:rPr>
      </w:pPr>
      <w:r w:rsidRPr="00DC319B">
        <w:rPr>
          <w:b/>
          <w:sz w:val="26"/>
          <w:szCs w:val="26"/>
        </w:rPr>
        <w:t>Наиболее значимые закупки, осуществленные по итогам 9 месяцев 2018 года:</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реконструкция здания дошкольного образовательного учреждения (ул. Московская, д.18 (211,6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благоустройство города (207,8 млн руб.), в том числе:</w:t>
      </w:r>
    </w:p>
    <w:p w:rsidR="00770354" w:rsidRPr="00DC319B" w:rsidRDefault="00770354" w:rsidP="00395C7D">
      <w:pPr>
        <w:pStyle w:val="afff2"/>
        <w:numPr>
          <w:ilvl w:val="0"/>
          <w:numId w:val="12"/>
        </w:numPr>
        <w:tabs>
          <w:tab w:val="left" w:pos="1134"/>
        </w:tabs>
        <w:ind w:left="0" w:firstLine="709"/>
        <w:jc w:val="both"/>
        <w:rPr>
          <w:sz w:val="26"/>
          <w:szCs w:val="26"/>
        </w:rPr>
      </w:pPr>
      <w:r w:rsidRPr="00DC319B">
        <w:rPr>
          <w:sz w:val="26"/>
          <w:szCs w:val="26"/>
        </w:rPr>
        <w:t xml:space="preserve">обустройство детских игровых площадок (28,4 млн руб.), </w:t>
      </w:r>
    </w:p>
    <w:p w:rsidR="00770354" w:rsidRPr="00DC319B" w:rsidRDefault="00770354" w:rsidP="00395C7D">
      <w:pPr>
        <w:pStyle w:val="afff2"/>
        <w:numPr>
          <w:ilvl w:val="0"/>
          <w:numId w:val="12"/>
        </w:numPr>
        <w:tabs>
          <w:tab w:val="left" w:pos="1134"/>
        </w:tabs>
        <w:ind w:left="0" w:firstLine="709"/>
        <w:jc w:val="both"/>
        <w:rPr>
          <w:sz w:val="26"/>
          <w:szCs w:val="26"/>
        </w:rPr>
      </w:pPr>
      <w:r w:rsidRPr="00DC319B">
        <w:rPr>
          <w:sz w:val="26"/>
          <w:szCs w:val="26"/>
        </w:rPr>
        <w:t>благоустройство общественной территории в рамках муниципальной программы «Формирование современной городской среды» – Озерная 15А (37,0 млн руб.),</w:t>
      </w:r>
    </w:p>
    <w:p w:rsidR="00770354" w:rsidRPr="00DC319B" w:rsidRDefault="00770354" w:rsidP="00395C7D">
      <w:pPr>
        <w:pStyle w:val="afff2"/>
        <w:numPr>
          <w:ilvl w:val="0"/>
          <w:numId w:val="12"/>
        </w:numPr>
        <w:tabs>
          <w:tab w:val="left" w:pos="1134"/>
        </w:tabs>
        <w:ind w:left="0" w:firstLine="709"/>
        <w:jc w:val="both"/>
        <w:rPr>
          <w:sz w:val="26"/>
          <w:szCs w:val="26"/>
        </w:rPr>
      </w:pPr>
      <w:r w:rsidRPr="00DC319B">
        <w:rPr>
          <w:sz w:val="26"/>
          <w:szCs w:val="26"/>
        </w:rPr>
        <w:t>ремонт коллекторов (58,5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поставка автомобилей, автобусов, запасных частей к ним и ГСМ (155,8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выполнение работ по ремонту квартир под переселение из аварийного и ветхого жилищного фонда города Норильска (132,6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оказание услуг по организации питания в общеобразовательных учреждениях и поставку продуктов питания для бюджетных учреждений (50,7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приобретение компьютерной техники, комплектующих и программного обеспечения (48,6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выполнение ремонтно-строительных (строительно-монтажных) работ (218,9 млн руб.), в том числе:</w:t>
      </w:r>
    </w:p>
    <w:p w:rsidR="00770354" w:rsidRPr="00DC319B" w:rsidRDefault="00770354" w:rsidP="00395C7D">
      <w:pPr>
        <w:pStyle w:val="afff2"/>
        <w:numPr>
          <w:ilvl w:val="0"/>
          <w:numId w:val="12"/>
        </w:numPr>
        <w:tabs>
          <w:tab w:val="left" w:pos="1134"/>
        </w:tabs>
        <w:ind w:left="0" w:firstLine="709"/>
        <w:jc w:val="both"/>
        <w:rPr>
          <w:sz w:val="26"/>
          <w:szCs w:val="26"/>
        </w:rPr>
      </w:pPr>
      <w:r w:rsidRPr="00DC319B">
        <w:rPr>
          <w:sz w:val="26"/>
          <w:szCs w:val="26"/>
        </w:rPr>
        <w:lastRenderedPageBreak/>
        <w:t>на территории, прилегающей к озеру Долгое, г. Норильск, Центральный район (43,1 млн. руб.);</w:t>
      </w:r>
    </w:p>
    <w:p w:rsidR="00770354" w:rsidRPr="00DC319B" w:rsidRDefault="000A76B4" w:rsidP="00395C7D">
      <w:pPr>
        <w:pStyle w:val="afff2"/>
        <w:numPr>
          <w:ilvl w:val="0"/>
          <w:numId w:val="12"/>
        </w:numPr>
        <w:tabs>
          <w:tab w:val="left" w:pos="1134"/>
        </w:tabs>
        <w:ind w:left="0" w:firstLine="709"/>
        <w:jc w:val="both"/>
        <w:rPr>
          <w:sz w:val="26"/>
          <w:szCs w:val="26"/>
        </w:rPr>
      </w:pPr>
      <w:r w:rsidRPr="00DC319B">
        <w:rPr>
          <w:sz w:val="26"/>
          <w:szCs w:val="26"/>
        </w:rPr>
        <w:t xml:space="preserve">ремонт </w:t>
      </w:r>
      <w:r w:rsidR="00770354" w:rsidRPr="00DC319B">
        <w:rPr>
          <w:sz w:val="26"/>
          <w:szCs w:val="26"/>
        </w:rPr>
        <w:t>фасад</w:t>
      </w:r>
      <w:r w:rsidRPr="00DC319B">
        <w:rPr>
          <w:sz w:val="26"/>
          <w:szCs w:val="26"/>
        </w:rPr>
        <w:t>а</w:t>
      </w:r>
      <w:r w:rsidR="00770354" w:rsidRPr="00DC319B">
        <w:rPr>
          <w:sz w:val="26"/>
          <w:szCs w:val="26"/>
        </w:rPr>
        <w:t xml:space="preserve"> здания МУ «Управление имущества Администрации города Норильска», пр. Ленинский, д. 23 А (8,5 млн руб.);</w:t>
      </w:r>
    </w:p>
    <w:p w:rsidR="00770354" w:rsidRPr="00DC319B" w:rsidRDefault="008962B5" w:rsidP="00395C7D">
      <w:pPr>
        <w:pStyle w:val="afff2"/>
        <w:numPr>
          <w:ilvl w:val="0"/>
          <w:numId w:val="12"/>
        </w:numPr>
        <w:tabs>
          <w:tab w:val="left" w:pos="1134"/>
        </w:tabs>
        <w:ind w:left="0" w:firstLine="709"/>
        <w:jc w:val="both"/>
        <w:rPr>
          <w:sz w:val="26"/>
          <w:szCs w:val="26"/>
        </w:rPr>
      </w:pPr>
      <w:r w:rsidRPr="00DC319B">
        <w:rPr>
          <w:sz w:val="26"/>
          <w:szCs w:val="26"/>
        </w:rPr>
        <w:t>замена</w:t>
      </w:r>
      <w:r w:rsidR="00770354" w:rsidRPr="00DC319B">
        <w:rPr>
          <w:sz w:val="26"/>
          <w:szCs w:val="26"/>
        </w:rPr>
        <w:t xml:space="preserve"> вводных труб трубопровода на объекте Территория городок МЧС «</w:t>
      </w:r>
      <w:proofErr w:type="spellStart"/>
      <w:r w:rsidR="00770354" w:rsidRPr="00DC319B">
        <w:rPr>
          <w:sz w:val="26"/>
          <w:szCs w:val="26"/>
        </w:rPr>
        <w:t>Наледная</w:t>
      </w:r>
      <w:proofErr w:type="spellEnd"/>
      <w:r w:rsidR="00770354" w:rsidRPr="00DC319B">
        <w:rPr>
          <w:sz w:val="26"/>
          <w:szCs w:val="26"/>
        </w:rPr>
        <w:t>» (15,5 млн руб.);</w:t>
      </w:r>
    </w:p>
    <w:p w:rsidR="00770354" w:rsidRPr="00DC319B" w:rsidRDefault="00770354" w:rsidP="00395C7D">
      <w:pPr>
        <w:pStyle w:val="afff2"/>
        <w:numPr>
          <w:ilvl w:val="0"/>
          <w:numId w:val="12"/>
        </w:numPr>
        <w:tabs>
          <w:tab w:val="left" w:pos="1134"/>
        </w:tabs>
        <w:ind w:left="0" w:firstLine="709"/>
        <w:jc w:val="both"/>
        <w:rPr>
          <w:sz w:val="26"/>
          <w:szCs w:val="26"/>
        </w:rPr>
      </w:pPr>
      <w:r w:rsidRPr="00DC319B">
        <w:rPr>
          <w:sz w:val="26"/>
          <w:szCs w:val="26"/>
        </w:rPr>
        <w:t>на объектах Управления общего и дошкольного образования и Управления по спорту Администрации города Норильска произведены работы:</w:t>
      </w:r>
    </w:p>
    <w:p w:rsidR="00770354" w:rsidRPr="00DC319B" w:rsidRDefault="00770354" w:rsidP="00A94134">
      <w:pPr>
        <w:pStyle w:val="afff2"/>
        <w:numPr>
          <w:ilvl w:val="0"/>
          <w:numId w:val="66"/>
        </w:numPr>
        <w:tabs>
          <w:tab w:val="left" w:pos="1134"/>
        </w:tabs>
        <w:ind w:left="0" w:firstLine="1134"/>
        <w:jc w:val="both"/>
        <w:rPr>
          <w:sz w:val="26"/>
          <w:szCs w:val="26"/>
        </w:rPr>
      </w:pPr>
      <w:r w:rsidRPr="00DC319B">
        <w:rPr>
          <w:sz w:val="26"/>
          <w:szCs w:val="26"/>
        </w:rPr>
        <w:t>по ремонту мягкой и металлической кровли на 12 объектах (55,8 млн руб.) и по ремонту отделки на путях эвакуации на 7 объектах (19,4 млн. руб.);</w:t>
      </w:r>
    </w:p>
    <w:p w:rsidR="00770354" w:rsidRPr="00DC319B" w:rsidRDefault="00770354" w:rsidP="00A94134">
      <w:pPr>
        <w:pStyle w:val="afff2"/>
        <w:numPr>
          <w:ilvl w:val="0"/>
          <w:numId w:val="66"/>
        </w:numPr>
        <w:tabs>
          <w:tab w:val="left" w:pos="1134"/>
        </w:tabs>
        <w:ind w:left="0" w:firstLine="1134"/>
        <w:jc w:val="both"/>
        <w:rPr>
          <w:sz w:val="26"/>
          <w:szCs w:val="26"/>
        </w:rPr>
      </w:pPr>
      <w:r w:rsidRPr="00DC319B">
        <w:rPr>
          <w:sz w:val="26"/>
          <w:szCs w:val="26"/>
        </w:rPr>
        <w:t>по замене системы водоснабжения и ремонту системы канализации в ДОУ по ул. М. Кравца, д. 20 (9,4 млн руб.) и замене системы отопления в ДОУ по ул. Севастопольская, д. 7В (10,7 млн руб.);</w:t>
      </w:r>
    </w:p>
    <w:p w:rsidR="00770354" w:rsidRPr="00DC319B" w:rsidRDefault="00770354" w:rsidP="00A94134">
      <w:pPr>
        <w:pStyle w:val="afff2"/>
        <w:numPr>
          <w:ilvl w:val="0"/>
          <w:numId w:val="66"/>
        </w:numPr>
        <w:tabs>
          <w:tab w:val="left" w:pos="1134"/>
        </w:tabs>
        <w:ind w:left="0" w:firstLine="1134"/>
        <w:jc w:val="both"/>
        <w:rPr>
          <w:sz w:val="26"/>
          <w:szCs w:val="26"/>
        </w:rPr>
      </w:pPr>
      <w:r w:rsidRPr="00DC319B">
        <w:rPr>
          <w:sz w:val="26"/>
          <w:szCs w:val="26"/>
        </w:rPr>
        <w:t>по замене систем вентиляции МБОУ «СШ № 23», пр. Молодежный, д. 19 (36,8 млн руб.);</w:t>
      </w:r>
    </w:p>
    <w:p w:rsidR="00770354" w:rsidRPr="00DC319B" w:rsidRDefault="00770354" w:rsidP="00A94134">
      <w:pPr>
        <w:pStyle w:val="afff2"/>
        <w:numPr>
          <w:ilvl w:val="0"/>
          <w:numId w:val="66"/>
        </w:numPr>
        <w:tabs>
          <w:tab w:val="left" w:pos="1134"/>
        </w:tabs>
        <w:ind w:left="0" w:firstLine="1134"/>
        <w:jc w:val="both"/>
        <w:rPr>
          <w:sz w:val="26"/>
          <w:szCs w:val="26"/>
        </w:rPr>
      </w:pPr>
      <w:r w:rsidRPr="00DC319B">
        <w:rPr>
          <w:sz w:val="26"/>
          <w:szCs w:val="26"/>
        </w:rPr>
        <w:t>выполнение работ по ремонту помещений МБУ ДО «Норильская детская школа искусств», ул. Набережная Урванцева, д. 29 («</w:t>
      </w:r>
      <w:proofErr w:type="spellStart"/>
      <w:r w:rsidRPr="00DC319B">
        <w:rPr>
          <w:sz w:val="26"/>
          <w:szCs w:val="26"/>
        </w:rPr>
        <w:t>Артистенок</w:t>
      </w:r>
      <w:proofErr w:type="spellEnd"/>
      <w:r w:rsidRPr="00DC319B">
        <w:rPr>
          <w:sz w:val="26"/>
          <w:szCs w:val="26"/>
        </w:rPr>
        <w:t>») (16,6 млн руб.);</w:t>
      </w:r>
    </w:p>
    <w:p w:rsidR="00770354" w:rsidRPr="00DC319B" w:rsidRDefault="00770354" w:rsidP="00A94134">
      <w:pPr>
        <w:pStyle w:val="afff2"/>
        <w:numPr>
          <w:ilvl w:val="0"/>
          <w:numId w:val="66"/>
        </w:numPr>
        <w:tabs>
          <w:tab w:val="left" w:pos="1134"/>
        </w:tabs>
        <w:ind w:left="0" w:firstLine="1134"/>
        <w:jc w:val="both"/>
        <w:rPr>
          <w:sz w:val="26"/>
          <w:szCs w:val="26"/>
        </w:rPr>
      </w:pPr>
      <w:r w:rsidRPr="00DC319B">
        <w:rPr>
          <w:sz w:val="26"/>
          <w:szCs w:val="26"/>
        </w:rPr>
        <w:t xml:space="preserve">по ремонту фасадов зданий спортивных учреждений Спортивно-оздоровительного центра «Восток» ул. Новая, д. 11А и Дома спорта по ул. </w:t>
      </w:r>
      <w:proofErr w:type="spellStart"/>
      <w:r w:rsidRPr="00DC319B">
        <w:rPr>
          <w:sz w:val="26"/>
          <w:szCs w:val="26"/>
        </w:rPr>
        <w:t>Надеждинская</w:t>
      </w:r>
      <w:proofErr w:type="spellEnd"/>
      <w:r w:rsidRPr="00DC319B">
        <w:rPr>
          <w:sz w:val="26"/>
          <w:szCs w:val="26"/>
        </w:rPr>
        <w:t>, д. 3А (3,1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приобретение спортивного, прачечного оборудования и мебели для комплектации МБДОУ «Детский сад № 69» район Талнах, ул. Бауманская, д. 21, в рамках реконструкции объекта (19,9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заключены контракты на поставку сухих смесей и гранитных плит для выполнения реставрационных работ в 2019 году на объекте Площадь Памяти Героев (11,5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оказание медицинских услуг (более 10,4 млн руб.);</w:t>
      </w:r>
    </w:p>
    <w:p w:rsidR="00770354" w:rsidRPr="00DC319B" w:rsidRDefault="00770354" w:rsidP="008E3305">
      <w:pPr>
        <w:pStyle w:val="afff2"/>
        <w:numPr>
          <w:ilvl w:val="0"/>
          <w:numId w:val="17"/>
        </w:numPr>
        <w:tabs>
          <w:tab w:val="left" w:pos="709"/>
          <w:tab w:val="left" w:pos="1134"/>
        </w:tabs>
        <w:ind w:left="0" w:firstLine="709"/>
        <w:jc w:val="both"/>
        <w:rPr>
          <w:sz w:val="26"/>
          <w:szCs w:val="26"/>
        </w:rPr>
      </w:pPr>
      <w:r w:rsidRPr="00DC319B">
        <w:rPr>
          <w:sz w:val="26"/>
          <w:szCs w:val="26"/>
        </w:rPr>
        <w:t>заключены контракты на поставку электроэнергии для нужд муниципальных учреждений (3,9 млн руб.).</w:t>
      </w:r>
    </w:p>
    <w:p w:rsidR="00770354" w:rsidRPr="00DC319B" w:rsidRDefault="00770354" w:rsidP="00770354">
      <w:pPr>
        <w:pStyle w:val="afff2"/>
        <w:tabs>
          <w:tab w:val="left" w:pos="1134"/>
        </w:tabs>
        <w:ind w:left="0" w:firstLine="709"/>
        <w:jc w:val="both"/>
        <w:rPr>
          <w:sz w:val="26"/>
          <w:szCs w:val="26"/>
        </w:rPr>
      </w:pPr>
      <w:r w:rsidRPr="00DC319B">
        <w:rPr>
          <w:sz w:val="26"/>
          <w:szCs w:val="26"/>
        </w:rPr>
        <w:t xml:space="preserve">Кроме того, 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значения на всей территории города Норильска, обустройствам дорог светофорными объектами и освещением. На данные виды работ было осуществлено закупок в сумме 743,4 млн руб., в том числе на строительство нового моста через вторую протоку реки Норильской на подъезде к </w:t>
      </w:r>
      <w:proofErr w:type="spellStart"/>
      <w:r w:rsidRPr="00DC319B">
        <w:rPr>
          <w:sz w:val="26"/>
          <w:szCs w:val="26"/>
        </w:rPr>
        <w:t>гидропорту</w:t>
      </w:r>
      <w:proofErr w:type="spellEnd"/>
      <w:r w:rsidRPr="00DC319B">
        <w:rPr>
          <w:sz w:val="26"/>
          <w:szCs w:val="26"/>
        </w:rPr>
        <w:t xml:space="preserve"> Валек – 139,2 млн рублей. </w:t>
      </w:r>
    </w:p>
    <w:p w:rsidR="00770354" w:rsidRPr="00DC319B" w:rsidRDefault="00770354" w:rsidP="00770354">
      <w:pPr>
        <w:pStyle w:val="a4"/>
        <w:spacing w:before="240"/>
        <w:ind w:firstLine="709"/>
        <w:rPr>
          <w:szCs w:val="26"/>
        </w:rPr>
      </w:pPr>
      <w:r w:rsidRPr="00DC319B">
        <w:rPr>
          <w:szCs w:val="26"/>
        </w:rPr>
        <w:t>За 9 месяцев 2018 года доля объема закупок, осуществленных конкурентными способами, участниками которых являлись субъекты малого предпринимательства составила:</w:t>
      </w:r>
    </w:p>
    <w:p w:rsidR="00770354" w:rsidRPr="00DC319B" w:rsidRDefault="00770354" w:rsidP="008E3305">
      <w:pPr>
        <w:pStyle w:val="a4"/>
        <w:numPr>
          <w:ilvl w:val="0"/>
          <w:numId w:val="18"/>
        </w:numPr>
        <w:tabs>
          <w:tab w:val="left" w:pos="993"/>
        </w:tabs>
        <w:ind w:left="0" w:firstLine="709"/>
        <w:rPr>
          <w:bCs/>
          <w:szCs w:val="26"/>
        </w:rPr>
      </w:pPr>
      <w:r w:rsidRPr="00DC319B">
        <w:rPr>
          <w:szCs w:val="26"/>
        </w:rPr>
        <w:t>в общем объеме закупок МКУ «УМЗ» – 11,1%;</w:t>
      </w:r>
    </w:p>
    <w:p w:rsidR="00770354" w:rsidRPr="00DC319B" w:rsidRDefault="00770354" w:rsidP="008E3305">
      <w:pPr>
        <w:pStyle w:val="a4"/>
        <w:numPr>
          <w:ilvl w:val="0"/>
          <w:numId w:val="18"/>
        </w:numPr>
        <w:tabs>
          <w:tab w:val="left" w:pos="993"/>
        </w:tabs>
        <w:ind w:left="0" w:firstLine="709"/>
        <w:rPr>
          <w:bCs/>
          <w:szCs w:val="26"/>
        </w:rPr>
      </w:pPr>
      <w:r w:rsidRPr="00DC319B">
        <w:rPr>
          <w:szCs w:val="26"/>
        </w:rPr>
        <w:t>в общем объеме закупок МКУ «</w:t>
      </w:r>
      <w:proofErr w:type="spellStart"/>
      <w:r w:rsidRPr="00DC319B">
        <w:rPr>
          <w:szCs w:val="26"/>
        </w:rPr>
        <w:t>УКРиС</w:t>
      </w:r>
      <w:proofErr w:type="spellEnd"/>
      <w:r w:rsidRPr="00DC319B">
        <w:rPr>
          <w:szCs w:val="26"/>
        </w:rPr>
        <w:t xml:space="preserve">» – 97,6%. </w:t>
      </w:r>
    </w:p>
    <w:p w:rsidR="00ED659A" w:rsidRPr="00DC319B" w:rsidRDefault="00ED659A" w:rsidP="00382AA2">
      <w:pPr>
        <w:pStyle w:val="a4"/>
        <w:ind w:firstLine="709"/>
        <w:rPr>
          <w:szCs w:val="26"/>
        </w:rPr>
      </w:pPr>
    </w:p>
    <w:p w:rsidR="000526DE" w:rsidRPr="00DC319B" w:rsidRDefault="000526DE" w:rsidP="00382AA2">
      <w:pPr>
        <w:pStyle w:val="a4"/>
        <w:ind w:firstLine="709"/>
        <w:rPr>
          <w:szCs w:val="26"/>
        </w:rPr>
      </w:pPr>
    </w:p>
    <w:p w:rsidR="00A2111F" w:rsidRPr="00DC319B" w:rsidRDefault="0081360A" w:rsidP="00382AA2">
      <w:pPr>
        <w:pStyle w:val="1"/>
        <w:numPr>
          <w:ilvl w:val="0"/>
          <w:numId w:val="11"/>
        </w:numPr>
        <w:tabs>
          <w:tab w:val="left" w:pos="426"/>
        </w:tabs>
        <w:ind w:left="0" w:firstLine="0"/>
        <w:jc w:val="center"/>
      </w:pPr>
      <w:r w:rsidRPr="00DC319B">
        <w:lastRenderedPageBreak/>
        <w:t xml:space="preserve"> </w:t>
      </w:r>
      <w:bookmarkStart w:id="27" w:name="_Toc529526386"/>
      <w:bookmarkStart w:id="28" w:name="_Toc213216279"/>
      <w:bookmarkStart w:id="29" w:name="_Toc225833337"/>
      <w:bookmarkStart w:id="30" w:name="_Toc270349248"/>
      <w:bookmarkStart w:id="31" w:name="_Toc508091843"/>
      <w:bookmarkStart w:id="32" w:name="_Toc508101614"/>
      <w:bookmarkStart w:id="33" w:name="_Toc508106955"/>
      <w:bookmarkStart w:id="34" w:name="_Toc508190476"/>
      <w:bookmarkStart w:id="35" w:name="_Toc508534835"/>
      <w:bookmarkStart w:id="36" w:name="_Toc508534985"/>
      <w:bookmarkStart w:id="37" w:name="_Toc31099676"/>
      <w:bookmarkStart w:id="38" w:name="_Toc37824105"/>
      <w:bookmarkEnd w:id="24"/>
      <w:bookmarkEnd w:id="25"/>
      <w:bookmarkEnd w:id="26"/>
      <w:r w:rsidR="00633D7C" w:rsidRPr="00DC319B">
        <w:t>Участие территории в реализации четырехсторонних соглашений</w:t>
      </w:r>
      <w:r w:rsidR="00933636" w:rsidRPr="00DC319B">
        <w:t xml:space="preserve"> </w:t>
      </w:r>
      <w:bookmarkStart w:id="39" w:name="_Toc466449659"/>
      <w:bookmarkStart w:id="40" w:name="_Toc466451150"/>
      <w:proofErr w:type="gramStart"/>
      <w:r w:rsidR="00633D7C" w:rsidRPr="00DC319B">
        <w:t xml:space="preserve">и </w:t>
      </w:r>
      <w:r w:rsidR="000B4EC0" w:rsidRPr="00DC319B">
        <w:t xml:space="preserve"> </w:t>
      </w:r>
      <w:r w:rsidR="00633D7C" w:rsidRPr="00DC319B">
        <w:t>государственных</w:t>
      </w:r>
      <w:proofErr w:type="gramEnd"/>
      <w:r w:rsidR="00633D7C" w:rsidRPr="00DC319B">
        <w:t xml:space="preserve"> программах Красноярского края</w:t>
      </w:r>
      <w:bookmarkEnd w:id="39"/>
      <w:bookmarkEnd w:id="40"/>
      <w:bookmarkEnd w:id="27"/>
    </w:p>
    <w:p w:rsidR="00382AA2" w:rsidRPr="00DC319B" w:rsidRDefault="00382AA2" w:rsidP="00382AA2"/>
    <w:p w:rsidR="00CB2E1B" w:rsidRPr="00DC319B" w:rsidRDefault="00CB2E1B" w:rsidP="00CB2E1B">
      <w:pPr>
        <w:pStyle w:val="afff2"/>
        <w:shd w:val="clear" w:color="auto" w:fill="FFFFFF" w:themeFill="background1"/>
        <w:tabs>
          <w:tab w:val="left" w:pos="993"/>
        </w:tabs>
        <w:ind w:left="0" w:firstLine="709"/>
        <w:jc w:val="both"/>
        <w:rPr>
          <w:sz w:val="26"/>
          <w:szCs w:val="26"/>
        </w:rPr>
      </w:pPr>
      <w:bookmarkStart w:id="41" w:name="_Toc401311004"/>
      <w:bookmarkStart w:id="42" w:name="_Toc401311559"/>
      <w:bookmarkStart w:id="43" w:name="_Toc401311917"/>
      <w:bookmarkStart w:id="44" w:name="_Toc401311970"/>
      <w:bookmarkStart w:id="45" w:name="_Toc403501735"/>
      <w:r w:rsidRPr="00DC319B">
        <w:rPr>
          <w:sz w:val="26"/>
          <w:szCs w:val="26"/>
        </w:rPr>
        <w:t>В рамках участия в реализации 11 государственных программ Красноярского края (далее – ГП) плановый объем привл</w:t>
      </w:r>
      <w:r w:rsidR="001211CF" w:rsidRPr="00DC319B">
        <w:rPr>
          <w:sz w:val="26"/>
          <w:szCs w:val="26"/>
        </w:rPr>
        <w:t>екаемых средств составил 2 524,9</w:t>
      </w:r>
      <w:r w:rsidRPr="00DC319B">
        <w:rPr>
          <w:sz w:val="26"/>
          <w:szCs w:val="26"/>
        </w:rPr>
        <w:t xml:space="preserve"> млн. руб., что выше планового объема денежных средств 2017 года на 17,0% (2 157,8 млн. руб.).</w:t>
      </w:r>
    </w:p>
    <w:p w:rsidR="00CB2E1B" w:rsidRPr="00DC319B" w:rsidRDefault="00CB2E1B" w:rsidP="00CB2E1B">
      <w:pPr>
        <w:shd w:val="clear" w:color="auto" w:fill="FFFFFF" w:themeFill="background1"/>
        <w:spacing w:before="120"/>
        <w:ind w:firstLine="709"/>
        <w:jc w:val="both"/>
        <w:rPr>
          <w:sz w:val="26"/>
          <w:szCs w:val="26"/>
        </w:rPr>
      </w:pPr>
      <w:r w:rsidRPr="00DC319B">
        <w:rPr>
          <w:sz w:val="26"/>
          <w:szCs w:val="26"/>
        </w:rPr>
        <w:t>За отчетный период израсходовано 1 429,0 млн. руб., что составляет 56,6% от плановых средств. Ожидаемое исполнение к концу 2018 года по всем ГП составит 2 220,3 млн. руб. Из них:</w:t>
      </w:r>
    </w:p>
    <w:p w:rsidR="00CB2E1B" w:rsidRPr="00DC319B" w:rsidRDefault="00CB2E1B" w:rsidP="00A94134">
      <w:pPr>
        <w:pStyle w:val="afff2"/>
        <w:numPr>
          <w:ilvl w:val="0"/>
          <w:numId w:val="56"/>
        </w:numPr>
        <w:shd w:val="clear" w:color="auto" w:fill="FFFFFF" w:themeFill="background1"/>
        <w:tabs>
          <w:tab w:val="left" w:pos="993"/>
        </w:tabs>
        <w:ind w:left="0" w:firstLine="709"/>
        <w:jc w:val="both"/>
        <w:rPr>
          <w:sz w:val="26"/>
          <w:szCs w:val="26"/>
        </w:rPr>
      </w:pPr>
      <w:r w:rsidRPr="00DC319B">
        <w:rPr>
          <w:sz w:val="26"/>
          <w:szCs w:val="26"/>
        </w:rPr>
        <w:t>по двум ГП, в рамках которых осуществляется финансирование мероприятий по четырехсторонним Соглашениям (краевой бюджет, ПАО «ГМК «Норильский никель», тарифная составляющая) – израсходовано 758,2 млн. руб. на переселение граждан и 119,5 млн. руб. на модернизацию и развитие объектов социальной, инженерной инфраструктуры и жилищного фонда. Ожидаемое исполнение к концу 2018 года по двум ГП составит 1 387,2 млн. руб.;</w:t>
      </w:r>
    </w:p>
    <w:p w:rsidR="00CB2E1B" w:rsidRPr="00DC319B" w:rsidRDefault="00CB2E1B" w:rsidP="00A94134">
      <w:pPr>
        <w:pStyle w:val="afff2"/>
        <w:numPr>
          <w:ilvl w:val="0"/>
          <w:numId w:val="56"/>
        </w:numPr>
        <w:shd w:val="clear" w:color="auto" w:fill="FFFFFF" w:themeFill="background1"/>
        <w:tabs>
          <w:tab w:val="left" w:pos="993"/>
        </w:tabs>
        <w:ind w:left="0" w:firstLine="709"/>
        <w:jc w:val="both"/>
        <w:rPr>
          <w:sz w:val="26"/>
          <w:szCs w:val="26"/>
        </w:rPr>
      </w:pPr>
      <w:r w:rsidRPr="00DC319B">
        <w:rPr>
          <w:sz w:val="26"/>
          <w:szCs w:val="26"/>
        </w:rPr>
        <w:t>в рамках подпрограммы «Дороги Красноярья» ГП «Развитие транспортной системы» на содержание автомобильных дорог общего пользования местного значения израсходовано 534,3 млн. руб. (краевой бюджет). Ожидаемое исполнение к концу 2018 года составит 804,6 млн. руб.;</w:t>
      </w:r>
    </w:p>
    <w:p w:rsidR="00CB2E1B" w:rsidRPr="00DC319B" w:rsidRDefault="00CB2E1B" w:rsidP="00A94134">
      <w:pPr>
        <w:pStyle w:val="afff2"/>
        <w:numPr>
          <w:ilvl w:val="0"/>
          <w:numId w:val="56"/>
        </w:numPr>
        <w:shd w:val="clear" w:color="auto" w:fill="FFFFFF" w:themeFill="background1"/>
        <w:tabs>
          <w:tab w:val="left" w:pos="993"/>
        </w:tabs>
        <w:ind w:left="0" w:firstLine="709"/>
        <w:jc w:val="both"/>
        <w:rPr>
          <w:sz w:val="26"/>
          <w:szCs w:val="26"/>
        </w:rPr>
      </w:pPr>
      <w:r w:rsidRPr="00DC319B">
        <w:rPr>
          <w:sz w:val="26"/>
          <w:szCs w:val="26"/>
        </w:rPr>
        <w:t>в рамках поступивших денежных средств по 8 ГП израсходовано 17,0 млн. руб. (федеральный и краевой бюджет), ожидаемое исполнение по итогам 2018 года составит 28,5 млн. руб.</w:t>
      </w:r>
    </w:p>
    <w:p w:rsidR="00CB2E1B" w:rsidRPr="00DC319B" w:rsidRDefault="00CB2E1B" w:rsidP="00CB2E1B">
      <w:pPr>
        <w:shd w:val="clear" w:color="auto" w:fill="FFFFFF" w:themeFill="background1"/>
        <w:tabs>
          <w:tab w:val="left" w:pos="993"/>
        </w:tabs>
        <w:spacing w:after="120"/>
        <w:jc w:val="right"/>
        <w:rPr>
          <w:sz w:val="26"/>
          <w:szCs w:val="26"/>
        </w:rPr>
      </w:pPr>
      <w:r w:rsidRPr="00DC319B">
        <w:rPr>
          <w:sz w:val="26"/>
          <w:szCs w:val="26"/>
        </w:rPr>
        <w:t>Таблица</w:t>
      </w:r>
      <w:r w:rsidR="003A6BA6" w:rsidRPr="00DC319B">
        <w:rPr>
          <w:sz w:val="26"/>
          <w:szCs w:val="26"/>
        </w:rPr>
        <w:t xml:space="preserve"> 10</w:t>
      </w:r>
    </w:p>
    <w:p w:rsidR="00CB2E1B" w:rsidRPr="00DC319B" w:rsidRDefault="00CB2E1B" w:rsidP="00CB2E1B">
      <w:pPr>
        <w:shd w:val="clear" w:color="auto" w:fill="FFFFFF" w:themeFill="background1"/>
        <w:tabs>
          <w:tab w:val="left" w:pos="993"/>
        </w:tabs>
        <w:jc w:val="center"/>
        <w:rPr>
          <w:b/>
          <w:sz w:val="26"/>
          <w:szCs w:val="26"/>
        </w:rPr>
      </w:pPr>
      <w:r w:rsidRPr="00DC319B">
        <w:rPr>
          <w:b/>
          <w:sz w:val="26"/>
          <w:szCs w:val="26"/>
        </w:rPr>
        <w:t xml:space="preserve">Итоги участия в государственных программах Красноярского края </w:t>
      </w:r>
    </w:p>
    <w:p w:rsidR="00CB2E1B" w:rsidRPr="00DC319B" w:rsidRDefault="00CB2E1B" w:rsidP="00CB2E1B">
      <w:pPr>
        <w:shd w:val="clear" w:color="auto" w:fill="FFFFFF" w:themeFill="background1"/>
        <w:tabs>
          <w:tab w:val="left" w:pos="993"/>
        </w:tabs>
        <w:spacing w:after="120"/>
        <w:jc w:val="center"/>
        <w:rPr>
          <w:b/>
          <w:sz w:val="26"/>
          <w:szCs w:val="26"/>
        </w:rPr>
      </w:pPr>
      <w:r w:rsidRPr="00DC319B">
        <w:rPr>
          <w:b/>
          <w:sz w:val="26"/>
          <w:szCs w:val="26"/>
        </w:rPr>
        <w:t>за 9 месяцев 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86"/>
        <w:gridCol w:w="1462"/>
        <w:gridCol w:w="1278"/>
        <w:gridCol w:w="1675"/>
        <w:gridCol w:w="2179"/>
      </w:tblGrid>
      <w:tr w:rsidR="00CB2E1B" w:rsidRPr="00DC319B" w:rsidTr="00813A38">
        <w:trPr>
          <w:trHeight w:val="20"/>
          <w:tblHeader/>
        </w:trPr>
        <w:tc>
          <w:tcPr>
            <w:tcW w:w="296" w:type="pct"/>
            <w:shd w:val="clear" w:color="000000" w:fill="D9D9D9"/>
            <w:vAlign w:val="center"/>
            <w:hideMark/>
          </w:tcPr>
          <w:p w:rsidR="00CB2E1B" w:rsidRPr="00DC319B" w:rsidRDefault="00CB2E1B" w:rsidP="00A11E66">
            <w:pPr>
              <w:jc w:val="center"/>
              <w:rPr>
                <w:b/>
                <w:bCs/>
                <w:color w:val="000000"/>
                <w:sz w:val="20"/>
              </w:rPr>
            </w:pPr>
            <w:r w:rsidRPr="00DC319B">
              <w:rPr>
                <w:b/>
                <w:bCs/>
                <w:color w:val="000000"/>
                <w:sz w:val="20"/>
              </w:rPr>
              <w:t> №</w:t>
            </w:r>
          </w:p>
        </w:tc>
        <w:tc>
          <w:tcPr>
            <w:tcW w:w="1171" w:type="pct"/>
            <w:shd w:val="clear" w:color="000000" w:fill="D9D9D9"/>
            <w:vAlign w:val="center"/>
            <w:hideMark/>
          </w:tcPr>
          <w:p w:rsidR="00CB2E1B" w:rsidRPr="00DC319B" w:rsidRDefault="00CB2E1B" w:rsidP="00A11E66">
            <w:pPr>
              <w:jc w:val="center"/>
              <w:rPr>
                <w:b/>
                <w:bCs/>
                <w:color w:val="000000"/>
                <w:sz w:val="20"/>
              </w:rPr>
            </w:pPr>
            <w:r w:rsidRPr="00DC319B">
              <w:rPr>
                <w:b/>
                <w:bCs/>
                <w:color w:val="000000"/>
                <w:sz w:val="20"/>
              </w:rPr>
              <w:t>Наименование государственной программы/ заявитель</w:t>
            </w:r>
          </w:p>
        </w:tc>
        <w:tc>
          <w:tcPr>
            <w:tcW w:w="784" w:type="pct"/>
            <w:shd w:val="clear" w:color="000000" w:fill="D9D9D9"/>
            <w:vAlign w:val="center"/>
            <w:hideMark/>
          </w:tcPr>
          <w:p w:rsidR="00CB2E1B" w:rsidRPr="00DC319B" w:rsidRDefault="00CB2E1B" w:rsidP="00A11E66">
            <w:pPr>
              <w:jc w:val="center"/>
              <w:rPr>
                <w:b/>
                <w:bCs/>
                <w:color w:val="000000"/>
                <w:sz w:val="20"/>
              </w:rPr>
            </w:pPr>
            <w:r w:rsidRPr="00DC319B">
              <w:rPr>
                <w:b/>
                <w:bCs/>
                <w:color w:val="000000"/>
                <w:sz w:val="20"/>
              </w:rPr>
              <w:t xml:space="preserve">Выделено из КБ, </w:t>
            </w:r>
          </w:p>
          <w:p w:rsidR="00CB2E1B" w:rsidRPr="00DC319B" w:rsidRDefault="00CB2E1B" w:rsidP="00A11E66">
            <w:pPr>
              <w:jc w:val="center"/>
              <w:rPr>
                <w:b/>
                <w:bCs/>
                <w:color w:val="000000"/>
                <w:sz w:val="20"/>
              </w:rPr>
            </w:pPr>
            <w:r w:rsidRPr="00DC319B">
              <w:rPr>
                <w:b/>
                <w:bCs/>
                <w:color w:val="000000"/>
                <w:sz w:val="20"/>
              </w:rPr>
              <w:t>тыс. руб.</w:t>
            </w:r>
          </w:p>
        </w:tc>
        <w:tc>
          <w:tcPr>
            <w:tcW w:w="685" w:type="pct"/>
            <w:shd w:val="clear" w:color="000000" w:fill="D9D9D9"/>
            <w:vAlign w:val="center"/>
          </w:tcPr>
          <w:p w:rsidR="00CB2E1B" w:rsidRPr="00DC319B" w:rsidRDefault="00CB2E1B" w:rsidP="00A11E66">
            <w:pPr>
              <w:jc w:val="center"/>
              <w:rPr>
                <w:b/>
                <w:bCs/>
                <w:color w:val="000000"/>
                <w:sz w:val="20"/>
              </w:rPr>
            </w:pPr>
            <w:r w:rsidRPr="00DC319B">
              <w:rPr>
                <w:b/>
                <w:bCs/>
                <w:color w:val="000000"/>
                <w:sz w:val="20"/>
              </w:rPr>
              <w:t xml:space="preserve">Исполнение </w:t>
            </w:r>
          </w:p>
          <w:p w:rsidR="00CB2E1B" w:rsidRPr="00DC319B" w:rsidRDefault="00CB2E1B" w:rsidP="00A11E66">
            <w:pPr>
              <w:jc w:val="center"/>
              <w:rPr>
                <w:b/>
                <w:bCs/>
                <w:color w:val="000000"/>
                <w:sz w:val="20"/>
              </w:rPr>
            </w:pPr>
            <w:r w:rsidRPr="00DC319B">
              <w:rPr>
                <w:b/>
                <w:bCs/>
                <w:color w:val="000000"/>
                <w:sz w:val="20"/>
              </w:rPr>
              <w:t>тыс. руб.</w:t>
            </w:r>
          </w:p>
        </w:tc>
        <w:tc>
          <w:tcPr>
            <w:tcW w:w="897" w:type="pct"/>
            <w:shd w:val="clear" w:color="000000" w:fill="D9D9D9"/>
            <w:vAlign w:val="center"/>
          </w:tcPr>
          <w:p w:rsidR="00CB2E1B" w:rsidRPr="00DC319B" w:rsidRDefault="00CB2E1B" w:rsidP="00A11E66">
            <w:pPr>
              <w:jc w:val="center"/>
              <w:rPr>
                <w:b/>
                <w:bCs/>
                <w:color w:val="000000"/>
                <w:sz w:val="20"/>
                <w:szCs w:val="18"/>
              </w:rPr>
            </w:pPr>
            <w:r w:rsidRPr="00DC319B">
              <w:rPr>
                <w:b/>
                <w:bCs/>
                <w:color w:val="000000"/>
                <w:sz w:val="20"/>
                <w:szCs w:val="18"/>
              </w:rPr>
              <w:t xml:space="preserve">Ожидаемое исполнение, </w:t>
            </w:r>
          </w:p>
          <w:p w:rsidR="00CB2E1B" w:rsidRPr="00DC319B" w:rsidRDefault="00CB2E1B" w:rsidP="00A11E66">
            <w:pPr>
              <w:jc w:val="center"/>
              <w:rPr>
                <w:b/>
                <w:bCs/>
                <w:color w:val="000000"/>
                <w:sz w:val="20"/>
                <w:szCs w:val="18"/>
              </w:rPr>
            </w:pPr>
            <w:r w:rsidRPr="00DC319B">
              <w:rPr>
                <w:b/>
                <w:bCs/>
                <w:color w:val="000000"/>
                <w:sz w:val="20"/>
              </w:rPr>
              <w:t>тыс. руб.</w:t>
            </w:r>
          </w:p>
        </w:tc>
        <w:tc>
          <w:tcPr>
            <w:tcW w:w="1167" w:type="pct"/>
            <w:shd w:val="clear" w:color="000000" w:fill="D9D9D9"/>
            <w:vAlign w:val="center"/>
            <w:hideMark/>
          </w:tcPr>
          <w:p w:rsidR="00CB2E1B" w:rsidRPr="00DC319B" w:rsidRDefault="00CB2E1B" w:rsidP="00A11E66">
            <w:pPr>
              <w:jc w:val="center"/>
              <w:rPr>
                <w:b/>
                <w:bCs/>
                <w:color w:val="000000"/>
                <w:sz w:val="20"/>
                <w:szCs w:val="18"/>
              </w:rPr>
            </w:pPr>
            <w:r w:rsidRPr="00DC319B">
              <w:rPr>
                <w:b/>
                <w:bCs/>
                <w:color w:val="000000"/>
                <w:sz w:val="20"/>
                <w:szCs w:val="18"/>
              </w:rPr>
              <w:t>Направление расходования денежных средств</w:t>
            </w: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1</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Развитие культуры и туризма</w:t>
            </w:r>
          </w:p>
        </w:tc>
        <w:tc>
          <w:tcPr>
            <w:tcW w:w="784" w:type="pct"/>
            <w:shd w:val="clear" w:color="000000" w:fill="F2F2F2"/>
            <w:vAlign w:val="center"/>
          </w:tcPr>
          <w:p w:rsidR="00CB2E1B" w:rsidRPr="00DC319B" w:rsidRDefault="00CB2E1B" w:rsidP="00A11E66">
            <w:pPr>
              <w:jc w:val="center"/>
              <w:rPr>
                <w:b/>
                <w:color w:val="000000"/>
                <w:sz w:val="20"/>
                <w:szCs w:val="20"/>
              </w:rPr>
            </w:pPr>
            <w:r w:rsidRPr="00DC319B">
              <w:rPr>
                <w:b/>
                <w:color w:val="000000"/>
                <w:sz w:val="20"/>
                <w:szCs w:val="20"/>
              </w:rPr>
              <w:t>146,1</w:t>
            </w:r>
          </w:p>
        </w:tc>
        <w:tc>
          <w:tcPr>
            <w:tcW w:w="685" w:type="pct"/>
            <w:shd w:val="clear" w:color="000000" w:fill="F2F2F2"/>
            <w:vAlign w:val="center"/>
          </w:tcPr>
          <w:p w:rsidR="00CB2E1B" w:rsidRPr="00DC319B" w:rsidRDefault="00CB2E1B" w:rsidP="00A11E66">
            <w:pPr>
              <w:jc w:val="center"/>
              <w:rPr>
                <w:b/>
                <w:color w:val="000000"/>
                <w:sz w:val="20"/>
                <w:szCs w:val="20"/>
              </w:rPr>
            </w:pPr>
            <w:r w:rsidRPr="00DC319B">
              <w:rPr>
                <w:b/>
                <w:color w:val="000000"/>
                <w:sz w:val="20"/>
                <w:szCs w:val="20"/>
              </w:rPr>
              <w:t>146,1</w:t>
            </w:r>
          </w:p>
        </w:tc>
        <w:tc>
          <w:tcPr>
            <w:tcW w:w="897" w:type="pct"/>
            <w:shd w:val="clear" w:color="000000" w:fill="F2F2F2"/>
            <w:vAlign w:val="center"/>
          </w:tcPr>
          <w:p w:rsidR="00CB2E1B" w:rsidRPr="00DC319B" w:rsidRDefault="00CB2E1B" w:rsidP="00A11E66">
            <w:pPr>
              <w:jc w:val="center"/>
              <w:rPr>
                <w:b/>
                <w:color w:val="000000"/>
                <w:sz w:val="20"/>
                <w:szCs w:val="20"/>
              </w:rPr>
            </w:pPr>
            <w:r w:rsidRPr="00DC319B">
              <w:rPr>
                <w:b/>
                <w:color w:val="000000"/>
                <w:sz w:val="20"/>
                <w:szCs w:val="20"/>
              </w:rPr>
              <w:t>146,1</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color w:val="000000"/>
                <w:sz w:val="20"/>
              </w:rPr>
            </w:pPr>
            <w:r w:rsidRPr="00DC319B">
              <w:rPr>
                <w:color w:val="000000"/>
                <w:sz w:val="20"/>
              </w:rPr>
              <w:t>1.1</w:t>
            </w:r>
          </w:p>
        </w:tc>
        <w:tc>
          <w:tcPr>
            <w:tcW w:w="1171" w:type="pct"/>
            <w:shd w:val="clear" w:color="auto" w:fill="auto"/>
            <w:vAlign w:val="center"/>
            <w:hideMark/>
          </w:tcPr>
          <w:p w:rsidR="00CB2E1B" w:rsidRPr="00DC319B" w:rsidRDefault="00CB2E1B" w:rsidP="00A11E66">
            <w:pPr>
              <w:jc w:val="center"/>
              <w:rPr>
                <w:color w:val="000000"/>
                <w:sz w:val="20"/>
              </w:rPr>
            </w:pPr>
            <w:r w:rsidRPr="00DC319B">
              <w:rPr>
                <w:color w:val="000000"/>
                <w:sz w:val="20"/>
              </w:rPr>
              <w:t>МБУ «ЦБС»</w:t>
            </w:r>
          </w:p>
        </w:tc>
        <w:tc>
          <w:tcPr>
            <w:tcW w:w="784" w:type="pct"/>
            <w:shd w:val="clear" w:color="auto" w:fill="auto"/>
            <w:vAlign w:val="center"/>
          </w:tcPr>
          <w:p w:rsidR="00CB2E1B" w:rsidRPr="00DC319B" w:rsidRDefault="00CB2E1B" w:rsidP="00A11E66">
            <w:pPr>
              <w:jc w:val="center"/>
              <w:rPr>
                <w:color w:val="000000"/>
                <w:sz w:val="20"/>
              </w:rPr>
            </w:pPr>
            <w:r w:rsidRPr="00DC319B">
              <w:rPr>
                <w:color w:val="000000"/>
                <w:sz w:val="20"/>
              </w:rPr>
              <w:t>146,1</w:t>
            </w:r>
          </w:p>
        </w:tc>
        <w:tc>
          <w:tcPr>
            <w:tcW w:w="685" w:type="pct"/>
            <w:shd w:val="clear" w:color="auto" w:fill="auto"/>
            <w:vAlign w:val="center"/>
          </w:tcPr>
          <w:p w:rsidR="00CB2E1B" w:rsidRPr="00DC319B" w:rsidRDefault="00CB2E1B" w:rsidP="00A11E66">
            <w:pPr>
              <w:jc w:val="center"/>
              <w:rPr>
                <w:color w:val="000000"/>
                <w:sz w:val="20"/>
              </w:rPr>
            </w:pPr>
            <w:r w:rsidRPr="00DC319B">
              <w:rPr>
                <w:color w:val="000000"/>
                <w:sz w:val="20"/>
              </w:rPr>
              <w:t>146,1</w:t>
            </w:r>
          </w:p>
        </w:tc>
        <w:tc>
          <w:tcPr>
            <w:tcW w:w="897" w:type="pct"/>
            <w:vAlign w:val="center"/>
          </w:tcPr>
          <w:p w:rsidR="00CB2E1B" w:rsidRPr="00DC319B" w:rsidRDefault="00CB2E1B" w:rsidP="00A11E66">
            <w:pPr>
              <w:jc w:val="center"/>
              <w:rPr>
                <w:color w:val="000000"/>
                <w:sz w:val="20"/>
              </w:rPr>
            </w:pPr>
            <w:r w:rsidRPr="00DC319B">
              <w:rPr>
                <w:color w:val="000000"/>
                <w:sz w:val="20"/>
              </w:rPr>
              <w:t>146,1</w:t>
            </w:r>
          </w:p>
        </w:tc>
        <w:tc>
          <w:tcPr>
            <w:tcW w:w="1167" w:type="pct"/>
            <w:shd w:val="clear" w:color="auto" w:fill="auto"/>
            <w:vAlign w:val="center"/>
            <w:hideMark/>
          </w:tcPr>
          <w:p w:rsidR="00CB2E1B" w:rsidRPr="00DC319B" w:rsidRDefault="00CB2E1B" w:rsidP="00A11E66">
            <w:pPr>
              <w:rPr>
                <w:color w:val="000000"/>
                <w:sz w:val="18"/>
                <w:szCs w:val="18"/>
              </w:rPr>
            </w:pPr>
            <w:r w:rsidRPr="00DC319B">
              <w:rPr>
                <w:color w:val="000000"/>
                <w:sz w:val="18"/>
                <w:szCs w:val="18"/>
              </w:rPr>
              <w:t>Комплектование книжного фонда библиотеки:</w:t>
            </w:r>
          </w:p>
          <w:p w:rsidR="00CB2E1B" w:rsidRPr="00DC319B" w:rsidRDefault="00CB2E1B" w:rsidP="00A11E66">
            <w:pPr>
              <w:rPr>
                <w:color w:val="000000"/>
                <w:sz w:val="18"/>
                <w:szCs w:val="18"/>
              </w:rPr>
            </w:pPr>
            <w:r w:rsidRPr="00DC319B">
              <w:rPr>
                <w:color w:val="000000"/>
                <w:sz w:val="18"/>
                <w:szCs w:val="18"/>
              </w:rPr>
              <w:t>ФБ – 7,8 тыс. руб.</w:t>
            </w:r>
          </w:p>
          <w:p w:rsidR="00CB2E1B" w:rsidRPr="00DC319B" w:rsidRDefault="00CB2E1B" w:rsidP="00A11E66">
            <w:pPr>
              <w:rPr>
                <w:color w:val="000000"/>
                <w:sz w:val="18"/>
                <w:szCs w:val="18"/>
              </w:rPr>
            </w:pPr>
            <w:r w:rsidRPr="00DC319B">
              <w:rPr>
                <w:color w:val="000000"/>
                <w:sz w:val="18"/>
                <w:szCs w:val="18"/>
              </w:rPr>
              <w:t>КБ – 138,3 тыс. руб.</w:t>
            </w: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2</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Развитие физической культуры и</w:t>
            </w:r>
          </w:p>
          <w:p w:rsidR="00CB2E1B" w:rsidRPr="00DC319B" w:rsidRDefault="00CB2E1B" w:rsidP="00A11E66">
            <w:pPr>
              <w:rPr>
                <w:b/>
                <w:color w:val="000000"/>
                <w:sz w:val="20"/>
              </w:rPr>
            </w:pPr>
            <w:r w:rsidRPr="00DC319B">
              <w:rPr>
                <w:b/>
                <w:color w:val="000000"/>
                <w:sz w:val="20"/>
              </w:rPr>
              <w:t>спорта</w:t>
            </w:r>
          </w:p>
        </w:tc>
        <w:tc>
          <w:tcPr>
            <w:tcW w:w="784" w:type="pct"/>
            <w:shd w:val="clear" w:color="000000" w:fill="F2F2F2"/>
            <w:vAlign w:val="center"/>
          </w:tcPr>
          <w:p w:rsidR="00CB2E1B" w:rsidRPr="00DC319B" w:rsidRDefault="00CB2E1B" w:rsidP="00A11E66">
            <w:pPr>
              <w:jc w:val="center"/>
              <w:rPr>
                <w:b/>
                <w:bCs/>
                <w:sz w:val="20"/>
                <w:szCs w:val="20"/>
              </w:rPr>
            </w:pPr>
            <w:r w:rsidRPr="00DC319B">
              <w:rPr>
                <w:b/>
                <w:bCs/>
                <w:sz w:val="20"/>
                <w:szCs w:val="20"/>
              </w:rPr>
              <w:t>5 776,3</w:t>
            </w:r>
          </w:p>
        </w:tc>
        <w:tc>
          <w:tcPr>
            <w:tcW w:w="685" w:type="pct"/>
            <w:shd w:val="clear" w:color="000000" w:fill="F2F2F2"/>
            <w:vAlign w:val="center"/>
          </w:tcPr>
          <w:p w:rsidR="00CB2E1B" w:rsidRPr="00DC319B" w:rsidRDefault="00CB2E1B" w:rsidP="00A11E66">
            <w:pPr>
              <w:jc w:val="center"/>
              <w:rPr>
                <w:b/>
                <w:bCs/>
                <w:sz w:val="20"/>
                <w:szCs w:val="20"/>
              </w:rPr>
            </w:pPr>
            <w:r w:rsidRPr="00DC319B">
              <w:rPr>
                <w:b/>
                <w:bCs/>
                <w:sz w:val="20"/>
                <w:szCs w:val="20"/>
              </w:rPr>
              <w:t>243,8</w:t>
            </w:r>
          </w:p>
        </w:tc>
        <w:tc>
          <w:tcPr>
            <w:tcW w:w="897" w:type="pct"/>
            <w:shd w:val="clear" w:color="000000" w:fill="F2F2F2"/>
            <w:vAlign w:val="center"/>
          </w:tcPr>
          <w:p w:rsidR="00CB2E1B" w:rsidRPr="00DC319B" w:rsidRDefault="00CB2E1B" w:rsidP="00A11E66">
            <w:pPr>
              <w:jc w:val="center"/>
              <w:rPr>
                <w:b/>
                <w:bCs/>
                <w:sz w:val="20"/>
                <w:szCs w:val="20"/>
              </w:rPr>
            </w:pPr>
            <w:r w:rsidRPr="00DC319B">
              <w:rPr>
                <w:b/>
                <w:bCs/>
                <w:sz w:val="20"/>
                <w:szCs w:val="20"/>
              </w:rPr>
              <w:t>5 776,3</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color w:val="000000"/>
                <w:sz w:val="20"/>
              </w:rPr>
            </w:pPr>
            <w:r w:rsidRPr="00DC319B">
              <w:rPr>
                <w:color w:val="000000"/>
                <w:sz w:val="20"/>
              </w:rPr>
              <w:t>2.1</w:t>
            </w:r>
          </w:p>
        </w:tc>
        <w:tc>
          <w:tcPr>
            <w:tcW w:w="1171" w:type="pct"/>
            <w:shd w:val="clear" w:color="auto" w:fill="auto"/>
            <w:vAlign w:val="center"/>
            <w:hideMark/>
          </w:tcPr>
          <w:p w:rsidR="00CB2E1B" w:rsidRPr="00DC319B" w:rsidRDefault="00CB2E1B" w:rsidP="00A11E66">
            <w:pPr>
              <w:jc w:val="center"/>
              <w:outlineLvl w:val="0"/>
              <w:rPr>
                <w:color w:val="000000"/>
                <w:sz w:val="18"/>
                <w:szCs w:val="18"/>
              </w:rPr>
            </w:pPr>
            <w:bookmarkStart w:id="46" w:name="_Toc529526387"/>
            <w:r w:rsidRPr="00DC319B">
              <w:rPr>
                <w:color w:val="000000"/>
                <w:sz w:val="18"/>
                <w:szCs w:val="18"/>
              </w:rPr>
              <w:t>МКУ «</w:t>
            </w:r>
            <w:proofErr w:type="spellStart"/>
            <w:r w:rsidRPr="00DC319B">
              <w:rPr>
                <w:color w:val="000000"/>
                <w:sz w:val="18"/>
                <w:szCs w:val="18"/>
              </w:rPr>
              <w:t>УКРиС</w:t>
            </w:r>
            <w:proofErr w:type="spellEnd"/>
            <w:r w:rsidRPr="00DC319B">
              <w:rPr>
                <w:color w:val="000000"/>
                <w:sz w:val="18"/>
                <w:szCs w:val="18"/>
              </w:rPr>
              <w:t>»</w:t>
            </w:r>
            <w:bookmarkEnd w:id="46"/>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47" w:name="_Toc529526388"/>
            <w:r w:rsidRPr="00DC319B">
              <w:rPr>
                <w:color w:val="000000"/>
                <w:sz w:val="18"/>
                <w:szCs w:val="18"/>
              </w:rPr>
              <w:t>4 579,4</w:t>
            </w:r>
            <w:bookmarkEnd w:id="47"/>
          </w:p>
        </w:tc>
        <w:tc>
          <w:tcPr>
            <w:tcW w:w="685" w:type="pct"/>
            <w:shd w:val="clear" w:color="auto" w:fill="auto"/>
            <w:vAlign w:val="center"/>
          </w:tcPr>
          <w:p w:rsidR="00CB2E1B" w:rsidRPr="00DC319B" w:rsidRDefault="00CB2E1B" w:rsidP="00A11E66">
            <w:pPr>
              <w:jc w:val="center"/>
              <w:outlineLvl w:val="0"/>
              <w:rPr>
                <w:color w:val="000000"/>
                <w:sz w:val="18"/>
                <w:szCs w:val="18"/>
              </w:rPr>
            </w:pPr>
            <w:bookmarkStart w:id="48" w:name="_Toc529526389"/>
            <w:r w:rsidRPr="00DC319B">
              <w:rPr>
                <w:color w:val="000000"/>
                <w:sz w:val="18"/>
                <w:szCs w:val="18"/>
              </w:rPr>
              <w:t>0,0</w:t>
            </w:r>
            <w:bookmarkEnd w:id="48"/>
          </w:p>
        </w:tc>
        <w:tc>
          <w:tcPr>
            <w:tcW w:w="897" w:type="pct"/>
            <w:vAlign w:val="center"/>
          </w:tcPr>
          <w:p w:rsidR="00CB2E1B" w:rsidRPr="00DC319B" w:rsidRDefault="00CB2E1B" w:rsidP="00A11E66">
            <w:pPr>
              <w:jc w:val="center"/>
              <w:outlineLvl w:val="0"/>
              <w:rPr>
                <w:color w:val="000000"/>
                <w:sz w:val="18"/>
                <w:szCs w:val="18"/>
              </w:rPr>
            </w:pPr>
            <w:bookmarkStart w:id="49" w:name="_Toc529526390"/>
            <w:r w:rsidRPr="00DC319B">
              <w:rPr>
                <w:color w:val="000000"/>
                <w:sz w:val="18"/>
                <w:szCs w:val="18"/>
              </w:rPr>
              <w:t>4 579,4</w:t>
            </w:r>
            <w:bookmarkEnd w:id="49"/>
          </w:p>
        </w:tc>
        <w:tc>
          <w:tcPr>
            <w:tcW w:w="1167" w:type="pct"/>
            <w:shd w:val="clear" w:color="auto" w:fill="auto"/>
            <w:vAlign w:val="center"/>
          </w:tcPr>
          <w:p w:rsidR="00CB2E1B" w:rsidRPr="00DC319B" w:rsidRDefault="00CB2E1B" w:rsidP="00A11E66">
            <w:pPr>
              <w:outlineLvl w:val="0"/>
              <w:rPr>
                <w:color w:val="000000"/>
                <w:sz w:val="18"/>
                <w:szCs w:val="18"/>
              </w:rPr>
            </w:pPr>
            <w:bookmarkStart w:id="50" w:name="_Toc529526391"/>
            <w:r w:rsidRPr="00DC319B">
              <w:rPr>
                <w:color w:val="000000"/>
                <w:sz w:val="18"/>
                <w:szCs w:val="18"/>
              </w:rPr>
              <w:t xml:space="preserve">Средства выделены на замену оконных блоков на крытом катке «Умка» МБУ «Спортивный комплекс «Талнах» (район Талнах, ул. Космонавтов, </w:t>
            </w:r>
            <w:proofErr w:type="spellStart"/>
            <w:r w:rsidRPr="00DC319B">
              <w:rPr>
                <w:color w:val="000000"/>
                <w:sz w:val="18"/>
                <w:szCs w:val="18"/>
              </w:rPr>
              <w:t>зд</w:t>
            </w:r>
            <w:proofErr w:type="spellEnd"/>
            <w:r w:rsidRPr="00DC319B">
              <w:rPr>
                <w:color w:val="000000"/>
                <w:sz w:val="18"/>
                <w:szCs w:val="18"/>
              </w:rPr>
              <w:t>. 15А)</w:t>
            </w:r>
            <w:bookmarkEnd w:id="50"/>
          </w:p>
          <w:p w:rsidR="00CB2E1B" w:rsidRPr="00DC319B" w:rsidRDefault="00CB2E1B" w:rsidP="00A11E66">
            <w:pPr>
              <w:outlineLvl w:val="0"/>
              <w:rPr>
                <w:color w:val="000000"/>
                <w:sz w:val="18"/>
                <w:szCs w:val="18"/>
              </w:rPr>
            </w:pPr>
            <w:bookmarkStart w:id="51" w:name="_Toc529526392"/>
            <w:r w:rsidRPr="00DC319B">
              <w:rPr>
                <w:color w:val="000000"/>
                <w:sz w:val="18"/>
                <w:szCs w:val="18"/>
              </w:rPr>
              <w:t>Работы ведутся, завершение и оплата планируются в ноябре 2018 года</w:t>
            </w:r>
            <w:bookmarkEnd w:id="51"/>
            <w:r w:rsidRPr="00DC319B">
              <w:rPr>
                <w:color w:val="000000"/>
                <w:sz w:val="18"/>
                <w:szCs w:val="18"/>
              </w:rPr>
              <w:t xml:space="preserve"> </w:t>
            </w: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2.2</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52" w:name="_Toc529526393"/>
            <w:r w:rsidRPr="00DC319B">
              <w:rPr>
                <w:color w:val="000000"/>
                <w:sz w:val="18"/>
                <w:szCs w:val="18"/>
              </w:rPr>
              <w:t>МБУ «Дворец спорта «Арктика»</w:t>
            </w:r>
            <w:bookmarkEnd w:id="52"/>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53" w:name="_Toc529526394"/>
            <w:r w:rsidRPr="00DC319B">
              <w:rPr>
                <w:color w:val="000000"/>
                <w:sz w:val="18"/>
                <w:szCs w:val="18"/>
              </w:rPr>
              <w:t>500,0</w:t>
            </w:r>
            <w:bookmarkEnd w:id="53"/>
          </w:p>
        </w:tc>
        <w:tc>
          <w:tcPr>
            <w:tcW w:w="685" w:type="pct"/>
            <w:shd w:val="clear" w:color="auto" w:fill="auto"/>
            <w:vAlign w:val="center"/>
          </w:tcPr>
          <w:p w:rsidR="00CB2E1B" w:rsidRPr="00DC319B" w:rsidRDefault="00CB2E1B" w:rsidP="00A11E66">
            <w:pPr>
              <w:jc w:val="center"/>
              <w:outlineLvl w:val="0"/>
              <w:rPr>
                <w:color w:val="000000"/>
                <w:sz w:val="18"/>
                <w:szCs w:val="18"/>
              </w:rPr>
            </w:pPr>
            <w:bookmarkStart w:id="54" w:name="_Toc529526395"/>
            <w:r w:rsidRPr="00DC319B">
              <w:rPr>
                <w:color w:val="000000"/>
                <w:sz w:val="18"/>
                <w:szCs w:val="18"/>
              </w:rPr>
              <w:t>0,0</w:t>
            </w:r>
            <w:bookmarkEnd w:id="54"/>
          </w:p>
        </w:tc>
        <w:tc>
          <w:tcPr>
            <w:tcW w:w="897" w:type="pct"/>
            <w:vAlign w:val="center"/>
          </w:tcPr>
          <w:p w:rsidR="00CB2E1B" w:rsidRPr="00DC319B" w:rsidRDefault="00CB2E1B" w:rsidP="00A11E66">
            <w:pPr>
              <w:jc w:val="center"/>
              <w:outlineLvl w:val="0"/>
              <w:rPr>
                <w:color w:val="000000"/>
                <w:sz w:val="18"/>
                <w:szCs w:val="18"/>
              </w:rPr>
            </w:pPr>
            <w:bookmarkStart w:id="55" w:name="_Toc529526396"/>
            <w:r w:rsidRPr="00DC319B">
              <w:rPr>
                <w:color w:val="000000"/>
                <w:sz w:val="18"/>
                <w:szCs w:val="18"/>
              </w:rPr>
              <w:t>500,0</w:t>
            </w:r>
            <w:bookmarkEnd w:id="55"/>
          </w:p>
        </w:tc>
        <w:tc>
          <w:tcPr>
            <w:tcW w:w="1167" w:type="pct"/>
            <w:shd w:val="clear" w:color="auto" w:fill="auto"/>
            <w:vAlign w:val="center"/>
          </w:tcPr>
          <w:p w:rsidR="00CB2E1B" w:rsidRPr="00DC319B" w:rsidRDefault="00CB2E1B" w:rsidP="00A11E66">
            <w:pPr>
              <w:outlineLvl w:val="0"/>
              <w:rPr>
                <w:color w:val="000000"/>
                <w:sz w:val="18"/>
                <w:szCs w:val="18"/>
              </w:rPr>
            </w:pPr>
            <w:bookmarkStart w:id="56" w:name="_Toc529526397"/>
            <w:r w:rsidRPr="00DC319B">
              <w:rPr>
                <w:color w:val="000000"/>
                <w:sz w:val="18"/>
                <w:szCs w:val="18"/>
              </w:rPr>
              <w:t>Средства выделены на приобретение спортивного инвентаря и оборудования.</w:t>
            </w:r>
            <w:bookmarkEnd w:id="56"/>
          </w:p>
          <w:p w:rsidR="00CB2E1B" w:rsidRPr="00DC319B" w:rsidRDefault="00CB2E1B" w:rsidP="00A11E66">
            <w:pPr>
              <w:outlineLvl w:val="0"/>
              <w:rPr>
                <w:color w:val="000000"/>
                <w:sz w:val="18"/>
                <w:szCs w:val="18"/>
              </w:rPr>
            </w:pPr>
            <w:bookmarkStart w:id="57" w:name="_Toc529526398"/>
            <w:r w:rsidRPr="00DC319B">
              <w:rPr>
                <w:color w:val="000000"/>
                <w:sz w:val="18"/>
                <w:szCs w:val="18"/>
              </w:rPr>
              <w:t xml:space="preserve">Поступление денежных средств на территорию ожидается в октябре </w:t>
            </w:r>
            <w:r w:rsidRPr="00DC319B">
              <w:rPr>
                <w:color w:val="000000"/>
                <w:sz w:val="18"/>
                <w:szCs w:val="18"/>
              </w:rPr>
              <w:lastRenderedPageBreak/>
              <w:t>2018 года, освоение будет произведено к концу 2018 года в полном объеме</w:t>
            </w:r>
            <w:bookmarkEnd w:id="57"/>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lastRenderedPageBreak/>
              <w:t>2.3</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58" w:name="_Toc529526399"/>
            <w:r w:rsidRPr="00DC319B">
              <w:rPr>
                <w:color w:val="000000"/>
                <w:sz w:val="18"/>
                <w:szCs w:val="18"/>
              </w:rPr>
              <w:t>МБУ ДО</w:t>
            </w:r>
            <w:bookmarkEnd w:id="58"/>
          </w:p>
          <w:p w:rsidR="00CB2E1B" w:rsidRPr="00DC319B" w:rsidRDefault="00CB2E1B" w:rsidP="00A11E66">
            <w:pPr>
              <w:jc w:val="center"/>
              <w:outlineLvl w:val="0"/>
              <w:rPr>
                <w:color w:val="000000"/>
                <w:sz w:val="18"/>
                <w:szCs w:val="18"/>
              </w:rPr>
            </w:pPr>
            <w:bookmarkStart w:id="59" w:name="_Toc529526400"/>
            <w:r w:rsidRPr="00DC319B">
              <w:rPr>
                <w:color w:val="000000"/>
                <w:sz w:val="18"/>
                <w:szCs w:val="18"/>
              </w:rPr>
              <w:t>«ДЮСШ № 3»</w:t>
            </w:r>
            <w:bookmarkEnd w:id="59"/>
          </w:p>
        </w:tc>
        <w:tc>
          <w:tcPr>
            <w:tcW w:w="784" w:type="pct"/>
            <w:vMerge w:val="restar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696,9</w:t>
            </w:r>
          </w:p>
        </w:tc>
        <w:tc>
          <w:tcPr>
            <w:tcW w:w="685" w:type="pct"/>
            <w:vMerge w:val="restar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243,8</w:t>
            </w:r>
          </w:p>
        </w:tc>
        <w:tc>
          <w:tcPr>
            <w:tcW w:w="897" w:type="pct"/>
            <w:vMerge w:val="restart"/>
            <w:vAlign w:val="center"/>
          </w:tcPr>
          <w:p w:rsidR="00CB2E1B" w:rsidRPr="00DC319B" w:rsidRDefault="00CB2E1B" w:rsidP="00A11E66">
            <w:pPr>
              <w:jc w:val="center"/>
              <w:rPr>
                <w:color w:val="000000"/>
                <w:sz w:val="18"/>
                <w:szCs w:val="18"/>
              </w:rPr>
            </w:pPr>
            <w:r w:rsidRPr="00DC319B">
              <w:rPr>
                <w:color w:val="000000"/>
                <w:sz w:val="18"/>
                <w:szCs w:val="18"/>
              </w:rPr>
              <w:t>696,9</w:t>
            </w:r>
          </w:p>
        </w:tc>
        <w:tc>
          <w:tcPr>
            <w:tcW w:w="1167" w:type="pct"/>
            <w:vMerge w:val="restart"/>
            <w:shd w:val="clear" w:color="auto" w:fill="auto"/>
            <w:vAlign w:val="center"/>
          </w:tcPr>
          <w:p w:rsidR="00CB2E1B" w:rsidRPr="00DC319B" w:rsidRDefault="00CB2E1B" w:rsidP="00A11E66">
            <w:pPr>
              <w:rPr>
                <w:color w:val="000000"/>
                <w:sz w:val="18"/>
                <w:szCs w:val="18"/>
              </w:rPr>
            </w:pPr>
            <w:r w:rsidRPr="00DC319B">
              <w:rPr>
                <w:color w:val="000000"/>
                <w:sz w:val="18"/>
                <w:szCs w:val="18"/>
              </w:rPr>
              <w:t>Денежные средства выделены в качестве компенсации расходов муниципальных спортивных школ, подготовивших спортсмена, ставшего членом спортивной сборной команды Красноярского края.</w:t>
            </w:r>
          </w:p>
          <w:p w:rsidR="00CB2E1B" w:rsidRPr="00DC319B" w:rsidRDefault="00CB2E1B" w:rsidP="00A11E66">
            <w:pPr>
              <w:rPr>
                <w:color w:val="000000"/>
                <w:sz w:val="18"/>
                <w:szCs w:val="18"/>
              </w:rPr>
            </w:pPr>
            <w:r w:rsidRPr="00DC319B">
              <w:rPr>
                <w:color w:val="000000"/>
                <w:sz w:val="18"/>
                <w:szCs w:val="18"/>
              </w:rPr>
              <w:t>Средства израсходованы на осуществление выездных мероприятий (билеты, питание, проживание), к концу году ожидается 100,0% исполнение</w:t>
            </w: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2.4</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60" w:name="_Toc529526401"/>
            <w:r w:rsidRPr="00DC319B">
              <w:rPr>
                <w:color w:val="000000"/>
                <w:sz w:val="18"/>
                <w:szCs w:val="18"/>
              </w:rPr>
              <w:t>МБУ ДО</w:t>
            </w:r>
            <w:bookmarkEnd w:id="60"/>
          </w:p>
          <w:p w:rsidR="00CB2E1B" w:rsidRPr="00DC319B" w:rsidRDefault="00CB2E1B" w:rsidP="00A11E66">
            <w:pPr>
              <w:jc w:val="center"/>
              <w:outlineLvl w:val="0"/>
              <w:rPr>
                <w:color w:val="000000"/>
                <w:sz w:val="18"/>
                <w:szCs w:val="18"/>
              </w:rPr>
            </w:pPr>
            <w:bookmarkStart w:id="61" w:name="_Toc529526402"/>
            <w:r w:rsidRPr="00DC319B">
              <w:rPr>
                <w:color w:val="000000"/>
                <w:sz w:val="18"/>
                <w:szCs w:val="18"/>
              </w:rPr>
              <w:t>«ДЮСШ № 5»</w:t>
            </w:r>
            <w:bookmarkEnd w:id="61"/>
          </w:p>
        </w:tc>
        <w:tc>
          <w:tcPr>
            <w:tcW w:w="784" w:type="pct"/>
            <w:vMerge/>
            <w:shd w:val="clear" w:color="auto" w:fill="auto"/>
            <w:vAlign w:val="center"/>
          </w:tcPr>
          <w:p w:rsidR="00CB2E1B" w:rsidRPr="00DC319B" w:rsidRDefault="00CB2E1B" w:rsidP="00A11E66">
            <w:pPr>
              <w:jc w:val="center"/>
              <w:rPr>
                <w:color w:val="000000"/>
                <w:sz w:val="20"/>
              </w:rPr>
            </w:pPr>
          </w:p>
        </w:tc>
        <w:tc>
          <w:tcPr>
            <w:tcW w:w="685" w:type="pct"/>
            <w:vMerge/>
            <w:shd w:val="clear" w:color="auto" w:fill="auto"/>
            <w:vAlign w:val="center"/>
          </w:tcPr>
          <w:p w:rsidR="00CB2E1B" w:rsidRPr="00DC319B" w:rsidRDefault="00CB2E1B" w:rsidP="00A11E66">
            <w:pPr>
              <w:jc w:val="center"/>
              <w:rPr>
                <w:color w:val="000000"/>
                <w:sz w:val="20"/>
              </w:rPr>
            </w:pPr>
          </w:p>
        </w:tc>
        <w:tc>
          <w:tcPr>
            <w:tcW w:w="897" w:type="pct"/>
            <w:vMerge/>
          </w:tcPr>
          <w:p w:rsidR="00CB2E1B" w:rsidRPr="00DC319B" w:rsidRDefault="00CB2E1B" w:rsidP="00A11E66">
            <w:pPr>
              <w:rPr>
                <w:color w:val="000000"/>
                <w:sz w:val="18"/>
                <w:szCs w:val="18"/>
              </w:rPr>
            </w:pPr>
          </w:p>
        </w:tc>
        <w:tc>
          <w:tcPr>
            <w:tcW w:w="1167" w:type="pct"/>
            <w:vMerge/>
            <w:shd w:val="clear" w:color="auto" w:fill="auto"/>
            <w:vAlign w:val="center"/>
          </w:tcPr>
          <w:p w:rsidR="00CB2E1B" w:rsidRPr="00DC319B" w:rsidRDefault="00CB2E1B" w:rsidP="00A11E66">
            <w:pPr>
              <w:rPr>
                <w:color w:val="000000"/>
                <w:sz w:val="18"/>
                <w:szCs w:val="18"/>
              </w:rPr>
            </w:pP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3</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Молодежь Красноярского края в XXI веке</w:t>
            </w:r>
          </w:p>
        </w:tc>
        <w:tc>
          <w:tcPr>
            <w:tcW w:w="784" w:type="pct"/>
            <w:shd w:val="clear" w:color="000000" w:fill="F2F2F2"/>
            <w:vAlign w:val="center"/>
          </w:tcPr>
          <w:p w:rsidR="00CB2E1B" w:rsidRPr="00DC319B" w:rsidRDefault="00CB2E1B" w:rsidP="00A11E66">
            <w:pPr>
              <w:jc w:val="center"/>
              <w:rPr>
                <w:b/>
                <w:bCs/>
                <w:sz w:val="20"/>
                <w:szCs w:val="20"/>
              </w:rPr>
            </w:pPr>
            <w:r w:rsidRPr="00DC319B">
              <w:rPr>
                <w:b/>
                <w:bCs/>
                <w:sz w:val="20"/>
                <w:szCs w:val="20"/>
              </w:rPr>
              <w:t>4 309,3</w:t>
            </w:r>
          </w:p>
        </w:tc>
        <w:tc>
          <w:tcPr>
            <w:tcW w:w="685" w:type="pct"/>
            <w:shd w:val="clear" w:color="000000" w:fill="F2F2F2"/>
            <w:vAlign w:val="center"/>
          </w:tcPr>
          <w:p w:rsidR="00CB2E1B" w:rsidRPr="00DC319B" w:rsidRDefault="00CB2E1B" w:rsidP="00A11E66">
            <w:pPr>
              <w:jc w:val="center"/>
              <w:rPr>
                <w:b/>
                <w:bCs/>
                <w:sz w:val="20"/>
                <w:szCs w:val="20"/>
              </w:rPr>
            </w:pPr>
            <w:r w:rsidRPr="00DC319B">
              <w:rPr>
                <w:b/>
                <w:bCs/>
                <w:sz w:val="20"/>
                <w:szCs w:val="20"/>
              </w:rPr>
              <w:t>0,0</w:t>
            </w:r>
          </w:p>
        </w:tc>
        <w:tc>
          <w:tcPr>
            <w:tcW w:w="897" w:type="pct"/>
            <w:shd w:val="clear" w:color="000000" w:fill="F2F2F2"/>
            <w:vAlign w:val="center"/>
          </w:tcPr>
          <w:p w:rsidR="00CB2E1B" w:rsidRPr="00DC319B" w:rsidRDefault="00CB2E1B" w:rsidP="00A11E66">
            <w:pPr>
              <w:jc w:val="center"/>
              <w:rPr>
                <w:b/>
                <w:color w:val="000000"/>
                <w:sz w:val="18"/>
                <w:szCs w:val="18"/>
              </w:rPr>
            </w:pPr>
            <w:r w:rsidRPr="00DC319B">
              <w:rPr>
                <w:b/>
                <w:color w:val="000000"/>
                <w:sz w:val="18"/>
                <w:szCs w:val="18"/>
              </w:rPr>
              <w:t>4 368,5</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color w:val="000000"/>
                <w:sz w:val="20"/>
              </w:rPr>
            </w:pPr>
            <w:r w:rsidRPr="00DC319B">
              <w:rPr>
                <w:color w:val="000000"/>
                <w:sz w:val="20"/>
              </w:rPr>
              <w:t>3.1</w:t>
            </w:r>
          </w:p>
        </w:tc>
        <w:tc>
          <w:tcPr>
            <w:tcW w:w="1171" w:type="pct"/>
            <w:shd w:val="clear" w:color="auto" w:fill="auto"/>
            <w:vAlign w:val="center"/>
            <w:hideMark/>
          </w:tcPr>
          <w:p w:rsidR="00CB2E1B" w:rsidRPr="00DC319B" w:rsidRDefault="00CB2E1B" w:rsidP="00A11E66">
            <w:pPr>
              <w:jc w:val="center"/>
              <w:rPr>
                <w:color w:val="000000"/>
                <w:sz w:val="18"/>
                <w:szCs w:val="18"/>
              </w:rPr>
            </w:pPr>
            <w:r w:rsidRPr="00DC319B">
              <w:rPr>
                <w:color w:val="000000"/>
                <w:sz w:val="18"/>
                <w:szCs w:val="18"/>
              </w:rPr>
              <w:t>Администрация города Норильска (МБУ «Молодежный центр»)</w:t>
            </w:r>
          </w:p>
        </w:tc>
        <w:tc>
          <w:tcPr>
            <w:tcW w:w="784" w:type="pct"/>
            <w:shd w:val="clear" w:color="auto" w:fill="auto"/>
            <w:vAlign w:val="center"/>
            <w:hideMark/>
          </w:tcPr>
          <w:p w:rsidR="00CB2E1B" w:rsidRPr="00DC319B" w:rsidRDefault="001211CF" w:rsidP="00A11E66">
            <w:pPr>
              <w:jc w:val="center"/>
              <w:rPr>
                <w:color w:val="000000"/>
                <w:sz w:val="18"/>
                <w:szCs w:val="18"/>
              </w:rPr>
            </w:pPr>
            <w:r w:rsidRPr="00DC319B">
              <w:rPr>
                <w:color w:val="000000"/>
                <w:sz w:val="18"/>
                <w:szCs w:val="18"/>
              </w:rPr>
              <w:t>4 368,5</w:t>
            </w:r>
          </w:p>
        </w:tc>
        <w:tc>
          <w:tcPr>
            <w:tcW w:w="685" w:type="pct"/>
            <w:shd w:val="clear" w:color="auto" w:fill="auto"/>
            <w:vAlign w:val="center"/>
            <w:hideMark/>
          </w:tcPr>
          <w:p w:rsidR="00CB2E1B" w:rsidRPr="00DC319B" w:rsidRDefault="00CB2E1B" w:rsidP="00A11E66">
            <w:pPr>
              <w:jc w:val="center"/>
              <w:rPr>
                <w:color w:val="000000"/>
                <w:sz w:val="18"/>
                <w:szCs w:val="18"/>
              </w:rPr>
            </w:pPr>
            <w:r w:rsidRPr="00DC319B">
              <w:rPr>
                <w:color w:val="000000"/>
                <w:sz w:val="18"/>
                <w:szCs w:val="18"/>
              </w:rPr>
              <w:t>0,0</w:t>
            </w:r>
          </w:p>
        </w:tc>
        <w:tc>
          <w:tcPr>
            <w:tcW w:w="897" w:type="pct"/>
            <w:vAlign w:val="center"/>
          </w:tcPr>
          <w:p w:rsidR="00CB2E1B" w:rsidRPr="00DC319B" w:rsidRDefault="00CB2E1B" w:rsidP="00A11E66">
            <w:pPr>
              <w:jc w:val="center"/>
              <w:rPr>
                <w:color w:val="000000"/>
                <w:sz w:val="18"/>
                <w:szCs w:val="18"/>
              </w:rPr>
            </w:pPr>
            <w:r w:rsidRPr="00DC319B">
              <w:rPr>
                <w:color w:val="000000"/>
                <w:sz w:val="18"/>
                <w:szCs w:val="18"/>
              </w:rPr>
              <w:t>4 368,5</w:t>
            </w:r>
          </w:p>
        </w:tc>
        <w:tc>
          <w:tcPr>
            <w:tcW w:w="1167" w:type="pct"/>
            <w:shd w:val="clear" w:color="auto" w:fill="auto"/>
            <w:vAlign w:val="center"/>
            <w:hideMark/>
          </w:tcPr>
          <w:p w:rsidR="00CB2E1B" w:rsidRPr="00DC319B" w:rsidRDefault="00CB2E1B" w:rsidP="00A11E66">
            <w:pPr>
              <w:rPr>
                <w:color w:val="000000"/>
                <w:sz w:val="18"/>
                <w:szCs w:val="18"/>
              </w:rPr>
            </w:pPr>
            <w:r w:rsidRPr="00DC319B">
              <w:rPr>
                <w:color w:val="000000"/>
                <w:sz w:val="18"/>
                <w:szCs w:val="18"/>
              </w:rPr>
              <w:t xml:space="preserve">Денежные средства выделены на организацию мероприятий в рамках флагманских программ, реализуемых на территории. По состоянию на 01.10.2018 заключены муниципальные контракты на поставку товаров и оказание услуг, оплата будет произведена в </w:t>
            </w:r>
            <w:r w:rsidRPr="00DC319B">
              <w:rPr>
                <w:color w:val="000000"/>
                <w:sz w:val="18"/>
                <w:szCs w:val="18"/>
                <w:lang w:val="en-US"/>
              </w:rPr>
              <w:t>IV</w:t>
            </w:r>
            <w:r w:rsidRPr="00DC319B">
              <w:rPr>
                <w:color w:val="000000"/>
                <w:sz w:val="18"/>
                <w:szCs w:val="18"/>
              </w:rPr>
              <w:t xml:space="preserve"> квартале 2018 года.</w:t>
            </w: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4</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Развитие инвестиционной, инновационной деятельности, малого и среднего предпринимательства на территории края</w:t>
            </w:r>
          </w:p>
        </w:tc>
        <w:tc>
          <w:tcPr>
            <w:tcW w:w="784" w:type="pct"/>
            <w:shd w:val="clear" w:color="000000" w:fill="F2F2F2"/>
            <w:vAlign w:val="center"/>
            <w:hideMark/>
          </w:tcPr>
          <w:p w:rsidR="00CB2E1B" w:rsidRPr="00DC319B" w:rsidRDefault="00CB2E1B" w:rsidP="00A11E66">
            <w:pPr>
              <w:jc w:val="center"/>
              <w:rPr>
                <w:b/>
                <w:bCs/>
                <w:sz w:val="20"/>
                <w:szCs w:val="20"/>
              </w:rPr>
            </w:pPr>
            <w:r w:rsidRPr="00DC319B">
              <w:rPr>
                <w:b/>
                <w:bCs/>
                <w:sz w:val="20"/>
                <w:szCs w:val="20"/>
              </w:rPr>
              <w:t>1 224,6</w:t>
            </w:r>
          </w:p>
        </w:tc>
        <w:tc>
          <w:tcPr>
            <w:tcW w:w="685" w:type="pct"/>
            <w:shd w:val="clear" w:color="000000" w:fill="F2F2F2"/>
            <w:vAlign w:val="center"/>
            <w:hideMark/>
          </w:tcPr>
          <w:p w:rsidR="00CB2E1B" w:rsidRPr="00DC319B" w:rsidRDefault="00CB2E1B" w:rsidP="00A11E66">
            <w:pPr>
              <w:jc w:val="center"/>
              <w:rPr>
                <w:b/>
                <w:bCs/>
                <w:sz w:val="20"/>
                <w:szCs w:val="20"/>
              </w:rPr>
            </w:pPr>
            <w:r w:rsidRPr="00DC319B">
              <w:rPr>
                <w:b/>
                <w:bCs/>
                <w:sz w:val="20"/>
                <w:szCs w:val="20"/>
              </w:rPr>
              <w:t>1 224,6</w:t>
            </w:r>
          </w:p>
        </w:tc>
        <w:tc>
          <w:tcPr>
            <w:tcW w:w="897" w:type="pct"/>
            <w:shd w:val="clear" w:color="000000" w:fill="F2F2F2"/>
            <w:vAlign w:val="center"/>
          </w:tcPr>
          <w:p w:rsidR="00CB2E1B" w:rsidRPr="00DC319B" w:rsidRDefault="00CB2E1B" w:rsidP="00A11E66">
            <w:pPr>
              <w:jc w:val="center"/>
              <w:rPr>
                <w:color w:val="000000"/>
                <w:sz w:val="18"/>
                <w:szCs w:val="18"/>
              </w:rPr>
            </w:pPr>
            <w:r w:rsidRPr="00DC319B">
              <w:rPr>
                <w:b/>
                <w:bCs/>
                <w:sz w:val="20"/>
                <w:szCs w:val="20"/>
              </w:rPr>
              <w:t>1 224,6</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4.1</w:t>
            </w:r>
          </w:p>
        </w:tc>
        <w:tc>
          <w:tcPr>
            <w:tcW w:w="1171" w:type="pct"/>
            <w:shd w:val="clear" w:color="auto" w:fill="auto"/>
            <w:vAlign w:val="center"/>
            <w:hideMark/>
          </w:tcPr>
          <w:p w:rsidR="00CB2E1B" w:rsidRPr="00DC319B" w:rsidRDefault="00CB2E1B" w:rsidP="00A11E66">
            <w:pPr>
              <w:jc w:val="center"/>
              <w:rPr>
                <w:color w:val="000000"/>
                <w:sz w:val="20"/>
              </w:rPr>
            </w:pPr>
            <w:proofErr w:type="spellStart"/>
            <w:r w:rsidRPr="00DC319B">
              <w:rPr>
                <w:color w:val="000000"/>
                <w:sz w:val="20"/>
              </w:rPr>
              <w:t>УПРиУ</w:t>
            </w:r>
            <w:proofErr w:type="spellEnd"/>
          </w:p>
        </w:tc>
        <w:tc>
          <w:tcPr>
            <w:tcW w:w="784" w:type="pct"/>
            <w:shd w:val="clear" w:color="auto" w:fill="auto"/>
            <w:vAlign w:val="center"/>
          </w:tcPr>
          <w:p w:rsidR="00CB2E1B" w:rsidRPr="00DC319B" w:rsidRDefault="00CB2E1B" w:rsidP="00A11E66">
            <w:pPr>
              <w:jc w:val="center"/>
              <w:rPr>
                <w:color w:val="000000"/>
                <w:sz w:val="20"/>
              </w:rPr>
            </w:pPr>
            <w:r w:rsidRPr="00DC319B">
              <w:rPr>
                <w:color w:val="000000"/>
                <w:sz w:val="20"/>
              </w:rPr>
              <w:t>1 224,6</w:t>
            </w:r>
          </w:p>
        </w:tc>
        <w:tc>
          <w:tcPr>
            <w:tcW w:w="685" w:type="pct"/>
            <w:shd w:val="clear" w:color="auto" w:fill="auto"/>
            <w:vAlign w:val="center"/>
          </w:tcPr>
          <w:p w:rsidR="00CB2E1B" w:rsidRPr="00DC319B" w:rsidRDefault="00CB2E1B" w:rsidP="00A11E66">
            <w:pPr>
              <w:jc w:val="center"/>
              <w:rPr>
                <w:color w:val="000000"/>
                <w:sz w:val="20"/>
              </w:rPr>
            </w:pPr>
            <w:r w:rsidRPr="00DC319B">
              <w:rPr>
                <w:color w:val="000000"/>
                <w:sz w:val="20"/>
              </w:rPr>
              <w:t>1 224,6</w:t>
            </w:r>
          </w:p>
        </w:tc>
        <w:tc>
          <w:tcPr>
            <w:tcW w:w="897" w:type="pct"/>
            <w:vAlign w:val="center"/>
          </w:tcPr>
          <w:p w:rsidR="00CB2E1B" w:rsidRPr="00DC319B" w:rsidRDefault="00CB2E1B" w:rsidP="00A11E66">
            <w:pPr>
              <w:jc w:val="center"/>
              <w:rPr>
                <w:color w:val="000000"/>
                <w:sz w:val="18"/>
                <w:szCs w:val="18"/>
              </w:rPr>
            </w:pPr>
            <w:r w:rsidRPr="00DC319B">
              <w:rPr>
                <w:color w:val="000000"/>
                <w:sz w:val="20"/>
              </w:rPr>
              <w:t>1 224,6</w:t>
            </w:r>
          </w:p>
        </w:tc>
        <w:tc>
          <w:tcPr>
            <w:tcW w:w="1167" w:type="pct"/>
            <w:shd w:val="clear" w:color="auto" w:fill="auto"/>
            <w:vAlign w:val="center"/>
            <w:hideMark/>
          </w:tcPr>
          <w:p w:rsidR="00CB2E1B" w:rsidRPr="00DC319B" w:rsidRDefault="00CB2E1B" w:rsidP="00A11E66">
            <w:pPr>
              <w:outlineLvl w:val="0"/>
              <w:rPr>
                <w:color w:val="000000"/>
                <w:sz w:val="18"/>
                <w:szCs w:val="18"/>
              </w:rPr>
            </w:pPr>
            <w:bookmarkStart w:id="62" w:name="_Toc529526403"/>
            <w:r w:rsidRPr="00DC319B">
              <w:rPr>
                <w:color w:val="000000"/>
                <w:sz w:val="18"/>
                <w:szCs w:val="18"/>
              </w:rPr>
              <w:t>Финансовая поддержка была оказана 7-ми субъектам предпринимательской деятельности на реализацию 8-ми проектов</w:t>
            </w:r>
            <w:bookmarkEnd w:id="62"/>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5</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 xml:space="preserve">Содействие развитию местного самоуправления </w:t>
            </w:r>
          </w:p>
        </w:tc>
        <w:tc>
          <w:tcPr>
            <w:tcW w:w="784" w:type="pct"/>
            <w:shd w:val="clear" w:color="000000" w:fill="F2F2F2"/>
            <w:vAlign w:val="center"/>
          </w:tcPr>
          <w:p w:rsidR="00CB2E1B" w:rsidRPr="00DC319B" w:rsidRDefault="00CB2E1B" w:rsidP="00A11E66">
            <w:pPr>
              <w:jc w:val="center"/>
              <w:rPr>
                <w:b/>
                <w:bCs/>
                <w:sz w:val="20"/>
                <w:szCs w:val="20"/>
              </w:rPr>
            </w:pPr>
            <w:r w:rsidRPr="00DC319B">
              <w:rPr>
                <w:b/>
                <w:bCs/>
                <w:sz w:val="20"/>
                <w:szCs w:val="20"/>
              </w:rPr>
              <w:t>4 452,1</w:t>
            </w:r>
          </w:p>
        </w:tc>
        <w:tc>
          <w:tcPr>
            <w:tcW w:w="685" w:type="pct"/>
            <w:shd w:val="clear" w:color="000000" w:fill="F2F2F2"/>
            <w:vAlign w:val="center"/>
          </w:tcPr>
          <w:p w:rsidR="00CB2E1B" w:rsidRPr="00DC319B" w:rsidRDefault="00CB2E1B" w:rsidP="00A11E66">
            <w:pPr>
              <w:jc w:val="center"/>
              <w:rPr>
                <w:b/>
                <w:bCs/>
                <w:sz w:val="20"/>
                <w:szCs w:val="20"/>
              </w:rPr>
            </w:pPr>
            <w:r w:rsidRPr="00DC319B">
              <w:rPr>
                <w:b/>
                <w:bCs/>
                <w:sz w:val="20"/>
                <w:szCs w:val="20"/>
              </w:rPr>
              <w:t>3 845,6</w:t>
            </w:r>
          </w:p>
        </w:tc>
        <w:tc>
          <w:tcPr>
            <w:tcW w:w="897" w:type="pct"/>
            <w:shd w:val="clear" w:color="000000" w:fill="F2F2F2"/>
            <w:vAlign w:val="center"/>
          </w:tcPr>
          <w:p w:rsidR="00CB2E1B" w:rsidRPr="00DC319B" w:rsidRDefault="00CB2E1B" w:rsidP="00A11E66">
            <w:pPr>
              <w:jc w:val="center"/>
              <w:rPr>
                <w:b/>
                <w:color w:val="000000"/>
                <w:sz w:val="18"/>
                <w:szCs w:val="18"/>
              </w:rPr>
            </w:pPr>
            <w:r w:rsidRPr="00DC319B">
              <w:rPr>
                <w:b/>
                <w:color w:val="000000"/>
                <w:sz w:val="18"/>
                <w:szCs w:val="18"/>
              </w:rPr>
              <w:t>4 452,1</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5.1</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63" w:name="_Toc529526404"/>
            <w:r w:rsidRPr="00DC319B">
              <w:rPr>
                <w:color w:val="000000"/>
                <w:sz w:val="18"/>
                <w:szCs w:val="18"/>
              </w:rPr>
              <w:t>МКУ «</w:t>
            </w:r>
            <w:proofErr w:type="spellStart"/>
            <w:r w:rsidRPr="00DC319B">
              <w:rPr>
                <w:color w:val="000000"/>
                <w:sz w:val="18"/>
                <w:szCs w:val="18"/>
              </w:rPr>
              <w:t>УКРиС</w:t>
            </w:r>
            <w:proofErr w:type="spellEnd"/>
            <w:r w:rsidRPr="00DC319B">
              <w:rPr>
                <w:color w:val="000000"/>
                <w:sz w:val="18"/>
                <w:szCs w:val="18"/>
              </w:rPr>
              <w:t>»</w:t>
            </w:r>
            <w:bookmarkEnd w:id="63"/>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64" w:name="_Toc529526405"/>
            <w:r w:rsidRPr="00DC319B">
              <w:rPr>
                <w:color w:val="000000"/>
                <w:sz w:val="18"/>
                <w:szCs w:val="18"/>
              </w:rPr>
              <w:t>4 452,1</w:t>
            </w:r>
            <w:bookmarkEnd w:id="64"/>
          </w:p>
        </w:tc>
        <w:tc>
          <w:tcPr>
            <w:tcW w:w="685" w:type="pc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3 845,6</w:t>
            </w:r>
          </w:p>
        </w:tc>
        <w:tc>
          <w:tcPr>
            <w:tcW w:w="897" w:type="pct"/>
            <w:vAlign w:val="center"/>
          </w:tcPr>
          <w:p w:rsidR="00CB2E1B" w:rsidRPr="00DC319B" w:rsidRDefault="00CB2E1B" w:rsidP="00A11E66">
            <w:pPr>
              <w:jc w:val="center"/>
              <w:rPr>
                <w:color w:val="000000"/>
                <w:sz w:val="18"/>
                <w:szCs w:val="18"/>
              </w:rPr>
            </w:pPr>
            <w:r w:rsidRPr="00DC319B">
              <w:rPr>
                <w:color w:val="000000"/>
                <w:sz w:val="18"/>
                <w:szCs w:val="18"/>
              </w:rPr>
              <w:t>4 452,1</w:t>
            </w:r>
          </w:p>
        </w:tc>
        <w:tc>
          <w:tcPr>
            <w:tcW w:w="1167" w:type="pct"/>
            <w:shd w:val="clear" w:color="auto" w:fill="auto"/>
            <w:vAlign w:val="center"/>
          </w:tcPr>
          <w:p w:rsidR="00CB2E1B" w:rsidRPr="00DC319B" w:rsidRDefault="00CB2E1B" w:rsidP="00A11E66">
            <w:pPr>
              <w:outlineLvl w:val="0"/>
              <w:rPr>
                <w:color w:val="000000"/>
                <w:sz w:val="18"/>
                <w:szCs w:val="18"/>
              </w:rPr>
            </w:pPr>
            <w:bookmarkStart w:id="65" w:name="_Toc529526406"/>
            <w:r w:rsidRPr="00DC319B">
              <w:rPr>
                <w:color w:val="000000"/>
                <w:sz w:val="18"/>
                <w:szCs w:val="18"/>
              </w:rPr>
              <w:t>Средства выделены на замену окон в детском саду №90 «Цветик-</w:t>
            </w:r>
            <w:proofErr w:type="spellStart"/>
            <w:r w:rsidRPr="00DC319B">
              <w:rPr>
                <w:color w:val="000000"/>
                <w:sz w:val="18"/>
                <w:szCs w:val="18"/>
              </w:rPr>
              <w:t>семицветик</w:t>
            </w:r>
            <w:proofErr w:type="spellEnd"/>
            <w:r w:rsidRPr="00DC319B">
              <w:rPr>
                <w:color w:val="000000"/>
                <w:sz w:val="18"/>
                <w:szCs w:val="18"/>
              </w:rPr>
              <w:t>».</w:t>
            </w:r>
            <w:bookmarkEnd w:id="65"/>
          </w:p>
          <w:p w:rsidR="00CB2E1B" w:rsidRPr="00DC319B" w:rsidRDefault="00CB2E1B" w:rsidP="00A11E66">
            <w:pPr>
              <w:outlineLvl w:val="0"/>
              <w:rPr>
                <w:color w:val="000000"/>
                <w:sz w:val="18"/>
                <w:szCs w:val="18"/>
              </w:rPr>
            </w:pPr>
            <w:bookmarkStart w:id="66" w:name="_Toc529526407"/>
            <w:r w:rsidRPr="00DC319B">
              <w:rPr>
                <w:color w:val="000000"/>
                <w:sz w:val="18"/>
                <w:szCs w:val="18"/>
              </w:rPr>
              <w:t>По состоянию на 01.10.2018 заключен муниципальный контракт, реализация денежных средств запланирована в IV квартале 2018 года</w:t>
            </w:r>
            <w:bookmarkEnd w:id="66"/>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6</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Создание условий для обеспечения до</w:t>
            </w:r>
            <w:r w:rsidRPr="00DC319B">
              <w:rPr>
                <w:b/>
                <w:color w:val="000000"/>
                <w:sz w:val="20"/>
              </w:rPr>
              <w:lastRenderedPageBreak/>
              <w:t>ступным и комфортным жильем граждан Красноярского края</w:t>
            </w:r>
          </w:p>
        </w:tc>
        <w:tc>
          <w:tcPr>
            <w:tcW w:w="784" w:type="pct"/>
            <w:shd w:val="clear" w:color="000000" w:fill="F2F2F2"/>
            <w:vAlign w:val="center"/>
          </w:tcPr>
          <w:p w:rsidR="00CB2E1B" w:rsidRPr="00DC319B" w:rsidRDefault="00CB2E1B" w:rsidP="00A11E66">
            <w:pPr>
              <w:jc w:val="center"/>
              <w:rPr>
                <w:b/>
                <w:color w:val="000000"/>
                <w:sz w:val="20"/>
              </w:rPr>
            </w:pPr>
            <w:r w:rsidRPr="00DC319B">
              <w:rPr>
                <w:b/>
                <w:color w:val="000000"/>
                <w:sz w:val="20"/>
              </w:rPr>
              <w:lastRenderedPageBreak/>
              <w:t>12 585,7</w:t>
            </w:r>
          </w:p>
        </w:tc>
        <w:tc>
          <w:tcPr>
            <w:tcW w:w="685" w:type="pct"/>
            <w:shd w:val="clear" w:color="000000" w:fill="F2F2F2"/>
            <w:vAlign w:val="center"/>
          </w:tcPr>
          <w:p w:rsidR="00CB2E1B" w:rsidRPr="00DC319B" w:rsidRDefault="00CB2E1B" w:rsidP="00A11E66">
            <w:pPr>
              <w:jc w:val="center"/>
              <w:rPr>
                <w:b/>
                <w:color w:val="000000"/>
                <w:sz w:val="20"/>
              </w:rPr>
            </w:pPr>
            <w:r w:rsidRPr="00DC319B">
              <w:rPr>
                <w:b/>
                <w:color w:val="000000"/>
                <w:sz w:val="20"/>
              </w:rPr>
              <w:t>11 355,0</w:t>
            </w:r>
          </w:p>
        </w:tc>
        <w:tc>
          <w:tcPr>
            <w:tcW w:w="897" w:type="pct"/>
            <w:shd w:val="clear" w:color="000000" w:fill="F2F2F2"/>
            <w:vAlign w:val="center"/>
          </w:tcPr>
          <w:p w:rsidR="00CB2E1B" w:rsidRPr="00DC319B" w:rsidRDefault="00CB2E1B" w:rsidP="00A11E66">
            <w:pPr>
              <w:jc w:val="center"/>
              <w:rPr>
                <w:b/>
                <w:color w:val="000000"/>
                <w:sz w:val="18"/>
                <w:szCs w:val="18"/>
              </w:rPr>
            </w:pPr>
            <w:r w:rsidRPr="00DC319B">
              <w:rPr>
                <w:b/>
                <w:color w:val="000000"/>
                <w:sz w:val="20"/>
                <w:szCs w:val="18"/>
              </w:rPr>
              <w:t>11 355,0</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lastRenderedPageBreak/>
              <w:t>6.1</w:t>
            </w:r>
          </w:p>
        </w:tc>
        <w:tc>
          <w:tcPr>
            <w:tcW w:w="1171" w:type="pct"/>
            <w:shd w:val="clear" w:color="auto" w:fill="auto"/>
            <w:vAlign w:val="center"/>
          </w:tcPr>
          <w:p w:rsidR="00CB2E1B" w:rsidRPr="00DC319B" w:rsidRDefault="00CB2E1B" w:rsidP="00A11E66">
            <w:pPr>
              <w:jc w:val="center"/>
              <w:rPr>
                <w:color w:val="000000"/>
                <w:sz w:val="20"/>
              </w:rPr>
            </w:pPr>
            <w:r w:rsidRPr="00DC319B">
              <w:rPr>
                <w:color w:val="000000"/>
                <w:sz w:val="20"/>
              </w:rPr>
              <w:t>УЖФ</w:t>
            </w:r>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67" w:name="_Toc529526408"/>
            <w:r w:rsidRPr="00DC319B">
              <w:rPr>
                <w:color w:val="000000"/>
                <w:sz w:val="18"/>
                <w:szCs w:val="18"/>
              </w:rPr>
              <w:t>12 585,8</w:t>
            </w:r>
            <w:bookmarkEnd w:id="67"/>
          </w:p>
        </w:tc>
        <w:tc>
          <w:tcPr>
            <w:tcW w:w="685" w:type="pct"/>
            <w:shd w:val="clear" w:color="auto" w:fill="auto"/>
            <w:vAlign w:val="center"/>
          </w:tcPr>
          <w:p w:rsidR="00CB2E1B" w:rsidRPr="00DC319B" w:rsidRDefault="00CB2E1B" w:rsidP="00A11E66">
            <w:pPr>
              <w:jc w:val="center"/>
              <w:outlineLvl w:val="0"/>
              <w:rPr>
                <w:color w:val="000000"/>
                <w:sz w:val="18"/>
                <w:szCs w:val="18"/>
              </w:rPr>
            </w:pPr>
            <w:bookmarkStart w:id="68" w:name="_Toc529526409"/>
            <w:r w:rsidRPr="00DC319B">
              <w:rPr>
                <w:color w:val="000000"/>
                <w:sz w:val="18"/>
                <w:szCs w:val="18"/>
              </w:rPr>
              <w:t>11 355,0</w:t>
            </w:r>
            <w:bookmarkEnd w:id="68"/>
          </w:p>
        </w:tc>
        <w:tc>
          <w:tcPr>
            <w:tcW w:w="897" w:type="pct"/>
            <w:vAlign w:val="center"/>
          </w:tcPr>
          <w:p w:rsidR="00CB2E1B" w:rsidRPr="00DC319B" w:rsidRDefault="00CB2E1B" w:rsidP="00A11E66">
            <w:pPr>
              <w:jc w:val="center"/>
              <w:rPr>
                <w:color w:val="000000"/>
                <w:sz w:val="18"/>
                <w:szCs w:val="18"/>
              </w:rPr>
            </w:pPr>
            <w:r w:rsidRPr="00DC319B">
              <w:rPr>
                <w:color w:val="000000"/>
                <w:sz w:val="18"/>
                <w:szCs w:val="18"/>
              </w:rPr>
              <w:t>11 355,0</w:t>
            </w:r>
          </w:p>
        </w:tc>
        <w:tc>
          <w:tcPr>
            <w:tcW w:w="1167" w:type="pct"/>
            <w:shd w:val="clear" w:color="auto" w:fill="auto"/>
            <w:vAlign w:val="center"/>
          </w:tcPr>
          <w:p w:rsidR="00CB2E1B" w:rsidRPr="00DC319B" w:rsidRDefault="00CB2E1B" w:rsidP="00A11E66">
            <w:pPr>
              <w:rPr>
                <w:color w:val="000000"/>
                <w:sz w:val="18"/>
                <w:szCs w:val="18"/>
              </w:rPr>
            </w:pPr>
            <w:r w:rsidRPr="00DC319B">
              <w:rPr>
                <w:color w:val="000000"/>
                <w:sz w:val="18"/>
                <w:szCs w:val="18"/>
              </w:rPr>
              <w:t>Предоставлены социальные выплаты 24 молодым семьям на приобретение жилья:</w:t>
            </w:r>
          </w:p>
          <w:p w:rsidR="00CB2E1B" w:rsidRPr="00DC319B" w:rsidRDefault="00CB2E1B" w:rsidP="00A11E66">
            <w:pPr>
              <w:rPr>
                <w:color w:val="000000"/>
                <w:sz w:val="18"/>
                <w:szCs w:val="18"/>
              </w:rPr>
            </w:pPr>
            <w:r w:rsidRPr="00DC319B">
              <w:rPr>
                <w:color w:val="000000"/>
                <w:sz w:val="18"/>
                <w:szCs w:val="18"/>
              </w:rPr>
              <w:t xml:space="preserve">КБ – 6 735,9 </w:t>
            </w:r>
            <w:proofErr w:type="spellStart"/>
            <w:r w:rsidRPr="00DC319B">
              <w:rPr>
                <w:color w:val="000000"/>
                <w:sz w:val="18"/>
                <w:szCs w:val="18"/>
              </w:rPr>
              <w:t>тыс.руб</w:t>
            </w:r>
            <w:proofErr w:type="spellEnd"/>
            <w:r w:rsidRPr="00DC319B">
              <w:rPr>
                <w:color w:val="000000"/>
                <w:sz w:val="18"/>
                <w:szCs w:val="18"/>
              </w:rPr>
              <w:t>.;</w:t>
            </w:r>
          </w:p>
          <w:p w:rsidR="00CB2E1B" w:rsidRPr="00DC319B" w:rsidRDefault="00CB2E1B" w:rsidP="00A11E66">
            <w:pPr>
              <w:rPr>
                <w:color w:val="000000"/>
                <w:sz w:val="18"/>
                <w:szCs w:val="18"/>
              </w:rPr>
            </w:pPr>
            <w:r w:rsidRPr="00DC319B">
              <w:rPr>
                <w:color w:val="000000"/>
                <w:sz w:val="18"/>
                <w:szCs w:val="18"/>
              </w:rPr>
              <w:t>ФБ – 4 619,1 тыс. руб.</w:t>
            </w:r>
          </w:p>
          <w:p w:rsidR="00CB2E1B" w:rsidRPr="00DC319B" w:rsidRDefault="00CB2E1B" w:rsidP="00A11E66">
            <w:pPr>
              <w:rPr>
                <w:color w:val="000000"/>
                <w:sz w:val="18"/>
                <w:szCs w:val="18"/>
              </w:rPr>
            </w:pPr>
            <w:r w:rsidRPr="00DC319B">
              <w:rPr>
                <w:color w:val="000000"/>
                <w:sz w:val="18"/>
                <w:szCs w:val="18"/>
              </w:rPr>
              <w:t xml:space="preserve">Экономия средств в сумме 1 230,8 </w:t>
            </w:r>
            <w:proofErr w:type="spellStart"/>
            <w:r w:rsidRPr="00DC319B">
              <w:rPr>
                <w:color w:val="000000"/>
                <w:sz w:val="18"/>
                <w:szCs w:val="18"/>
              </w:rPr>
              <w:t>тыс.руб</w:t>
            </w:r>
            <w:proofErr w:type="spellEnd"/>
            <w:r w:rsidRPr="00DC319B">
              <w:rPr>
                <w:color w:val="000000"/>
                <w:sz w:val="18"/>
                <w:szCs w:val="18"/>
              </w:rPr>
              <w:t>. сложилась в связи с отказом 3 семей от получения социальной выплаты</w:t>
            </w: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7</w:t>
            </w:r>
          </w:p>
        </w:tc>
        <w:tc>
          <w:tcPr>
            <w:tcW w:w="1171" w:type="pct"/>
            <w:shd w:val="clear" w:color="000000" w:fill="F2F2F2"/>
            <w:vAlign w:val="center"/>
            <w:hideMark/>
          </w:tcPr>
          <w:p w:rsidR="00CB2E1B" w:rsidRPr="00DC319B" w:rsidRDefault="00CB2E1B" w:rsidP="00A11E66">
            <w:pPr>
              <w:autoSpaceDE w:val="0"/>
              <w:autoSpaceDN w:val="0"/>
              <w:adjustRightInd w:val="0"/>
              <w:rPr>
                <w:b/>
                <w:sz w:val="20"/>
              </w:rPr>
            </w:pPr>
            <w:r w:rsidRPr="00DC319B">
              <w:rPr>
                <w:b/>
                <w:sz w:val="20"/>
              </w:rPr>
              <w:t>Содействие развитию гражданского общества</w:t>
            </w:r>
          </w:p>
        </w:tc>
        <w:tc>
          <w:tcPr>
            <w:tcW w:w="784" w:type="pct"/>
            <w:shd w:val="clear" w:color="000000" w:fill="F2F2F2"/>
            <w:vAlign w:val="center"/>
          </w:tcPr>
          <w:p w:rsidR="00CB2E1B" w:rsidRPr="00DC319B" w:rsidRDefault="00CB2E1B" w:rsidP="00A11E66">
            <w:pPr>
              <w:jc w:val="center"/>
              <w:rPr>
                <w:b/>
                <w:color w:val="000000"/>
                <w:sz w:val="20"/>
              </w:rPr>
            </w:pPr>
            <w:r w:rsidRPr="00DC319B">
              <w:rPr>
                <w:b/>
                <w:color w:val="000000"/>
                <w:sz w:val="20"/>
              </w:rPr>
              <w:t>1 000,0</w:t>
            </w:r>
          </w:p>
        </w:tc>
        <w:tc>
          <w:tcPr>
            <w:tcW w:w="685" w:type="pct"/>
            <w:shd w:val="clear" w:color="000000" w:fill="F2F2F2"/>
            <w:vAlign w:val="center"/>
          </w:tcPr>
          <w:p w:rsidR="00CB2E1B" w:rsidRPr="00DC319B" w:rsidRDefault="00CB2E1B" w:rsidP="00A11E66">
            <w:pPr>
              <w:jc w:val="center"/>
              <w:rPr>
                <w:b/>
                <w:color w:val="000000"/>
                <w:sz w:val="20"/>
              </w:rPr>
            </w:pPr>
            <w:r w:rsidRPr="00DC319B">
              <w:rPr>
                <w:b/>
                <w:color w:val="000000"/>
                <w:sz w:val="20"/>
              </w:rPr>
              <w:t>0,0</w:t>
            </w:r>
          </w:p>
        </w:tc>
        <w:tc>
          <w:tcPr>
            <w:tcW w:w="897" w:type="pct"/>
            <w:shd w:val="clear" w:color="000000" w:fill="F2F2F2"/>
            <w:vAlign w:val="center"/>
          </w:tcPr>
          <w:p w:rsidR="00CB2E1B" w:rsidRPr="00DC319B" w:rsidRDefault="00CB2E1B" w:rsidP="00A11E66">
            <w:pPr>
              <w:jc w:val="center"/>
              <w:rPr>
                <w:b/>
                <w:color w:val="000000"/>
                <w:sz w:val="18"/>
                <w:szCs w:val="18"/>
              </w:rPr>
            </w:pPr>
            <w:r w:rsidRPr="00DC319B">
              <w:rPr>
                <w:b/>
                <w:color w:val="000000"/>
                <w:sz w:val="20"/>
                <w:szCs w:val="18"/>
              </w:rPr>
              <w:t>1 000,0</w:t>
            </w:r>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color w:val="000000"/>
                <w:sz w:val="20"/>
              </w:rPr>
            </w:pPr>
            <w:r w:rsidRPr="00DC319B">
              <w:rPr>
                <w:color w:val="000000"/>
                <w:sz w:val="20"/>
              </w:rPr>
              <w:t>7.1</w:t>
            </w:r>
          </w:p>
        </w:tc>
        <w:tc>
          <w:tcPr>
            <w:tcW w:w="1171" w:type="pct"/>
            <w:shd w:val="clear" w:color="auto" w:fill="auto"/>
            <w:vAlign w:val="center"/>
            <w:hideMark/>
          </w:tcPr>
          <w:p w:rsidR="00CB2E1B" w:rsidRPr="00DC319B" w:rsidRDefault="00CB2E1B" w:rsidP="00A11E66">
            <w:pPr>
              <w:jc w:val="center"/>
              <w:outlineLvl w:val="0"/>
              <w:rPr>
                <w:color w:val="000000"/>
                <w:sz w:val="18"/>
                <w:szCs w:val="18"/>
              </w:rPr>
            </w:pPr>
            <w:bookmarkStart w:id="69" w:name="_Toc529526410"/>
            <w:r w:rsidRPr="00DC319B">
              <w:rPr>
                <w:color w:val="000000"/>
                <w:sz w:val="18"/>
                <w:szCs w:val="18"/>
              </w:rPr>
              <w:t>Администрация города Норильска</w:t>
            </w:r>
            <w:r w:rsidRPr="00DC319B">
              <w:rPr>
                <w:color w:val="000000"/>
                <w:sz w:val="18"/>
                <w:szCs w:val="18"/>
              </w:rPr>
              <w:br/>
              <w:t xml:space="preserve"> (Управление </w:t>
            </w:r>
            <w:r w:rsidRPr="00DC319B">
              <w:rPr>
                <w:color w:val="000000"/>
                <w:sz w:val="18"/>
                <w:szCs w:val="18"/>
              </w:rPr>
              <w:br/>
              <w:t>административной практики Администрации города Норильска)</w:t>
            </w:r>
            <w:bookmarkEnd w:id="69"/>
          </w:p>
        </w:tc>
        <w:tc>
          <w:tcPr>
            <w:tcW w:w="784" w:type="pc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1 000,0</w:t>
            </w:r>
          </w:p>
        </w:tc>
        <w:tc>
          <w:tcPr>
            <w:tcW w:w="685" w:type="pc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0,0</w:t>
            </w:r>
          </w:p>
        </w:tc>
        <w:tc>
          <w:tcPr>
            <w:tcW w:w="897" w:type="pct"/>
            <w:vAlign w:val="center"/>
          </w:tcPr>
          <w:p w:rsidR="00CB2E1B" w:rsidRPr="00DC319B" w:rsidRDefault="00CB2E1B" w:rsidP="00A11E66">
            <w:pPr>
              <w:jc w:val="center"/>
              <w:rPr>
                <w:color w:val="000000"/>
                <w:sz w:val="18"/>
                <w:szCs w:val="18"/>
              </w:rPr>
            </w:pPr>
            <w:r w:rsidRPr="00DC319B">
              <w:rPr>
                <w:color w:val="000000"/>
                <w:sz w:val="18"/>
                <w:szCs w:val="18"/>
              </w:rPr>
              <w:t>1 000,0</w:t>
            </w:r>
          </w:p>
        </w:tc>
        <w:tc>
          <w:tcPr>
            <w:tcW w:w="1167" w:type="pct"/>
            <w:shd w:val="clear" w:color="auto" w:fill="auto"/>
            <w:vAlign w:val="center"/>
            <w:hideMark/>
          </w:tcPr>
          <w:p w:rsidR="00CB2E1B" w:rsidRPr="00DC319B" w:rsidRDefault="00CB2E1B" w:rsidP="00A11E66">
            <w:pPr>
              <w:rPr>
                <w:color w:val="000000"/>
                <w:sz w:val="18"/>
                <w:szCs w:val="18"/>
              </w:rPr>
            </w:pPr>
            <w:r w:rsidRPr="00DC319B">
              <w:rPr>
                <w:color w:val="000000"/>
                <w:sz w:val="18"/>
                <w:szCs w:val="18"/>
              </w:rPr>
              <w:t>Средства выделены на обеспечение реализации общественных и гражданских инициатив, поддержку социально ориентированных некоммерческих организаций (СОНКО), осуществляющих свою деятельность на территории города.</w:t>
            </w:r>
          </w:p>
          <w:p w:rsidR="00CB2E1B" w:rsidRPr="00DC319B" w:rsidRDefault="00CB2E1B" w:rsidP="00A11E66">
            <w:pPr>
              <w:rPr>
                <w:color w:val="000000"/>
                <w:sz w:val="18"/>
                <w:szCs w:val="18"/>
              </w:rPr>
            </w:pPr>
            <w:r w:rsidRPr="00DC319B">
              <w:rPr>
                <w:color w:val="000000"/>
                <w:sz w:val="18"/>
                <w:szCs w:val="18"/>
              </w:rPr>
              <w:t xml:space="preserve">В рамках данной субсидии проводится конкурс среди СОНКО и предоставляется фин. поддержка на реализацию 5-ти проектов по 200,0 </w:t>
            </w:r>
            <w:proofErr w:type="spellStart"/>
            <w:r w:rsidRPr="00DC319B">
              <w:rPr>
                <w:color w:val="000000"/>
                <w:sz w:val="18"/>
                <w:szCs w:val="18"/>
              </w:rPr>
              <w:t>тыс.руб</w:t>
            </w:r>
            <w:proofErr w:type="spellEnd"/>
            <w:r w:rsidRPr="00DC319B">
              <w:rPr>
                <w:color w:val="000000"/>
                <w:sz w:val="18"/>
                <w:szCs w:val="18"/>
              </w:rPr>
              <w:t>. на 1 проект.</w:t>
            </w:r>
          </w:p>
        </w:tc>
      </w:tr>
      <w:tr w:rsidR="00CB2E1B" w:rsidRPr="00DC319B" w:rsidTr="00813A38">
        <w:trPr>
          <w:trHeight w:val="20"/>
        </w:trPr>
        <w:tc>
          <w:tcPr>
            <w:tcW w:w="296" w:type="pct"/>
            <w:shd w:val="clear" w:color="auto" w:fill="F2F2F2" w:themeFill="background1" w:themeFillShade="F2"/>
            <w:vAlign w:val="center"/>
          </w:tcPr>
          <w:p w:rsidR="00CB2E1B" w:rsidRPr="00DC319B" w:rsidRDefault="00CB2E1B" w:rsidP="00A11E66">
            <w:pPr>
              <w:jc w:val="center"/>
              <w:rPr>
                <w:b/>
                <w:color w:val="000000"/>
                <w:sz w:val="20"/>
              </w:rPr>
            </w:pPr>
            <w:r w:rsidRPr="00DC319B">
              <w:rPr>
                <w:b/>
                <w:color w:val="000000"/>
                <w:sz w:val="20"/>
              </w:rPr>
              <w:t>8</w:t>
            </w:r>
          </w:p>
        </w:tc>
        <w:tc>
          <w:tcPr>
            <w:tcW w:w="1171" w:type="pct"/>
            <w:shd w:val="clear" w:color="auto" w:fill="F2F2F2" w:themeFill="background1" w:themeFillShade="F2"/>
            <w:vAlign w:val="center"/>
          </w:tcPr>
          <w:p w:rsidR="00CB2E1B" w:rsidRPr="00DC319B" w:rsidRDefault="00CB2E1B" w:rsidP="00A11E66">
            <w:pPr>
              <w:outlineLvl w:val="0"/>
              <w:rPr>
                <w:b/>
                <w:color w:val="000000"/>
                <w:sz w:val="18"/>
                <w:szCs w:val="18"/>
              </w:rPr>
            </w:pPr>
            <w:bookmarkStart w:id="70" w:name="_Toc529526411"/>
            <w:r w:rsidRPr="00DC319B">
              <w:rPr>
                <w:b/>
                <w:color w:val="000000"/>
                <w:sz w:val="18"/>
                <w:szCs w:val="18"/>
              </w:rPr>
              <w:t>Развитие транспортной системы</w:t>
            </w:r>
            <w:bookmarkEnd w:id="70"/>
          </w:p>
        </w:tc>
        <w:tc>
          <w:tcPr>
            <w:tcW w:w="784" w:type="pct"/>
            <w:shd w:val="clear" w:color="auto" w:fill="F2F2F2" w:themeFill="background1" w:themeFillShade="F2"/>
            <w:vAlign w:val="center"/>
          </w:tcPr>
          <w:p w:rsidR="00CB2E1B" w:rsidRPr="00DC319B" w:rsidRDefault="00CB2E1B" w:rsidP="00A11E66">
            <w:pPr>
              <w:jc w:val="center"/>
              <w:rPr>
                <w:b/>
                <w:color w:val="000000"/>
                <w:sz w:val="18"/>
                <w:szCs w:val="18"/>
              </w:rPr>
            </w:pPr>
            <w:r w:rsidRPr="00DC319B">
              <w:rPr>
                <w:b/>
                <w:color w:val="000000"/>
                <w:sz w:val="18"/>
                <w:szCs w:val="18"/>
              </w:rPr>
              <w:t>184,6</w:t>
            </w:r>
          </w:p>
        </w:tc>
        <w:tc>
          <w:tcPr>
            <w:tcW w:w="685" w:type="pct"/>
            <w:shd w:val="clear" w:color="auto" w:fill="F2F2F2" w:themeFill="background1" w:themeFillShade="F2"/>
            <w:vAlign w:val="center"/>
          </w:tcPr>
          <w:p w:rsidR="00CB2E1B" w:rsidRPr="00DC319B" w:rsidRDefault="00CB2E1B" w:rsidP="00A11E66">
            <w:pPr>
              <w:jc w:val="center"/>
              <w:rPr>
                <w:b/>
                <w:color w:val="000000"/>
                <w:sz w:val="18"/>
                <w:szCs w:val="18"/>
              </w:rPr>
            </w:pPr>
            <w:r w:rsidRPr="00DC319B">
              <w:rPr>
                <w:b/>
                <w:color w:val="000000"/>
                <w:sz w:val="18"/>
                <w:szCs w:val="18"/>
              </w:rPr>
              <w:t>184,6</w:t>
            </w:r>
          </w:p>
        </w:tc>
        <w:tc>
          <w:tcPr>
            <w:tcW w:w="897" w:type="pct"/>
            <w:shd w:val="clear" w:color="auto" w:fill="F2F2F2" w:themeFill="background1" w:themeFillShade="F2"/>
            <w:vAlign w:val="center"/>
          </w:tcPr>
          <w:p w:rsidR="00CB2E1B" w:rsidRPr="00DC319B" w:rsidRDefault="00CB2E1B" w:rsidP="00A11E66">
            <w:pPr>
              <w:jc w:val="center"/>
              <w:rPr>
                <w:color w:val="000000"/>
                <w:sz w:val="18"/>
                <w:szCs w:val="18"/>
              </w:rPr>
            </w:pPr>
            <w:r w:rsidRPr="00DC319B">
              <w:rPr>
                <w:b/>
                <w:color w:val="000000"/>
                <w:sz w:val="18"/>
                <w:szCs w:val="18"/>
              </w:rPr>
              <w:t>184,6</w:t>
            </w:r>
          </w:p>
        </w:tc>
        <w:tc>
          <w:tcPr>
            <w:tcW w:w="1167" w:type="pct"/>
            <w:shd w:val="clear" w:color="auto" w:fill="F2F2F2" w:themeFill="background1" w:themeFillShade="F2"/>
            <w:vAlign w:val="center"/>
          </w:tcPr>
          <w:p w:rsidR="00CB2E1B" w:rsidRPr="00DC319B" w:rsidRDefault="00CB2E1B" w:rsidP="00A11E66">
            <w:pPr>
              <w:rPr>
                <w:color w:val="000000"/>
                <w:sz w:val="18"/>
                <w:szCs w:val="18"/>
              </w:rPr>
            </w:pP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8.1</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71" w:name="_Toc529526412"/>
            <w:r w:rsidRPr="00DC319B">
              <w:rPr>
                <w:color w:val="000000"/>
                <w:sz w:val="18"/>
                <w:szCs w:val="18"/>
              </w:rPr>
              <w:t>Управление общего и дошкольного образования Администрации города Норильска</w:t>
            </w:r>
            <w:bookmarkEnd w:id="71"/>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72" w:name="_Toc529526413"/>
            <w:r w:rsidRPr="00DC319B">
              <w:rPr>
                <w:color w:val="000000"/>
                <w:sz w:val="18"/>
                <w:szCs w:val="18"/>
              </w:rPr>
              <w:t>55,0</w:t>
            </w:r>
            <w:bookmarkEnd w:id="72"/>
          </w:p>
        </w:tc>
        <w:tc>
          <w:tcPr>
            <w:tcW w:w="685" w:type="pct"/>
            <w:shd w:val="clear" w:color="auto" w:fill="auto"/>
            <w:vAlign w:val="center"/>
          </w:tcPr>
          <w:p w:rsidR="00CB2E1B" w:rsidRPr="00DC319B" w:rsidRDefault="00CB2E1B" w:rsidP="00A11E66">
            <w:pPr>
              <w:jc w:val="center"/>
              <w:outlineLvl w:val="0"/>
              <w:rPr>
                <w:color w:val="000000"/>
                <w:sz w:val="18"/>
                <w:szCs w:val="18"/>
              </w:rPr>
            </w:pPr>
            <w:bookmarkStart w:id="73" w:name="_Toc529526414"/>
            <w:r w:rsidRPr="00DC319B">
              <w:rPr>
                <w:color w:val="000000"/>
                <w:sz w:val="18"/>
                <w:szCs w:val="18"/>
              </w:rPr>
              <w:t>55,0</w:t>
            </w:r>
            <w:bookmarkEnd w:id="73"/>
          </w:p>
        </w:tc>
        <w:tc>
          <w:tcPr>
            <w:tcW w:w="897" w:type="pct"/>
            <w:vAlign w:val="center"/>
          </w:tcPr>
          <w:p w:rsidR="00CB2E1B" w:rsidRPr="00DC319B" w:rsidRDefault="00CB2E1B" w:rsidP="00A11E66">
            <w:pPr>
              <w:jc w:val="center"/>
              <w:outlineLvl w:val="0"/>
              <w:rPr>
                <w:color w:val="000000"/>
                <w:sz w:val="18"/>
                <w:szCs w:val="18"/>
              </w:rPr>
            </w:pPr>
            <w:bookmarkStart w:id="74" w:name="_Toc529526415"/>
            <w:r w:rsidRPr="00DC319B">
              <w:rPr>
                <w:color w:val="000000"/>
                <w:sz w:val="18"/>
                <w:szCs w:val="18"/>
              </w:rPr>
              <w:t>55,0</w:t>
            </w:r>
            <w:bookmarkEnd w:id="74"/>
          </w:p>
        </w:tc>
        <w:tc>
          <w:tcPr>
            <w:tcW w:w="1167" w:type="pct"/>
            <w:shd w:val="clear" w:color="auto" w:fill="auto"/>
            <w:vAlign w:val="center"/>
          </w:tcPr>
          <w:p w:rsidR="00CB2E1B" w:rsidRPr="00DC319B" w:rsidRDefault="00CB2E1B" w:rsidP="00A11E66">
            <w:pPr>
              <w:outlineLvl w:val="0"/>
              <w:rPr>
                <w:color w:val="000000"/>
                <w:sz w:val="18"/>
                <w:szCs w:val="18"/>
              </w:rPr>
            </w:pPr>
            <w:bookmarkStart w:id="75" w:name="_Toc529526416"/>
            <w:r w:rsidRPr="00DC319B">
              <w:rPr>
                <w:color w:val="000000"/>
                <w:sz w:val="18"/>
                <w:szCs w:val="18"/>
              </w:rPr>
              <w:t>Средства израсходованы на приобретение светоотражающих приспособлений для 2 750 первоклассников</w:t>
            </w:r>
            <w:bookmarkEnd w:id="75"/>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8.2</w:t>
            </w:r>
          </w:p>
        </w:tc>
        <w:tc>
          <w:tcPr>
            <w:tcW w:w="1171" w:type="pct"/>
            <w:shd w:val="clear" w:color="auto" w:fill="auto"/>
            <w:vAlign w:val="center"/>
          </w:tcPr>
          <w:p w:rsidR="00CB2E1B" w:rsidRPr="00DC319B" w:rsidRDefault="00CB2E1B" w:rsidP="00A11E66">
            <w:pPr>
              <w:jc w:val="center"/>
              <w:outlineLvl w:val="0"/>
              <w:rPr>
                <w:color w:val="000000"/>
                <w:sz w:val="18"/>
                <w:szCs w:val="18"/>
              </w:rPr>
            </w:pPr>
            <w:bookmarkStart w:id="76" w:name="_Toc529526417"/>
            <w:r w:rsidRPr="00DC319B">
              <w:rPr>
                <w:color w:val="000000"/>
                <w:sz w:val="18"/>
                <w:szCs w:val="18"/>
              </w:rPr>
              <w:t>Общеобразовательные учреждения, подведомственные Управлению общего и дошкольного образования Администрации города Норильска</w:t>
            </w:r>
            <w:bookmarkEnd w:id="76"/>
          </w:p>
        </w:tc>
        <w:tc>
          <w:tcPr>
            <w:tcW w:w="784" w:type="pct"/>
            <w:shd w:val="clear" w:color="auto" w:fill="auto"/>
            <w:vAlign w:val="center"/>
          </w:tcPr>
          <w:p w:rsidR="00CB2E1B" w:rsidRPr="00DC319B" w:rsidRDefault="00CB2E1B" w:rsidP="00A11E66">
            <w:pPr>
              <w:jc w:val="center"/>
              <w:outlineLvl w:val="0"/>
              <w:rPr>
                <w:color w:val="000000"/>
                <w:sz w:val="18"/>
                <w:szCs w:val="18"/>
              </w:rPr>
            </w:pPr>
            <w:bookmarkStart w:id="77" w:name="_Toc529526418"/>
            <w:r w:rsidRPr="00DC319B">
              <w:rPr>
                <w:color w:val="000000"/>
                <w:sz w:val="18"/>
                <w:szCs w:val="18"/>
              </w:rPr>
              <w:t>129,6</w:t>
            </w:r>
            <w:bookmarkEnd w:id="77"/>
          </w:p>
        </w:tc>
        <w:tc>
          <w:tcPr>
            <w:tcW w:w="685" w:type="pct"/>
            <w:shd w:val="clear" w:color="auto" w:fill="auto"/>
            <w:vAlign w:val="center"/>
          </w:tcPr>
          <w:p w:rsidR="00CB2E1B" w:rsidRPr="00DC319B" w:rsidRDefault="00CB2E1B" w:rsidP="00A11E66">
            <w:pPr>
              <w:jc w:val="center"/>
              <w:outlineLvl w:val="0"/>
              <w:rPr>
                <w:color w:val="000000"/>
                <w:sz w:val="18"/>
                <w:szCs w:val="18"/>
              </w:rPr>
            </w:pPr>
            <w:bookmarkStart w:id="78" w:name="_Toc529526419"/>
            <w:r w:rsidRPr="00DC319B">
              <w:rPr>
                <w:color w:val="000000"/>
                <w:sz w:val="18"/>
                <w:szCs w:val="18"/>
              </w:rPr>
              <w:t>129,6</w:t>
            </w:r>
            <w:bookmarkEnd w:id="78"/>
          </w:p>
        </w:tc>
        <w:tc>
          <w:tcPr>
            <w:tcW w:w="897" w:type="pct"/>
            <w:vAlign w:val="center"/>
          </w:tcPr>
          <w:p w:rsidR="00CB2E1B" w:rsidRPr="00DC319B" w:rsidRDefault="00CB2E1B" w:rsidP="00A11E66">
            <w:pPr>
              <w:jc w:val="center"/>
              <w:outlineLvl w:val="0"/>
              <w:rPr>
                <w:color w:val="000000"/>
                <w:sz w:val="18"/>
                <w:szCs w:val="18"/>
              </w:rPr>
            </w:pPr>
            <w:bookmarkStart w:id="79" w:name="_Toc529526420"/>
            <w:r w:rsidRPr="00DC319B">
              <w:rPr>
                <w:color w:val="000000"/>
                <w:sz w:val="18"/>
                <w:szCs w:val="18"/>
              </w:rPr>
              <w:t>129,6</w:t>
            </w:r>
            <w:bookmarkEnd w:id="79"/>
          </w:p>
        </w:tc>
        <w:tc>
          <w:tcPr>
            <w:tcW w:w="1167" w:type="pct"/>
            <w:shd w:val="clear" w:color="auto" w:fill="auto"/>
            <w:vAlign w:val="center"/>
          </w:tcPr>
          <w:p w:rsidR="00CB2E1B" w:rsidRPr="00DC319B" w:rsidRDefault="00CB2E1B" w:rsidP="00A11E66">
            <w:pPr>
              <w:outlineLvl w:val="0"/>
              <w:rPr>
                <w:color w:val="000000"/>
                <w:sz w:val="18"/>
                <w:szCs w:val="18"/>
              </w:rPr>
            </w:pPr>
            <w:bookmarkStart w:id="80" w:name="_Toc529526421"/>
            <w:r w:rsidRPr="00DC319B">
              <w:rPr>
                <w:color w:val="000000"/>
                <w:sz w:val="18"/>
                <w:szCs w:val="18"/>
              </w:rPr>
              <w:t>Средства израсходованы на приобретение электронных стендов с изображениями схем безопасного движения к 3-м общеобразовательным учреждениям: МБОУ «Гимназия № 5»; МБОУ «СШ №43»; МБОУ «СШ № 31»</w:t>
            </w:r>
            <w:bookmarkEnd w:id="80"/>
          </w:p>
        </w:tc>
      </w:tr>
      <w:tr w:rsidR="00CB2E1B" w:rsidRPr="00DC319B" w:rsidTr="00813A38">
        <w:trPr>
          <w:trHeight w:val="20"/>
        </w:trPr>
        <w:tc>
          <w:tcPr>
            <w:tcW w:w="296" w:type="pct"/>
            <w:shd w:val="clear" w:color="auto" w:fill="CCC0D9" w:themeFill="accent4" w:themeFillTint="66"/>
            <w:vAlign w:val="center"/>
            <w:hideMark/>
          </w:tcPr>
          <w:p w:rsidR="00CB2E1B" w:rsidRPr="00DC319B" w:rsidRDefault="00CB2E1B" w:rsidP="00A11E66">
            <w:pPr>
              <w:jc w:val="center"/>
              <w:rPr>
                <w:b/>
                <w:bCs/>
                <w:color w:val="000000"/>
                <w:sz w:val="20"/>
              </w:rPr>
            </w:pPr>
            <w:r w:rsidRPr="00DC319B">
              <w:rPr>
                <w:b/>
                <w:bCs/>
                <w:color w:val="000000"/>
                <w:sz w:val="20"/>
              </w:rPr>
              <w:t> </w:t>
            </w:r>
          </w:p>
        </w:tc>
        <w:tc>
          <w:tcPr>
            <w:tcW w:w="1171" w:type="pct"/>
            <w:shd w:val="clear" w:color="auto" w:fill="CCC0D9" w:themeFill="accent4" w:themeFillTint="66"/>
            <w:vAlign w:val="center"/>
            <w:hideMark/>
          </w:tcPr>
          <w:p w:rsidR="00CB2E1B" w:rsidRPr="00DC319B" w:rsidRDefault="00CB2E1B" w:rsidP="00A11E66">
            <w:pPr>
              <w:rPr>
                <w:b/>
                <w:bCs/>
                <w:color w:val="000000"/>
                <w:sz w:val="20"/>
              </w:rPr>
            </w:pPr>
            <w:r w:rsidRPr="00DC319B">
              <w:rPr>
                <w:b/>
                <w:bCs/>
                <w:color w:val="000000"/>
                <w:sz w:val="20"/>
              </w:rPr>
              <w:t>ИТОГО:</w:t>
            </w:r>
          </w:p>
        </w:tc>
        <w:tc>
          <w:tcPr>
            <w:tcW w:w="784" w:type="pct"/>
            <w:shd w:val="clear" w:color="auto" w:fill="CCC0D9" w:themeFill="accent4" w:themeFillTint="66"/>
            <w:vAlign w:val="center"/>
            <w:hideMark/>
          </w:tcPr>
          <w:p w:rsidR="00CB2E1B" w:rsidRPr="00DC319B" w:rsidRDefault="00285A7A" w:rsidP="00A11E66">
            <w:pPr>
              <w:jc w:val="center"/>
              <w:rPr>
                <w:b/>
                <w:color w:val="000000"/>
                <w:sz w:val="20"/>
                <w:szCs w:val="20"/>
              </w:rPr>
            </w:pPr>
            <w:r w:rsidRPr="00DC319B">
              <w:rPr>
                <w:b/>
                <w:bCs/>
                <w:color w:val="000000"/>
                <w:sz w:val="20"/>
                <w:szCs w:val="16"/>
              </w:rPr>
              <w:t>29 737,9</w:t>
            </w:r>
          </w:p>
        </w:tc>
        <w:tc>
          <w:tcPr>
            <w:tcW w:w="685" w:type="pct"/>
            <w:shd w:val="clear" w:color="auto" w:fill="CCC0D9" w:themeFill="accent4" w:themeFillTint="66"/>
            <w:vAlign w:val="center"/>
            <w:hideMark/>
          </w:tcPr>
          <w:p w:rsidR="00CB2E1B" w:rsidRPr="00DC319B" w:rsidRDefault="00CB2E1B" w:rsidP="00A11E66">
            <w:pPr>
              <w:jc w:val="center"/>
              <w:rPr>
                <w:b/>
                <w:color w:val="FF0000"/>
                <w:sz w:val="20"/>
                <w:szCs w:val="20"/>
              </w:rPr>
            </w:pPr>
            <w:r w:rsidRPr="00DC319B">
              <w:rPr>
                <w:b/>
                <w:bCs/>
                <w:color w:val="000000"/>
                <w:sz w:val="20"/>
                <w:szCs w:val="16"/>
              </w:rPr>
              <w:t>16 999,7</w:t>
            </w:r>
          </w:p>
        </w:tc>
        <w:tc>
          <w:tcPr>
            <w:tcW w:w="897" w:type="pct"/>
            <w:shd w:val="clear" w:color="auto" w:fill="CCC0D9" w:themeFill="accent4" w:themeFillTint="66"/>
            <w:vAlign w:val="center"/>
          </w:tcPr>
          <w:p w:rsidR="00CB2E1B" w:rsidRPr="00DC319B" w:rsidRDefault="00CB2E1B" w:rsidP="00A11E66">
            <w:pPr>
              <w:jc w:val="center"/>
              <w:rPr>
                <w:b/>
                <w:bCs/>
                <w:color w:val="000000"/>
                <w:sz w:val="20"/>
                <w:szCs w:val="18"/>
              </w:rPr>
            </w:pPr>
            <w:r w:rsidRPr="00DC319B">
              <w:rPr>
                <w:b/>
                <w:bCs/>
                <w:color w:val="000000"/>
                <w:sz w:val="20"/>
                <w:szCs w:val="16"/>
              </w:rPr>
              <w:t>28 507,2</w:t>
            </w:r>
          </w:p>
        </w:tc>
        <w:tc>
          <w:tcPr>
            <w:tcW w:w="1167" w:type="pct"/>
            <w:shd w:val="clear" w:color="auto" w:fill="CCC0D9" w:themeFill="accent4" w:themeFillTint="66"/>
            <w:vAlign w:val="center"/>
            <w:hideMark/>
          </w:tcPr>
          <w:p w:rsidR="00CB2E1B" w:rsidRPr="00DC319B" w:rsidRDefault="00CB2E1B" w:rsidP="00A11E66">
            <w:pPr>
              <w:rPr>
                <w:b/>
                <w:bCs/>
                <w:color w:val="000000"/>
                <w:sz w:val="18"/>
                <w:szCs w:val="18"/>
              </w:rPr>
            </w:pPr>
            <w:r w:rsidRPr="00DC319B">
              <w:rPr>
                <w:b/>
                <w:bCs/>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b/>
                <w:bCs/>
                <w:color w:val="000000"/>
                <w:sz w:val="20"/>
              </w:rPr>
            </w:pPr>
            <w:r w:rsidRPr="00DC319B">
              <w:rPr>
                <w:b/>
                <w:bCs/>
                <w:color w:val="000000"/>
                <w:sz w:val="20"/>
              </w:rPr>
              <w:t> </w:t>
            </w:r>
          </w:p>
        </w:tc>
        <w:tc>
          <w:tcPr>
            <w:tcW w:w="1171" w:type="pct"/>
            <w:shd w:val="clear" w:color="auto" w:fill="auto"/>
            <w:vAlign w:val="center"/>
            <w:hideMark/>
          </w:tcPr>
          <w:p w:rsidR="00CB2E1B" w:rsidRPr="00DC319B" w:rsidRDefault="00CB2E1B" w:rsidP="00A11E66">
            <w:pPr>
              <w:rPr>
                <w:b/>
                <w:bCs/>
                <w:color w:val="000000"/>
                <w:sz w:val="20"/>
              </w:rPr>
            </w:pPr>
            <w:r w:rsidRPr="00DC319B">
              <w:rPr>
                <w:b/>
                <w:bCs/>
                <w:color w:val="000000"/>
                <w:sz w:val="20"/>
              </w:rPr>
              <w:t>СПРАВОЧНО:</w:t>
            </w:r>
          </w:p>
        </w:tc>
        <w:tc>
          <w:tcPr>
            <w:tcW w:w="784" w:type="pct"/>
            <w:shd w:val="clear" w:color="auto" w:fill="auto"/>
            <w:vAlign w:val="center"/>
            <w:hideMark/>
          </w:tcPr>
          <w:p w:rsidR="00CB2E1B" w:rsidRPr="00DC319B" w:rsidRDefault="00CB2E1B" w:rsidP="00A11E66">
            <w:pPr>
              <w:jc w:val="center"/>
              <w:rPr>
                <w:b/>
                <w:bCs/>
                <w:color w:val="000000"/>
                <w:sz w:val="20"/>
              </w:rPr>
            </w:pPr>
            <w:r w:rsidRPr="00DC319B">
              <w:rPr>
                <w:b/>
                <w:bCs/>
                <w:color w:val="000000"/>
                <w:sz w:val="20"/>
              </w:rPr>
              <w:t> </w:t>
            </w:r>
          </w:p>
        </w:tc>
        <w:tc>
          <w:tcPr>
            <w:tcW w:w="685" w:type="pct"/>
            <w:shd w:val="clear" w:color="auto" w:fill="auto"/>
            <w:vAlign w:val="center"/>
            <w:hideMark/>
          </w:tcPr>
          <w:p w:rsidR="00CB2E1B" w:rsidRPr="00DC319B" w:rsidRDefault="00CB2E1B" w:rsidP="00A11E66">
            <w:pPr>
              <w:jc w:val="center"/>
              <w:rPr>
                <w:b/>
                <w:bCs/>
                <w:color w:val="000000"/>
                <w:sz w:val="20"/>
              </w:rPr>
            </w:pPr>
            <w:r w:rsidRPr="00DC319B">
              <w:rPr>
                <w:b/>
                <w:bCs/>
                <w:color w:val="000000"/>
                <w:sz w:val="20"/>
              </w:rPr>
              <w:t> </w:t>
            </w:r>
          </w:p>
        </w:tc>
        <w:tc>
          <w:tcPr>
            <w:tcW w:w="897" w:type="pct"/>
          </w:tcPr>
          <w:p w:rsidR="00CB2E1B" w:rsidRPr="00DC319B" w:rsidRDefault="00CB2E1B" w:rsidP="00A11E66">
            <w:pPr>
              <w:rPr>
                <w:b/>
                <w:bCs/>
                <w:color w:val="000000"/>
                <w:sz w:val="18"/>
                <w:szCs w:val="18"/>
              </w:rPr>
            </w:pPr>
          </w:p>
        </w:tc>
        <w:tc>
          <w:tcPr>
            <w:tcW w:w="1167" w:type="pct"/>
            <w:shd w:val="clear" w:color="auto" w:fill="auto"/>
            <w:vAlign w:val="center"/>
            <w:hideMark/>
          </w:tcPr>
          <w:p w:rsidR="00CB2E1B" w:rsidRPr="00DC319B" w:rsidRDefault="00CB2E1B" w:rsidP="00A11E66">
            <w:pPr>
              <w:rPr>
                <w:b/>
                <w:bCs/>
                <w:color w:val="000000"/>
                <w:sz w:val="18"/>
                <w:szCs w:val="18"/>
              </w:rPr>
            </w:pPr>
            <w:r w:rsidRPr="00DC319B">
              <w:rPr>
                <w:b/>
                <w:bCs/>
                <w:color w:val="000000"/>
                <w:sz w:val="18"/>
                <w:szCs w:val="18"/>
              </w:rPr>
              <w:t> </w:t>
            </w:r>
          </w:p>
        </w:tc>
      </w:tr>
      <w:tr w:rsidR="00CB2E1B" w:rsidRPr="00DC319B" w:rsidTr="00813A38">
        <w:trPr>
          <w:trHeight w:val="20"/>
        </w:trPr>
        <w:tc>
          <w:tcPr>
            <w:tcW w:w="296" w:type="pct"/>
            <w:shd w:val="clear" w:color="000000" w:fill="F2F2F2"/>
            <w:vAlign w:val="center"/>
            <w:hideMark/>
          </w:tcPr>
          <w:p w:rsidR="00CB2E1B" w:rsidRPr="00DC319B" w:rsidRDefault="00CB2E1B" w:rsidP="00A11E66">
            <w:pPr>
              <w:jc w:val="center"/>
              <w:rPr>
                <w:b/>
                <w:color w:val="000000"/>
                <w:sz w:val="20"/>
              </w:rPr>
            </w:pPr>
            <w:r w:rsidRPr="00DC319B">
              <w:rPr>
                <w:b/>
                <w:color w:val="000000"/>
                <w:sz w:val="20"/>
              </w:rPr>
              <w:t>9</w:t>
            </w:r>
          </w:p>
        </w:tc>
        <w:tc>
          <w:tcPr>
            <w:tcW w:w="1171" w:type="pct"/>
            <w:shd w:val="clear" w:color="000000" w:fill="F2F2F2"/>
            <w:vAlign w:val="center"/>
            <w:hideMark/>
          </w:tcPr>
          <w:p w:rsidR="00CB2E1B" w:rsidRPr="00DC319B" w:rsidRDefault="00CB2E1B" w:rsidP="00A11E66">
            <w:pPr>
              <w:rPr>
                <w:b/>
                <w:color w:val="000000"/>
                <w:sz w:val="20"/>
              </w:rPr>
            </w:pPr>
            <w:r w:rsidRPr="00DC319B">
              <w:rPr>
                <w:b/>
                <w:color w:val="000000"/>
                <w:sz w:val="20"/>
              </w:rPr>
              <w:t>Развитие транспортной системы</w:t>
            </w:r>
          </w:p>
        </w:tc>
        <w:tc>
          <w:tcPr>
            <w:tcW w:w="784" w:type="pct"/>
            <w:shd w:val="clear" w:color="000000" w:fill="F2F2F2"/>
            <w:vAlign w:val="center"/>
          </w:tcPr>
          <w:p w:rsidR="00CB2E1B" w:rsidRPr="00DC319B" w:rsidRDefault="00CB2E1B" w:rsidP="00A11E66">
            <w:pPr>
              <w:jc w:val="center"/>
              <w:rPr>
                <w:b/>
              </w:rPr>
            </w:pPr>
            <w:r w:rsidRPr="00DC319B">
              <w:rPr>
                <w:b/>
                <w:color w:val="000000"/>
                <w:sz w:val="20"/>
                <w:szCs w:val="20"/>
              </w:rPr>
              <w:t>804 651,8</w:t>
            </w:r>
          </w:p>
        </w:tc>
        <w:tc>
          <w:tcPr>
            <w:tcW w:w="685" w:type="pct"/>
            <w:shd w:val="clear" w:color="000000" w:fill="F2F2F2"/>
            <w:vAlign w:val="center"/>
          </w:tcPr>
          <w:p w:rsidR="00CB2E1B" w:rsidRPr="00DC319B" w:rsidRDefault="00CB2E1B" w:rsidP="00A11E66">
            <w:pPr>
              <w:jc w:val="center"/>
              <w:outlineLvl w:val="0"/>
              <w:rPr>
                <w:b/>
                <w:color w:val="000000"/>
                <w:sz w:val="20"/>
                <w:szCs w:val="20"/>
              </w:rPr>
            </w:pPr>
            <w:bookmarkStart w:id="81" w:name="_Toc529526422"/>
            <w:r w:rsidRPr="00DC319B">
              <w:rPr>
                <w:b/>
                <w:color w:val="000000"/>
                <w:sz w:val="20"/>
                <w:szCs w:val="20"/>
              </w:rPr>
              <w:t>534 323,7</w:t>
            </w:r>
            <w:bookmarkEnd w:id="81"/>
          </w:p>
        </w:tc>
        <w:tc>
          <w:tcPr>
            <w:tcW w:w="897" w:type="pct"/>
            <w:shd w:val="clear" w:color="000000" w:fill="F2F2F2"/>
            <w:vAlign w:val="center"/>
          </w:tcPr>
          <w:p w:rsidR="00CB2E1B" w:rsidRPr="00DC319B" w:rsidRDefault="00CB2E1B" w:rsidP="00A11E66">
            <w:pPr>
              <w:jc w:val="center"/>
              <w:outlineLvl w:val="0"/>
              <w:rPr>
                <w:b/>
                <w:color w:val="000000"/>
                <w:sz w:val="20"/>
                <w:szCs w:val="20"/>
              </w:rPr>
            </w:pPr>
            <w:bookmarkStart w:id="82" w:name="_Toc529526423"/>
            <w:r w:rsidRPr="00DC319B">
              <w:rPr>
                <w:b/>
                <w:color w:val="000000"/>
                <w:sz w:val="20"/>
                <w:szCs w:val="20"/>
              </w:rPr>
              <w:t>804 630,6</w:t>
            </w:r>
            <w:bookmarkEnd w:id="82"/>
          </w:p>
        </w:tc>
        <w:tc>
          <w:tcPr>
            <w:tcW w:w="1167" w:type="pct"/>
            <w:shd w:val="clear" w:color="000000" w:fill="F2F2F2"/>
            <w:vAlign w:val="center"/>
            <w:hideMark/>
          </w:tcPr>
          <w:p w:rsidR="00CB2E1B" w:rsidRPr="00DC319B" w:rsidRDefault="00CB2E1B" w:rsidP="00A11E66">
            <w:pPr>
              <w:rPr>
                <w:color w:val="000000"/>
                <w:sz w:val="18"/>
                <w:szCs w:val="18"/>
              </w:rPr>
            </w:pPr>
            <w:r w:rsidRPr="00DC319B">
              <w:rPr>
                <w:color w:val="000000"/>
                <w:sz w:val="18"/>
                <w:szCs w:val="18"/>
              </w:rPr>
              <w:t> </w:t>
            </w:r>
          </w:p>
        </w:tc>
      </w:tr>
      <w:tr w:rsidR="00CB2E1B" w:rsidRPr="00DC319B" w:rsidTr="00813A38">
        <w:trPr>
          <w:trHeight w:val="20"/>
        </w:trPr>
        <w:tc>
          <w:tcPr>
            <w:tcW w:w="296" w:type="pct"/>
            <w:shd w:val="clear" w:color="auto" w:fill="auto"/>
            <w:vAlign w:val="center"/>
            <w:hideMark/>
          </w:tcPr>
          <w:p w:rsidR="00CB2E1B" w:rsidRPr="00DC319B" w:rsidRDefault="00CB2E1B" w:rsidP="00A11E66">
            <w:pPr>
              <w:jc w:val="center"/>
              <w:rPr>
                <w:color w:val="000000"/>
                <w:sz w:val="20"/>
              </w:rPr>
            </w:pPr>
            <w:r w:rsidRPr="00DC319B">
              <w:rPr>
                <w:color w:val="000000"/>
                <w:sz w:val="20"/>
              </w:rPr>
              <w:t>9.1</w:t>
            </w:r>
          </w:p>
        </w:tc>
        <w:tc>
          <w:tcPr>
            <w:tcW w:w="1171" w:type="pct"/>
            <w:shd w:val="clear" w:color="auto" w:fill="auto"/>
            <w:vAlign w:val="center"/>
            <w:hideMark/>
          </w:tcPr>
          <w:p w:rsidR="00CB2E1B" w:rsidRPr="00DC319B" w:rsidRDefault="00CB2E1B" w:rsidP="00A11E66">
            <w:pPr>
              <w:jc w:val="center"/>
              <w:rPr>
                <w:color w:val="000000"/>
                <w:sz w:val="18"/>
                <w:szCs w:val="18"/>
              </w:rPr>
            </w:pPr>
            <w:r w:rsidRPr="00DC319B">
              <w:rPr>
                <w:color w:val="000000"/>
                <w:sz w:val="18"/>
                <w:szCs w:val="18"/>
              </w:rPr>
              <w:t>МКУ «Управление по содержанию и строительству автомобильных дорог города Норильска»</w:t>
            </w:r>
          </w:p>
        </w:tc>
        <w:tc>
          <w:tcPr>
            <w:tcW w:w="784" w:type="pct"/>
            <w:shd w:val="clear" w:color="auto" w:fill="auto"/>
            <w:vAlign w:val="center"/>
          </w:tcPr>
          <w:p w:rsidR="00CB2E1B" w:rsidRPr="00DC319B" w:rsidRDefault="00CB2E1B" w:rsidP="00A11E66">
            <w:pPr>
              <w:jc w:val="center"/>
              <w:outlineLvl w:val="0"/>
              <w:rPr>
                <w:color w:val="000000"/>
                <w:sz w:val="20"/>
                <w:szCs w:val="20"/>
              </w:rPr>
            </w:pPr>
            <w:bookmarkStart w:id="83" w:name="_Toc529526424"/>
            <w:r w:rsidRPr="00DC319B">
              <w:rPr>
                <w:color w:val="000000"/>
                <w:sz w:val="20"/>
                <w:szCs w:val="20"/>
              </w:rPr>
              <w:t>804 651,8</w:t>
            </w:r>
            <w:bookmarkEnd w:id="83"/>
          </w:p>
        </w:tc>
        <w:tc>
          <w:tcPr>
            <w:tcW w:w="685" w:type="pct"/>
            <w:shd w:val="clear" w:color="auto" w:fill="auto"/>
            <w:vAlign w:val="center"/>
          </w:tcPr>
          <w:p w:rsidR="00CB2E1B" w:rsidRPr="00DC319B" w:rsidRDefault="00CB2E1B" w:rsidP="00A11E66">
            <w:pPr>
              <w:jc w:val="center"/>
              <w:outlineLvl w:val="0"/>
              <w:rPr>
                <w:color w:val="000000"/>
                <w:sz w:val="20"/>
                <w:szCs w:val="20"/>
              </w:rPr>
            </w:pPr>
            <w:bookmarkStart w:id="84" w:name="_Toc529526425"/>
            <w:r w:rsidRPr="00DC319B">
              <w:rPr>
                <w:color w:val="000000"/>
                <w:sz w:val="20"/>
                <w:szCs w:val="20"/>
              </w:rPr>
              <w:t>534 323,7</w:t>
            </w:r>
            <w:bookmarkEnd w:id="84"/>
          </w:p>
        </w:tc>
        <w:tc>
          <w:tcPr>
            <w:tcW w:w="897" w:type="pct"/>
            <w:vAlign w:val="center"/>
          </w:tcPr>
          <w:p w:rsidR="00CB2E1B" w:rsidRPr="00DC319B" w:rsidRDefault="00CB2E1B" w:rsidP="00A11E66">
            <w:pPr>
              <w:jc w:val="center"/>
              <w:outlineLvl w:val="0"/>
              <w:rPr>
                <w:color w:val="000000"/>
                <w:sz w:val="20"/>
                <w:szCs w:val="20"/>
              </w:rPr>
            </w:pPr>
            <w:bookmarkStart w:id="85" w:name="_Toc529526426"/>
            <w:r w:rsidRPr="00DC319B">
              <w:rPr>
                <w:color w:val="000000"/>
                <w:sz w:val="20"/>
                <w:szCs w:val="20"/>
              </w:rPr>
              <w:t>804 630,6</w:t>
            </w:r>
            <w:bookmarkEnd w:id="85"/>
          </w:p>
        </w:tc>
        <w:tc>
          <w:tcPr>
            <w:tcW w:w="1167" w:type="pct"/>
            <w:shd w:val="clear" w:color="auto" w:fill="auto"/>
            <w:vAlign w:val="center"/>
            <w:hideMark/>
          </w:tcPr>
          <w:p w:rsidR="00CB2E1B" w:rsidRPr="00DC319B" w:rsidRDefault="00CB2E1B" w:rsidP="00A11E66">
            <w:pPr>
              <w:rPr>
                <w:color w:val="000000"/>
                <w:sz w:val="18"/>
                <w:szCs w:val="18"/>
              </w:rPr>
            </w:pPr>
            <w:r w:rsidRPr="00DC319B">
              <w:rPr>
                <w:color w:val="000000"/>
                <w:sz w:val="18"/>
                <w:szCs w:val="18"/>
              </w:rPr>
              <w:t xml:space="preserve">Финансирование предусмотрено на содержание автомобильных дорог. </w:t>
            </w:r>
          </w:p>
          <w:p w:rsidR="00CB2E1B" w:rsidRPr="00DC319B" w:rsidRDefault="00CB2E1B" w:rsidP="00A11E66">
            <w:pPr>
              <w:rPr>
                <w:color w:val="000000"/>
                <w:sz w:val="18"/>
                <w:szCs w:val="18"/>
              </w:rPr>
            </w:pPr>
            <w:r w:rsidRPr="00DC319B">
              <w:rPr>
                <w:color w:val="000000"/>
                <w:sz w:val="18"/>
                <w:szCs w:val="18"/>
              </w:rPr>
              <w:t>За отчетный период выполнено:</w:t>
            </w:r>
          </w:p>
          <w:p w:rsidR="00CB2E1B" w:rsidRPr="00DC319B" w:rsidRDefault="00CB2E1B" w:rsidP="00A11E66">
            <w:pPr>
              <w:rPr>
                <w:color w:val="000000"/>
                <w:sz w:val="18"/>
                <w:szCs w:val="18"/>
              </w:rPr>
            </w:pPr>
            <w:r w:rsidRPr="00DC319B">
              <w:rPr>
                <w:color w:val="000000"/>
                <w:sz w:val="18"/>
                <w:szCs w:val="18"/>
              </w:rPr>
              <w:t>- содержание 158,4 км автомобильных дорог общего пользования местного значения;</w:t>
            </w:r>
          </w:p>
          <w:p w:rsidR="00CB2E1B" w:rsidRPr="00DC319B" w:rsidRDefault="00CB2E1B" w:rsidP="00A11E66">
            <w:pPr>
              <w:rPr>
                <w:color w:val="000000"/>
                <w:sz w:val="18"/>
                <w:szCs w:val="18"/>
              </w:rPr>
            </w:pPr>
            <w:r w:rsidRPr="00DC319B">
              <w:rPr>
                <w:color w:val="000000"/>
                <w:sz w:val="18"/>
                <w:szCs w:val="18"/>
              </w:rPr>
              <w:lastRenderedPageBreak/>
              <w:t>- содержание и техническое обслуживание 16 видеокамер;</w:t>
            </w:r>
          </w:p>
          <w:p w:rsidR="00CB2E1B" w:rsidRPr="00DC319B" w:rsidRDefault="00CB2E1B" w:rsidP="00A11E66">
            <w:pPr>
              <w:rPr>
                <w:color w:val="000000"/>
                <w:sz w:val="18"/>
                <w:szCs w:val="18"/>
              </w:rPr>
            </w:pPr>
            <w:r w:rsidRPr="00DC319B">
              <w:rPr>
                <w:color w:val="000000"/>
                <w:sz w:val="18"/>
                <w:szCs w:val="18"/>
              </w:rPr>
              <w:t>- содержание линий наружного освещения улично-дорожной сети и автомобильных дорог;</w:t>
            </w:r>
          </w:p>
          <w:p w:rsidR="00CB2E1B" w:rsidRPr="00DC319B" w:rsidRDefault="00CB2E1B" w:rsidP="00A11E66">
            <w:pPr>
              <w:rPr>
                <w:sz w:val="18"/>
                <w:szCs w:val="18"/>
              </w:rPr>
            </w:pPr>
            <w:r w:rsidRPr="00DC319B">
              <w:rPr>
                <w:color w:val="000000"/>
                <w:sz w:val="18"/>
                <w:szCs w:val="18"/>
              </w:rPr>
              <w:t>- техническое обслуживание трансформаторных подстанций.</w:t>
            </w:r>
          </w:p>
          <w:p w:rsidR="00CB2E1B" w:rsidRPr="00DC319B" w:rsidRDefault="00CB2E1B" w:rsidP="00A11E66">
            <w:pPr>
              <w:rPr>
                <w:color w:val="000000"/>
                <w:sz w:val="18"/>
                <w:szCs w:val="18"/>
              </w:rPr>
            </w:pPr>
            <w:r w:rsidRPr="00DC319B">
              <w:rPr>
                <w:color w:val="000000"/>
                <w:sz w:val="18"/>
                <w:szCs w:val="18"/>
              </w:rPr>
              <w:t xml:space="preserve">Оплата работ в полном объеме будет произведена в </w:t>
            </w:r>
            <w:r w:rsidRPr="00DC319B">
              <w:rPr>
                <w:color w:val="000000"/>
                <w:sz w:val="18"/>
                <w:szCs w:val="18"/>
                <w:lang w:val="en-US"/>
              </w:rPr>
              <w:t>IV</w:t>
            </w:r>
            <w:r w:rsidRPr="00DC319B">
              <w:rPr>
                <w:color w:val="000000"/>
                <w:sz w:val="18"/>
                <w:szCs w:val="18"/>
              </w:rPr>
              <w:t xml:space="preserve"> квартале 2018 года</w:t>
            </w:r>
          </w:p>
        </w:tc>
      </w:tr>
      <w:tr w:rsidR="00CB2E1B" w:rsidRPr="00DC319B" w:rsidTr="00813A38">
        <w:trPr>
          <w:trHeight w:val="20"/>
        </w:trPr>
        <w:tc>
          <w:tcPr>
            <w:tcW w:w="296" w:type="pct"/>
            <w:shd w:val="clear" w:color="auto" w:fill="F2F2F2" w:themeFill="background1" w:themeFillShade="F2"/>
            <w:vAlign w:val="center"/>
          </w:tcPr>
          <w:p w:rsidR="00CB2E1B" w:rsidRPr="00DC319B" w:rsidRDefault="00CB2E1B" w:rsidP="00A11E66">
            <w:pPr>
              <w:jc w:val="center"/>
              <w:rPr>
                <w:b/>
                <w:color w:val="000000"/>
                <w:sz w:val="20"/>
              </w:rPr>
            </w:pPr>
            <w:r w:rsidRPr="00DC319B">
              <w:rPr>
                <w:b/>
                <w:color w:val="000000"/>
                <w:sz w:val="20"/>
              </w:rPr>
              <w:lastRenderedPageBreak/>
              <w:t>10</w:t>
            </w:r>
          </w:p>
        </w:tc>
        <w:tc>
          <w:tcPr>
            <w:tcW w:w="1171" w:type="pct"/>
            <w:shd w:val="clear" w:color="auto" w:fill="F2F2F2" w:themeFill="background1" w:themeFillShade="F2"/>
            <w:vAlign w:val="center"/>
          </w:tcPr>
          <w:p w:rsidR="00CB2E1B" w:rsidRPr="00DC319B" w:rsidRDefault="00CB2E1B" w:rsidP="00A11E66">
            <w:pPr>
              <w:rPr>
                <w:b/>
                <w:color w:val="000000"/>
                <w:sz w:val="20"/>
              </w:rPr>
            </w:pPr>
            <w:r w:rsidRPr="00DC319B">
              <w:rPr>
                <w:b/>
                <w:color w:val="000000"/>
                <w:sz w:val="20"/>
              </w:rPr>
              <w:t xml:space="preserve">Создание условий для обеспечения доступным и комфортным жильем граждан </w:t>
            </w:r>
            <w:r w:rsidRPr="00DC319B">
              <w:rPr>
                <w:color w:val="000000"/>
                <w:sz w:val="20"/>
              </w:rPr>
              <w:t>(реализация 4-стороннего Соглашения)</w:t>
            </w:r>
          </w:p>
        </w:tc>
        <w:tc>
          <w:tcPr>
            <w:tcW w:w="784"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86" w:name="_Toc529526427"/>
            <w:r w:rsidRPr="00DC319B">
              <w:rPr>
                <w:b/>
                <w:color w:val="000000"/>
                <w:sz w:val="20"/>
                <w:szCs w:val="20"/>
              </w:rPr>
              <w:t>981 700</w:t>
            </w:r>
            <w:bookmarkEnd w:id="86"/>
            <w:r w:rsidRPr="00DC319B">
              <w:rPr>
                <w:b/>
                <w:color w:val="000000"/>
                <w:sz w:val="20"/>
                <w:szCs w:val="20"/>
              </w:rPr>
              <w:t xml:space="preserve"> </w:t>
            </w:r>
          </w:p>
        </w:tc>
        <w:tc>
          <w:tcPr>
            <w:tcW w:w="685"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87" w:name="_Toc529526428"/>
            <w:r w:rsidRPr="00DC319B">
              <w:rPr>
                <w:b/>
                <w:color w:val="000000"/>
                <w:sz w:val="20"/>
                <w:szCs w:val="20"/>
              </w:rPr>
              <w:t>758 244,3</w:t>
            </w:r>
            <w:bookmarkEnd w:id="87"/>
            <w:r w:rsidRPr="00DC319B">
              <w:rPr>
                <w:b/>
                <w:color w:val="000000"/>
                <w:sz w:val="20"/>
                <w:szCs w:val="20"/>
              </w:rPr>
              <w:t xml:space="preserve"> </w:t>
            </w:r>
          </w:p>
        </w:tc>
        <w:tc>
          <w:tcPr>
            <w:tcW w:w="897"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88" w:name="_Toc529526429"/>
            <w:r w:rsidRPr="00DC319B">
              <w:rPr>
                <w:b/>
                <w:color w:val="000000"/>
                <w:sz w:val="20"/>
                <w:szCs w:val="20"/>
              </w:rPr>
              <w:t>761 000</w:t>
            </w:r>
            <w:bookmarkEnd w:id="88"/>
          </w:p>
        </w:tc>
        <w:tc>
          <w:tcPr>
            <w:tcW w:w="1167" w:type="pct"/>
            <w:shd w:val="clear" w:color="auto" w:fill="F2F2F2" w:themeFill="background1" w:themeFillShade="F2"/>
            <w:vAlign w:val="center"/>
          </w:tcPr>
          <w:p w:rsidR="00CB2E1B" w:rsidRPr="00DC319B" w:rsidRDefault="00CB2E1B" w:rsidP="00A11E66">
            <w:pPr>
              <w:rPr>
                <w:color w:val="000000"/>
                <w:sz w:val="18"/>
                <w:szCs w:val="18"/>
              </w:rPr>
            </w:pP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10.1</w:t>
            </w:r>
          </w:p>
        </w:tc>
        <w:tc>
          <w:tcPr>
            <w:tcW w:w="1171" w:type="pct"/>
            <w:shd w:val="clear" w:color="auto" w:fill="auto"/>
            <w:vAlign w:val="center"/>
          </w:tcPr>
          <w:p w:rsidR="00CB2E1B" w:rsidRPr="00DC319B" w:rsidRDefault="00CB2E1B" w:rsidP="00A11E66">
            <w:pPr>
              <w:jc w:val="center"/>
              <w:rPr>
                <w:color w:val="000000"/>
                <w:sz w:val="18"/>
                <w:szCs w:val="18"/>
              </w:rPr>
            </w:pPr>
            <w:r w:rsidRPr="00DC319B">
              <w:rPr>
                <w:color w:val="000000"/>
                <w:sz w:val="18"/>
                <w:szCs w:val="18"/>
              </w:rPr>
              <w:t>УЖФ</w:t>
            </w:r>
          </w:p>
        </w:tc>
        <w:tc>
          <w:tcPr>
            <w:tcW w:w="784" w:type="pct"/>
            <w:shd w:val="clear" w:color="auto" w:fill="auto"/>
            <w:vAlign w:val="center"/>
          </w:tcPr>
          <w:p w:rsidR="00CB2E1B" w:rsidRPr="00DC319B" w:rsidRDefault="00CB2E1B" w:rsidP="00A11E66">
            <w:pPr>
              <w:jc w:val="center"/>
              <w:outlineLvl w:val="0"/>
              <w:rPr>
                <w:color w:val="000000"/>
                <w:sz w:val="20"/>
                <w:szCs w:val="20"/>
              </w:rPr>
            </w:pPr>
            <w:bookmarkStart w:id="89" w:name="_Toc529526430"/>
            <w:r w:rsidRPr="00DC319B">
              <w:rPr>
                <w:color w:val="000000"/>
                <w:sz w:val="20"/>
                <w:szCs w:val="20"/>
              </w:rPr>
              <w:t>981 700</w:t>
            </w:r>
            <w:bookmarkEnd w:id="89"/>
            <w:r w:rsidRPr="00DC319B">
              <w:rPr>
                <w:color w:val="000000"/>
                <w:sz w:val="20"/>
                <w:szCs w:val="20"/>
              </w:rPr>
              <w:t xml:space="preserve"> </w:t>
            </w:r>
          </w:p>
        </w:tc>
        <w:tc>
          <w:tcPr>
            <w:tcW w:w="685" w:type="pct"/>
            <w:shd w:val="clear" w:color="auto" w:fill="auto"/>
            <w:vAlign w:val="center"/>
          </w:tcPr>
          <w:p w:rsidR="00CB2E1B" w:rsidRPr="00DC319B" w:rsidRDefault="00CB2E1B" w:rsidP="00A11E66">
            <w:pPr>
              <w:jc w:val="center"/>
              <w:outlineLvl w:val="0"/>
              <w:rPr>
                <w:color w:val="000000"/>
                <w:sz w:val="20"/>
                <w:szCs w:val="20"/>
              </w:rPr>
            </w:pPr>
            <w:bookmarkStart w:id="90" w:name="_Toc529526431"/>
            <w:r w:rsidRPr="00DC319B">
              <w:rPr>
                <w:color w:val="000000"/>
                <w:sz w:val="20"/>
                <w:szCs w:val="20"/>
              </w:rPr>
              <w:t>758 244,3</w:t>
            </w:r>
            <w:bookmarkEnd w:id="90"/>
            <w:r w:rsidRPr="00DC319B">
              <w:rPr>
                <w:color w:val="000000"/>
                <w:sz w:val="20"/>
                <w:szCs w:val="20"/>
              </w:rPr>
              <w:t xml:space="preserve"> </w:t>
            </w:r>
          </w:p>
        </w:tc>
        <w:tc>
          <w:tcPr>
            <w:tcW w:w="897" w:type="pct"/>
            <w:vAlign w:val="center"/>
          </w:tcPr>
          <w:p w:rsidR="00CB2E1B" w:rsidRPr="00DC319B" w:rsidRDefault="00CB2E1B" w:rsidP="00A11E66">
            <w:pPr>
              <w:jc w:val="center"/>
              <w:outlineLvl w:val="0"/>
              <w:rPr>
                <w:color w:val="000000"/>
                <w:sz w:val="18"/>
                <w:szCs w:val="18"/>
              </w:rPr>
            </w:pPr>
            <w:bookmarkStart w:id="91" w:name="_Toc529526432"/>
            <w:r w:rsidRPr="00DC319B">
              <w:rPr>
                <w:color w:val="000000"/>
                <w:sz w:val="20"/>
                <w:szCs w:val="18"/>
              </w:rPr>
              <w:t>761 000</w:t>
            </w:r>
            <w:bookmarkEnd w:id="91"/>
          </w:p>
        </w:tc>
        <w:tc>
          <w:tcPr>
            <w:tcW w:w="1167" w:type="pct"/>
            <w:shd w:val="clear" w:color="auto" w:fill="auto"/>
            <w:vAlign w:val="center"/>
          </w:tcPr>
          <w:p w:rsidR="00CB2E1B" w:rsidRPr="00DC319B" w:rsidRDefault="00CB2E1B" w:rsidP="00A11E66">
            <w:pPr>
              <w:outlineLvl w:val="0"/>
              <w:rPr>
                <w:color w:val="000000"/>
                <w:sz w:val="18"/>
                <w:szCs w:val="18"/>
              </w:rPr>
            </w:pPr>
            <w:bookmarkStart w:id="92" w:name="_Toc529526433"/>
            <w:r w:rsidRPr="00DC319B">
              <w:rPr>
                <w:color w:val="000000"/>
                <w:sz w:val="18"/>
                <w:szCs w:val="18"/>
              </w:rPr>
              <w:t xml:space="preserve">Вручены свидетельства 458 семьям (805 человек) на сумму 758 244,3 </w:t>
            </w:r>
            <w:proofErr w:type="spellStart"/>
            <w:r w:rsidRPr="00DC319B">
              <w:rPr>
                <w:color w:val="000000"/>
                <w:sz w:val="18"/>
                <w:szCs w:val="18"/>
              </w:rPr>
              <w:t>тыс.руб</w:t>
            </w:r>
            <w:proofErr w:type="spellEnd"/>
            <w:r w:rsidRPr="00DC319B">
              <w:rPr>
                <w:color w:val="000000"/>
                <w:sz w:val="18"/>
                <w:szCs w:val="18"/>
              </w:rPr>
              <w:t>., из которых по состоянию на 01.10.2018 реализовано 219 свидетельств (376 человек) на сумму 354 432,7 тыс. руб. (срок реализации свидетельств – до 17.04.2019).</w:t>
            </w:r>
            <w:bookmarkEnd w:id="92"/>
          </w:p>
          <w:p w:rsidR="00CB2E1B" w:rsidRPr="00DC319B" w:rsidRDefault="00CB2E1B" w:rsidP="00A11E66">
            <w:pPr>
              <w:outlineLvl w:val="0"/>
              <w:rPr>
                <w:color w:val="000000"/>
                <w:sz w:val="18"/>
                <w:szCs w:val="18"/>
              </w:rPr>
            </w:pPr>
            <w:bookmarkStart w:id="93" w:name="_Toc529526434"/>
            <w:r w:rsidRPr="00DC319B">
              <w:rPr>
                <w:color w:val="000000"/>
                <w:sz w:val="18"/>
                <w:szCs w:val="18"/>
              </w:rPr>
              <w:t>До конца 2018 года будет обеспечена выдача 460 свидетельств (810 человек) на сумму 761,0 млн. руб.</w:t>
            </w:r>
            <w:bookmarkEnd w:id="93"/>
          </w:p>
        </w:tc>
      </w:tr>
      <w:tr w:rsidR="00CB2E1B" w:rsidRPr="00DC319B" w:rsidTr="00813A38">
        <w:trPr>
          <w:trHeight w:val="20"/>
        </w:trPr>
        <w:tc>
          <w:tcPr>
            <w:tcW w:w="296" w:type="pct"/>
            <w:shd w:val="clear" w:color="auto" w:fill="F2F2F2" w:themeFill="background1" w:themeFillShade="F2"/>
            <w:vAlign w:val="center"/>
          </w:tcPr>
          <w:p w:rsidR="00CB2E1B" w:rsidRPr="00DC319B" w:rsidRDefault="00CB2E1B" w:rsidP="00A11E66">
            <w:pPr>
              <w:jc w:val="center"/>
              <w:rPr>
                <w:b/>
                <w:color w:val="000000"/>
                <w:sz w:val="20"/>
              </w:rPr>
            </w:pPr>
            <w:r w:rsidRPr="00DC319B">
              <w:rPr>
                <w:b/>
                <w:color w:val="000000"/>
                <w:sz w:val="20"/>
              </w:rPr>
              <w:t>11</w:t>
            </w:r>
          </w:p>
        </w:tc>
        <w:tc>
          <w:tcPr>
            <w:tcW w:w="1171" w:type="pct"/>
            <w:shd w:val="clear" w:color="auto" w:fill="F2F2F2" w:themeFill="background1" w:themeFillShade="F2"/>
            <w:vAlign w:val="center"/>
          </w:tcPr>
          <w:p w:rsidR="00CB2E1B" w:rsidRPr="00DC319B" w:rsidRDefault="00CB2E1B" w:rsidP="00A11E66">
            <w:pPr>
              <w:autoSpaceDE w:val="0"/>
              <w:autoSpaceDN w:val="0"/>
              <w:adjustRightInd w:val="0"/>
              <w:jc w:val="both"/>
              <w:rPr>
                <w:b/>
                <w:bCs/>
                <w:sz w:val="20"/>
                <w:szCs w:val="20"/>
              </w:rPr>
            </w:pPr>
            <w:r w:rsidRPr="00DC319B">
              <w:rPr>
                <w:b/>
                <w:bCs/>
                <w:sz w:val="20"/>
                <w:szCs w:val="20"/>
              </w:rPr>
              <w:t xml:space="preserve">Реформирование и модернизация жилищно-коммунального хозяйства и повышение энергетической эффективности </w:t>
            </w:r>
            <w:r w:rsidRPr="00DC319B">
              <w:rPr>
                <w:color w:val="000000"/>
                <w:sz w:val="20"/>
              </w:rPr>
              <w:t>(реализация 4-стороннего Соглашения)</w:t>
            </w:r>
          </w:p>
        </w:tc>
        <w:tc>
          <w:tcPr>
            <w:tcW w:w="784"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94" w:name="_Toc529526435"/>
            <w:r w:rsidRPr="00DC319B">
              <w:rPr>
                <w:b/>
                <w:color w:val="000000"/>
                <w:sz w:val="20"/>
                <w:szCs w:val="20"/>
              </w:rPr>
              <w:t>708 800,0</w:t>
            </w:r>
            <w:bookmarkEnd w:id="94"/>
          </w:p>
        </w:tc>
        <w:tc>
          <w:tcPr>
            <w:tcW w:w="685"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95" w:name="_Toc529526436"/>
            <w:r w:rsidRPr="00DC319B">
              <w:rPr>
                <w:b/>
                <w:color w:val="000000"/>
                <w:sz w:val="20"/>
                <w:szCs w:val="20"/>
              </w:rPr>
              <w:t>119 473,6</w:t>
            </w:r>
            <w:bookmarkEnd w:id="95"/>
          </w:p>
        </w:tc>
        <w:tc>
          <w:tcPr>
            <w:tcW w:w="897" w:type="pct"/>
            <w:shd w:val="clear" w:color="auto" w:fill="F2F2F2" w:themeFill="background1" w:themeFillShade="F2"/>
            <w:vAlign w:val="center"/>
          </w:tcPr>
          <w:p w:rsidR="00CB2E1B" w:rsidRPr="00DC319B" w:rsidRDefault="00CB2E1B" w:rsidP="00A11E66">
            <w:pPr>
              <w:jc w:val="center"/>
              <w:outlineLvl w:val="0"/>
              <w:rPr>
                <w:b/>
                <w:color w:val="000000"/>
                <w:sz w:val="20"/>
                <w:szCs w:val="20"/>
              </w:rPr>
            </w:pPr>
            <w:bookmarkStart w:id="96" w:name="_Toc529526437"/>
            <w:r w:rsidRPr="00DC319B">
              <w:rPr>
                <w:b/>
                <w:color w:val="000000"/>
                <w:sz w:val="20"/>
                <w:szCs w:val="20"/>
              </w:rPr>
              <w:t>626 210,5</w:t>
            </w:r>
            <w:bookmarkEnd w:id="96"/>
          </w:p>
        </w:tc>
        <w:tc>
          <w:tcPr>
            <w:tcW w:w="1167" w:type="pct"/>
            <w:shd w:val="clear" w:color="auto" w:fill="F2F2F2" w:themeFill="background1" w:themeFillShade="F2"/>
            <w:vAlign w:val="center"/>
          </w:tcPr>
          <w:p w:rsidR="00CB2E1B" w:rsidRPr="00DC319B" w:rsidRDefault="00CB2E1B" w:rsidP="00A11E66">
            <w:pPr>
              <w:rPr>
                <w:color w:val="000000"/>
                <w:sz w:val="18"/>
                <w:szCs w:val="18"/>
              </w:rPr>
            </w:pPr>
          </w:p>
        </w:tc>
      </w:tr>
      <w:tr w:rsidR="00CB2E1B" w:rsidRPr="00DC319B" w:rsidTr="00813A38">
        <w:trPr>
          <w:trHeight w:val="20"/>
        </w:trPr>
        <w:tc>
          <w:tcPr>
            <w:tcW w:w="296" w:type="pct"/>
            <w:shd w:val="clear" w:color="auto" w:fill="auto"/>
            <w:vAlign w:val="center"/>
          </w:tcPr>
          <w:p w:rsidR="00CB2E1B" w:rsidRPr="00DC319B" w:rsidRDefault="00CB2E1B" w:rsidP="00A11E66">
            <w:pPr>
              <w:jc w:val="center"/>
              <w:rPr>
                <w:color w:val="000000"/>
                <w:sz w:val="20"/>
              </w:rPr>
            </w:pPr>
            <w:r w:rsidRPr="00DC319B">
              <w:rPr>
                <w:color w:val="000000"/>
                <w:sz w:val="20"/>
              </w:rPr>
              <w:t>11.1</w:t>
            </w:r>
          </w:p>
        </w:tc>
        <w:tc>
          <w:tcPr>
            <w:tcW w:w="1171" w:type="pct"/>
            <w:shd w:val="clear" w:color="auto" w:fill="auto"/>
            <w:vAlign w:val="center"/>
          </w:tcPr>
          <w:p w:rsidR="00CB2E1B" w:rsidRPr="00DC319B" w:rsidRDefault="00CB2E1B" w:rsidP="00A11E66">
            <w:pPr>
              <w:jc w:val="center"/>
              <w:rPr>
                <w:color w:val="000000"/>
                <w:sz w:val="20"/>
              </w:rPr>
            </w:pPr>
            <w:r w:rsidRPr="00DC319B">
              <w:rPr>
                <w:color w:val="000000"/>
                <w:sz w:val="20"/>
              </w:rPr>
              <w:t>УЖКХ</w:t>
            </w:r>
          </w:p>
        </w:tc>
        <w:tc>
          <w:tcPr>
            <w:tcW w:w="784" w:type="pct"/>
            <w:shd w:val="clear" w:color="auto" w:fill="auto"/>
            <w:vAlign w:val="center"/>
          </w:tcPr>
          <w:p w:rsidR="00CB2E1B" w:rsidRPr="00DC319B" w:rsidRDefault="00CB2E1B" w:rsidP="00A11E66">
            <w:pPr>
              <w:jc w:val="center"/>
              <w:outlineLvl w:val="0"/>
              <w:rPr>
                <w:color w:val="000000"/>
                <w:sz w:val="20"/>
                <w:szCs w:val="20"/>
              </w:rPr>
            </w:pPr>
            <w:bookmarkStart w:id="97" w:name="_Toc529526438"/>
            <w:r w:rsidRPr="00DC319B">
              <w:rPr>
                <w:color w:val="000000"/>
                <w:sz w:val="20"/>
                <w:szCs w:val="20"/>
              </w:rPr>
              <w:t>708 800,0</w:t>
            </w:r>
            <w:bookmarkEnd w:id="97"/>
          </w:p>
        </w:tc>
        <w:tc>
          <w:tcPr>
            <w:tcW w:w="685" w:type="pct"/>
            <w:shd w:val="clear" w:color="auto" w:fill="auto"/>
            <w:vAlign w:val="center"/>
          </w:tcPr>
          <w:p w:rsidR="00CB2E1B" w:rsidRPr="00DC319B" w:rsidRDefault="00CB2E1B" w:rsidP="00A11E66">
            <w:pPr>
              <w:jc w:val="center"/>
              <w:outlineLvl w:val="0"/>
              <w:rPr>
                <w:color w:val="000000"/>
                <w:sz w:val="20"/>
                <w:szCs w:val="20"/>
              </w:rPr>
            </w:pPr>
            <w:bookmarkStart w:id="98" w:name="_Toc529526439"/>
            <w:r w:rsidRPr="00DC319B">
              <w:rPr>
                <w:color w:val="000000"/>
                <w:sz w:val="20"/>
                <w:szCs w:val="20"/>
              </w:rPr>
              <w:t>119 473,6</w:t>
            </w:r>
            <w:bookmarkEnd w:id="98"/>
          </w:p>
        </w:tc>
        <w:tc>
          <w:tcPr>
            <w:tcW w:w="897" w:type="pct"/>
            <w:vAlign w:val="center"/>
          </w:tcPr>
          <w:p w:rsidR="00CB2E1B" w:rsidRPr="00DC319B" w:rsidRDefault="00CB2E1B" w:rsidP="00A11E66">
            <w:pPr>
              <w:jc w:val="center"/>
              <w:rPr>
                <w:color w:val="000000"/>
                <w:sz w:val="20"/>
                <w:szCs w:val="18"/>
              </w:rPr>
            </w:pPr>
            <w:r w:rsidRPr="00DC319B">
              <w:rPr>
                <w:color w:val="000000"/>
                <w:sz w:val="20"/>
                <w:szCs w:val="18"/>
              </w:rPr>
              <w:t>626 210,5</w:t>
            </w:r>
          </w:p>
        </w:tc>
        <w:tc>
          <w:tcPr>
            <w:tcW w:w="1167" w:type="pct"/>
            <w:shd w:val="clear" w:color="auto" w:fill="auto"/>
            <w:vAlign w:val="center"/>
          </w:tcPr>
          <w:p w:rsidR="00CB2E1B" w:rsidRPr="00DC319B" w:rsidRDefault="00CB2E1B" w:rsidP="00A11E66">
            <w:pPr>
              <w:rPr>
                <w:color w:val="000000"/>
                <w:sz w:val="18"/>
                <w:szCs w:val="18"/>
              </w:rPr>
            </w:pPr>
            <w:r w:rsidRPr="00DC319B">
              <w:rPr>
                <w:color w:val="000000"/>
                <w:sz w:val="18"/>
                <w:szCs w:val="18"/>
              </w:rPr>
              <w:t>Средства выделены на:</w:t>
            </w:r>
          </w:p>
          <w:p w:rsidR="00CB2E1B" w:rsidRPr="00DC319B" w:rsidRDefault="00CB2E1B" w:rsidP="00A11E66">
            <w:pPr>
              <w:rPr>
                <w:color w:val="000000"/>
                <w:sz w:val="18"/>
                <w:szCs w:val="18"/>
              </w:rPr>
            </w:pPr>
            <w:r w:rsidRPr="00DC319B">
              <w:rPr>
                <w:color w:val="000000"/>
                <w:sz w:val="18"/>
                <w:szCs w:val="18"/>
              </w:rPr>
              <w:t>1. Модернизацию и капитальный ремонт объектов коммунальной инфраструктуры, работы ведутся на 6 объектах;</w:t>
            </w:r>
          </w:p>
          <w:p w:rsidR="00CB2E1B" w:rsidRPr="00DC319B" w:rsidRDefault="00CB2E1B" w:rsidP="00A11E66">
            <w:pPr>
              <w:rPr>
                <w:color w:val="000000"/>
                <w:sz w:val="18"/>
                <w:szCs w:val="18"/>
              </w:rPr>
            </w:pPr>
            <w:r w:rsidRPr="00DC319B">
              <w:rPr>
                <w:color w:val="000000"/>
                <w:sz w:val="18"/>
                <w:szCs w:val="18"/>
              </w:rPr>
              <w:t>2. Сохранение устойчивости зданий перспективного жилищного фонда (70 ед. – завершение работ, 2 ед. – переходящие объекты на 2019 год);</w:t>
            </w:r>
          </w:p>
          <w:p w:rsidR="00CB2E1B" w:rsidRPr="00DC319B" w:rsidRDefault="00CB2E1B" w:rsidP="00A11E66">
            <w:pPr>
              <w:rPr>
                <w:color w:val="000000"/>
                <w:sz w:val="18"/>
                <w:szCs w:val="18"/>
              </w:rPr>
            </w:pPr>
            <w:r w:rsidRPr="00DC319B">
              <w:rPr>
                <w:color w:val="000000"/>
                <w:sz w:val="18"/>
                <w:szCs w:val="18"/>
              </w:rPr>
              <w:t xml:space="preserve">4. Снос выселенных многоквартирных домов по ул. </w:t>
            </w:r>
            <w:proofErr w:type="spellStart"/>
            <w:r w:rsidRPr="00DC319B">
              <w:rPr>
                <w:color w:val="000000"/>
                <w:sz w:val="18"/>
                <w:szCs w:val="18"/>
              </w:rPr>
              <w:t>Талнахская</w:t>
            </w:r>
            <w:proofErr w:type="spellEnd"/>
            <w:r w:rsidRPr="00DC319B">
              <w:rPr>
                <w:color w:val="000000"/>
                <w:sz w:val="18"/>
                <w:szCs w:val="18"/>
              </w:rPr>
              <w:t>, 59 и ул.Лауреатов,81</w:t>
            </w:r>
          </w:p>
          <w:p w:rsidR="00CB2E1B" w:rsidRPr="00DC319B" w:rsidRDefault="00CB2E1B" w:rsidP="00A11E66">
            <w:pPr>
              <w:rPr>
                <w:color w:val="000000"/>
                <w:sz w:val="18"/>
                <w:szCs w:val="18"/>
              </w:rPr>
            </w:pPr>
            <w:r w:rsidRPr="00DC319B">
              <w:rPr>
                <w:color w:val="000000"/>
                <w:sz w:val="18"/>
                <w:szCs w:val="18"/>
              </w:rPr>
              <w:t>3. Ремонт 160 квартир под переселение из ава</w:t>
            </w:r>
            <w:r w:rsidRPr="00DC319B">
              <w:rPr>
                <w:color w:val="000000"/>
                <w:sz w:val="18"/>
                <w:szCs w:val="18"/>
              </w:rPr>
              <w:lastRenderedPageBreak/>
              <w:t>рийного и ветхого жилищного фонда, работы ведутся.</w:t>
            </w:r>
          </w:p>
          <w:p w:rsidR="00CB2E1B" w:rsidRPr="00DC319B" w:rsidRDefault="00CB2E1B" w:rsidP="00A11E66">
            <w:pPr>
              <w:rPr>
                <w:color w:val="000000"/>
                <w:sz w:val="18"/>
                <w:szCs w:val="18"/>
              </w:rPr>
            </w:pPr>
            <w:r w:rsidRPr="00DC319B">
              <w:rPr>
                <w:color w:val="000000"/>
                <w:sz w:val="18"/>
                <w:szCs w:val="18"/>
              </w:rPr>
              <w:t>Неполное освоение денежных средств обусловлено, в основном длительным прохождением экспертизы достоверности сметной стоимости капитального ремонта объектов и ходом строительно-монтажных работ по сохранению устойчивости зданий перспективного жилищного фонда</w:t>
            </w:r>
          </w:p>
        </w:tc>
      </w:tr>
      <w:tr w:rsidR="00CB2E1B" w:rsidRPr="00DC319B" w:rsidTr="00813A38">
        <w:trPr>
          <w:trHeight w:val="20"/>
        </w:trPr>
        <w:tc>
          <w:tcPr>
            <w:tcW w:w="296" w:type="pct"/>
            <w:shd w:val="clear" w:color="auto" w:fill="8DB3E2" w:themeFill="text2" w:themeFillTint="66"/>
            <w:vAlign w:val="center"/>
          </w:tcPr>
          <w:p w:rsidR="00CB2E1B" w:rsidRPr="00DC319B" w:rsidRDefault="00CB2E1B" w:rsidP="00A11E66">
            <w:pPr>
              <w:jc w:val="center"/>
              <w:rPr>
                <w:color w:val="000000"/>
                <w:sz w:val="20"/>
              </w:rPr>
            </w:pPr>
          </w:p>
        </w:tc>
        <w:tc>
          <w:tcPr>
            <w:tcW w:w="1171" w:type="pct"/>
            <w:shd w:val="clear" w:color="auto" w:fill="8DB3E2" w:themeFill="text2" w:themeFillTint="66"/>
            <w:vAlign w:val="center"/>
          </w:tcPr>
          <w:p w:rsidR="00CB2E1B" w:rsidRPr="00DC319B" w:rsidRDefault="00CB2E1B" w:rsidP="00A11E66">
            <w:pPr>
              <w:jc w:val="center"/>
              <w:outlineLvl w:val="0"/>
              <w:rPr>
                <w:color w:val="000000"/>
                <w:sz w:val="20"/>
                <w:szCs w:val="20"/>
              </w:rPr>
            </w:pPr>
            <w:bookmarkStart w:id="99" w:name="_Toc529526440"/>
            <w:r w:rsidRPr="00DC319B">
              <w:rPr>
                <w:b/>
                <w:bCs/>
                <w:color w:val="000000"/>
                <w:sz w:val="20"/>
              </w:rPr>
              <w:t>ВСЕГО:</w:t>
            </w:r>
            <w:bookmarkEnd w:id="99"/>
          </w:p>
        </w:tc>
        <w:tc>
          <w:tcPr>
            <w:tcW w:w="784" w:type="pct"/>
            <w:shd w:val="clear" w:color="auto" w:fill="8DB3E2" w:themeFill="text2" w:themeFillTint="66"/>
            <w:vAlign w:val="center"/>
          </w:tcPr>
          <w:p w:rsidR="00CB2E1B" w:rsidRPr="00DC319B" w:rsidRDefault="00285A7A" w:rsidP="00A11E66">
            <w:pPr>
              <w:jc w:val="center"/>
              <w:rPr>
                <w:b/>
                <w:bCs/>
                <w:color w:val="000000"/>
                <w:sz w:val="22"/>
                <w:szCs w:val="20"/>
              </w:rPr>
            </w:pPr>
            <w:r w:rsidRPr="00DC319B">
              <w:rPr>
                <w:b/>
                <w:bCs/>
                <w:color w:val="000000"/>
                <w:sz w:val="22"/>
                <w:szCs w:val="20"/>
              </w:rPr>
              <w:t>2 524 889,7</w:t>
            </w:r>
          </w:p>
        </w:tc>
        <w:tc>
          <w:tcPr>
            <w:tcW w:w="685" w:type="pct"/>
            <w:shd w:val="clear" w:color="auto" w:fill="8DB3E2" w:themeFill="text2" w:themeFillTint="66"/>
            <w:vAlign w:val="center"/>
          </w:tcPr>
          <w:p w:rsidR="00CB2E1B" w:rsidRPr="00DC319B" w:rsidRDefault="00CB2E1B" w:rsidP="00A11E66">
            <w:pPr>
              <w:jc w:val="center"/>
              <w:rPr>
                <w:b/>
                <w:bCs/>
                <w:color w:val="FF0000"/>
                <w:sz w:val="22"/>
                <w:szCs w:val="20"/>
              </w:rPr>
            </w:pPr>
            <w:r w:rsidRPr="00DC319B">
              <w:rPr>
                <w:b/>
                <w:bCs/>
                <w:color w:val="000000"/>
                <w:sz w:val="22"/>
                <w:szCs w:val="20"/>
              </w:rPr>
              <w:t>1 429 041,3</w:t>
            </w:r>
          </w:p>
        </w:tc>
        <w:tc>
          <w:tcPr>
            <w:tcW w:w="897" w:type="pct"/>
            <w:shd w:val="clear" w:color="auto" w:fill="8DB3E2" w:themeFill="text2" w:themeFillTint="66"/>
            <w:vAlign w:val="center"/>
          </w:tcPr>
          <w:p w:rsidR="00CB2E1B" w:rsidRPr="00DC319B" w:rsidRDefault="00CB2E1B" w:rsidP="00A11E66">
            <w:pPr>
              <w:jc w:val="center"/>
              <w:outlineLvl w:val="0"/>
              <w:rPr>
                <w:color w:val="000000"/>
                <w:sz w:val="22"/>
                <w:szCs w:val="20"/>
              </w:rPr>
            </w:pPr>
            <w:bookmarkStart w:id="100" w:name="_Toc529526441"/>
            <w:r w:rsidRPr="00DC319B">
              <w:rPr>
                <w:b/>
                <w:bCs/>
                <w:color w:val="000000"/>
                <w:sz w:val="22"/>
                <w:szCs w:val="16"/>
              </w:rPr>
              <w:t>2 220 348,3</w:t>
            </w:r>
            <w:bookmarkEnd w:id="100"/>
          </w:p>
        </w:tc>
        <w:tc>
          <w:tcPr>
            <w:tcW w:w="1167" w:type="pct"/>
            <w:shd w:val="clear" w:color="auto" w:fill="8DB3E2" w:themeFill="text2" w:themeFillTint="66"/>
            <w:vAlign w:val="center"/>
          </w:tcPr>
          <w:p w:rsidR="00CB2E1B" w:rsidRPr="00DC319B" w:rsidRDefault="00CB2E1B" w:rsidP="00A11E66">
            <w:pPr>
              <w:outlineLvl w:val="0"/>
              <w:rPr>
                <w:color w:val="000000"/>
                <w:sz w:val="20"/>
                <w:szCs w:val="20"/>
              </w:rPr>
            </w:pPr>
          </w:p>
        </w:tc>
      </w:tr>
    </w:tbl>
    <w:p w:rsidR="00CB2E1B" w:rsidRPr="00DC319B" w:rsidRDefault="00CB2E1B" w:rsidP="00CB2E1B">
      <w:pPr>
        <w:tabs>
          <w:tab w:val="left" w:pos="1276"/>
        </w:tabs>
        <w:ind w:firstLine="709"/>
        <w:rPr>
          <w:b/>
          <w:sz w:val="26"/>
          <w:szCs w:val="26"/>
        </w:rPr>
      </w:pPr>
    </w:p>
    <w:p w:rsidR="00CB2E1B" w:rsidRPr="00DC319B" w:rsidRDefault="00CB2E1B" w:rsidP="00CB2E1B">
      <w:pPr>
        <w:tabs>
          <w:tab w:val="left" w:pos="1276"/>
        </w:tabs>
        <w:ind w:firstLine="709"/>
        <w:rPr>
          <w:b/>
          <w:sz w:val="26"/>
          <w:szCs w:val="26"/>
        </w:rPr>
      </w:pPr>
      <w:r w:rsidRPr="00DC319B">
        <w:rPr>
          <w:b/>
          <w:sz w:val="26"/>
          <w:szCs w:val="26"/>
        </w:rPr>
        <w:t>Реализация четырехсторонних Соглашений</w:t>
      </w:r>
    </w:p>
    <w:p w:rsidR="00CB2E1B" w:rsidRPr="00DC319B" w:rsidRDefault="00CB2E1B" w:rsidP="00CB2E1B">
      <w:pPr>
        <w:tabs>
          <w:tab w:val="left" w:pos="993"/>
        </w:tabs>
        <w:spacing w:before="60"/>
        <w:ind w:firstLine="709"/>
        <w:jc w:val="both"/>
        <w:rPr>
          <w:sz w:val="26"/>
          <w:szCs w:val="26"/>
        </w:rPr>
      </w:pPr>
      <w:r w:rsidRPr="00DC319B">
        <w:rPr>
          <w:sz w:val="26"/>
          <w:szCs w:val="26"/>
        </w:rPr>
        <w:t>На территории продолжается реализация 4-сторонних соглашений</w:t>
      </w:r>
      <w:r w:rsidRPr="00DC319B">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p>
    <w:p w:rsidR="00CB2E1B" w:rsidRPr="00DC319B" w:rsidRDefault="00CB2E1B" w:rsidP="00A94134">
      <w:pPr>
        <w:pStyle w:val="afff2"/>
        <w:numPr>
          <w:ilvl w:val="0"/>
          <w:numId w:val="55"/>
        </w:numPr>
        <w:tabs>
          <w:tab w:val="left" w:pos="993"/>
        </w:tabs>
        <w:ind w:left="0" w:firstLine="709"/>
        <w:jc w:val="both"/>
        <w:rPr>
          <w:sz w:val="26"/>
          <w:szCs w:val="26"/>
        </w:rPr>
      </w:pPr>
      <w:r w:rsidRPr="00DC319B">
        <w:rPr>
          <w:sz w:val="26"/>
          <w:szCs w:val="26"/>
        </w:rPr>
        <w:t xml:space="preserve">В соответствии с заключенным соглашением </w:t>
      </w:r>
      <w:r w:rsidRPr="00DC319B">
        <w:rPr>
          <w:b/>
          <w:sz w:val="26"/>
          <w:szCs w:val="26"/>
        </w:rPr>
        <w:t>по направлению переселения граждан</w:t>
      </w:r>
      <w:r w:rsidRPr="00DC319B">
        <w:rPr>
          <w:sz w:val="26"/>
          <w:szCs w:val="26"/>
        </w:rPr>
        <w:t xml:space="preserve"> в благоприятные для проживания регионы РФ предусматривалось ежегодное финансирование с общим объемом 1 773,2 млн. руб. на переселение 1126 семей, в том числе за счет средств федерального бюджета – 830,0 млн. руб., средств краевого бюджета – 113,2 млн. руб. и средств </w:t>
      </w:r>
      <w:r w:rsidRPr="00DC319B">
        <w:rPr>
          <w:color w:val="000000"/>
          <w:sz w:val="26"/>
          <w:szCs w:val="26"/>
        </w:rPr>
        <w:t xml:space="preserve">ПАО «ГМК «Норильский Никель» </w:t>
      </w:r>
      <w:r w:rsidRPr="00DC319B">
        <w:rPr>
          <w:sz w:val="26"/>
          <w:szCs w:val="26"/>
        </w:rPr>
        <w:t>в размере</w:t>
      </w:r>
      <w:r w:rsidRPr="00DC319B">
        <w:rPr>
          <w:color w:val="000000"/>
          <w:sz w:val="26"/>
          <w:szCs w:val="26"/>
        </w:rPr>
        <w:t xml:space="preserve"> 830,0 млн. руб.</w:t>
      </w:r>
    </w:p>
    <w:p w:rsidR="00CB2E1B" w:rsidRPr="00DC319B" w:rsidRDefault="00CB2E1B" w:rsidP="00CB2E1B">
      <w:pPr>
        <w:ind w:firstLine="709"/>
        <w:jc w:val="both"/>
        <w:rPr>
          <w:sz w:val="26"/>
          <w:szCs w:val="26"/>
        </w:rPr>
      </w:pPr>
      <w:r w:rsidRPr="00DC319B">
        <w:rPr>
          <w:sz w:val="26"/>
          <w:szCs w:val="26"/>
        </w:rPr>
        <w:t>С 2014 года началось сокращение финансирования мероприятий из федерального бюджета:</w:t>
      </w:r>
    </w:p>
    <w:p w:rsidR="00CB2E1B" w:rsidRPr="00DC319B" w:rsidRDefault="00CB2E1B" w:rsidP="00A94134">
      <w:pPr>
        <w:pStyle w:val="afff2"/>
        <w:numPr>
          <w:ilvl w:val="0"/>
          <w:numId w:val="57"/>
        </w:numPr>
        <w:tabs>
          <w:tab w:val="left" w:pos="993"/>
        </w:tabs>
        <w:ind w:left="0" w:firstLine="709"/>
        <w:jc w:val="both"/>
        <w:rPr>
          <w:sz w:val="26"/>
          <w:szCs w:val="26"/>
        </w:rPr>
      </w:pPr>
      <w:r w:rsidRPr="00DC319B">
        <w:rPr>
          <w:sz w:val="26"/>
          <w:szCs w:val="26"/>
        </w:rPr>
        <w:t xml:space="preserve">в 2014 году – уменьшение на 5%, с 830,0 млн. руб. до 788,5 млн. руб.; </w:t>
      </w:r>
    </w:p>
    <w:p w:rsidR="00CB2E1B" w:rsidRPr="00DC319B" w:rsidRDefault="00CB2E1B" w:rsidP="00A94134">
      <w:pPr>
        <w:pStyle w:val="afff2"/>
        <w:numPr>
          <w:ilvl w:val="0"/>
          <w:numId w:val="57"/>
        </w:numPr>
        <w:tabs>
          <w:tab w:val="left" w:pos="993"/>
        </w:tabs>
        <w:ind w:left="0" w:firstLine="709"/>
        <w:jc w:val="both"/>
        <w:rPr>
          <w:sz w:val="26"/>
          <w:szCs w:val="26"/>
        </w:rPr>
      </w:pPr>
      <w:r w:rsidRPr="00DC319B">
        <w:rPr>
          <w:sz w:val="26"/>
          <w:szCs w:val="26"/>
        </w:rPr>
        <w:t xml:space="preserve">в 2015 году – уменьшение на 54,5%, до 377,0 млн. руб. </w:t>
      </w:r>
    </w:p>
    <w:p w:rsidR="00CB2E1B" w:rsidRPr="00DC319B" w:rsidRDefault="00CB2E1B" w:rsidP="00CB2E1B">
      <w:pPr>
        <w:ind w:firstLine="709"/>
        <w:jc w:val="both"/>
        <w:rPr>
          <w:sz w:val="26"/>
          <w:szCs w:val="26"/>
        </w:rPr>
      </w:pPr>
      <w:r w:rsidRPr="00DC319B">
        <w:rPr>
          <w:sz w:val="26"/>
          <w:szCs w:val="26"/>
        </w:rPr>
        <w:t>С 2016 года финансирование мероприятий из федерального бюджета полностью прекращено.</w:t>
      </w:r>
    </w:p>
    <w:p w:rsidR="00CB2E1B" w:rsidRPr="00DC319B" w:rsidRDefault="00CB2E1B" w:rsidP="00CB2E1B">
      <w:pPr>
        <w:ind w:firstLine="709"/>
        <w:jc w:val="both"/>
        <w:rPr>
          <w:sz w:val="26"/>
          <w:szCs w:val="26"/>
        </w:rPr>
      </w:pPr>
      <w:r w:rsidRPr="00DC319B">
        <w:rPr>
          <w:sz w:val="26"/>
          <w:szCs w:val="26"/>
        </w:rPr>
        <w:t xml:space="preserve">На 2018 год плановое </w:t>
      </w:r>
      <w:r w:rsidRPr="00DC319B">
        <w:rPr>
          <w:bCs/>
          <w:iCs/>
          <w:sz w:val="26"/>
          <w:szCs w:val="26"/>
        </w:rPr>
        <w:t xml:space="preserve">финансирование программы переселения </w:t>
      </w:r>
      <w:r w:rsidRPr="00DC319B">
        <w:rPr>
          <w:sz w:val="26"/>
          <w:szCs w:val="26"/>
        </w:rPr>
        <w:t xml:space="preserve">с учетом </w:t>
      </w:r>
      <w:proofErr w:type="spellStart"/>
      <w:r w:rsidRPr="00DC319B">
        <w:rPr>
          <w:sz w:val="26"/>
          <w:szCs w:val="26"/>
        </w:rPr>
        <w:t>г.Дудинка</w:t>
      </w:r>
      <w:proofErr w:type="spellEnd"/>
      <w:r w:rsidRPr="00DC319B">
        <w:rPr>
          <w:sz w:val="26"/>
          <w:szCs w:val="26"/>
        </w:rPr>
        <w:t xml:space="preserve"> составляет </w:t>
      </w:r>
      <w:r w:rsidRPr="00DC319B">
        <w:rPr>
          <w:bCs/>
          <w:sz w:val="26"/>
          <w:szCs w:val="26"/>
        </w:rPr>
        <w:t>981,7</w:t>
      </w:r>
      <w:r w:rsidRPr="00DC319B">
        <w:rPr>
          <w:sz w:val="26"/>
          <w:szCs w:val="26"/>
        </w:rPr>
        <w:t xml:space="preserve"> млн. руб. за счет средств </w:t>
      </w:r>
      <w:r w:rsidRPr="00DC319B">
        <w:rPr>
          <w:color w:val="000000"/>
          <w:sz w:val="26"/>
          <w:szCs w:val="26"/>
        </w:rPr>
        <w:t xml:space="preserve">ПАО «ГМК «Норильский Никель» и </w:t>
      </w:r>
      <w:r w:rsidRPr="00DC319B">
        <w:rPr>
          <w:sz w:val="26"/>
          <w:szCs w:val="26"/>
        </w:rPr>
        <w:t>средств краевого бюджета.</w:t>
      </w:r>
    </w:p>
    <w:p w:rsidR="00CB2E1B" w:rsidRPr="00DC319B" w:rsidRDefault="00CB2E1B" w:rsidP="00CB2E1B">
      <w:pPr>
        <w:ind w:firstLine="709"/>
        <w:jc w:val="both"/>
        <w:rPr>
          <w:sz w:val="26"/>
          <w:szCs w:val="26"/>
        </w:rPr>
      </w:pPr>
      <w:r w:rsidRPr="00DC319B">
        <w:rPr>
          <w:sz w:val="26"/>
          <w:szCs w:val="26"/>
        </w:rPr>
        <w:t xml:space="preserve">Таким образом, с 2016 года общее финансирование снижено на 44,6% (с 1 773,2 млн. руб. в 2013 году до 981,7 млн. руб. в 2018 году). </w:t>
      </w:r>
    </w:p>
    <w:p w:rsidR="00CB2E1B" w:rsidRPr="00DC319B" w:rsidRDefault="00CB2E1B" w:rsidP="00CB2E1B">
      <w:pPr>
        <w:ind w:firstLine="709"/>
        <w:jc w:val="both"/>
        <w:rPr>
          <w:sz w:val="26"/>
          <w:szCs w:val="26"/>
        </w:rPr>
      </w:pPr>
      <w:r w:rsidRPr="00DC319B">
        <w:rPr>
          <w:sz w:val="26"/>
          <w:szCs w:val="26"/>
        </w:rPr>
        <w:t xml:space="preserve">За отчетный период Управлением жилищного фонда Администрации города Норильска вручены свидетельства 458 семьям (805 человек) на сумму 758 244,3 </w:t>
      </w:r>
      <w:proofErr w:type="spellStart"/>
      <w:r w:rsidRPr="00DC319B">
        <w:rPr>
          <w:sz w:val="26"/>
          <w:szCs w:val="26"/>
        </w:rPr>
        <w:t>тыс.руб</w:t>
      </w:r>
      <w:proofErr w:type="spellEnd"/>
      <w:r w:rsidRPr="00DC319B">
        <w:rPr>
          <w:sz w:val="26"/>
          <w:szCs w:val="26"/>
        </w:rPr>
        <w:t xml:space="preserve">., из которых по состоянию на 01.10.2018 реализовано 219 свидетельств (376 человек) на сумму 354 432,7 тыс. руб. (срок реализации свидетельств – до 17.04.2019). До конца 2018 года будет обеспечена выдача 460 свидетельств (810 человек) на сумму 761,0 </w:t>
      </w:r>
      <w:proofErr w:type="spellStart"/>
      <w:r w:rsidRPr="00DC319B">
        <w:rPr>
          <w:sz w:val="26"/>
          <w:szCs w:val="26"/>
        </w:rPr>
        <w:t>млн.руб</w:t>
      </w:r>
      <w:proofErr w:type="spellEnd"/>
      <w:r w:rsidRPr="00DC319B">
        <w:rPr>
          <w:sz w:val="26"/>
          <w:szCs w:val="26"/>
        </w:rPr>
        <w:t>.</w:t>
      </w:r>
    </w:p>
    <w:p w:rsidR="00CB2E1B" w:rsidRPr="00DC319B" w:rsidRDefault="00CB2E1B" w:rsidP="00A94134">
      <w:pPr>
        <w:pStyle w:val="afff2"/>
        <w:numPr>
          <w:ilvl w:val="0"/>
          <w:numId w:val="55"/>
        </w:numPr>
        <w:tabs>
          <w:tab w:val="left" w:pos="993"/>
        </w:tabs>
        <w:ind w:left="56" w:firstLine="644"/>
        <w:jc w:val="both"/>
        <w:rPr>
          <w:sz w:val="26"/>
          <w:szCs w:val="26"/>
        </w:rPr>
      </w:pPr>
      <w:r w:rsidRPr="00DC319B">
        <w:rPr>
          <w:sz w:val="26"/>
          <w:szCs w:val="26"/>
        </w:rPr>
        <w:t xml:space="preserve">В соответствии с заключенным соглашением </w:t>
      </w:r>
      <w:r w:rsidRPr="00DC319B">
        <w:rPr>
          <w:b/>
          <w:sz w:val="26"/>
          <w:szCs w:val="26"/>
        </w:rPr>
        <w:t>по направлению модернизации и развитию объектов социальной, инженерной инфраструктуры и жилищного фонда</w:t>
      </w:r>
      <w:r w:rsidRPr="00DC319B">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w:t>
      </w:r>
      <w:r w:rsidRPr="00DC319B">
        <w:rPr>
          <w:sz w:val="26"/>
          <w:szCs w:val="26"/>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p w:rsidR="00CB2E1B" w:rsidRPr="00DC319B" w:rsidRDefault="00CB2E1B" w:rsidP="00CB2E1B">
      <w:pPr>
        <w:ind w:firstLine="709"/>
        <w:jc w:val="both"/>
        <w:rPr>
          <w:sz w:val="26"/>
          <w:szCs w:val="26"/>
        </w:rPr>
      </w:pPr>
      <w:r w:rsidRPr="00DC319B">
        <w:rPr>
          <w:sz w:val="26"/>
          <w:szCs w:val="26"/>
        </w:rPr>
        <w:t xml:space="preserve">На реализацию мероприятий по данному направлению четырехсторонним соглашением предусматривалось ежегодное финансирование за счет средств федерального бюджета в размере 60,0 млн. руб. До 2014 года данные параметры выдерживались. Однако, в 2015 году финансирование было сокращено на 55,0% – с 60,0 </w:t>
      </w:r>
      <w:proofErr w:type="spellStart"/>
      <w:r w:rsidRPr="00DC319B">
        <w:rPr>
          <w:sz w:val="26"/>
          <w:szCs w:val="26"/>
        </w:rPr>
        <w:t>млн.руб</w:t>
      </w:r>
      <w:proofErr w:type="spellEnd"/>
      <w:r w:rsidRPr="00DC319B">
        <w:rPr>
          <w:sz w:val="26"/>
          <w:szCs w:val="26"/>
        </w:rPr>
        <w:t>. до 27,0 млн. руб., а с 2016 года финансирование мероприятий из федерального бюджета полностью прекращено.</w:t>
      </w:r>
    </w:p>
    <w:p w:rsidR="00CB2E1B" w:rsidRPr="00DC319B" w:rsidRDefault="00CB2E1B" w:rsidP="00CB2E1B">
      <w:pPr>
        <w:ind w:firstLine="709"/>
        <w:jc w:val="both"/>
        <w:rPr>
          <w:sz w:val="26"/>
          <w:szCs w:val="26"/>
        </w:rPr>
      </w:pPr>
      <w:r w:rsidRPr="00DC319B">
        <w:rPr>
          <w:sz w:val="26"/>
          <w:szCs w:val="26"/>
        </w:rPr>
        <w:t xml:space="preserve">Общий плановый объем финансирования мероприятий по четырехстороннему соглашению за счет всех источников на 2018 год составляет 710,0 млн. руб. (в </w:t>
      </w:r>
      <w:proofErr w:type="spellStart"/>
      <w:r w:rsidRPr="00DC319B">
        <w:rPr>
          <w:sz w:val="26"/>
          <w:szCs w:val="26"/>
        </w:rPr>
        <w:t>т.ч</w:t>
      </w:r>
      <w:proofErr w:type="spellEnd"/>
      <w:r w:rsidRPr="00DC319B">
        <w:rPr>
          <w:sz w:val="26"/>
          <w:szCs w:val="26"/>
        </w:rPr>
        <w:t xml:space="preserve">. средства краевого бюджета – 708,8 </w:t>
      </w:r>
      <w:proofErr w:type="spellStart"/>
      <w:r w:rsidRPr="00DC319B">
        <w:rPr>
          <w:sz w:val="26"/>
          <w:szCs w:val="26"/>
        </w:rPr>
        <w:t>млн.руб</w:t>
      </w:r>
      <w:proofErr w:type="spellEnd"/>
      <w:r w:rsidRPr="00DC319B">
        <w:rPr>
          <w:sz w:val="26"/>
          <w:szCs w:val="26"/>
        </w:rPr>
        <w:t xml:space="preserve">., средства местного бюджета – 1,2 </w:t>
      </w:r>
      <w:proofErr w:type="spellStart"/>
      <w:r w:rsidRPr="00DC319B">
        <w:rPr>
          <w:sz w:val="26"/>
          <w:szCs w:val="26"/>
        </w:rPr>
        <w:t>млн.руб</w:t>
      </w:r>
      <w:proofErr w:type="spellEnd"/>
      <w:r w:rsidRPr="00DC319B">
        <w:rPr>
          <w:sz w:val="26"/>
          <w:szCs w:val="26"/>
        </w:rPr>
        <w:t>.), что выше уровня 2017 года на 34,1% (529,3 млн. руб.).</w:t>
      </w:r>
    </w:p>
    <w:p w:rsidR="00CB2E1B" w:rsidRPr="00DC319B" w:rsidRDefault="00CB2E1B" w:rsidP="00CB2E1B">
      <w:pPr>
        <w:tabs>
          <w:tab w:val="left" w:pos="-567"/>
          <w:tab w:val="left" w:pos="709"/>
          <w:tab w:val="left" w:pos="851"/>
        </w:tabs>
        <w:ind w:firstLine="709"/>
        <w:jc w:val="right"/>
        <w:rPr>
          <w:sz w:val="26"/>
          <w:szCs w:val="26"/>
        </w:rPr>
      </w:pPr>
    </w:p>
    <w:p w:rsidR="00CB2E1B" w:rsidRPr="00DC319B" w:rsidRDefault="00CB2E1B" w:rsidP="00CB2E1B">
      <w:pPr>
        <w:tabs>
          <w:tab w:val="left" w:pos="-567"/>
          <w:tab w:val="left" w:pos="709"/>
          <w:tab w:val="left" w:pos="851"/>
        </w:tabs>
        <w:ind w:firstLine="709"/>
        <w:jc w:val="right"/>
        <w:rPr>
          <w:sz w:val="26"/>
          <w:szCs w:val="26"/>
        </w:rPr>
      </w:pPr>
      <w:r w:rsidRPr="00DC319B">
        <w:rPr>
          <w:sz w:val="26"/>
          <w:szCs w:val="26"/>
        </w:rPr>
        <w:t>Таблица</w:t>
      </w:r>
      <w:r w:rsidR="003A6BA6" w:rsidRPr="00DC319B">
        <w:rPr>
          <w:sz w:val="26"/>
          <w:szCs w:val="26"/>
        </w:rPr>
        <w:t xml:space="preserve"> 11</w:t>
      </w:r>
    </w:p>
    <w:p w:rsidR="00CB2E1B" w:rsidRPr="00DC319B" w:rsidRDefault="00CB2E1B" w:rsidP="00CB2E1B">
      <w:pPr>
        <w:tabs>
          <w:tab w:val="left" w:pos="-567"/>
          <w:tab w:val="left" w:pos="709"/>
          <w:tab w:val="left" w:pos="851"/>
        </w:tabs>
        <w:spacing w:before="120"/>
        <w:ind w:firstLine="709"/>
        <w:jc w:val="center"/>
        <w:rPr>
          <w:b/>
          <w:i/>
          <w:sz w:val="26"/>
          <w:szCs w:val="26"/>
        </w:rPr>
      </w:pPr>
      <w:r w:rsidRPr="00DC319B">
        <w:rPr>
          <w:b/>
          <w:i/>
          <w:sz w:val="26"/>
          <w:szCs w:val="26"/>
        </w:rPr>
        <w:t xml:space="preserve">Исполнение мероприятий по модернизации инженерной инфраструктуры и жилищного фонда за </w:t>
      </w:r>
      <w:r w:rsidRPr="00DC319B">
        <w:rPr>
          <w:b/>
          <w:i/>
        </w:rPr>
        <w:t xml:space="preserve">9 месяцев </w:t>
      </w:r>
      <w:r w:rsidRPr="00DC319B">
        <w:rPr>
          <w:b/>
          <w:i/>
          <w:sz w:val="26"/>
          <w:szCs w:val="26"/>
        </w:rPr>
        <w:t>2018 года</w:t>
      </w:r>
    </w:p>
    <w:p w:rsidR="00CB2E1B" w:rsidRPr="00DC319B" w:rsidRDefault="00CB2E1B" w:rsidP="00CB2E1B">
      <w:pPr>
        <w:tabs>
          <w:tab w:val="left" w:pos="-567"/>
          <w:tab w:val="left" w:pos="709"/>
          <w:tab w:val="left" w:pos="851"/>
        </w:tabs>
        <w:ind w:firstLine="709"/>
        <w:jc w:val="center"/>
        <w:rPr>
          <w:b/>
          <w:i/>
          <w:sz w:val="26"/>
          <w:szCs w:val="26"/>
        </w:rPr>
      </w:pPr>
      <w:r w:rsidRPr="00DC319B">
        <w:rPr>
          <w:b/>
          <w:i/>
          <w:sz w:val="26"/>
          <w:szCs w:val="26"/>
        </w:rPr>
        <w:t>по источникам финансирования</w:t>
      </w:r>
    </w:p>
    <w:p w:rsidR="00CB2E1B" w:rsidRPr="00DC319B" w:rsidRDefault="00CB2E1B" w:rsidP="00DE1C0F">
      <w:pPr>
        <w:tabs>
          <w:tab w:val="left" w:pos="-567"/>
          <w:tab w:val="left" w:pos="709"/>
          <w:tab w:val="left" w:pos="851"/>
        </w:tabs>
        <w:ind w:firstLine="709"/>
        <w:jc w:val="right"/>
        <w:rPr>
          <w:i/>
          <w:sz w:val="26"/>
          <w:szCs w:val="26"/>
        </w:rPr>
      </w:pPr>
      <w:proofErr w:type="spellStart"/>
      <w:r w:rsidRPr="00DC319B">
        <w:rPr>
          <w:i/>
          <w:sz w:val="26"/>
          <w:szCs w:val="26"/>
        </w:rPr>
        <w:t>тыс.руб</w:t>
      </w:r>
      <w:proofErr w:type="spellEnd"/>
      <w:r w:rsidRPr="00DC319B">
        <w:rPr>
          <w:i/>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78"/>
        <w:gridCol w:w="1096"/>
        <w:gridCol w:w="1096"/>
        <w:gridCol w:w="1096"/>
        <w:gridCol w:w="605"/>
        <w:gridCol w:w="1200"/>
        <w:gridCol w:w="1235"/>
      </w:tblGrid>
      <w:tr w:rsidR="00CB2E1B" w:rsidRPr="00DC319B" w:rsidTr="00CB2E1B">
        <w:trPr>
          <w:trHeight w:val="20"/>
          <w:tblHeader/>
          <w:jc w:val="center"/>
        </w:trPr>
        <w:tc>
          <w:tcPr>
            <w:tcW w:w="282" w:type="pct"/>
            <w:vMerge w:val="restart"/>
            <w:vAlign w:val="center"/>
          </w:tcPr>
          <w:p w:rsidR="00CB2E1B" w:rsidRPr="00DC319B" w:rsidRDefault="00CB2E1B" w:rsidP="00A11E66">
            <w:pPr>
              <w:jc w:val="center"/>
              <w:rPr>
                <w:color w:val="000000"/>
              </w:rPr>
            </w:pPr>
            <w:r w:rsidRPr="00DC319B">
              <w:rPr>
                <w:color w:val="000000"/>
              </w:rPr>
              <w:t>№ п/п</w:t>
            </w:r>
          </w:p>
        </w:tc>
        <w:tc>
          <w:tcPr>
            <w:tcW w:w="1344" w:type="pct"/>
            <w:vMerge w:val="restart"/>
            <w:shd w:val="clear" w:color="auto" w:fill="auto"/>
            <w:vAlign w:val="center"/>
            <w:hideMark/>
          </w:tcPr>
          <w:p w:rsidR="00CB2E1B" w:rsidRPr="00DC319B" w:rsidRDefault="00CB2E1B" w:rsidP="00A11E66">
            <w:pPr>
              <w:jc w:val="center"/>
              <w:rPr>
                <w:color w:val="000000"/>
              </w:rPr>
            </w:pPr>
            <w:r w:rsidRPr="00DC319B">
              <w:rPr>
                <w:color w:val="000000"/>
              </w:rPr>
              <w:t>Направления и источники финансирования</w:t>
            </w:r>
          </w:p>
        </w:tc>
        <w:tc>
          <w:tcPr>
            <w:tcW w:w="1146" w:type="pct"/>
            <w:gridSpan w:val="2"/>
            <w:shd w:val="clear" w:color="auto" w:fill="auto"/>
            <w:vAlign w:val="center"/>
          </w:tcPr>
          <w:p w:rsidR="00CB2E1B" w:rsidRPr="00DC319B" w:rsidRDefault="00CB2E1B" w:rsidP="00A11E66">
            <w:pPr>
              <w:jc w:val="center"/>
              <w:rPr>
                <w:color w:val="000000"/>
                <w:sz w:val="22"/>
              </w:rPr>
            </w:pPr>
            <w:r w:rsidRPr="00DC319B">
              <w:rPr>
                <w:color w:val="000000"/>
                <w:sz w:val="22"/>
              </w:rPr>
              <w:t>План</w:t>
            </w:r>
          </w:p>
        </w:tc>
        <w:tc>
          <w:tcPr>
            <w:tcW w:w="889" w:type="pct"/>
            <w:gridSpan w:val="2"/>
            <w:shd w:val="clear" w:color="auto" w:fill="auto"/>
            <w:vAlign w:val="center"/>
            <w:hideMark/>
          </w:tcPr>
          <w:p w:rsidR="00CB2E1B" w:rsidRPr="00DC319B" w:rsidRDefault="00CB2E1B" w:rsidP="00A11E66">
            <w:pPr>
              <w:jc w:val="center"/>
              <w:rPr>
                <w:color w:val="000000"/>
                <w:sz w:val="22"/>
              </w:rPr>
            </w:pPr>
            <w:r w:rsidRPr="00DC319B">
              <w:rPr>
                <w:color w:val="000000"/>
                <w:sz w:val="22"/>
              </w:rPr>
              <w:t>Исполнение за 9 месяцев 2018 года</w:t>
            </w:r>
          </w:p>
        </w:tc>
        <w:tc>
          <w:tcPr>
            <w:tcW w:w="1339" w:type="pct"/>
            <w:gridSpan w:val="2"/>
            <w:vAlign w:val="center"/>
          </w:tcPr>
          <w:p w:rsidR="00CB2E1B" w:rsidRPr="00DC319B" w:rsidRDefault="00CB2E1B" w:rsidP="00A11E66">
            <w:pPr>
              <w:jc w:val="center"/>
              <w:rPr>
                <w:color w:val="000000"/>
                <w:sz w:val="22"/>
              </w:rPr>
            </w:pPr>
            <w:r w:rsidRPr="00DC319B">
              <w:rPr>
                <w:color w:val="000000"/>
                <w:sz w:val="22"/>
              </w:rPr>
              <w:t>Ожидаемое исполнение за 2018 год</w:t>
            </w:r>
          </w:p>
        </w:tc>
      </w:tr>
      <w:tr w:rsidR="00CB2E1B" w:rsidRPr="00DC319B" w:rsidTr="00CB2E1B">
        <w:trPr>
          <w:trHeight w:val="20"/>
          <w:tblHeader/>
          <w:jc w:val="center"/>
        </w:trPr>
        <w:tc>
          <w:tcPr>
            <w:tcW w:w="282" w:type="pct"/>
            <w:vMerge/>
            <w:vAlign w:val="center"/>
          </w:tcPr>
          <w:p w:rsidR="00CB2E1B" w:rsidRPr="00DC319B" w:rsidRDefault="00CB2E1B" w:rsidP="00A11E66">
            <w:pPr>
              <w:jc w:val="center"/>
              <w:rPr>
                <w:color w:val="000000"/>
              </w:rPr>
            </w:pPr>
          </w:p>
        </w:tc>
        <w:tc>
          <w:tcPr>
            <w:tcW w:w="1344" w:type="pct"/>
            <w:vMerge/>
            <w:shd w:val="clear" w:color="auto" w:fill="auto"/>
            <w:vAlign w:val="bottom"/>
            <w:hideMark/>
          </w:tcPr>
          <w:p w:rsidR="00CB2E1B" w:rsidRPr="00DC319B" w:rsidRDefault="00CB2E1B" w:rsidP="00A11E66">
            <w:pPr>
              <w:jc w:val="center"/>
              <w:rPr>
                <w:color w:val="000000"/>
              </w:rPr>
            </w:pPr>
          </w:p>
        </w:tc>
        <w:tc>
          <w:tcPr>
            <w:tcW w:w="573" w:type="pct"/>
            <w:shd w:val="clear" w:color="auto" w:fill="auto"/>
            <w:vAlign w:val="center"/>
          </w:tcPr>
          <w:p w:rsidR="00CB2E1B" w:rsidRPr="00DC319B" w:rsidRDefault="00CB2E1B" w:rsidP="00A11E66">
            <w:pPr>
              <w:jc w:val="center"/>
              <w:rPr>
                <w:color w:val="000000"/>
                <w:sz w:val="22"/>
              </w:rPr>
            </w:pPr>
            <w:r w:rsidRPr="00DC319B">
              <w:rPr>
                <w:color w:val="000000"/>
                <w:sz w:val="22"/>
              </w:rPr>
              <w:t>2017</w:t>
            </w:r>
          </w:p>
        </w:tc>
        <w:tc>
          <w:tcPr>
            <w:tcW w:w="573" w:type="pct"/>
            <w:vAlign w:val="center"/>
          </w:tcPr>
          <w:p w:rsidR="00CB2E1B" w:rsidRPr="00DC319B" w:rsidRDefault="00CB2E1B" w:rsidP="00A11E66">
            <w:pPr>
              <w:jc w:val="center"/>
              <w:rPr>
                <w:color w:val="000000"/>
                <w:sz w:val="22"/>
              </w:rPr>
            </w:pPr>
            <w:r w:rsidRPr="00DC319B">
              <w:rPr>
                <w:color w:val="000000"/>
                <w:sz w:val="22"/>
              </w:rPr>
              <w:t>2018</w:t>
            </w:r>
          </w:p>
        </w:tc>
        <w:tc>
          <w:tcPr>
            <w:tcW w:w="573" w:type="pct"/>
            <w:shd w:val="clear" w:color="auto" w:fill="auto"/>
            <w:vAlign w:val="center"/>
            <w:hideMark/>
          </w:tcPr>
          <w:p w:rsidR="00CB2E1B" w:rsidRPr="00DC319B" w:rsidRDefault="00CB2E1B" w:rsidP="00A11E66">
            <w:pPr>
              <w:jc w:val="center"/>
              <w:rPr>
                <w:color w:val="000000"/>
                <w:sz w:val="22"/>
              </w:rPr>
            </w:pPr>
            <w:r w:rsidRPr="00DC319B">
              <w:rPr>
                <w:color w:val="000000"/>
                <w:sz w:val="22"/>
              </w:rPr>
              <w:t>сумма</w:t>
            </w:r>
          </w:p>
        </w:tc>
        <w:tc>
          <w:tcPr>
            <w:tcW w:w="316" w:type="pct"/>
            <w:shd w:val="clear" w:color="auto" w:fill="auto"/>
            <w:vAlign w:val="center"/>
          </w:tcPr>
          <w:p w:rsidR="00CB2E1B" w:rsidRPr="00DC319B" w:rsidRDefault="00CB2E1B" w:rsidP="00A11E66">
            <w:pPr>
              <w:jc w:val="center"/>
              <w:rPr>
                <w:color w:val="000000"/>
                <w:sz w:val="22"/>
              </w:rPr>
            </w:pPr>
            <w:r w:rsidRPr="00DC319B">
              <w:rPr>
                <w:color w:val="000000"/>
                <w:sz w:val="22"/>
              </w:rPr>
              <w:t>% исп.</w:t>
            </w:r>
          </w:p>
        </w:tc>
        <w:tc>
          <w:tcPr>
            <w:tcW w:w="660" w:type="pct"/>
            <w:vAlign w:val="center"/>
          </w:tcPr>
          <w:p w:rsidR="00CB2E1B" w:rsidRPr="00DC319B" w:rsidRDefault="00CB2E1B" w:rsidP="00A11E66">
            <w:pPr>
              <w:jc w:val="center"/>
              <w:rPr>
                <w:color w:val="000000"/>
                <w:sz w:val="22"/>
              </w:rPr>
            </w:pPr>
            <w:r w:rsidRPr="00DC319B">
              <w:rPr>
                <w:color w:val="000000"/>
                <w:sz w:val="22"/>
              </w:rPr>
              <w:t>сумма</w:t>
            </w:r>
          </w:p>
        </w:tc>
        <w:tc>
          <w:tcPr>
            <w:tcW w:w="679" w:type="pct"/>
            <w:vAlign w:val="center"/>
          </w:tcPr>
          <w:p w:rsidR="00CB2E1B" w:rsidRPr="00DC319B" w:rsidRDefault="00CB2E1B" w:rsidP="00A11E66">
            <w:pPr>
              <w:jc w:val="center"/>
              <w:rPr>
                <w:color w:val="000000"/>
                <w:sz w:val="22"/>
              </w:rPr>
            </w:pPr>
            <w:r w:rsidRPr="00DC319B">
              <w:rPr>
                <w:color w:val="000000"/>
                <w:sz w:val="22"/>
              </w:rPr>
              <w:t>% исп.</w:t>
            </w:r>
          </w:p>
        </w:tc>
      </w:tr>
      <w:tr w:rsidR="00CB2E1B" w:rsidRPr="00DC319B" w:rsidTr="00CB2E1B">
        <w:trPr>
          <w:trHeight w:val="20"/>
          <w:jc w:val="center"/>
        </w:trPr>
        <w:tc>
          <w:tcPr>
            <w:tcW w:w="282"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1</w:t>
            </w:r>
          </w:p>
        </w:tc>
        <w:tc>
          <w:tcPr>
            <w:tcW w:w="1344" w:type="pct"/>
            <w:shd w:val="clear" w:color="auto" w:fill="D9D9D9" w:themeFill="background1" w:themeFillShade="D9"/>
            <w:vAlign w:val="center"/>
          </w:tcPr>
          <w:p w:rsidR="00CB2E1B" w:rsidRPr="00DC319B" w:rsidRDefault="00CB2E1B" w:rsidP="00A11E66">
            <w:pPr>
              <w:rPr>
                <w:color w:val="000000"/>
                <w:sz w:val="22"/>
                <w:szCs w:val="22"/>
              </w:rPr>
            </w:pPr>
            <w:r w:rsidRPr="00DC319B">
              <w:rPr>
                <w:color w:val="000000"/>
                <w:sz w:val="22"/>
                <w:szCs w:val="22"/>
              </w:rPr>
              <w:t>Модернизация и капитальный ремонт объектов коммунальной инфраструктуры</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128 910,0</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128 850,0</w:t>
            </w:r>
          </w:p>
        </w:tc>
        <w:tc>
          <w:tcPr>
            <w:tcW w:w="573"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0,0</w:t>
            </w:r>
          </w:p>
        </w:tc>
        <w:tc>
          <w:tcPr>
            <w:tcW w:w="316"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0,0</w:t>
            </w:r>
          </w:p>
        </w:tc>
        <w:tc>
          <w:tcPr>
            <w:tcW w:w="660"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124 845,8</w:t>
            </w:r>
          </w:p>
        </w:tc>
        <w:tc>
          <w:tcPr>
            <w:tcW w:w="679"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96,9</w:t>
            </w:r>
          </w:p>
        </w:tc>
      </w:tr>
      <w:tr w:rsidR="00CB2E1B" w:rsidRPr="00DC319B" w:rsidTr="00CB2E1B">
        <w:trPr>
          <w:trHeight w:val="20"/>
          <w:jc w:val="center"/>
        </w:trPr>
        <w:tc>
          <w:tcPr>
            <w:tcW w:w="282" w:type="pct"/>
            <w:vAlign w:val="center"/>
          </w:tcPr>
          <w:p w:rsidR="00CB2E1B" w:rsidRPr="00DC319B" w:rsidRDefault="00CB2E1B" w:rsidP="00A11E66">
            <w:pPr>
              <w:jc w:val="center"/>
              <w:rPr>
                <w:i/>
                <w:color w:val="000000"/>
                <w:sz w:val="22"/>
                <w:szCs w:val="22"/>
              </w:rPr>
            </w:pPr>
          </w:p>
        </w:tc>
        <w:tc>
          <w:tcPr>
            <w:tcW w:w="1344" w:type="pct"/>
            <w:shd w:val="clear" w:color="auto" w:fill="auto"/>
            <w:vAlign w:val="center"/>
            <w:hideMark/>
          </w:tcPr>
          <w:p w:rsidR="00CB2E1B" w:rsidRPr="00DC319B" w:rsidRDefault="00CB2E1B" w:rsidP="00A11E66">
            <w:pPr>
              <w:rPr>
                <w:i/>
                <w:color w:val="000000"/>
              </w:rPr>
            </w:pPr>
            <w:r w:rsidRPr="00DC319B">
              <w:rPr>
                <w:i/>
                <w:color w:val="000000"/>
                <w:sz w:val="22"/>
                <w:szCs w:val="22"/>
              </w:rPr>
              <w:t>- краевой бюджет</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50 000,0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50 000,0</w:t>
            </w:r>
          </w:p>
        </w:tc>
        <w:tc>
          <w:tcPr>
            <w:tcW w:w="573" w:type="pct"/>
            <w:shd w:val="clear" w:color="auto" w:fill="auto"/>
            <w:vAlign w:val="center"/>
          </w:tcPr>
          <w:p w:rsidR="00CB2E1B" w:rsidRPr="00DC319B" w:rsidRDefault="00CB2E1B" w:rsidP="00A11E66">
            <w:pPr>
              <w:jc w:val="center"/>
              <w:rPr>
                <w:color w:val="000000"/>
                <w:sz w:val="22"/>
              </w:rPr>
            </w:pPr>
            <w:r w:rsidRPr="00DC319B">
              <w:rPr>
                <w:color w:val="000000"/>
                <w:sz w:val="22"/>
              </w:rPr>
              <w:t>0,0</w:t>
            </w:r>
          </w:p>
        </w:tc>
        <w:tc>
          <w:tcPr>
            <w:tcW w:w="316" w:type="pct"/>
            <w:shd w:val="clear" w:color="auto" w:fill="auto"/>
            <w:vAlign w:val="center"/>
          </w:tcPr>
          <w:p w:rsidR="00CB2E1B" w:rsidRPr="00DC319B" w:rsidRDefault="00CB2E1B" w:rsidP="00A11E66">
            <w:pPr>
              <w:jc w:val="center"/>
              <w:rPr>
                <w:i/>
              </w:rPr>
            </w:pPr>
            <w:r w:rsidRPr="00DC319B">
              <w:rPr>
                <w:i/>
                <w:color w:val="000000"/>
                <w:sz w:val="22"/>
              </w:rPr>
              <w:t>0,0</w:t>
            </w:r>
          </w:p>
        </w:tc>
        <w:tc>
          <w:tcPr>
            <w:tcW w:w="660" w:type="pct"/>
            <w:vAlign w:val="center"/>
          </w:tcPr>
          <w:p w:rsidR="00CB2E1B" w:rsidRPr="00DC319B" w:rsidRDefault="00CB2E1B" w:rsidP="00A11E66">
            <w:pPr>
              <w:jc w:val="center"/>
              <w:rPr>
                <w:i/>
                <w:color w:val="000000"/>
                <w:sz w:val="22"/>
              </w:rPr>
            </w:pPr>
            <w:r w:rsidRPr="00DC319B">
              <w:rPr>
                <w:i/>
                <w:color w:val="000000"/>
                <w:sz w:val="22"/>
              </w:rPr>
              <w:t>45 999,7</w:t>
            </w:r>
          </w:p>
        </w:tc>
        <w:tc>
          <w:tcPr>
            <w:tcW w:w="679" w:type="pct"/>
            <w:vAlign w:val="center"/>
          </w:tcPr>
          <w:p w:rsidR="00CB2E1B" w:rsidRPr="00DC319B" w:rsidRDefault="00CB2E1B" w:rsidP="00A11E66">
            <w:pPr>
              <w:jc w:val="center"/>
              <w:rPr>
                <w:i/>
                <w:color w:val="000000"/>
                <w:sz w:val="22"/>
              </w:rPr>
            </w:pPr>
            <w:r w:rsidRPr="00DC319B">
              <w:rPr>
                <w:i/>
                <w:color w:val="000000"/>
                <w:sz w:val="22"/>
              </w:rPr>
              <w:t>92,0</w:t>
            </w:r>
          </w:p>
        </w:tc>
      </w:tr>
      <w:tr w:rsidR="00CB2E1B" w:rsidRPr="00DC319B" w:rsidTr="00CB2E1B">
        <w:trPr>
          <w:trHeight w:val="20"/>
          <w:jc w:val="center"/>
        </w:trPr>
        <w:tc>
          <w:tcPr>
            <w:tcW w:w="282" w:type="pct"/>
            <w:vAlign w:val="center"/>
          </w:tcPr>
          <w:p w:rsidR="00CB2E1B" w:rsidRPr="00DC319B" w:rsidRDefault="00CB2E1B" w:rsidP="00A11E66">
            <w:pPr>
              <w:ind w:right="-108"/>
              <w:jc w:val="center"/>
              <w:rPr>
                <w:i/>
                <w:color w:val="000000"/>
                <w:sz w:val="22"/>
                <w:szCs w:val="22"/>
              </w:rPr>
            </w:pPr>
          </w:p>
        </w:tc>
        <w:tc>
          <w:tcPr>
            <w:tcW w:w="1344" w:type="pct"/>
            <w:shd w:val="clear" w:color="auto" w:fill="auto"/>
            <w:vAlign w:val="center"/>
            <w:hideMark/>
          </w:tcPr>
          <w:p w:rsidR="00CB2E1B" w:rsidRPr="00DC319B" w:rsidRDefault="00CB2E1B" w:rsidP="00A11E66">
            <w:pPr>
              <w:ind w:right="-108"/>
              <w:rPr>
                <w:i/>
                <w:color w:val="000000"/>
                <w:sz w:val="22"/>
                <w:szCs w:val="22"/>
              </w:rPr>
            </w:pPr>
            <w:r w:rsidRPr="00DC319B">
              <w:rPr>
                <w:i/>
                <w:color w:val="000000"/>
                <w:sz w:val="22"/>
                <w:szCs w:val="22"/>
              </w:rPr>
              <w:t xml:space="preserve">- внебюджетные средства </w:t>
            </w:r>
          </w:p>
          <w:p w:rsidR="00CB2E1B" w:rsidRPr="00DC319B" w:rsidRDefault="00CB2E1B" w:rsidP="00A11E66">
            <w:pPr>
              <w:ind w:right="-108"/>
              <w:rPr>
                <w:i/>
                <w:color w:val="000000"/>
              </w:rPr>
            </w:pPr>
            <w:r w:rsidRPr="00DC319B">
              <w:rPr>
                <w:i/>
                <w:color w:val="000000"/>
                <w:sz w:val="22"/>
                <w:szCs w:val="22"/>
              </w:rPr>
              <w:t>(тарифная составляющая)</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78 800,0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78 800,0</w:t>
            </w:r>
          </w:p>
        </w:tc>
        <w:tc>
          <w:tcPr>
            <w:tcW w:w="573" w:type="pct"/>
            <w:shd w:val="clear" w:color="auto" w:fill="auto"/>
            <w:vAlign w:val="center"/>
          </w:tcPr>
          <w:p w:rsidR="00CB2E1B" w:rsidRPr="00DC319B" w:rsidRDefault="00CB2E1B" w:rsidP="00A11E66">
            <w:pPr>
              <w:jc w:val="center"/>
              <w:rPr>
                <w:color w:val="000000"/>
                <w:sz w:val="22"/>
              </w:rPr>
            </w:pPr>
            <w:r w:rsidRPr="00DC319B">
              <w:rPr>
                <w:color w:val="000000"/>
                <w:sz w:val="22"/>
              </w:rPr>
              <w:t>0,0</w:t>
            </w:r>
          </w:p>
        </w:tc>
        <w:tc>
          <w:tcPr>
            <w:tcW w:w="316" w:type="pct"/>
            <w:shd w:val="clear" w:color="auto" w:fill="auto"/>
            <w:vAlign w:val="center"/>
          </w:tcPr>
          <w:p w:rsidR="00CB2E1B" w:rsidRPr="00DC319B" w:rsidRDefault="00CB2E1B" w:rsidP="00A11E66">
            <w:pPr>
              <w:jc w:val="center"/>
              <w:rPr>
                <w:i/>
              </w:rPr>
            </w:pPr>
            <w:r w:rsidRPr="00DC319B">
              <w:rPr>
                <w:i/>
                <w:color w:val="000000"/>
                <w:sz w:val="22"/>
              </w:rPr>
              <w:t>0,0</w:t>
            </w:r>
          </w:p>
        </w:tc>
        <w:tc>
          <w:tcPr>
            <w:tcW w:w="660" w:type="pct"/>
            <w:vAlign w:val="center"/>
          </w:tcPr>
          <w:p w:rsidR="00CB2E1B" w:rsidRPr="00DC319B" w:rsidRDefault="00CB2E1B" w:rsidP="00A11E66">
            <w:pPr>
              <w:jc w:val="center"/>
              <w:rPr>
                <w:i/>
                <w:color w:val="000000"/>
                <w:sz w:val="22"/>
              </w:rPr>
            </w:pPr>
            <w:r w:rsidRPr="00DC319B">
              <w:rPr>
                <w:i/>
                <w:color w:val="000000"/>
                <w:sz w:val="22"/>
              </w:rPr>
              <w:t>78 800,0</w:t>
            </w:r>
          </w:p>
        </w:tc>
        <w:tc>
          <w:tcPr>
            <w:tcW w:w="679" w:type="pct"/>
            <w:vAlign w:val="center"/>
          </w:tcPr>
          <w:p w:rsidR="00CB2E1B" w:rsidRPr="00DC319B" w:rsidRDefault="00CB2E1B" w:rsidP="00A11E66">
            <w:pPr>
              <w:jc w:val="center"/>
              <w:rPr>
                <w:i/>
                <w:color w:val="000000"/>
                <w:sz w:val="22"/>
              </w:rPr>
            </w:pPr>
            <w:r w:rsidRPr="00DC319B">
              <w:rPr>
                <w:i/>
                <w:color w:val="000000"/>
                <w:sz w:val="22"/>
              </w:rPr>
              <w:t>100,0</w:t>
            </w:r>
          </w:p>
        </w:tc>
      </w:tr>
      <w:tr w:rsidR="00CB2E1B" w:rsidRPr="00DC319B" w:rsidTr="00CB2E1B">
        <w:trPr>
          <w:trHeight w:val="20"/>
          <w:jc w:val="center"/>
        </w:trPr>
        <w:tc>
          <w:tcPr>
            <w:tcW w:w="282" w:type="pct"/>
            <w:vAlign w:val="center"/>
          </w:tcPr>
          <w:p w:rsidR="00CB2E1B" w:rsidRPr="00DC319B" w:rsidRDefault="00CB2E1B" w:rsidP="00A11E66">
            <w:pPr>
              <w:ind w:right="-108"/>
              <w:jc w:val="center"/>
              <w:rPr>
                <w:i/>
                <w:color w:val="000000"/>
                <w:sz w:val="22"/>
                <w:szCs w:val="22"/>
              </w:rPr>
            </w:pPr>
          </w:p>
        </w:tc>
        <w:tc>
          <w:tcPr>
            <w:tcW w:w="1344" w:type="pct"/>
            <w:shd w:val="clear" w:color="auto" w:fill="auto"/>
            <w:vAlign w:val="center"/>
          </w:tcPr>
          <w:p w:rsidR="00CB2E1B" w:rsidRPr="00DC319B" w:rsidRDefault="00CB2E1B" w:rsidP="00A11E66">
            <w:pPr>
              <w:ind w:right="-108"/>
              <w:rPr>
                <w:i/>
                <w:sz w:val="22"/>
                <w:szCs w:val="22"/>
              </w:rPr>
            </w:pPr>
            <w:r w:rsidRPr="00DC319B">
              <w:rPr>
                <w:i/>
                <w:color w:val="000000"/>
                <w:sz w:val="22"/>
                <w:szCs w:val="22"/>
              </w:rPr>
              <w:t>- местный бюджет (</w:t>
            </w:r>
            <w:proofErr w:type="spellStart"/>
            <w:r w:rsidRPr="00DC319B">
              <w:rPr>
                <w:i/>
                <w:color w:val="000000"/>
                <w:sz w:val="22"/>
                <w:szCs w:val="22"/>
              </w:rPr>
              <w:t>софинансирование</w:t>
            </w:r>
            <w:proofErr w:type="spellEnd"/>
            <w:r w:rsidRPr="00DC319B">
              <w:rPr>
                <w:i/>
                <w:color w:val="000000"/>
                <w:sz w:val="22"/>
                <w:szCs w:val="22"/>
              </w:rPr>
              <w:t>)</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110,0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50,0</w:t>
            </w:r>
          </w:p>
        </w:tc>
        <w:tc>
          <w:tcPr>
            <w:tcW w:w="573" w:type="pct"/>
            <w:shd w:val="clear" w:color="auto" w:fill="auto"/>
            <w:vAlign w:val="center"/>
          </w:tcPr>
          <w:p w:rsidR="00CB2E1B" w:rsidRPr="00DC319B" w:rsidRDefault="00CB2E1B" w:rsidP="00A11E66">
            <w:pPr>
              <w:jc w:val="center"/>
              <w:rPr>
                <w:color w:val="000000"/>
                <w:sz w:val="22"/>
              </w:rPr>
            </w:pPr>
            <w:r w:rsidRPr="00DC319B">
              <w:rPr>
                <w:color w:val="000000"/>
                <w:sz w:val="22"/>
              </w:rPr>
              <w:t>0,0</w:t>
            </w:r>
          </w:p>
        </w:tc>
        <w:tc>
          <w:tcPr>
            <w:tcW w:w="316" w:type="pct"/>
            <w:shd w:val="clear" w:color="auto" w:fill="auto"/>
            <w:vAlign w:val="center"/>
          </w:tcPr>
          <w:p w:rsidR="00CB2E1B" w:rsidRPr="00DC319B" w:rsidRDefault="00CB2E1B" w:rsidP="00A11E66">
            <w:pPr>
              <w:jc w:val="center"/>
              <w:rPr>
                <w:i/>
              </w:rPr>
            </w:pPr>
            <w:r w:rsidRPr="00DC319B">
              <w:rPr>
                <w:i/>
                <w:color w:val="000000"/>
                <w:sz w:val="22"/>
              </w:rPr>
              <w:t>0,0</w:t>
            </w:r>
          </w:p>
        </w:tc>
        <w:tc>
          <w:tcPr>
            <w:tcW w:w="660" w:type="pct"/>
            <w:vAlign w:val="center"/>
          </w:tcPr>
          <w:p w:rsidR="00CB2E1B" w:rsidRPr="00DC319B" w:rsidRDefault="00CB2E1B" w:rsidP="00A11E66">
            <w:pPr>
              <w:jc w:val="center"/>
              <w:rPr>
                <w:i/>
                <w:color w:val="000000"/>
                <w:sz w:val="22"/>
              </w:rPr>
            </w:pPr>
            <w:r w:rsidRPr="00DC319B">
              <w:rPr>
                <w:i/>
                <w:color w:val="000000"/>
                <w:sz w:val="22"/>
              </w:rPr>
              <w:t>46,1</w:t>
            </w:r>
          </w:p>
        </w:tc>
        <w:tc>
          <w:tcPr>
            <w:tcW w:w="679" w:type="pct"/>
            <w:vAlign w:val="center"/>
          </w:tcPr>
          <w:p w:rsidR="00CB2E1B" w:rsidRPr="00DC319B" w:rsidRDefault="00CB2E1B" w:rsidP="00A11E66">
            <w:pPr>
              <w:jc w:val="center"/>
              <w:rPr>
                <w:i/>
                <w:color w:val="000000"/>
                <w:sz w:val="22"/>
              </w:rPr>
            </w:pPr>
            <w:r w:rsidRPr="00DC319B">
              <w:rPr>
                <w:i/>
                <w:color w:val="000000"/>
                <w:sz w:val="22"/>
              </w:rPr>
              <w:t>92,2</w:t>
            </w:r>
          </w:p>
        </w:tc>
      </w:tr>
      <w:tr w:rsidR="00CB2E1B" w:rsidRPr="00DC319B" w:rsidTr="00CB2E1B">
        <w:trPr>
          <w:trHeight w:val="20"/>
          <w:jc w:val="center"/>
        </w:trPr>
        <w:tc>
          <w:tcPr>
            <w:tcW w:w="282"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2</w:t>
            </w:r>
          </w:p>
        </w:tc>
        <w:tc>
          <w:tcPr>
            <w:tcW w:w="1344" w:type="pct"/>
            <w:shd w:val="clear" w:color="auto" w:fill="D9D9D9" w:themeFill="background1" w:themeFillShade="D9"/>
            <w:vAlign w:val="center"/>
          </w:tcPr>
          <w:p w:rsidR="00CB2E1B" w:rsidRPr="00DC319B" w:rsidRDefault="00CB2E1B" w:rsidP="00A11E66">
            <w:pPr>
              <w:rPr>
                <w:color w:val="000000"/>
                <w:sz w:val="22"/>
                <w:szCs w:val="22"/>
              </w:rPr>
            </w:pPr>
            <w:r w:rsidRPr="00DC319B">
              <w:rPr>
                <w:color w:val="000000"/>
                <w:sz w:val="22"/>
                <w:szCs w:val="22"/>
              </w:rPr>
              <w:t>Сохранение устойчивости зданий перспективного жилищного фонда</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320 320,0</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441 968,6</w:t>
            </w:r>
          </w:p>
        </w:tc>
        <w:tc>
          <w:tcPr>
            <w:tcW w:w="573" w:type="pct"/>
            <w:shd w:val="clear" w:color="auto" w:fill="D9D9D9" w:themeFill="background1" w:themeFillShade="D9"/>
            <w:vAlign w:val="center"/>
          </w:tcPr>
          <w:p w:rsidR="00CB2E1B" w:rsidRPr="00DC319B" w:rsidRDefault="00CB2E1B" w:rsidP="00A11E66">
            <w:pPr>
              <w:jc w:val="center"/>
              <w:rPr>
                <w:color w:val="000000"/>
                <w:sz w:val="20"/>
              </w:rPr>
            </w:pPr>
            <w:r w:rsidRPr="00DC319B">
              <w:rPr>
                <w:color w:val="000000"/>
                <w:sz w:val="20"/>
                <w:szCs w:val="22"/>
              </w:rPr>
              <w:t xml:space="preserve">   74 975,7   </w:t>
            </w:r>
          </w:p>
        </w:tc>
        <w:tc>
          <w:tcPr>
            <w:tcW w:w="316" w:type="pct"/>
            <w:shd w:val="clear" w:color="auto" w:fill="D9D9D9" w:themeFill="background1" w:themeFillShade="D9"/>
            <w:vAlign w:val="center"/>
          </w:tcPr>
          <w:p w:rsidR="00CB2E1B" w:rsidRPr="00DC319B" w:rsidRDefault="00CB2E1B" w:rsidP="00A11E66">
            <w:pPr>
              <w:jc w:val="center"/>
            </w:pPr>
            <w:r w:rsidRPr="00DC319B">
              <w:rPr>
                <w:color w:val="000000"/>
                <w:sz w:val="22"/>
              </w:rPr>
              <w:t>17,0</w:t>
            </w:r>
          </w:p>
        </w:tc>
        <w:tc>
          <w:tcPr>
            <w:tcW w:w="660"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387 768,6</w:t>
            </w:r>
          </w:p>
        </w:tc>
        <w:tc>
          <w:tcPr>
            <w:tcW w:w="679"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87,7</w:t>
            </w:r>
          </w:p>
        </w:tc>
      </w:tr>
      <w:tr w:rsidR="00CB2E1B" w:rsidRPr="00DC319B" w:rsidTr="00CB2E1B">
        <w:trPr>
          <w:trHeight w:val="20"/>
          <w:jc w:val="center"/>
        </w:trPr>
        <w:tc>
          <w:tcPr>
            <w:tcW w:w="282" w:type="pct"/>
            <w:vAlign w:val="center"/>
          </w:tcPr>
          <w:p w:rsidR="00CB2E1B" w:rsidRPr="00DC319B" w:rsidRDefault="00CB2E1B" w:rsidP="00A11E66">
            <w:pPr>
              <w:jc w:val="center"/>
              <w:rPr>
                <w:i/>
                <w:color w:val="000000"/>
                <w:sz w:val="22"/>
                <w:szCs w:val="22"/>
              </w:rPr>
            </w:pPr>
          </w:p>
        </w:tc>
        <w:tc>
          <w:tcPr>
            <w:tcW w:w="1344" w:type="pct"/>
            <w:shd w:val="clear" w:color="auto" w:fill="auto"/>
            <w:vAlign w:val="center"/>
            <w:hideMark/>
          </w:tcPr>
          <w:p w:rsidR="00CB2E1B" w:rsidRPr="00DC319B" w:rsidRDefault="00CB2E1B" w:rsidP="00A11E66">
            <w:pPr>
              <w:rPr>
                <w:i/>
                <w:color w:val="000000"/>
              </w:rPr>
            </w:pPr>
            <w:r w:rsidRPr="00DC319B">
              <w:rPr>
                <w:i/>
                <w:color w:val="000000"/>
                <w:sz w:val="22"/>
                <w:szCs w:val="22"/>
              </w:rPr>
              <w:t>- краевой бюджет</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320 000,0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441 527,1</w:t>
            </w:r>
          </w:p>
        </w:tc>
        <w:tc>
          <w:tcPr>
            <w:tcW w:w="573" w:type="pct"/>
            <w:shd w:val="clear" w:color="auto" w:fill="auto"/>
            <w:vAlign w:val="center"/>
          </w:tcPr>
          <w:p w:rsidR="00CB2E1B" w:rsidRPr="00DC319B" w:rsidRDefault="00CB2E1B" w:rsidP="00A11E66">
            <w:pPr>
              <w:jc w:val="center"/>
              <w:rPr>
                <w:i/>
                <w:color w:val="000000"/>
                <w:sz w:val="20"/>
                <w:szCs w:val="22"/>
              </w:rPr>
            </w:pPr>
            <w:r w:rsidRPr="00DC319B">
              <w:rPr>
                <w:i/>
                <w:color w:val="000000"/>
                <w:sz w:val="20"/>
                <w:szCs w:val="22"/>
              </w:rPr>
              <w:t xml:space="preserve">   74 975,7   </w:t>
            </w:r>
          </w:p>
        </w:tc>
        <w:tc>
          <w:tcPr>
            <w:tcW w:w="316" w:type="pct"/>
            <w:shd w:val="clear" w:color="auto" w:fill="auto"/>
            <w:vAlign w:val="center"/>
          </w:tcPr>
          <w:p w:rsidR="00CB2E1B" w:rsidRPr="00DC319B" w:rsidRDefault="00CB2E1B" w:rsidP="00A11E66">
            <w:pPr>
              <w:jc w:val="center"/>
              <w:rPr>
                <w:i/>
              </w:rPr>
            </w:pPr>
            <w:r w:rsidRPr="00DC319B">
              <w:rPr>
                <w:i/>
                <w:color w:val="000000"/>
                <w:sz w:val="22"/>
              </w:rPr>
              <w:t>17,0</w:t>
            </w:r>
          </w:p>
        </w:tc>
        <w:tc>
          <w:tcPr>
            <w:tcW w:w="660" w:type="pct"/>
            <w:vAlign w:val="center"/>
          </w:tcPr>
          <w:p w:rsidR="00CB2E1B" w:rsidRPr="00DC319B" w:rsidRDefault="00CB2E1B" w:rsidP="00A11E66">
            <w:pPr>
              <w:jc w:val="center"/>
              <w:rPr>
                <w:i/>
                <w:color w:val="000000"/>
                <w:sz w:val="22"/>
              </w:rPr>
            </w:pPr>
            <w:r w:rsidRPr="00DC319B">
              <w:rPr>
                <w:i/>
                <w:color w:val="000000"/>
                <w:sz w:val="22"/>
              </w:rPr>
              <w:t>387 455,8</w:t>
            </w:r>
          </w:p>
        </w:tc>
        <w:tc>
          <w:tcPr>
            <w:tcW w:w="679" w:type="pct"/>
            <w:vAlign w:val="center"/>
          </w:tcPr>
          <w:p w:rsidR="00CB2E1B" w:rsidRPr="00DC319B" w:rsidRDefault="00CB2E1B" w:rsidP="00A11E66">
            <w:pPr>
              <w:jc w:val="center"/>
              <w:rPr>
                <w:i/>
                <w:color w:val="000000"/>
                <w:sz w:val="22"/>
              </w:rPr>
            </w:pPr>
            <w:r w:rsidRPr="00DC319B">
              <w:rPr>
                <w:i/>
                <w:color w:val="000000"/>
                <w:sz w:val="22"/>
              </w:rPr>
              <w:t>87,8</w:t>
            </w:r>
          </w:p>
        </w:tc>
      </w:tr>
      <w:tr w:rsidR="00CB2E1B" w:rsidRPr="00DC319B" w:rsidTr="00CB2E1B">
        <w:trPr>
          <w:trHeight w:val="20"/>
          <w:jc w:val="center"/>
        </w:trPr>
        <w:tc>
          <w:tcPr>
            <w:tcW w:w="282" w:type="pct"/>
            <w:vAlign w:val="center"/>
          </w:tcPr>
          <w:p w:rsidR="00CB2E1B" w:rsidRPr="00DC319B" w:rsidRDefault="00CB2E1B" w:rsidP="00A11E66">
            <w:pPr>
              <w:ind w:right="-108"/>
              <w:jc w:val="center"/>
              <w:rPr>
                <w:i/>
                <w:color w:val="000000"/>
                <w:sz w:val="22"/>
                <w:szCs w:val="22"/>
              </w:rPr>
            </w:pPr>
          </w:p>
        </w:tc>
        <w:tc>
          <w:tcPr>
            <w:tcW w:w="1344" w:type="pct"/>
            <w:shd w:val="clear" w:color="auto" w:fill="auto"/>
            <w:vAlign w:val="center"/>
          </w:tcPr>
          <w:p w:rsidR="00CB2E1B" w:rsidRPr="00DC319B" w:rsidRDefault="00CB2E1B" w:rsidP="00A11E66">
            <w:pPr>
              <w:ind w:right="-108"/>
              <w:rPr>
                <w:i/>
                <w:sz w:val="22"/>
                <w:szCs w:val="22"/>
              </w:rPr>
            </w:pPr>
            <w:r w:rsidRPr="00DC319B">
              <w:rPr>
                <w:i/>
                <w:color w:val="000000"/>
                <w:sz w:val="22"/>
                <w:szCs w:val="22"/>
              </w:rPr>
              <w:t>- местный бюджет (</w:t>
            </w:r>
            <w:proofErr w:type="spellStart"/>
            <w:r w:rsidRPr="00DC319B">
              <w:rPr>
                <w:i/>
                <w:color w:val="000000"/>
                <w:sz w:val="22"/>
                <w:szCs w:val="22"/>
              </w:rPr>
              <w:t>софинансирование</w:t>
            </w:r>
            <w:proofErr w:type="spellEnd"/>
            <w:r w:rsidRPr="00DC319B">
              <w:rPr>
                <w:i/>
                <w:color w:val="000000"/>
                <w:sz w:val="22"/>
                <w:szCs w:val="22"/>
              </w:rPr>
              <w:t>)</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320,0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441,5</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0,0</w:t>
            </w:r>
          </w:p>
        </w:tc>
        <w:tc>
          <w:tcPr>
            <w:tcW w:w="316" w:type="pct"/>
            <w:shd w:val="clear" w:color="auto" w:fill="auto"/>
            <w:vAlign w:val="center"/>
          </w:tcPr>
          <w:p w:rsidR="00CB2E1B" w:rsidRPr="00DC319B" w:rsidRDefault="00CB2E1B" w:rsidP="00A11E66">
            <w:pPr>
              <w:jc w:val="center"/>
              <w:rPr>
                <w:i/>
              </w:rPr>
            </w:pPr>
            <w:r w:rsidRPr="00DC319B">
              <w:rPr>
                <w:i/>
                <w:color w:val="000000"/>
                <w:sz w:val="22"/>
              </w:rPr>
              <w:t>0,0</w:t>
            </w:r>
          </w:p>
        </w:tc>
        <w:tc>
          <w:tcPr>
            <w:tcW w:w="660" w:type="pct"/>
            <w:vAlign w:val="center"/>
          </w:tcPr>
          <w:p w:rsidR="00CB2E1B" w:rsidRPr="00DC319B" w:rsidRDefault="00CB2E1B" w:rsidP="00A11E66">
            <w:pPr>
              <w:jc w:val="center"/>
              <w:rPr>
                <w:i/>
                <w:color w:val="000000"/>
                <w:sz w:val="22"/>
              </w:rPr>
            </w:pPr>
            <w:r w:rsidRPr="00DC319B">
              <w:rPr>
                <w:i/>
                <w:color w:val="000000"/>
                <w:sz w:val="22"/>
              </w:rPr>
              <w:t>312,8</w:t>
            </w:r>
          </w:p>
        </w:tc>
        <w:tc>
          <w:tcPr>
            <w:tcW w:w="679" w:type="pct"/>
            <w:vAlign w:val="center"/>
          </w:tcPr>
          <w:p w:rsidR="00CB2E1B" w:rsidRPr="00DC319B" w:rsidRDefault="00CB2E1B" w:rsidP="00A11E66">
            <w:pPr>
              <w:jc w:val="center"/>
              <w:rPr>
                <w:i/>
                <w:color w:val="000000"/>
                <w:sz w:val="22"/>
              </w:rPr>
            </w:pPr>
            <w:r w:rsidRPr="00DC319B">
              <w:rPr>
                <w:i/>
                <w:color w:val="000000"/>
                <w:sz w:val="22"/>
              </w:rPr>
              <w:t>70,8</w:t>
            </w:r>
          </w:p>
        </w:tc>
      </w:tr>
      <w:tr w:rsidR="00CB2E1B" w:rsidRPr="00DC319B" w:rsidTr="00CB2E1B">
        <w:trPr>
          <w:trHeight w:val="20"/>
          <w:jc w:val="center"/>
        </w:trPr>
        <w:tc>
          <w:tcPr>
            <w:tcW w:w="282"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3</w:t>
            </w:r>
          </w:p>
        </w:tc>
        <w:tc>
          <w:tcPr>
            <w:tcW w:w="1344" w:type="pct"/>
            <w:shd w:val="clear" w:color="auto" w:fill="D9D9D9" w:themeFill="background1" w:themeFillShade="D9"/>
            <w:vAlign w:val="center"/>
          </w:tcPr>
          <w:p w:rsidR="00CB2E1B" w:rsidRPr="00DC319B" w:rsidRDefault="00CB2E1B" w:rsidP="00A11E66">
            <w:pPr>
              <w:rPr>
                <w:color w:val="000000"/>
                <w:sz w:val="22"/>
                <w:szCs w:val="22"/>
              </w:rPr>
            </w:pPr>
            <w:r w:rsidRPr="00DC319B">
              <w:rPr>
                <w:color w:val="000000"/>
                <w:sz w:val="22"/>
                <w:szCs w:val="22"/>
              </w:rPr>
              <w:t>Снос аварийных и ветхих строений</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20 592,2</w:t>
            </w:r>
          </w:p>
        </w:tc>
        <w:tc>
          <w:tcPr>
            <w:tcW w:w="573"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w:t>
            </w:r>
          </w:p>
        </w:tc>
        <w:tc>
          <w:tcPr>
            <w:tcW w:w="316"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w:t>
            </w:r>
          </w:p>
        </w:tc>
        <w:tc>
          <w:tcPr>
            <w:tcW w:w="660"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14 435,6</w:t>
            </w:r>
          </w:p>
        </w:tc>
        <w:tc>
          <w:tcPr>
            <w:tcW w:w="679"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70,1</w:t>
            </w:r>
          </w:p>
        </w:tc>
      </w:tr>
      <w:tr w:rsidR="00CB2E1B" w:rsidRPr="00DC319B" w:rsidTr="00CB2E1B">
        <w:trPr>
          <w:trHeight w:val="20"/>
          <w:jc w:val="center"/>
        </w:trPr>
        <w:tc>
          <w:tcPr>
            <w:tcW w:w="282" w:type="pct"/>
            <w:shd w:val="clear" w:color="auto" w:fill="auto"/>
            <w:vAlign w:val="center"/>
          </w:tcPr>
          <w:p w:rsidR="00CB2E1B" w:rsidRPr="00DC319B" w:rsidRDefault="00CB2E1B" w:rsidP="00A11E66">
            <w:pPr>
              <w:jc w:val="center"/>
              <w:rPr>
                <w:color w:val="000000"/>
                <w:sz w:val="22"/>
                <w:szCs w:val="22"/>
              </w:rPr>
            </w:pPr>
          </w:p>
        </w:tc>
        <w:tc>
          <w:tcPr>
            <w:tcW w:w="1344" w:type="pct"/>
            <w:shd w:val="clear" w:color="auto" w:fill="auto"/>
            <w:vAlign w:val="center"/>
          </w:tcPr>
          <w:p w:rsidR="00CB2E1B" w:rsidRPr="00DC319B" w:rsidRDefault="00CB2E1B" w:rsidP="00A11E66">
            <w:pPr>
              <w:rPr>
                <w:i/>
                <w:color w:val="000000"/>
              </w:rPr>
            </w:pPr>
            <w:r w:rsidRPr="00DC319B">
              <w:rPr>
                <w:i/>
                <w:color w:val="000000"/>
                <w:sz w:val="22"/>
                <w:szCs w:val="22"/>
              </w:rPr>
              <w:t>- краевой бюджет</w:t>
            </w:r>
          </w:p>
        </w:tc>
        <w:tc>
          <w:tcPr>
            <w:tcW w:w="573" w:type="pct"/>
            <w:shd w:val="clear" w:color="auto" w:fill="auto"/>
            <w:vAlign w:val="center"/>
          </w:tcPr>
          <w:p w:rsidR="00CB2E1B" w:rsidRPr="00DC319B" w:rsidRDefault="00CB2E1B" w:rsidP="00A11E66">
            <w:pPr>
              <w:jc w:val="center"/>
              <w:rPr>
                <w:color w:val="000000"/>
                <w:sz w:val="22"/>
                <w:szCs w:val="22"/>
              </w:rPr>
            </w:pPr>
            <w:r w:rsidRPr="00DC319B">
              <w:rPr>
                <w:color w:val="000000"/>
                <w:sz w:val="22"/>
                <w:szCs w:val="22"/>
              </w:rPr>
              <w:t>-</w:t>
            </w:r>
          </w:p>
        </w:tc>
        <w:tc>
          <w:tcPr>
            <w:tcW w:w="573" w:type="pct"/>
            <w:shd w:val="clear" w:color="auto" w:fill="auto"/>
            <w:vAlign w:val="center"/>
          </w:tcPr>
          <w:p w:rsidR="00CB2E1B" w:rsidRPr="00DC319B" w:rsidRDefault="00CB2E1B" w:rsidP="00A11E66">
            <w:pPr>
              <w:rPr>
                <w:i/>
                <w:color w:val="000000"/>
                <w:sz w:val="22"/>
                <w:szCs w:val="22"/>
              </w:rPr>
            </w:pPr>
            <w:r w:rsidRPr="00DC319B">
              <w:rPr>
                <w:i/>
                <w:color w:val="000000"/>
                <w:sz w:val="22"/>
                <w:szCs w:val="22"/>
              </w:rPr>
              <w:t xml:space="preserve"> 20 571,6   </w:t>
            </w:r>
          </w:p>
        </w:tc>
        <w:tc>
          <w:tcPr>
            <w:tcW w:w="573" w:type="pct"/>
            <w:shd w:val="clear" w:color="auto" w:fill="auto"/>
            <w:vAlign w:val="center"/>
          </w:tcPr>
          <w:p w:rsidR="00CB2E1B" w:rsidRPr="00DC319B" w:rsidRDefault="00CB2E1B" w:rsidP="00A11E66">
            <w:pPr>
              <w:jc w:val="center"/>
              <w:rPr>
                <w:color w:val="000000"/>
                <w:sz w:val="22"/>
              </w:rPr>
            </w:pPr>
            <w:r w:rsidRPr="00DC319B">
              <w:rPr>
                <w:color w:val="000000"/>
                <w:sz w:val="22"/>
              </w:rPr>
              <w:t>-</w:t>
            </w:r>
          </w:p>
        </w:tc>
        <w:tc>
          <w:tcPr>
            <w:tcW w:w="316" w:type="pct"/>
            <w:shd w:val="clear" w:color="auto" w:fill="auto"/>
            <w:vAlign w:val="center"/>
          </w:tcPr>
          <w:p w:rsidR="00CB2E1B" w:rsidRPr="00DC319B" w:rsidRDefault="00CB2E1B" w:rsidP="00A11E66">
            <w:pPr>
              <w:jc w:val="center"/>
              <w:rPr>
                <w:color w:val="000000"/>
                <w:sz w:val="22"/>
              </w:rPr>
            </w:pPr>
            <w:r w:rsidRPr="00DC319B">
              <w:rPr>
                <w:color w:val="000000"/>
                <w:sz w:val="22"/>
              </w:rPr>
              <w:t>-</w:t>
            </w:r>
          </w:p>
        </w:tc>
        <w:tc>
          <w:tcPr>
            <w:tcW w:w="660" w:type="pct"/>
            <w:vAlign w:val="center"/>
          </w:tcPr>
          <w:p w:rsidR="00CB2E1B" w:rsidRPr="00DC319B" w:rsidRDefault="00CB2E1B" w:rsidP="00A11E66">
            <w:pPr>
              <w:jc w:val="center"/>
              <w:rPr>
                <w:i/>
                <w:color w:val="000000"/>
                <w:sz w:val="22"/>
              </w:rPr>
            </w:pPr>
            <w:r w:rsidRPr="00DC319B">
              <w:rPr>
                <w:i/>
                <w:color w:val="000000"/>
                <w:sz w:val="22"/>
              </w:rPr>
              <w:t>14 421,1</w:t>
            </w:r>
          </w:p>
        </w:tc>
        <w:tc>
          <w:tcPr>
            <w:tcW w:w="679" w:type="pct"/>
            <w:vAlign w:val="center"/>
          </w:tcPr>
          <w:p w:rsidR="00CB2E1B" w:rsidRPr="00DC319B" w:rsidRDefault="00CB2E1B" w:rsidP="00A11E66">
            <w:pPr>
              <w:jc w:val="center"/>
              <w:rPr>
                <w:i/>
                <w:color w:val="000000"/>
                <w:sz w:val="22"/>
              </w:rPr>
            </w:pPr>
            <w:r w:rsidRPr="00DC319B">
              <w:rPr>
                <w:i/>
                <w:color w:val="000000"/>
                <w:sz w:val="22"/>
              </w:rPr>
              <w:t>70,1</w:t>
            </w:r>
          </w:p>
        </w:tc>
      </w:tr>
      <w:tr w:rsidR="00CB2E1B" w:rsidRPr="00DC319B" w:rsidTr="00CB2E1B">
        <w:trPr>
          <w:trHeight w:val="20"/>
          <w:jc w:val="center"/>
        </w:trPr>
        <w:tc>
          <w:tcPr>
            <w:tcW w:w="282" w:type="pct"/>
            <w:shd w:val="clear" w:color="auto" w:fill="FFFFFF" w:themeFill="background1"/>
            <w:vAlign w:val="center"/>
          </w:tcPr>
          <w:p w:rsidR="00CB2E1B" w:rsidRPr="00DC319B" w:rsidRDefault="00CB2E1B" w:rsidP="00A11E66">
            <w:pPr>
              <w:jc w:val="center"/>
              <w:rPr>
                <w:color w:val="000000"/>
                <w:sz w:val="22"/>
                <w:szCs w:val="22"/>
              </w:rPr>
            </w:pPr>
          </w:p>
        </w:tc>
        <w:tc>
          <w:tcPr>
            <w:tcW w:w="1344" w:type="pct"/>
            <w:shd w:val="clear" w:color="auto" w:fill="FFFFFF" w:themeFill="background1"/>
            <w:vAlign w:val="center"/>
          </w:tcPr>
          <w:p w:rsidR="00CB2E1B" w:rsidRPr="00DC319B" w:rsidRDefault="00CB2E1B" w:rsidP="00A11E66">
            <w:pPr>
              <w:ind w:right="-108"/>
              <w:rPr>
                <w:i/>
                <w:sz w:val="22"/>
                <w:szCs w:val="22"/>
              </w:rPr>
            </w:pPr>
            <w:r w:rsidRPr="00DC319B">
              <w:rPr>
                <w:i/>
                <w:color w:val="000000"/>
                <w:sz w:val="22"/>
                <w:szCs w:val="22"/>
              </w:rPr>
              <w:t>- местный бюджет (</w:t>
            </w:r>
            <w:proofErr w:type="spellStart"/>
            <w:r w:rsidRPr="00DC319B">
              <w:rPr>
                <w:i/>
                <w:color w:val="000000"/>
                <w:sz w:val="22"/>
                <w:szCs w:val="22"/>
              </w:rPr>
              <w:t>софинансирование</w:t>
            </w:r>
            <w:proofErr w:type="spellEnd"/>
            <w:r w:rsidRPr="00DC319B">
              <w:rPr>
                <w:i/>
                <w:color w:val="000000"/>
                <w:sz w:val="22"/>
                <w:szCs w:val="22"/>
              </w:rPr>
              <w:t>)</w:t>
            </w:r>
          </w:p>
        </w:tc>
        <w:tc>
          <w:tcPr>
            <w:tcW w:w="573" w:type="pct"/>
            <w:shd w:val="clear" w:color="auto" w:fill="FFFFFF" w:themeFill="background1"/>
            <w:vAlign w:val="center"/>
          </w:tcPr>
          <w:p w:rsidR="00CB2E1B" w:rsidRPr="00DC319B" w:rsidRDefault="00CB2E1B" w:rsidP="00A11E66">
            <w:pPr>
              <w:jc w:val="center"/>
              <w:rPr>
                <w:color w:val="000000"/>
                <w:sz w:val="22"/>
                <w:szCs w:val="22"/>
              </w:rPr>
            </w:pPr>
            <w:r w:rsidRPr="00DC319B">
              <w:rPr>
                <w:color w:val="000000"/>
                <w:sz w:val="22"/>
                <w:szCs w:val="22"/>
              </w:rPr>
              <w:t>-</w:t>
            </w:r>
          </w:p>
        </w:tc>
        <w:tc>
          <w:tcPr>
            <w:tcW w:w="573" w:type="pct"/>
            <w:shd w:val="clear" w:color="auto" w:fill="FFFFFF" w:themeFill="background1"/>
            <w:vAlign w:val="center"/>
          </w:tcPr>
          <w:p w:rsidR="00CB2E1B" w:rsidRPr="00DC319B" w:rsidRDefault="00CB2E1B" w:rsidP="00A11E66">
            <w:pPr>
              <w:jc w:val="center"/>
              <w:rPr>
                <w:i/>
                <w:color w:val="000000"/>
                <w:sz w:val="22"/>
                <w:szCs w:val="22"/>
              </w:rPr>
            </w:pPr>
            <w:r w:rsidRPr="00DC319B">
              <w:rPr>
                <w:i/>
                <w:color w:val="000000"/>
                <w:sz w:val="22"/>
                <w:szCs w:val="22"/>
              </w:rPr>
              <w:t>20,6</w:t>
            </w:r>
          </w:p>
        </w:tc>
        <w:tc>
          <w:tcPr>
            <w:tcW w:w="573" w:type="pct"/>
            <w:shd w:val="clear" w:color="auto" w:fill="FFFFFF" w:themeFill="background1"/>
            <w:vAlign w:val="center"/>
          </w:tcPr>
          <w:p w:rsidR="00CB2E1B" w:rsidRPr="00DC319B" w:rsidRDefault="00CB2E1B" w:rsidP="00A11E66">
            <w:pPr>
              <w:jc w:val="center"/>
              <w:rPr>
                <w:color w:val="000000"/>
                <w:sz w:val="22"/>
              </w:rPr>
            </w:pPr>
            <w:r w:rsidRPr="00DC319B">
              <w:rPr>
                <w:color w:val="000000"/>
                <w:sz w:val="22"/>
              </w:rPr>
              <w:t>-</w:t>
            </w:r>
          </w:p>
        </w:tc>
        <w:tc>
          <w:tcPr>
            <w:tcW w:w="316" w:type="pct"/>
            <w:shd w:val="clear" w:color="auto" w:fill="FFFFFF" w:themeFill="background1"/>
            <w:vAlign w:val="center"/>
          </w:tcPr>
          <w:p w:rsidR="00CB2E1B" w:rsidRPr="00DC319B" w:rsidRDefault="00CB2E1B" w:rsidP="00A11E66">
            <w:pPr>
              <w:jc w:val="center"/>
              <w:rPr>
                <w:color w:val="000000"/>
                <w:sz w:val="22"/>
              </w:rPr>
            </w:pPr>
            <w:r w:rsidRPr="00DC319B">
              <w:rPr>
                <w:color w:val="000000"/>
                <w:sz w:val="22"/>
              </w:rPr>
              <w:t>-</w:t>
            </w:r>
          </w:p>
        </w:tc>
        <w:tc>
          <w:tcPr>
            <w:tcW w:w="660" w:type="pct"/>
            <w:shd w:val="clear" w:color="auto" w:fill="FFFFFF" w:themeFill="background1"/>
            <w:vAlign w:val="center"/>
          </w:tcPr>
          <w:p w:rsidR="00CB2E1B" w:rsidRPr="00DC319B" w:rsidRDefault="00CB2E1B" w:rsidP="00A11E66">
            <w:pPr>
              <w:jc w:val="center"/>
              <w:rPr>
                <w:i/>
                <w:color w:val="000000"/>
                <w:sz w:val="22"/>
              </w:rPr>
            </w:pPr>
            <w:r w:rsidRPr="00DC319B">
              <w:rPr>
                <w:i/>
                <w:color w:val="000000"/>
                <w:sz w:val="22"/>
              </w:rPr>
              <w:t>14,5</w:t>
            </w:r>
          </w:p>
        </w:tc>
        <w:tc>
          <w:tcPr>
            <w:tcW w:w="679" w:type="pct"/>
            <w:shd w:val="clear" w:color="auto" w:fill="FFFFFF" w:themeFill="background1"/>
            <w:vAlign w:val="center"/>
          </w:tcPr>
          <w:p w:rsidR="00CB2E1B" w:rsidRPr="00DC319B" w:rsidRDefault="00CB2E1B" w:rsidP="00A11E66">
            <w:pPr>
              <w:jc w:val="center"/>
              <w:rPr>
                <w:i/>
                <w:color w:val="000000"/>
                <w:sz w:val="22"/>
              </w:rPr>
            </w:pPr>
            <w:r w:rsidRPr="00DC319B">
              <w:rPr>
                <w:i/>
                <w:color w:val="000000"/>
                <w:sz w:val="22"/>
              </w:rPr>
              <w:t>70,4</w:t>
            </w:r>
          </w:p>
        </w:tc>
      </w:tr>
      <w:tr w:rsidR="00CB2E1B" w:rsidRPr="00DC319B" w:rsidTr="00CB2E1B">
        <w:trPr>
          <w:trHeight w:val="20"/>
          <w:jc w:val="center"/>
        </w:trPr>
        <w:tc>
          <w:tcPr>
            <w:tcW w:w="282"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4</w:t>
            </w:r>
          </w:p>
        </w:tc>
        <w:tc>
          <w:tcPr>
            <w:tcW w:w="1344" w:type="pct"/>
            <w:shd w:val="clear" w:color="auto" w:fill="D9D9D9" w:themeFill="background1" w:themeFillShade="D9"/>
            <w:vAlign w:val="center"/>
          </w:tcPr>
          <w:p w:rsidR="00CB2E1B" w:rsidRPr="00DC319B" w:rsidRDefault="00CB2E1B" w:rsidP="00A11E66">
            <w:pPr>
              <w:rPr>
                <w:color w:val="000000"/>
                <w:sz w:val="22"/>
                <w:szCs w:val="22"/>
              </w:rPr>
            </w:pPr>
            <w:r w:rsidRPr="00DC319B">
              <w:rPr>
                <w:color w:val="000000"/>
                <w:sz w:val="22"/>
                <w:szCs w:val="22"/>
              </w:rPr>
              <w:t>Ремонт квартир под переселение из аварийного и ветхого жилищного фонда</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80 080,0</w:t>
            </w:r>
          </w:p>
        </w:tc>
        <w:tc>
          <w:tcPr>
            <w:tcW w:w="573" w:type="pct"/>
            <w:shd w:val="clear" w:color="auto" w:fill="D9D9D9" w:themeFill="background1" w:themeFillShade="D9"/>
            <w:vAlign w:val="center"/>
          </w:tcPr>
          <w:p w:rsidR="00CB2E1B" w:rsidRPr="00DC319B" w:rsidRDefault="00CB2E1B" w:rsidP="00A11E66">
            <w:pPr>
              <w:jc w:val="center"/>
              <w:rPr>
                <w:color w:val="000000"/>
                <w:sz w:val="22"/>
                <w:szCs w:val="22"/>
              </w:rPr>
            </w:pPr>
            <w:r w:rsidRPr="00DC319B">
              <w:rPr>
                <w:color w:val="000000"/>
                <w:sz w:val="22"/>
                <w:szCs w:val="22"/>
              </w:rPr>
              <w:t>118 547,3</w:t>
            </w:r>
          </w:p>
        </w:tc>
        <w:tc>
          <w:tcPr>
            <w:tcW w:w="573"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45 071,3</w:t>
            </w:r>
          </w:p>
        </w:tc>
        <w:tc>
          <w:tcPr>
            <w:tcW w:w="316"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38,0</w:t>
            </w:r>
          </w:p>
        </w:tc>
        <w:tc>
          <w:tcPr>
            <w:tcW w:w="660"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100 161,6</w:t>
            </w:r>
          </w:p>
        </w:tc>
        <w:tc>
          <w:tcPr>
            <w:tcW w:w="679" w:type="pct"/>
            <w:shd w:val="clear" w:color="auto" w:fill="D9D9D9" w:themeFill="background1" w:themeFillShade="D9"/>
            <w:vAlign w:val="center"/>
          </w:tcPr>
          <w:p w:rsidR="00CB2E1B" w:rsidRPr="00DC319B" w:rsidRDefault="00CB2E1B" w:rsidP="00A11E66">
            <w:pPr>
              <w:jc w:val="center"/>
              <w:rPr>
                <w:color w:val="000000"/>
                <w:sz w:val="22"/>
              </w:rPr>
            </w:pPr>
            <w:r w:rsidRPr="00DC319B">
              <w:rPr>
                <w:color w:val="000000"/>
                <w:sz w:val="22"/>
              </w:rPr>
              <w:t>84,5</w:t>
            </w:r>
          </w:p>
        </w:tc>
      </w:tr>
      <w:tr w:rsidR="00CB2E1B" w:rsidRPr="00DC319B" w:rsidTr="00CB2E1B">
        <w:trPr>
          <w:trHeight w:val="20"/>
          <w:jc w:val="center"/>
        </w:trPr>
        <w:tc>
          <w:tcPr>
            <w:tcW w:w="282" w:type="pct"/>
            <w:vAlign w:val="center"/>
          </w:tcPr>
          <w:p w:rsidR="00CB2E1B" w:rsidRPr="00DC319B" w:rsidRDefault="00CB2E1B" w:rsidP="00A11E66">
            <w:pPr>
              <w:jc w:val="center"/>
              <w:rPr>
                <w:i/>
                <w:color w:val="000000"/>
                <w:sz w:val="22"/>
                <w:szCs w:val="22"/>
              </w:rPr>
            </w:pPr>
          </w:p>
        </w:tc>
        <w:tc>
          <w:tcPr>
            <w:tcW w:w="1344" w:type="pct"/>
            <w:shd w:val="clear" w:color="auto" w:fill="auto"/>
            <w:vAlign w:val="center"/>
            <w:hideMark/>
          </w:tcPr>
          <w:p w:rsidR="00CB2E1B" w:rsidRPr="00DC319B" w:rsidRDefault="00CB2E1B" w:rsidP="00A11E66">
            <w:pPr>
              <w:rPr>
                <w:i/>
                <w:color w:val="000000"/>
              </w:rPr>
            </w:pPr>
            <w:r w:rsidRPr="00DC319B">
              <w:rPr>
                <w:i/>
                <w:color w:val="000000"/>
                <w:sz w:val="22"/>
                <w:szCs w:val="22"/>
              </w:rPr>
              <w:t>- краевой бюджет</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80 000,0</w:t>
            </w:r>
          </w:p>
        </w:tc>
        <w:tc>
          <w:tcPr>
            <w:tcW w:w="573" w:type="pct"/>
            <w:vAlign w:val="center"/>
          </w:tcPr>
          <w:p w:rsidR="00CB2E1B" w:rsidRPr="00DC319B" w:rsidRDefault="00CB2E1B" w:rsidP="00A11E66">
            <w:pPr>
              <w:rPr>
                <w:i/>
                <w:color w:val="000000"/>
                <w:sz w:val="22"/>
                <w:szCs w:val="22"/>
              </w:rPr>
            </w:pPr>
            <w:r w:rsidRPr="00DC319B">
              <w:rPr>
                <w:i/>
                <w:color w:val="000000"/>
                <w:sz w:val="22"/>
                <w:szCs w:val="22"/>
              </w:rPr>
              <w:t xml:space="preserve">117 901,3   </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44 497,9</w:t>
            </w:r>
          </w:p>
        </w:tc>
        <w:tc>
          <w:tcPr>
            <w:tcW w:w="316" w:type="pct"/>
            <w:shd w:val="clear" w:color="auto" w:fill="auto"/>
            <w:vAlign w:val="center"/>
          </w:tcPr>
          <w:p w:rsidR="00CB2E1B" w:rsidRPr="00DC319B" w:rsidRDefault="00CB2E1B" w:rsidP="00A11E66">
            <w:pPr>
              <w:jc w:val="center"/>
              <w:rPr>
                <w:i/>
                <w:color w:val="000000"/>
                <w:sz w:val="22"/>
              </w:rPr>
            </w:pPr>
            <w:r w:rsidRPr="00DC319B">
              <w:rPr>
                <w:i/>
                <w:color w:val="000000"/>
                <w:sz w:val="22"/>
              </w:rPr>
              <w:t>37,7</w:t>
            </w:r>
          </w:p>
        </w:tc>
        <w:tc>
          <w:tcPr>
            <w:tcW w:w="660" w:type="pct"/>
            <w:vAlign w:val="center"/>
          </w:tcPr>
          <w:p w:rsidR="00CB2E1B" w:rsidRPr="00DC319B" w:rsidRDefault="00CB2E1B" w:rsidP="00A11E66">
            <w:pPr>
              <w:jc w:val="center"/>
              <w:rPr>
                <w:i/>
                <w:color w:val="000000"/>
                <w:sz w:val="22"/>
              </w:rPr>
            </w:pPr>
            <w:r w:rsidRPr="00DC319B">
              <w:rPr>
                <w:i/>
                <w:color w:val="000000"/>
                <w:sz w:val="22"/>
              </w:rPr>
              <w:t>99 533,9</w:t>
            </w:r>
          </w:p>
        </w:tc>
        <w:tc>
          <w:tcPr>
            <w:tcW w:w="679" w:type="pct"/>
            <w:vAlign w:val="center"/>
          </w:tcPr>
          <w:p w:rsidR="00CB2E1B" w:rsidRPr="00DC319B" w:rsidRDefault="00CB2E1B" w:rsidP="00A11E66">
            <w:pPr>
              <w:jc w:val="center"/>
              <w:rPr>
                <w:i/>
                <w:color w:val="000000"/>
                <w:sz w:val="22"/>
              </w:rPr>
            </w:pPr>
            <w:r w:rsidRPr="00DC319B">
              <w:rPr>
                <w:i/>
                <w:color w:val="000000"/>
                <w:sz w:val="22"/>
              </w:rPr>
              <w:t>84,4</w:t>
            </w:r>
          </w:p>
        </w:tc>
      </w:tr>
      <w:tr w:rsidR="00CB2E1B" w:rsidRPr="00DC319B" w:rsidTr="00CB2E1B">
        <w:trPr>
          <w:trHeight w:val="20"/>
          <w:jc w:val="center"/>
        </w:trPr>
        <w:tc>
          <w:tcPr>
            <w:tcW w:w="282" w:type="pct"/>
            <w:vAlign w:val="center"/>
          </w:tcPr>
          <w:p w:rsidR="00CB2E1B" w:rsidRPr="00DC319B" w:rsidRDefault="00CB2E1B" w:rsidP="00A11E66">
            <w:pPr>
              <w:ind w:right="-108"/>
              <w:jc w:val="center"/>
              <w:rPr>
                <w:i/>
                <w:color w:val="000000"/>
                <w:sz w:val="22"/>
                <w:szCs w:val="22"/>
              </w:rPr>
            </w:pPr>
          </w:p>
        </w:tc>
        <w:tc>
          <w:tcPr>
            <w:tcW w:w="1344" w:type="pct"/>
            <w:shd w:val="clear" w:color="auto" w:fill="auto"/>
            <w:vAlign w:val="center"/>
          </w:tcPr>
          <w:p w:rsidR="00CB2E1B" w:rsidRPr="00DC319B" w:rsidRDefault="00CB2E1B" w:rsidP="00A11E66">
            <w:pPr>
              <w:ind w:right="-108"/>
              <w:rPr>
                <w:i/>
                <w:sz w:val="22"/>
                <w:szCs w:val="22"/>
              </w:rPr>
            </w:pPr>
            <w:r w:rsidRPr="00DC319B">
              <w:rPr>
                <w:i/>
                <w:color w:val="000000"/>
                <w:sz w:val="22"/>
                <w:szCs w:val="22"/>
              </w:rPr>
              <w:t>- местный бюджет (</w:t>
            </w:r>
            <w:proofErr w:type="spellStart"/>
            <w:r w:rsidRPr="00DC319B">
              <w:rPr>
                <w:i/>
                <w:color w:val="000000"/>
                <w:sz w:val="22"/>
                <w:szCs w:val="22"/>
              </w:rPr>
              <w:t>софинансирование</w:t>
            </w:r>
            <w:proofErr w:type="spellEnd"/>
            <w:r w:rsidRPr="00DC319B">
              <w:rPr>
                <w:i/>
                <w:color w:val="000000"/>
                <w:sz w:val="22"/>
                <w:szCs w:val="22"/>
              </w:rPr>
              <w:t>)</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80,0</w:t>
            </w:r>
          </w:p>
        </w:tc>
        <w:tc>
          <w:tcPr>
            <w:tcW w:w="573" w:type="pct"/>
            <w:vAlign w:val="center"/>
          </w:tcPr>
          <w:p w:rsidR="00CB2E1B" w:rsidRPr="00DC319B" w:rsidRDefault="00CB2E1B" w:rsidP="00A11E66">
            <w:pPr>
              <w:jc w:val="center"/>
              <w:rPr>
                <w:i/>
                <w:color w:val="000000"/>
                <w:sz w:val="22"/>
                <w:szCs w:val="22"/>
              </w:rPr>
            </w:pPr>
            <w:r w:rsidRPr="00DC319B">
              <w:rPr>
                <w:i/>
                <w:color w:val="000000"/>
                <w:sz w:val="22"/>
                <w:szCs w:val="22"/>
              </w:rPr>
              <w:t>646,0</w:t>
            </w:r>
          </w:p>
        </w:tc>
        <w:tc>
          <w:tcPr>
            <w:tcW w:w="573" w:type="pct"/>
            <w:shd w:val="clear" w:color="auto" w:fill="auto"/>
            <w:vAlign w:val="center"/>
          </w:tcPr>
          <w:p w:rsidR="00CB2E1B" w:rsidRPr="00DC319B" w:rsidRDefault="00CB2E1B" w:rsidP="00A11E66">
            <w:pPr>
              <w:jc w:val="center"/>
              <w:rPr>
                <w:i/>
                <w:color w:val="000000"/>
                <w:sz w:val="22"/>
                <w:szCs w:val="22"/>
              </w:rPr>
            </w:pPr>
            <w:r w:rsidRPr="00DC319B">
              <w:rPr>
                <w:i/>
                <w:color w:val="000000"/>
                <w:sz w:val="22"/>
                <w:szCs w:val="22"/>
              </w:rPr>
              <w:t>573,4</w:t>
            </w:r>
          </w:p>
        </w:tc>
        <w:tc>
          <w:tcPr>
            <w:tcW w:w="316" w:type="pct"/>
            <w:shd w:val="clear" w:color="auto" w:fill="auto"/>
            <w:vAlign w:val="center"/>
          </w:tcPr>
          <w:p w:rsidR="00CB2E1B" w:rsidRPr="00DC319B" w:rsidRDefault="00CB2E1B" w:rsidP="00A11E66">
            <w:pPr>
              <w:jc w:val="center"/>
              <w:rPr>
                <w:i/>
                <w:color w:val="000000"/>
                <w:sz w:val="22"/>
              </w:rPr>
            </w:pPr>
            <w:r w:rsidRPr="00DC319B">
              <w:rPr>
                <w:i/>
                <w:color w:val="000000"/>
                <w:sz w:val="22"/>
              </w:rPr>
              <w:t>88,8</w:t>
            </w:r>
          </w:p>
        </w:tc>
        <w:tc>
          <w:tcPr>
            <w:tcW w:w="660" w:type="pct"/>
            <w:vAlign w:val="center"/>
          </w:tcPr>
          <w:p w:rsidR="00CB2E1B" w:rsidRPr="00DC319B" w:rsidRDefault="00CB2E1B" w:rsidP="00A11E66">
            <w:pPr>
              <w:jc w:val="center"/>
              <w:rPr>
                <w:i/>
                <w:color w:val="000000"/>
                <w:sz w:val="22"/>
              </w:rPr>
            </w:pPr>
            <w:r w:rsidRPr="00DC319B">
              <w:rPr>
                <w:i/>
                <w:color w:val="000000"/>
                <w:sz w:val="22"/>
              </w:rPr>
              <w:t>627,7</w:t>
            </w:r>
          </w:p>
        </w:tc>
        <w:tc>
          <w:tcPr>
            <w:tcW w:w="679" w:type="pct"/>
            <w:vAlign w:val="center"/>
          </w:tcPr>
          <w:p w:rsidR="00CB2E1B" w:rsidRPr="00DC319B" w:rsidRDefault="00CB2E1B" w:rsidP="00A11E66">
            <w:pPr>
              <w:jc w:val="center"/>
              <w:rPr>
                <w:i/>
                <w:color w:val="000000"/>
                <w:sz w:val="22"/>
              </w:rPr>
            </w:pPr>
            <w:r w:rsidRPr="00DC319B">
              <w:rPr>
                <w:i/>
                <w:color w:val="000000"/>
                <w:sz w:val="22"/>
              </w:rPr>
              <w:t>97,2</w:t>
            </w:r>
          </w:p>
        </w:tc>
      </w:tr>
      <w:tr w:rsidR="00CB2E1B" w:rsidRPr="00DC319B" w:rsidTr="00CB2E1B">
        <w:trPr>
          <w:trHeight w:val="20"/>
          <w:jc w:val="center"/>
        </w:trPr>
        <w:tc>
          <w:tcPr>
            <w:tcW w:w="282" w:type="pct"/>
            <w:shd w:val="clear" w:color="auto" w:fill="D9D9D9" w:themeFill="background1" w:themeFillShade="D9"/>
            <w:vAlign w:val="center"/>
          </w:tcPr>
          <w:p w:rsidR="00CB2E1B" w:rsidRPr="00DC319B" w:rsidRDefault="00CB2E1B" w:rsidP="00A11E66">
            <w:pPr>
              <w:jc w:val="center"/>
              <w:rPr>
                <w:b/>
                <w:color w:val="000000"/>
                <w:sz w:val="22"/>
                <w:szCs w:val="22"/>
              </w:rPr>
            </w:pPr>
          </w:p>
        </w:tc>
        <w:tc>
          <w:tcPr>
            <w:tcW w:w="1344" w:type="pct"/>
            <w:shd w:val="clear" w:color="auto" w:fill="D9D9D9" w:themeFill="background1" w:themeFillShade="D9"/>
            <w:vAlign w:val="center"/>
            <w:hideMark/>
          </w:tcPr>
          <w:p w:rsidR="00CB2E1B" w:rsidRPr="00DC319B" w:rsidRDefault="00CB2E1B" w:rsidP="00A11E66">
            <w:pPr>
              <w:rPr>
                <w:b/>
                <w:color w:val="000000"/>
              </w:rPr>
            </w:pPr>
            <w:r w:rsidRPr="00DC319B">
              <w:rPr>
                <w:b/>
                <w:color w:val="000000"/>
                <w:sz w:val="22"/>
                <w:szCs w:val="22"/>
              </w:rPr>
              <w:t>Итого по Программе:</w:t>
            </w:r>
          </w:p>
        </w:tc>
        <w:tc>
          <w:tcPr>
            <w:tcW w:w="573" w:type="pct"/>
            <w:shd w:val="clear" w:color="auto" w:fill="D9D9D9" w:themeFill="background1" w:themeFillShade="D9"/>
            <w:vAlign w:val="center"/>
          </w:tcPr>
          <w:p w:rsidR="00CB2E1B" w:rsidRPr="00DC319B" w:rsidRDefault="00CB2E1B" w:rsidP="00A11E66">
            <w:pPr>
              <w:jc w:val="center"/>
              <w:rPr>
                <w:b/>
                <w:bCs/>
                <w:color w:val="000000"/>
                <w:sz w:val="22"/>
                <w:szCs w:val="22"/>
              </w:rPr>
            </w:pPr>
            <w:r w:rsidRPr="00DC319B">
              <w:rPr>
                <w:b/>
                <w:bCs/>
                <w:color w:val="000000"/>
                <w:sz w:val="22"/>
                <w:szCs w:val="22"/>
              </w:rPr>
              <w:t>529 310,0</w:t>
            </w:r>
          </w:p>
        </w:tc>
        <w:tc>
          <w:tcPr>
            <w:tcW w:w="573" w:type="pct"/>
            <w:shd w:val="clear" w:color="auto" w:fill="D9D9D9" w:themeFill="background1" w:themeFillShade="D9"/>
            <w:vAlign w:val="center"/>
          </w:tcPr>
          <w:p w:rsidR="00CB2E1B" w:rsidRPr="00DC319B" w:rsidRDefault="00CB2E1B" w:rsidP="00A11E66">
            <w:pPr>
              <w:jc w:val="center"/>
              <w:rPr>
                <w:b/>
                <w:bCs/>
                <w:color w:val="000000"/>
                <w:sz w:val="22"/>
                <w:szCs w:val="22"/>
              </w:rPr>
            </w:pPr>
            <w:r w:rsidRPr="00DC319B">
              <w:rPr>
                <w:b/>
                <w:bCs/>
                <w:color w:val="000000"/>
                <w:sz w:val="22"/>
                <w:szCs w:val="22"/>
              </w:rPr>
              <w:t>709 958,1</w:t>
            </w:r>
          </w:p>
        </w:tc>
        <w:tc>
          <w:tcPr>
            <w:tcW w:w="573" w:type="pct"/>
            <w:shd w:val="clear" w:color="auto" w:fill="D9D9D9" w:themeFill="background1" w:themeFillShade="D9"/>
            <w:vAlign w:val="center"/>
          </w:tcPr>
          <w:p w:rsidR="00CB2E1B" w:rsidRPr="00DC319B" w:rsidRDefault="00CB2E1B" w:rsidP="00A11E66">
            <w:pPr>
              <w:jc w:val="center"/>
              <w:rPr>
                <w:b/>
                <w:color w:val="000000"/>
                <w:sz w:val="22"/>
              </w:rPr>
            </w:pPr>
            <w:r w:rsidRPr="00DC319B">
              <w:rPr>
                <w:b/>
                <w:color w:val="000000"/>
                <w:sz w:val="22"/>
              </w:rPr>
              <w:t>120 047,0</w:t>
            </w:r>
          </w:p>
        </w:tc>
        <w:tc>
          <w:tcPr>
            <w:tcW w:w="316" w:type="pct"/>
            <w:shd w:val="clear" w:color="auto" w:fill="D9D9D9" w:themeFill="background1" w:themeFillShade="D9"/>
            <w:vAlign w:val="center"/>
          </w:tcPr>
          <w:p w:rsidR="00CB2E1B" w:rsidRPr="00DC319B" w:rsidRDefault="00CB2E1B" w:rsidP="00A11E66">
            <w:pPr>
              <w:jc w:val="center"/>
              <w:rPr>
                <w:b/>
                <w:color w:val="000000"/>
                <w:sz w:val="22"/>
              </w:rPr>
            </w:pPr>
            <w:r w:rsidRPr="00DC319B">
              <w:rPr>
                <w:b/>
                <w:color w:val="000000"/>
                <w:sz w:val="22"/>
              </w:rPr>
              <w:t>16,9</w:t>
            </w:r>
          </w:p>
        </w:tc>
        <w:tc>
          <w:tcPr>
            <w:tcW w:w="660" w:type="pct"/>
            <w:shd w:val="clear" w:color="auto" w:fill="D9D9D9" w:themeFill="background1" w:themeFillShade="D9"/>
            <w:vAlign w:val="center"/>
          </w:tcPr>
          <w:p w:rsidR="00CB2E1B" w:rsidRPr="00DC319B" w:rsidRDefault="00CB2E1B" w:rsidP="00A11E66">
            <w:pPr>
              <w:jc w:val="center"/>
              <w:rPr>
                <w:b/>
                <w:color w:val="000000"/>
                <w:sz w:val="22"/>
              </w:rPr>
            </w:pPr>
            <w:r w:rsidRPr="00DC319B">
              <w:rPr>
                <w:b/>
                <w:color w:val="000000"/>
                <w:sz w:val="22"/>
              </w:rPr>
              <w:t>627 211,6</w:t>
            </w:r>
          </w:p>
        </w:tc>
        <w:tc>
          <w:tcPr>
            <w:tcW w:w="679" w:type="pct"/>
            <w:shd w:val="clear" w:color="auto" w:fill="D9D9D9" w:themeFill="background1" w:themeFillShade="D9"/>
            <w:vAlign w:val="center"/>
          </w:tcPr>
          <w:p w:rsidR="00CB2E1B" w:rsidRPr="00DC319B" w:rsidRDefault="00CB2E1B" w:rsidP="00A11E66">
            <w:pPr>
              <w:jc w:val="center"/>
              <w:rPr>
                <w:b/>
                <w:color w:val="000000"/>
                <w:sz w:val="22"/>
              </w:rPr>
            </w:pPr>
            <w:r w:rsidRPr="00DC319B">
              <w:rPr>
                <w:b/>
                <w:color w:val="000000"/>
                <w:sz w:val="22"/>
              </w:rPr>
              <w:t>88,3</w:t>
            </w:r>
          </w:p>
        </w:tc>
      </w:tr>
      <w:tr w:rsidR="00CB2E1B" w:rsidRPr="00DC319B" w:rsidTr="00CB2E1B">
        <w:trPr>
          <w:trHeight w:val="20"/>
          <w:jc w:val="center"/>
        </w:trPr>
        <w:tc>
          <w:tcPr>
            <w:tcW w:w="282" w:type="pct"/>
            <w:vAlign w:val="center"/>
          </w:tcPr>
          <w:p w:rsidR="00CB2E1B" w:rsidRPr="00DC319B" w:rsidRDefault="00CB2E1B" w:rsidP="00A11E66">
            <w:pPr>
              <w:jc w:val="center"/>
              <w:rPr>
                <w:b/>
                <w:color w:val="000000"/>
                <w:sz w:val="22"/>
                <w:szCs w:val="22"/>
              </w:rPr>
            </w:pPr>
          </w:p>
        </w:tc>
        <w:tc>
          <w:tcPr>
            <w:tcW w:w="1344" w:type="pct"/>
            <w:shd w:val="clear" w:color="auto" w:fill="auto"/>
            <w:vAlign w:val="center"/>
          </w:tcPr>
          <w:p w:rsidR="00CB2E1B" w:rsidRPr="00DC319B" w:rsidRDefault="00CB2E1B" w:rsidP="00A11E66">
            <w:pPr>
              <w:rPr>
                <w:b/>
                <w:i/>
                <w:color w:val="000000"/>
                <w:sz w:val="20"/>
              </w:rPr>
            </w:pPr>
            <w:r w:rsidRPr="00DC319B">
              <w:rPr>
                <w:b/>
                <w:i/>
                <w:color w:val="000000"/>
                <w:sz w:val="20"/>
                <w:szCs w:val="22"/>
              </w:rPr>
              <w:t>- краевой бюджет</w:t>
            </w:r>
          </w:p>
        </w:tc>
        <w:tc>
          <w:tcPr>
            <w:tcW w:w="573" w:type="pct"/>
            <w:shd w:val="clear" w:color="auto" w:fill="auto"/>
            <w:vAlign w:val="center"/>
          </w:tcPr>
          <w:p w:rsidR="00CB2E1B" w:rsidRPr="00DC319B" w:rsidRDefault="00CB2E1B" w:rsidP="00A11E66">
            <w:pPr>
              <w:jc w:val="center"/>
              <w:rPr>
                <w:b/>
                <w:bCs/>
                <w:i/>
                <w:color w:val="000000"/>
                <w:sz w:val="18"/>
                <w:szCs w:val="22"/>
              </w:rPr>
            </w:pPr>
            <w:r w:rsidRPr="00DC319B">
              <w:rPr>
                <w:b/>
                <w:bCs/>
                <w:i/>
                <w:color w:val="000000"/>
                <w:sz w:val="18"/>
                <w:szCs w:val="22"/>
              </w:rPr>
              <w:t>528 800,00</w:t>
            </w:r>
          </w:p>
        </w:tc>
        <w:tc>
          <w:tcPr>
            <w:tcW w:w="573" w:type="pct"/>
            <w:vAlign w:val="center"/>
          </w:tcPr>
          <w:p w:rsidR="00CB2E1B" w:rsidRPr="00DC319B" w:rsidRDefault="00CB2E1B" w:rsidP="00A11E66">
            <w:pPr>
              <w:jc w:val="center"/>
              <w:rPr>
                <w:b/>
                <w:bCs/>
                <w:i/>
                <w:color w:val="000000"/>
                <w:sz w:val="20"/>
                <w:szCs w:val="22"/>
              </w:rPr>
            </w:pPr>
            <w:r w:rsidRPr="00DC319B">
              <w:rPr>
                <w:b/>
                <w:bCs/>
                <w:i/>
                <w:color w:val="000000"/>
                <w:sz w:val="20"/>
                <w:szCs w:val="22"/>
              </w:rPr>
              <w:t>708 800,0</w:t>
            </w:r>
          </w:p>
        </w:tc>
        <w:tc>
          <w:tcPr>
            <w:tcW w:w="573" w:type="pct"/>
            <w:shd w:val="clear" w:color="auto" w:fill="auto"/>
            <w:vAlign w:val="center"/>
          </w:tcPr>
          <w:p w:rsidR="00CB2E1B" w:rsidRPr="00DC319B" w:rsidRDefault="00CB2E1B" w:rsidP="00A11E66">
            <w:pPr>
              <w:jc w:val="center"/>
              <w:rPr>
                <w:b/>
                <w:i/>
                <w:color w:val="000000"/>
                <w:sz w:val="20"/>
              </w:rPr>
            </w:pPr>
            <w:r w:rsidRPr="00DC319B">
              <w:rPr>
                <w:b/>
                <w:i/>
                <w:color w:val="000000"/>
                <w:sz w:val="20"/>
              </w:rPr>
              <w:t>119 473,6</w:t>
            </w:r>
          </w:p>
        </w:tc>
        <w:tc>
          <w:tcPr>
            <w:tcW w:w="316" w:type="pct"/>
            <w:shd w:val="clear" w:color="auto" w:fill="auto"/>
            <w:vAlign w:val="center"/>
          </w:tcPr>
          <w:p w:rsidR="00CB2E1B" w:rsidRPr="00DC319B" w:rsidRDefault="00CB2E1B" w:rsidP="00A11E66">
            <w:pPr>
              <w:jc w:val="center"/>
              <w:rPr>
                <w:b/>
                <w:i/>
                <w:color w:val="000000"/>
                <w:sz w:val="20"/>
              </w:rPr>
            </w:pPr>
            <w:r w:rsidRPr="00DC319B">
              <w:rPr>
                <w:b/>
                <w:i/>
                <w:color w:val="000000"/>
                <w:sz w:val="20"/>
              </w:rPr>
              <w:t>16,9</w:t>
            </w:r>
          </w:p>
        </w:tc>
        <w:tc>
          <w:tcPr>
            <w:tcW w:w="660" w:type="pct"/>
            <w:vAlign w:val="center"/>
          </w:tcPr>
          <w:p w:rsidR="00CB2E1B" w:rsidRPr="00DC319B" w:rsidRDefault="00CB2E1B" w:rsidP="00A11E66">
            <w:pPr>
              <w:jc w:val="center"/>
              <w:rPr>
                <w:b/>
                <w:i/>
                <w:color w:val="000000"/>
                <w:sz w:val="20"/>
              </w:rPr>
            </w:pPr>
            <w:r w:rsidRPr="00DC319B">
              <w:rPr>
                <w:b/>
                <w:i/>
                <w:color w:val="000000"/>
                <w:sz w:val="20"/>
              </w:rPr>
              <w:t>626 210,5</w:t>
            </w:r>
          </w:p>
        </w:tc>
        <w:tc>
          <w:tcPr>
            <w:tcW w:w="679" w:type="pct"/>
            <w:vAlign w:val="center"/>
          </w:tcPr>
          <w:p w:rsidR="00CB2E1B" w:rsidRPr="00DC319B" w:rsidRDefault="00CB2E1B" w:rsidP="00A11E66">
            <w:pPr>
              <w:jc w:val="center"/>
              <w:rPr>
                <w:b/>
                <w:i/>
                <w:color w:val="000000"/>
                <w:sz w:val="20"/>
              </w:rPr>
            </w:pPr>
            <w:r w:rsidRPr="00DC319B">
              <w:rPr>
                <w:b/>
                <w:i/>
                <w:color w:val="000000"/>
                <w:sz w:val="20"/>
              </w:rPr>
              <w:t>88,3</w:t>
            </w:r>
          </w:p>
        </w:tc>
      </w:tr>
      <w:tr w:rsidR="00CB2E1B" w:rsidRPr="00DC319B" w:rsidTr="00CB2E1B">
        <w:trPr>
          <w:trHeight w:val="20"/>
          <w:jc w:val="center"/>
        </w:trPr>
        <w:tc>
          <w:tcPr>
            <w:tcW w:w="282" w:type="pct"/>
            <w:vAlign w:val="center"/>
          </w:tcPr>
          <w:p w:rsidR="00CB2E1B" w:rsidRPr="00DC319B" w:rsidRDefault="00CB2E1B" w:rsidP="00A11E66">
            <w:pPr>
              <w:jc w:val="center"/>
              <w:rPr>
                <w:b/>
                <w:color w:val="000000"/>
                <w:sz w:val="22"/>
                <w:szCs w:val="22"/>
              </w:rPr>
            </w:pPr>
          </w:p>
        </w:tc>
        <w:tc>
          <w:tcPr>
            <w:tcW w:w="1344" w:type="pct"/>
            <w:shd w:val="clear" w:color="auto" w:fill="auto"/>
            <w:vAlign w:val="center"/>
          </w:tcPr>
          <w:p w:rsidR="00CB2E1B" w:rsidRPr="00DC319B" w:rsidRDefault="00CB2E1B" w:rsidP="00A11E66">
            <w:pPr>
              <w:ind w:right="-108"/>
              <w:rPr>
                <w:b/>
                <w:i/>
                <w:sz w:val="20"/>
                <w:szCs w:val="22"/>
              </w:rPr>
            </w:pPr>
            <w:r w:rsidRPr="00DC319B">
              <w:rPr>
                <w:b/>
                <w:i/>
                <w:color w:val="000000"/>
                <w:sz w:val="20"/>
                <w:szCs w:val="22"/>
              </w:rPr>
              <w:t>- местный бюджет (</w:t>
            </w:r>
            <w:proofErr w:type="spellStart"/>
            <w:r w:rsidRPr="00DC319B">
              <w:rPr>
                <w:b/>
                <w:i/>
                <w:color w:val="000000"/>
                <w:sz w:val="20"/>
                <w:szCs w:val="22"/>
              </w:rPr>
              <w:t>софинансирование</w:t>
            </w:r>
            <w:proofErr w:type="spellEnd"/>
            <w:r w:rsidRPr="00DC319B">
              <w:rPr>
                <w:b/>
                <w:i/>
                <w:color w:val="000000"/>
                <w:sz w:val="20"/>
                <w:szCs w:val="22"/>
              </w:rPr>
              <w:t>)</w:t>
            </w:r>
          </w:p>
        </w:tc>
        <w:tc>
          <w:tcPr>
            <w:tcW w:w="573" w:type="pct"/>
            <w:shd w:val="clear" w:color="auto" w:fill="auto"/>
            <w:vAlign w:val="center"/>
          </w:tcPr>
          <w:p w:rsidR="00CB2E1B" w:rsidRPr="00DC319B" w:rsidRDefault="00CB2E1B" w:rsidP="00A11E66">
            <w:pPr>
              <w:jc w:val="center"/>
              <w:rPr>
                <w:b/>
                <w:bCs/>
                <w:i/>
                <w:color w:val="000000"/>
                <w:sz w:val="20"/>
                <w:szCs w:val="22"/>
              </w:rPr>
            </w:pPr>
            <w:r w:rsidRPr="00DC319B">
              <w:rPr>
                <w:b/>
                <w:bCs/>
                <w:i/>
                <w:color w:val="000000"/>
                <w:sz w:val="20"/>
                <w:szCs w:val="22"/>
              </w:rPr>
              <w:t>510,0</w:t>
            </w:r>
          </w:p>
        </w:tc>
        <w:tc>
          <w:tcPr>
            <w:tcW w:w="573" w:type="pct"/>
            <w:vAlign w:val="center"/>
          </w:tcPr>
          <w:p w:rsidR="00CB2E1B" w:rsidRPr="00DC319B" w:rsidRDefault="00CB2E1B" w:rsidP="00A11E66">
            <w:pPr>
              <w:jc w:val="center"/>
              <w:rPr>
                <w:b/>
                <w:bCs/>
                <w:i/>
                <w:color w:val="000000"/>
                <w:sz w:val="20"/>
                <w:szCs w:val="22"/>
              </w:rPr>
            </w:pPr>
            <w:r w:rsidRPr="00DC319B">
              <w:rPr>
                <w:b/>
                <w:bCs/>
                <w:i/>
                <w:color w:val="000000"/>
                <w:sz w:val="20"/>
                <w:szCs w:val="22"/>
              </w:rPr>
              <w:t>1 158,1</w:t>
            </w:r>
          </w:p>
        </w:tc>
        <w:tc>
          <w:tcPr>
            <w:tcW w:w="573" w:type="pct"/>
            <w:shd w:val="clear" w:color="auto" w:fill="auto"/>
            <w:vAlign w:val="center"/>
          </w:tcPr>
          <w:p w:rsidR="00CB2E1B" w:rsidRPr="00DC319B" w:rsidRDefault="00CB2E1B" w:rsidP="00A11E66">
            <w:pPr>
              <w:jc w:val="center"/>
              <w:rPr>
                <w:b/>
                <w:i/>
                <w:color w:val="000000"/>
                <w:sz w:val="20"/>
              </w:rPr>
            </w:pPr>
            <w:r w:rsidRPr="00DC319B">
              <w:rPr>
                <w:b/>
                <w:i/>
                <w:color w:val="000000"/>
                <w:sz w:val="20"/>
              </w:rPr>
              <w:t>573,4</w:t>
            </w:r>
          </w:p>
        </w:tc>
        <w:tc>
          <w:tcPr>
            <w:tcW w:w="316" w:type="pct"/>
            <w:shd w:val="clear" w:color="auto" w:fill="auto"/>
            <w:vAlign w:val="center"/>
          </w:tcPr>
          <w:p w:rsidR="00CB2E1B" w:rsidRPr="00DC319B" w:rsidRDefault="00CB2E1B" w:rsidP="00A11E66">
            <w:pPr>
              <w:jc w:val="center"/>
              <w:rPr>
                <w:b/>
                <w:i/>
                <w:color w:val="000000"/>
                <w:sz w:val="20"/>
              </w:rPr>
            </w:pPr>
            <w:r w:rsidRPr="00DC319B">
              <w:rPr>
                <w:b/>
                <w:i/>
                <w:color w:val="000000"/>
                <w:sz w:val="20"/>
              </w:rPr>
              <w:t>49,5</w:t>
            </w:r>
          </w:p>
        </w:tc>
        <w:tc>
          <w:tcPr>
            <w:tcW w:w="660" w:type="pct"/>
            <w:vAlign w:val="center"/>
          </w:tcPr>
          <w:p w:rsidR="00CB2E1B" w:rsidRPr="00DC319B" w:rsidRDefault="00CB2E1B" w:rsidP="00A11E66">
            <w:pPr>
              <w:jc w:val="center"/>
              <w:rPr>
                <w:b/>
                <w:i/>
                <w:color w:val="000000"/>
                <w:sz w:val="20"/>
              </w:rPr>
            </w:pPr>
            <w:r w:rsidRPr="00DC319B">
              <w:rPr>
                <w:b/>
                <w:i/>
                <w:color w:val="000000"/>
                <w:sz w:val="20"/>
              </w:rPr>
              <w:t>1 001,1</w:t>
            </w:r>
          </w:p>
        </w:tc>
        <w:tc>
          <w:tcPr>
            <w:tcW w:w="679" w:type="pct"/>
            <w:vAlign w:val="center"/>
          </w:tcPr>
          <w:p w:rsidR="00CB2E1B" w:rsidRPr="00DC319B" w:rsidRDefault="00CB2E1B" w:rsidP="00A11E66">
            <w:pPr>
              <w:jc w:val="center"/>
              <w:rPr>
                <w:b/>
                <w:i/>
                <w:color w:val="000000"/>
                <w:sz w:val="20"/>
              </w:rPr>
            </w:pPr>
            <w:r w:rsidRPr="00DC319B">
              <w:rPr>
                <w:b/>
                <w:i/>
                <w:color w:val="000000"/>
                <w:sz w:val="20"/>
              </w:rPr>
              <w:t>86,4</w:t>
            </w:r>
          </w:p>
        </w:tc>
      </w:tr>
    </w:tbl>
    <w:p w:rsidR="00CB2E1B" w:rsidRPr="00DC319B" w:rsidRDefault="00CB2E1B" w:rsidP="00CB2E1B">
      <w:pPr>
        <w:pStyle w:val="22"/>
        <w:tabs>
          <w:tab w:val="left" w:pos="993"/>
        </w:tabs>
        <w:ind w:firstLine="709"/>
        <w:rPr>
          <w:szCs w:val="26"/>
        </w:rPr>
      </w:pPr>
    </w:p>
    <w:p w:rsidR="00CB2E1B" w:rsidRPr="00DC319B" w:rsidRDefault="00CB2E1B" w:rsidP="00CB2E1B">
      <w:pPr>
        <w:pStyle w:val="22"/>
        <w:tabs>
          <w:tab w:val="left" w:pos="993"/>
        </w:tabs>
        <w:ind w:firstLine="709"/>
        <w:rPr>
          <w:szCs w:val="26"/>
        </w:rPr>
      </w:pPr>
      <w:r w:rsidRPr="00DC319B">
        <w:rPr>
          <w:szCs w:val="26"/>
        </w:rPr>
        <w:t>По состоянию на 01.10.2018 исполнение по мероприятиям за счет всех источников составило 120 047,0 тыс. руб. или 16,9% от плана, выполнены следующие работы:</w:t>
      </w:r>
    </w:p>
    <w:p w:rsidR="00CB2E1B" w:rsidRPr="00DC319B" w:rsidRDefault="00CB2E1B" w:rsidP="00A94134">
      <w:pPr>
        <w:pStyle w:val="afff2"/>
        <w:numPr>
          <w:ilvl w:val="0"/>
          <w:numId w:val="67"/>
        </w:numPr>
        <w:tabs>
          <w:tab w:val="left" w:pos="993"/>
        </w:tabs>
        <w:ind w:left="0" w:firstLine="709"/>
        <w:jc w:val="both"/>
        <w:rPr>
          <w:sz w:val="26"/>
          <w:szCs w:val="26"/>
        </w:rPr>
      </w:pPr>
      <w:r w:rsidRPr="00DC319B">
        <w:rPr>
          <w:sz w:val="26"/>
          <w:szCs w:val="26"/>
        </w:rPr>
        <w:t xml:space="preserve">По </w:t>
      </w:r>
      <w:r w:rsidRPr="00DC319B">
        <w:rPr>
          <w:b/>
          <w:sz w:val="26"/>
          <w:szCs w:val="26"/>
          <w:u w:val="single"/>
        </w:rPr>
        <w:t>модернизации и капитальному ремонту объектов коммунальной инфраструктуры</w:t>
      </w:r>
      <w:r w:rsidRPr="00DC319B">
        <w:rPr>
          <w:sz w:val="26"/>
          <w:szCs w:val="26"/>
        </w:rPr>
        <w:t xml:space="preserve"> (ремонт коллекторов):</w:t>
      </w:r>
    </w:p>
    <w:p w:rsidR="00CB2E1B" w:rsidRPr="00DC319B" w:rsidRDefault="00CB2E1B" w:rsidP="00CB2E1B">
      <w:pPr>
        <w:shd w:val="clear" w:color="auto" w:fill="FFFFFF"/>
        <w:tabs>
          <w:tab w:val="left" w:pos="993"/>
        </w:tabs>
        <w:ind w:firstLine="709"/>
        <w:jc w:val="both"/>
        <w:rPr>
          <w:sz w:val="26"/>
          <w:szCs w:val="26"/>
        </w:rPr>
      </w:pPr>
      <w:r w:rsidRPr="00DC319B">
        <w:rPr>
          <w:sz w:val="26"/>
          <w:szCs w:val="26"/>
        </w:rPr>
        <w:t xml:space="preserve">Всего в 2018 году за счет всех источников финансирования запланировано выполнение работ на 6 объектах по замене 2 849 </w:t>
      </w:r>
      <w:proofErr w:type="spellStart"/>
      <w:r w:rsidRPr="00DC319B">
        <w:rPr>
          <w:sz w:val="26"/>
          <w:szCs w:val="26"/>
        </w:rPr>
        <w:t>м.п</w:t>
      </w:r>
      <w:proofErr w:type="spellEnd"/>
      <w:r w:rsidRPr="00DC319B">
        <w:rPr>
          <w:sz w:val="26"/>
          <w:szCs w:val="26"/>
        </w:rPr>
        <w:t>. инженерных сетей на сумму 128 850,0 тыс. руб.:</w:t>
      </w:r>
    </w:p>
    <w:p w:rsidR="00CB2E1B" w:rsidRPr="00DC319B" w:rsidRDefault="00CB2E1B" w:rsidP="00A94134">
      <w:pPr>
        <w:pStyle w:val="a4"/>
        <w:numPr>
          <w:ilvl w:val="0"/>
          <w:numId w:val="68"/>
        </w:numPr>
        <w:tabs>
          <w:tab w:val="left" w:pos="993"/>
        </w:tabs>
        <w:ind w:left="0" w:firstLine="709"/>
        <w:rPr>
          <w:szCs w:val="26"/>
        </w:rPr>
      </w:pPr>
      <w:r w:rsidRPr="00DC319B">
        <w:rPr>
          <w:szCs w:val="26"/>
        </w:rPr>
        <w:t xml:space="preserve">по работам, финансируемым за счет </w:t>
      </w:r>
      <w:r w:rsidRPr="00DC319B">
        <w:rPr>
          <w:b/>
          <w:szCs w:val="26"/>
        </w:rPr>
        <w:t>бюджетных средств</w:t>
      </w:r>
      <w:r w:rsidRPr="00DC319B">
        <w:rPr>
          <w:szCs w:val="26"/>
        </w:rPr>
        <w:t xml:space="preserve"> (общий объем финансирования 50 050, 0 тыс. руб., в </w:t>
      </w:r>
      <w:proofErr w:type="spellStart"/>
      <w:r w:rsidRPr="00DC319B">
        <w:rPr>
          <w:szCs w:val="26"/>
        </w:rPr>
        <w:t>т.ч</w:t>
      </w:r>
      <w:proofErr w:type="spellEnd"/>
      <w:r w:rsidRPr="00DC319B">
        <w:rPr>
          <w:szCs w:val="26"/>
        </w:rPr>
        <w:t>. краевой бюджет – 50 000,0 тыс. руб. и местный бюджет – 50,0 тыс. руб.).</w:t>
      </w:r>
    </w:p>
    <w:p w:rsidR="00CB2E1B" w:rsidRPr="00DC319B" w:rsidRDefault="00CB2E1B" w:rsidP="00CB2E1B">
      <w:pPr>
        <w:pStyle w:val="a4"/>
        <w:tabs>
          <w:tab w:val="left" w:pos="993"/>
        </w:tabs>
        <w:ind w:firstLine="709"/>
        <w:rPr>
          <w:szCs w:val="26"/>
        </w:rPr>
      </w:pPr>
      <w:r w:rsidRPr="00DC319B">
        <w:rPr>
          <w:szCs w:val="26"/>
        </w:rPr>
        <w:t xml:space="preserve">Работы на 4 объектах на стадии завершения. Произведена замена 1 119 </w:t>
      </w:r>
      <w:proofErr w:type="spellStart"/>
      <w:r w:rsidRPr="00DC319B">
        <w:rPr>
          <w:szCs w:val="26"/>
        </w:rPr>
        <w:t>м.п</w:t>
      </w:r>
      <w:proofErr w:type="spellEnd"/>
      <w:r w:rsidRPr="00DC319B">
        <w:rPr>
          <w:szCs w:val="26"/>
        </w:rPr>
        <w:t xml:space="preserve">. сетей (87,3% от плана 1 281 </w:t>
      </w:r>
      <w:proofErr w:type="spellStart"/>
      <w:r w:rsidRPr="00DC319B">
        <w:rPr>
          <w:szCs w:val="26"/>
        </w:rPr>
        <w:t>м.п</w:t>
      </w:r>
      <w:proofErr w:type="spellEnd"/>
      <w:r w:rsidRPr="00DC319B">
        <w:rPr>
          <w:szCs w:val="26"/>
        </w:rPr>
        <w:t xml:space="preserve">.).  Оплата будет произведена после полного завершения работ в </w:t>
      </w:r>
      <w:r w:rsidRPr="00DC319B">
        <w:rPr>
          <w:color w:val="000000"/>
          <w:szCs w:val="26"/>
          <w:lang w:val="en-US"/>
        </w:rPr>
        <w:t>IV</w:t>
      </w:r>
      <w:r w:rsidRPr="00DC319B">
        <w:rPr>
          <w:szCs w:val="26"/>
        </w:rPr>
        <w:t xml:space="preserve"> квартале 2018 года: </w:t>
      </w:r>
    </w:p>
    <w:p w:rsidR="00CB2E1B" w:rsidRPr="00DC319B" w:rsidRDefault="00CB2E1B" w:rsidP="00A94134">
      <w:pPr>
        <w:pStyle w:val="a4"/>
        <w:numPr>
          <w:ilvl w:val="0"/>
          <w:numId w:val="69"/>
        </w:numPr>
        <w:shd w:val="clear" w:color="auto" w:fill="FFFFFF"/>
        <w:tabs>
          <w:tab w:val="left" w:pos="993"/>
        </w:tabs>
        <w:ind w:left="0" w:firstLine="709"/>
        <w:rPr>
          <w:szCs w:val="26"/>
        </w:rPr>
      </w:pPr>
      <w:r w:rsidRPr="00DC319B">
        <w:rPr>
          <w:szCs w:val="26"/>
        </w:rPr>
        <w:t xml:space="preserve">коллектор магистральный по ул. Нансена (на участке от ж/д 62 до ж/д 70), замена 347 </w:t>
      </w:r>
      <w:proofErr w:type="spellStart"/>
      <w:r w:rsidRPr="00DC319B">
        <w:rPr>
          <w:szCs w:val="26"/>
        </w:rPr>
        <w:t>м.п</w:t>
      </w:r>
      <w:proofErr w:type="spellEnd"/>
      <w:r w:rsidRPr="00DC319B">
        <w:rPr>
          <w:szCs w:val="26"/>
        </w:rPr>
        <w:t>.  инженерных сетей;</w:t>
      </w:r>
    </w:p>
    <w:p w:rsidR="00CB2E1B" w:rsidRPr="00DC319B" w:rsidRDefault="00CB2E1B" w:rsidP="00A94134">
      <w:pPr>
        <w:pStyle w:val="a4"/>
        <w:numPr>
          <w:ilvl w:val="0"/>
          <w:numId w:val="69"/>
        </w:numPr>
        <w:shd w:val="clear" w:color="auto" w:fill="FFFFFF"/>
        <w:tabs>
          <w:tab w:val="left" w:pos="993"/>
        </w:tabs>
        <w:ind w:left="0" w:firstLine="709"/>
        <w:rPr>
          <w:szCs w:val="26"/>
        </w:rPr>
      </w:pPr>
      <w:r w:rsidRPr="00DC319B">
        <w:rPr>
          <w:szCs w:val="26"/>
        </w:rPr>
        <w:t xml:space="preserve">инженерные коммуникации (р-н Талнах, ул. Таймырская), замена 264 </w:t>
      </w:r>
      <w:proofErr w:type="spellStart"/>
      <w:r w:rsidRPr="00DC319B">
        <w:rPr>
          <w:szCs w:val="26"/>
        </w:rPr>
        <w:t>м.п</w:t>
      </w:r>
      <w:proofErr w:type="spellEnd"/>
      <w:r w:rsidRPr="00DC319B">
        <w:rPr>
          <w:szCs w:val="26"/>
        </w:rPr>
        <w:t>. инженерных сетей;</w:t>
      </w:r>
    </w:p>
    <w:p w:rsidR="00CB2E1B" w:rsidRPr="00DC319B" w:rsidRDefault="00CB2E1B" w:rsidP="00A94134">
      <w:pPr>
        <w:pStyle w:val="a4"/>
        <w:numPr>
          <w:ilvl w:val="0"/>
          <w:numId w:val="69"/>
        </w:numPr>
        <w:shd w:val="clear" w:color="auto" w:fill="FFFFFF"/>
        <w:tabs>
          <w:tab w:val="left" w:pos="993"/>
        </w:tabs>
        <w:ind w:left="0" w:firstLine="709"/>
        <w:rPr>
          <w:szCs w:val="26"/>
        </w:rPr>
      </w:pPr>
      <w:r w:rsidRPr="00DC319B">
        <w:rPr>
          <w:szCs w:val="26"/>
        </w:rPr>
        <w:t xml:space="preserve">верхний ярус ж/б коллектора пр. Солнечный (ж/д 31 – ул. </w:t>
      </w:r>
      <w:proofErr w:type="spellStart"/>
      <w:r w:rsidRPr="00DC319B">
        <w:rPr>
          <w:szCs w:val="26"/>
        </w:rPr>
        <w:t>Н.Урванцева</w:t>
      </w:r>
      <w:proofErr w:type="spellEnd"/>
      <w:r w:rsidRPr="00DC319B">
        <w:rPr>
          <w:szCs w:val="26"/>
        </w:rPr>
        <w:t xml:space="preserve">), Внутриквартальный коллектор и трубопровод водоотведения от здания по ул. Набережная Урванцева, д.10, до ул. Набережная Урванцева, д.23, замена 288 </w:t>
      </w:r>
      <w:proofErr w:type="spellStart"/>
      <w:r w:rsidRPr="00DC319B">
        <w:rPr>
          <w:szCs w:val="26"/>
        </w:rPr>
        <w:t>м.п</w:t>
      </w:r>
      <w:proofErr w:type="spellEnd"/>
      <w:r w:rsidRPr="00DC319B">
        <w:rPr>
          <w:szCs w:val="26"/>
        </w:rPr>
        <w:t>. инженерных сетей;</w:t>
      </w:r>
    </w:p>
    <w:p w:rsidR="00CB2E1B" w:rsidRPr="00DC319B" w:rsidRDefault="00CB2E1B" w:rsidP="00A94134">
      <w:pPr>
        <w:pStyle w:val="a4"/>
        <w:numPr>
          <w:ilvl w:val="0"/>
          <w:numId w:val="69"/>
        </w:numPr>
        <w:tabs>
          <w:tab w:val="left" w:pos="993"/>
        </w:tabs>
        <w:ind w:left="0" w:firstLine="709"/>
        <w:rPr>
          <w:szCs w:val="26"/>
        </w:rPr>
      </w:pPr>
      <w:r w:rsidRPr="00DC319B">
        <w:rPr>
          <w:szCs w:val="26"/>
        </w:rPr>
        <w:t xml:space="preserve">инженерные коммуникации (р-н Талнах, </w:t>
      </w:r>
      <w:proofErr w:type="spellStart"/>
      <w:r w:rsidRPr="00DC319B">
        <w:rPr>
          <w:szCs w:val="26"/>
        </w:rPr>
        <w:t>ул.Таймырская</w:t>
      </w:r>
      <w:proofErr w:type="spellEnd"/>
      <w:r w:rsidRPr="00DC319B">
        <w:rPr>
          <w:szCs w:val="26"/>
        </w:rPr>
        <w:t xml:space="preserve">) на участке от ТК3.6 в сторону ж/д 7 ул. Таймырская, замена 382 </w:t>
      </w:r>
      <w:proofErr w:type="spellStart"/>
      <w:r w:rsidRPr="00DC319B">
        <w:rPr>
          <w:szCs w:val="26"/>
        </w:rPr>
        <w:t>м.п</w:t>
      </w:r>
      <w:proofErr w:type="spellEnd"/>
      <w:r w:rsidRPr="00DC319B">
        <w:rPr>
          <w:szCs w:val="26"/>
        </w:rPr>
        <w:t>. инженерных сетей.</w:t>
      </w:r>
    </w:p>
    <w:p w:rsidR="00CB2E1B" w:rsidRPr="00DC319B" w:rsidRDefault="00CB2E1B" w:rsidP="00CB2E1B">
      <w:pPr>
        <w:pStyle w:val="a4"/>
        <w:tabs>
          <w:tab w:val="left" w:pos="993"/>
        </w:tabs>
        <w:ind w:firstLine="709"/>
        <w:rPr>
          <w:szCs w:val="26"/>
        </w:rPr>
      </w:pPr>
      <w:r w:rsidRPr="00DC319B">
        <w:rPr>
          <w:szCs w:val="26"/>
        </w:rPr>
        <w:t xml:space="preserve">Кассовое исполнение отсутствует, к концу 2018 года работы будут выполнены на всех объектах в полном объеме на сумму 46 045,8 </w:t>
      </w:r>
      <w:proofErr w:type="spellStart"/>
      <w:r w:rsidRPr="00DC319B">
        <w:rPr>
          <w:szCs w:val="26"/>
        </w:rPr>
        <w:t>тыс.руб</w:t>
      </w:r>
      <w:proofErr w:type="spellEnd"/>
      <w:r w:rsidRPr="00DC319B">
        <w:rPr>
          <w:szCs w:val="26"/>
        </w:rPr>
        <w:t xml:space="preserve">. (92,0% от плана), экономия по факту выполненных работ составит 4 004,2 </w:t>
      </w:r>
      <w:proofErr w:type="spellStart"/>
      <w:r w:rsidRPr="00DC319B">
        <w:rPr>
          <w:szCs w:val="26"/>
        </w:rPr>
        <w:t>тыс.руб</w:t>
      </w:r>
      <w:proofErr w:type="spellEnd"/>
      <w:r w:rsidRPr="00DC319B">
        <w:rPr>
          <w:szCs w:val="26"/>
        </w:rPr>
        <w:t>.</w:t>
      </w:r>
    </w:p>
    <w:p w:rsidR="00CB2E1B" w:rsidRPr="00DC319B" w:rsidRDefault="00CB2E1B" w:rsidP="00A94134">
      <w:pPr>
        <w:pStyle w:val="a4"/>
        <w:numPr>
          <w:ilvl w:val="0"/>
          <w:numId w:val="68"/>
        </w:numPr>
        <w:tabs>
          <w:tab w:val="left" w:pos="993"/>
        </w:tabs>
        <w:ind w:left="0" w:firstLine="709"/>
        <w:rPr>
          <w:szCs w:val="26"/>
        </w:rPr>
      </w:pPr>
      <w:r w:rsidRPr="00DC319B">
        <w:rPr>
          <w:szCs w:val="26"/>
        </w:rPr>
        <w:t xml:space="preserve">по работам, финансируемым за счет </w:t>
      </w:r>
      <w:r w:rsidRPr="00DC319B">
        <w:rPr>
          <w:b/>
          <w:szCs w:val="26"/>
        </w:rPr>
        <w:t>внебюджетных источников</w:t>
      </w:r>
      <w:r w:rsidRPr="00DC319B">
        <w:rPr>
          <w:szCs w:val="26"/>
        </w:rPr>
        <w:t xml:space="preserve"> (тарифной составляющей), подрядные организации выполняют работы на 2 объектах (1568 </w:t>
      </w:r>
      <w:proofErr w:type="spellStart"/>
      <w:r w:rsidRPr="00DC319B">
        <w:rPr>
          <w:szCs w:val="26"/>
        </w:rPr>
        <w:t>м.п</w:t>
      </w:r>
      <w:proofErr w:type="spellEnd"/>
      <w:r w:rsidRPr="00DC319B">
        <w:rPr>
          <w:szCs w:val="26"/>
        </w:rPr>
        <w:t>. инженерных сетей) в Центральном районе:</w:t>
      </w:r>
    </w:p>
    <w:p w:rsidR="00CB2E1B" w:rsidRPr="00DC319B" w:rsidRDefault="00CB2E1B" w:rsidP="00A94134">
      <w:pPr>
        <w:pStyle w:val="a4"/>
        <w:numPr>
          <w:ilvl w:val="0"/>
          <w:numId w:val="70"/>
        </w:numPr>
        <w:tabs>
          <w:tab w:val="left" w:pos="993"/>
        </w:tabs>
        <w:ind w:left="0" w:firstLine="709"/>
        <w:rPr>
          <w:szCs w:val="26"/>
        </w:rPr>
      </w:pPr>
      <w:r w:rsidRPr="00DC319B">
        <w:rPr>
          <w:szCs w:val="26"/>
        </w:rPr>
        <w:t xml:space="preserve">радиальный коллектор м/р пр. Солнечный г. Норильск (РВС от пр. Молодежный до пр. Солнечный), замена 953 </w:t>
      </w:r>
      <w:proofErr w:type="spellStart"/>
      <w:r w:rsidRPr="00DC319B">
        <w:rPr>
          <w:szCs w:val="26"/>
        </w:rPr>
        <w:t>м.п</w:t>
      </w:r>
      <w:proofErr w:type="spellEnd"/>
      <w:r w:rsidRPr="00DC319B">
        <w:rPr>
          <w:szCs w:val="26"/>
        </w:rPr>
        <w:t>. инженерных сетей;</w:t>
      </w:r>
    </w:p>
    <w:p w:rsidR="00CB2E1B" w:rsidRPr="00DC319B" w:rsidRDefault="00CB2E1B" w:rsidP="00A94134">
      <w:pPr>
        <w:pStyle w:val="afff2"/>
        <w:numPr>
          <w:ilvl w:val="0"/>
          <w:numId w:val="70"/>
        </w:numPr>
        <w:tabs>
          <w:tab w:val="left" w:pos="993"/>
        </w:tabs>
        <w:autoSpaceDE w:val="0"/>
        <w:autoSpaceDN w:val="0"/>
        <w:adjustRightInd w:val="0"/>
        <w:ind w:left="0" w:firstLine="709"/>
        <w:jc w:val="both"/>
        <w:rPr>
          <w:sz w:val="26"/>
          <w:szCs w:val="26"/>
        </w:rPr>
      </w:pPr>
      <w:r w:rsidRPr="00DC319B">
        <w:rPr>
          <w:sz w:val="26"/>
          <w:szCs w:val="26"/>
        </w:rPr>
        <w:t xml:space="preserve">водопровод по ул. Ленинградской (г. Норильск, пр. Ленинский – ул. </w:t>
      </w:r>
      <w:proofErr w:type="spellStart"/>
      <w:r w:rsidRPr="00DC319B">
        <w:rPr>
          <w:sz w:val="26"/>
          <w:szCs w:val="26"/>
        </w:rPr>
        <w:t>Талнахская</w:t>
      </w:r>
      <w:proofErr w:type="spellEnd"/>
      <w:r w:rsidRPr="00DC319B">
        <w:rPr>
          <w:sz w:val="26"/>
          <w:szCs w:val="26"/>
        </w:rPr>
        <w:t xml:space="preserve">), теплосеть по ул. Ленинградской (г. Норильск, пр. Ленинский – ул. Лауреатов), коллектор 2-ярусный по ул. Ленинградской (г. Норильск, пр. Ленинский – ул. </w:t>
      </w:r>
      <w:proofErr w:type="spellStart"/>
      <w:r w:rsidRPr="00DC319B">
        <w:rPr>
          <w:sz w:val="26"/>
          <w:szCs w:val="26"/>
        </w:rPr>
        <w:t>Талнахская</w:t>
      </w:r>
      <w:proofErr w:type="spellEnd"/>
      <w:r w:rsidRPr="00DC319B">
        <w:rPr>
          <w:sz w:val="26"/>
          <w:szCs w:val="26"/>
        </w:rPr>
        <w:t xml:space="preserve">), замена 615 </w:t>
      </w:r>
      <w:proofErr w:type="spellStart"/>
      <w:r w:rsidRPr="00DC319B">
        <w:rPr>
          <w:sz w:val="26"/>
          <w:szCs w:val="26"/>
        </w:rPr>
        <w:t>м.п</w:t>
      </w:r>
      <w:proofErr w:type="spellEnd"/>
      <w:r w:rsidRPr="00DC319B">
        <w:rPr>
          <w:sz w:val="26"/>
          <w:szCs w:val="26"/>
        </w:rPr>
        <w:t>. инженерных сетей.</w:t>
      </w:r>
    </w:p>
    <w:p w:rsidR="00CB2E1B" w:rsidRPr="00DC319B" w:rsidRDefault="00CB2E1B" w:rsidP="00CB2E1B">
      <w:pPr>
        <w:pStyle w:val="afff2"/>
        <w:tabs>
          <w:tab w:val="left" w:pos="993"/>
        </w:tabs>
        <w:ind w:left="0" w:firstLine="709"/>
        <w:jc w:val="both"/>
        <w:rPr>
          <w:sz w:val="26"/>
          <w:szCs w:val="26"/>
        </w:rPr>
      </w:pPr>
      <w:r w:rsidRPr="00DC319B">
        <w:rPr>
          <w:sz w:val="26"/>
          <w:szCs w:val="26"/>
        </w:rPr>
        <w:t xml:space="preserve">За отчетный период кассовое исполнение отсутствует, к концу года ожидается 100,0% освоение денежных средств в размере 78 800,0 тыс. руб. </w:t>
      </w:r>
    </w:p>
    <w:p w:rsidR="00CB2E1B" w:rsidRPr="00DC319B" w:rsidRDefault="00CB2E1B" w:rsidP="00A94134">
      <w:pPr>
        <w:pStyle w:val="afff2"/>
        <w:numPr>
          <w:ilvl w:val="0"/>
          <w:numId w:val="67"/>
        </w:numPr>
        <w:tabs>
          <w:tab w:val="left" w:pos="993"/>
        </w:tabs>
        <w:ind w:left="0" w:firstLine="709"/>
        <w:jc w:val="both"/>
        <w:rPr>
          <w:sz w:val="26"/>
          <w:szCs w:val="26"/>
        </w:rPr>
      </w:pPr>
      <w:r w:rsidRPr="00DC319B">
        <w:rPr>
          <w:sz w:val="26"/>
          <w:szCs w:val="26"/>
        </w:rPr>
        <w:t xml:space="preserve">По </w:t>
      </w:r>
      <w:r w:rsidRPr="00DC319B">
        <w:rPr>
          <w:b/>
          <w:sz w:val="26"/>
          <w:szCs w:val="26"/>
          <w:u w:val="single"/>
        </w:rPr>
        <w:t>мероприятию «Сохранение устойчивости зданий перспективного жилищного фонда»</w:t>
      </w:r>
      <w:r w:rsidRPr="00DC319B">
        <w:rPr>
          <w:sz w:val="26"/>
          <w:szCs w:val="26"/>
        </w:rPr>
        <w:t xml:space="preserve"> на 2018 год запланированы работы на 72 зданиях (70 зданий – </w:t>
      </w:r>
      <w:r w:rsidRPr="00DC319B">
        <w:rPr>
          <w:sz w:val="26"/>
          <w:szCs w:val="26"/>
        </w:rPr>
        <w:lastRenderedPageBreak/>
        <w:t>завершение работ в 2018 году, 2 здания – переходящие объекты на 2019 год) и подготовка проектной документации для 47 объектов для осуществления работ в 2019 году на общую сумму 441 968,6 тыс. руб. за счет всех источников (441 527,1 – краевой бюджет; 441,5 тыс. руб. –местный бюджет).</w:t>
      </w:r>
    </w:p>
    <w:p w:rsidR="00CB2E1B" w:rsidRPr="00DC319B" w:rsidRDefault="00CB2E1B" w:rsidP="00CB2E1B">
      <w:pPr>
        <w:tabs>
          <w:tab w:val="left" w:pos="993"/>
        </w:tabs>
        <w:ind w:firstLine="709"/>
        <w:jc w:val="both"/>
        <w:rPr>
          <w:sz w:val="26"/>
          <w:szCs w:val="26"/>
        </w:rPr>
      </w:pPr>
      <w:r w:rsidRPr="00DC319B">
        <w:rPr>
          <w:sz w:val="26"/>
          <w:szCs w:val="26"/>
        </w:rPr>
        <w:t>Кассовое исполнение на отчетную дату составило 74 975,7 тыс. руб</w:t>
      </w:r>
      <w:r w:rsidRPr="00DC319B">
        <w:rPr>
          <w:szCs w:val="26"/>
        </w:rPr>
        <w:t xml:space="preserve">. – </w:t>
      </w:r>
      <w:r w:rsidRPr="00DC319B">
        <w:rPr>
          <w:sz w:val="26"/>
          <w:szCs w:val="26"/>
        </w:rPr>
        <w:t xml:space="preserve">выплачена кредиторская задолженность за работы по сохранению устойчивости зданий перспективного жилищного фонда, выполненные в 2017 году. </w:t>
      </w:r>
    </w:p>
    <w:p w:rsidR="00CB2E1B" w:rsidRPr="00DC319B" w:rsidRDefault="00CB2E1B" w:rsidP="00CB2E1B">
      <w:pPr>
        <w:tabs>
          <w:tab w:val="left" w:pos="993"/>
        </w:tabs>
        <w:ind w:firstLine="709"/>
        <w:jc w:val="both"/>
        <w:rPr>
          <w:sz w:val="26"/>
          <w:szCs w:val="26"/>
        </w:rPr>
      </w:pPr>
      <w:r w:rsidRPr="00DC319B">
        <w:rPr>
          <w:sz w:val="26"/>
          <w:szCs w:val="26"/>
        </w:rPr>
        <w:t xml:space="preserve">На отчетную дату работы ведутся на 47 объектах перспективного жилищного фонда (из них на 30 объектах планируется завершить работы, 17 – переходящих объектов на 2019 год), также осуществляется подготовка проектной документации для 30 объектов, работы на которых планируется провести в 2019 году. По 17 объектам конкурсные процедуры не состоялись в связи с отсутствием заявок от подрядчиков на выполнение работ по подготовке проектно-сметной документации. </w:t>
      </w:r>
    </w:p>
    <w:p w:rsidR="00CB2E1B" w:rsidRPr="00DC319B" w:rsidRDefault="00CB2E1B" w:rsidP="00CB2E1B">
      <w:pPr>
        <w:tabs>
          <w:tab w:val="left" w:pos="993"/>
        </w:tabs>
        <w:ind w:firstLine="709"/>
        <w:jc w:val="both"/>
        <w:rPr>
          <w:sz w:val="26"/>
          <w:szCs w:val="26"/>
        </w:rPr>
      </w:pPr>
      <w:r w:rsidRPr="00DC319B">
        <w:rPr>
          <w:sz w:val="26"/>
          <w:szCs w:val="26"/>
        </w:rPr>
        <w:t>Неполное выполнение работ по запланированным объектам обусловлено длительным прохождением экспертизы достоверности сметной стоимости капитального ремонта объектов и ходом строительно-монтажных работ на объектах. Ожидаемые расходы по факту выполненных работ составят 387 768,6 тыс. руб. или 87,7% от плана, из них:</w:t>
      </w:r>
    </w:p>
    <w:p w:rsidR="00CB2E1B" w:rsidRPr="00DC319B" w:rsidRDefault="00CB2E1B" w:rsidP="00A94134">
      <w:pPr>
        <w:pStyle w:val="afff2"/>
        <w:numPr>
          <w:ilvl w:val="0"/>
          <w:numId w:val="132"/>
        </w:numPr>
        <w:tabs>
          <w:tab w:val="left" w:pos="993"/>
        </w:tabs>
        <w:ind w:left="0" w:firstLine="1069"/>
        <w:jc w:val="both"/>
        <w:rPr>
          <w:sz w:val="26"/>
          <w:szCs w:val="26"/>
        </w:rPr>
      </w:pPr>
      <w:r w:rsidRPr="00DC319B">
        <w:rPr>
          <w:sz w:val="26"/>
          <w:szCs w:val="26"/>
        </w:rPr>
        <w:t>средства краевого бюджета – 387 455,8 тыс. руб. (87,7% от плана), в том числе 74 975,7 тыс. руб. погашение кредиторской задолженности за работы, выполненные в 2017 году;</w:t>
      </w:r>
    </w:p>
    <w:p w:rsidR="00CB2E1B" w:rsidRPr="00DC319B" w:rsidRDefault="00CB2E1B" w:rsidP="00A94134">
      <w:pPr>
        <w:pStyle w:val="afff2"/>
        <w:numPr>
          <w:ilvl w:val="0"/>
          <w:numId w:val="132"/>
        </w:numPr>
        <w:tabs>
          <w:tab w:val="left" w:pos="993"/>
        </w:tabs>
        <w:ind w:left="0" w:firstLine="1069"/>
        <w:jc w:val="both"/>
        <w:rPr>
          <w:sz w:val="26"/>
          <w:szCs w:val="26"/>
        </w:rPr>
      </w:pPr>
      <w:r w:rsidRPr="00DC319B">
        <w:rPr>
          <w:sz w:val="26"/>
          <w:szCs w:val="26"/>
        </w:rPr>
        <w:t>средства местного бюджетов – 312,8 тыс. руб. (70,8% от плана).</w:t>
      </w:r>
    </w:p>
    <w:p w:rsidR="00CB2E1B" w:rsidRPr="00DC319B" w:rsidRDefault="00CB2E1B" w:rsidP="00A94134">
      <w:pPr>
        <w:pStyle w:val="afff2"/>
        <w:numPr>
          <w:ilvl w:val="0"/>
          <w:numId w:val="67"/>
        </w:numPr>
        <w:shd w:val="clear" w:color="auto" w:fill="FFFFFF"/>
        <w:tabs>
          <w:tab w:val="left" w:pos="993"/>
        </w:tabs>
        <w:spacing w:line="252" w:lineRule="auto"/>
        <w:ind w:left="0" w:firstLine="709"/>
        <w:jc w:val="both"/>
        <w:rPr>
          <w:sz w:val="26"/>
          <w:szCs w:val="26"/>
        </w:rPr>
      </w:pPr>
      <w:r w:rsidRPr="00DC319B">
        <w:rPr>
          <w:sz w:val="26"/>
          <w:szCs w:val="26"/>
        </w:rPr>
        <w:t xml:space="preserve">По </w:t>
      </w:r>
      <w:r w:rsidRPr="00DC319B">
        <w:rPr>
          <w:b/>
          <w:sz w:val="26"/>
          <w:szCs w:val="26"/>
          <w:u w:val="single"/>
        </w:rPr>
        <w:t xml:space="preserve">сносу аварийных и ветхих </w:t>
      </w:r>
      <w:proofErr w:type="gramStart"/>
      <w:r w:rsidRPr="00DC319B">
        <w:rPr>
          <w:b/>
          <w:sz w:val="26"/>
          <w:szCs w:val="26"/>
          <w:u w:val="single"/>
        </w:rPr>
        <w:t>строений</w:t>
      </w:r>
      <w:r w:rsidRPr="00DC319B">
        <w:rPr>
          <w:sz w:val="26"/>
          <w:szCs w:val="26"/>
        </w:rPr>
        <w:t xml:space="preserve">  в</w:t>
      </w:r>
      <w:proofErr w:type="gramEnd"/>
      <w:r w:rsidRPr="00DC319B">
        <w:rPr>
          <w:sz w:val="26"/>
          <w:szCs w:val="26"/>
        </w:rPr>
        <w:t xml:space="preserve"> 2018 году запланирован снос 2-х зданий по адресам: ул. Талнахская,59, корп.1 и ул.Лауреатов,81 на сумму 20592,2 тыс. руб. (средства краевого – 20 571,6 тыс. руб. и средства местного бюджетов – 20,6 тыс. руб.).</w:t>
      </w:r>
    </w:p>
    <w:p w:rsidR="00CB2E1B" w:rsidRPr="00DC319B" w:rsidRDefault="00CB2E1B" w:rsidP="00CB2E1B">
      <w:pPr>
        <w:pStyle w:val="a4"/>
        <w:tabs>
          <w:tab w:val="left" w:pos="993"/>
        </w:tabs>
        <w:ind w:firstLine="709"/>
        <w:rPr>
          <w:szCs w:val="26"/>
        </w:rPr>
      </w:pPr>
      <w:r w:rsidRPr="00DC319B">
        <w:rPr>
          <w:szCs w:val="26"/>
        </w:rPr>
        <w:t>Кассовое исполнение по состоянию на 01.10.2018 отсутствует, фактически выполнено:</w:t>
      </w:r>
    </w:p>
    <w:p w:rsidR="00CB2E1B" w:rsidRPr="00DC319B" w:rsidRDefault="00CB2E1B" w:rsidP="00A94134">
      <w:pPr>
        <w:pStyle w:val="a4"/>
        <w:numPr>
          <w:ilvl w:val="0"/>
          <w:numId w:val="71"/>
        </w:numPr>
        <w:tabs>
          <w:tab w:val="left" w:pos="993"/>
        </w:tabs>
        <w:ind w:left="0" w:firstLine="709"/>
        <w:rPr>
          <w:szCs w:val="26"/>
        </w:rPr>
      </w:pPr>
      <w:r w:rsidRPr="00DC319B">
        <w:rPr>
          <w:szCs w:val="26"/>
        </w:rPr>
        <w:t xml:space="preserve">демонтаж здания по ул. Талнахская,59, корп.1 (3 556 кв. м.), в настоящее время осуществляется подготовка первичной исполнительной документации; </w:t>
      </w:r>
    </w:p>
    <w:p w:rsidR="00CB2E1B" w:rsidRPr="00DC319B" w:rsidRDefault="00CB2E1B" w:rsidP="00A94134">
      <w:pPr>
        <w:pStyle w:val="a4"/>
        <w:numPr>
          <w:ilvl w:val="0"/>
          <w:numId w:val="71"/>
        </w:numPr>
        <w:tabs>
          <w:tab w:val="left" w:pos="993"/>
        </w:tabs>
        <w:ind w:left="0" w:firstLine="709"/>
        <w:rPr>
          <w:szCs w:val="26"/>
        </w:rPr>
      </w:pPr>
      <w:r w:rsidRPr="00DC319B">
        <w:rPr>
          <w:szCs w:val="26"/>
        </w:rPr>
        <w:t>на объекте по адресу ул.Лауреатов,81 работы ведутся, срок завершения работ согласно муниципальному контракту 30.11.2018.</w:t>
      </w:r>
    </w:p>
    <w:p w:rsidR="00CB2E1B" w:rsidRPr="00DC319B" w:rsidRDefault="00CB2E1B" w:rsidP="00CB2E1B">
      <w:pPr>
        <w:pStyle w:val="a4"/>
        <w:tabs>
          <w:tab w:val="left" w:pos="993"/>
        </w:tabs>
        <w:ind w:firstLine="709"/>
        <w:rPr>
          <w:szCs w:val="26"/>
        </w:rPr>
      </w:pPr>
      <w:r w:rsidRPr="00DC319B">
        <w:rPr>
          <w:szCs w:val="26"/>
        </w:rPr>
        <w:t xml:space="preserve">Ожидаемое исполнение по сносу 2-х зданий (10 398 </w:t>
      </w:r>
      <w:proofErr w:type="spellStart"/>
      <w:r w:rsidRPr="00DC319B">
        <w:rPr>
          <w:szCs w:val="26"/>
        </w:rPr>
        <w:t>кв.м</w:t>
      </w:r>
      <w:proofErr w:type="spellEnd"/>
      <w:r w:rsidRPr="00DC319B">
        <w:rPr>
          <w:szCs w:val="26"/>
        </w:rPr>
        <w:t xml:space="preserve">.) составит 14 435,6 тыс. руб. (средства краевого – 14 421,1 тыс. руб. и средства местного бюджетов – 14,5 тыс. руб.) или 70,1% от плана, экономия по факту выполненных работ составит 6 156,6 </w:t>
      </w:r>
      <w:proofErr w:type="spellStart"/>
      <w:r w:rsidRPr="00DC319B">
        <w:rPr>
          <w:szCs w:val="26"/>
        </w:rPr>
        <w:t>тыс.руб</w:t>
      </w:r>
      <w:proofErr w:type="spellEnd"/>
      <w:r w:rsidRPr="00DC319B">
        <w:rPr>
          <w:szCs w:val="26"/>
        </w:rPr>
        <w:t>.</w:t>
      </w:r>
    </w:p>
    <w:p w:rsidR="00CB2E1B" w:rsidRPr="00DC319B" w:rsidRDefault="00CB2E1B" w:rsidP="00A94134">
      <w:pPr>
        <w:pStyle w:val="afff2"/>
        <w:numPr>
          <w:ilvl w:val="0"/>
          <w:numId w:val="67"/>
        </w:numPr>
        <w:tabs>
          <w:tab w:val="left" w:pos="993"/>
        </w:tabs>
        <w:ind w:left="0" w:firstLine="709"/>
        <w:jc w:val="both"/>
        <w:rPr>
          <w:sz w:val="26"/>
          <w:szCs w:val="26"/>
        </w:rPr>
      </w:pPr>
      <w:r w:rsidRPr="00DC319B">
        <w:rPr>
          <w:sz w:val="26"/>
          <w:szCs w:val="26"/>
        </w:rPr>
        <w:t xml:space="preserve">По </w:t>
      </w:r>
      <w:r w:rsidRPr="00DC319B">
        <w:rPr>
          <w:b/>
          <w:sz w:val="26"/>
          <w:szCs w:val="26"/>
          <w:u w:val="single"/>
        </w:rPr>
        <w:t>ремонту квартир под переселение из аварийного и ветхого жилищного фонда</w:t>
      </w:r>
      <w:r w:rsidRPr="00DC319B">
        <w:rPr>
          <w:sz w:val="26"/>
          <w:szCs w:val="26"/>
        </w:rPr>
        <w:t xml:space="preserve"> в 2018 году запланировано отремонтировать 160 квартир на сумму 118 547,3 тыс. руб. (</w:t>
      </w:r>
      <w:r w:rsidRPr="00DC319B">
        <w:rPr>
          <w:rFonts w:eastAsia="Calibri"/>
          <w:sz w:val="26"/>
          <w:szCs w:val="26"/>
          <w:lang w:eastAsia="en-US"/>
        </w:rPr>
        <w:t>за счет средств краевого – 117 901,3 тыс. руб. и местного бюджетов – 646,0 тыс. руб.</w:t>
      </w:r>
      <w:r w:rsidRPr="00DC319B">
        <w:rPr>
          <w:sz w:val="26"/>
          <w:szCs w:val="26"/>
        </w:rPr>
        <w:t>).</w:t>
      </w:r>
    </w:p>
    <w:p w:rsidR="00CB2E1B" w:rsidRPr="00DC319B" w:rsidRDefault="00CB2E1B" w:rsidP="00CB2E1B">
      <w:pPr>
        <w:tabs>
          <w:tab w:val="left" w:pos="993"/>
        </w:tabs>
        <w:ind w:firstLine="709"/>
        <w:jc w:val="both"/>
        <w:rPr>
          <w:sz w:val="26"/>
          <w:szCs w:val="26"/>
        </w:rPr>
      </w:pPr>
      <w:r w:rsidRPr="00DC319B">
        <w:rPr>
          <w:sz w:val="26"/>
          <w:szCs w:val="26"/>
        </w:rPr>
        <w:t xml:space="preserve">По состоянию на 01.10.2018 закончен ремонт 84 квартир, кассовое исполнение составило 45 071,3 тыс. руб. или 38,0% от плана (средства краевого – 44 497,9 тыс. руб. и средства местного бюджетов – 573,4 тыс. руб., из них 528,1 </w:t>
      </w:r>
      <w:proofErr w:type="spellStart"/>
      <w:r w:rsidRPr="00DC319B">
        <w:rPr>
          <w:sz w:val="26"/>
          <w:szCs w:val="26"/>
        </w:rPr>
        <w:t>тыс.руб</w:t>
      </w:r>
      <w:proofErr w:type="spellEnd"/>
      <w:r w:rsidRPr="00DC319B">
        <w:rPr>
          <w:sz w:val="26"/>
          <w:szCs w:val="26"/>
        </w:rPr>
        <w:t>.  оплата кредиторской задолженности 2017 года).</w:t>
      </w:r>
    </w:p>
    <w:p w:rsidR="00CB2E1B" w:rsidRPr="00DC319B" w:rsidRDefault="00CB2E1B" w:rsidP="00CB2E1B">
      <w:pPr>
        <w:tabs>
          <w:tab w:val="left" w:pos="993"/>
        </w:tabs>
        <w:ind w:firstLine="709"/>
        <w:jc w:val="both"/>
        <w:rPr>
          <w:sz w:val="26"/>
          <w:szCs w:val="26"/>
        </w:rPr>
      </w:pPr>
      <w:r w:rsidRPr="00DC319B">
        <w:rPr>
          <w:sz w:val="26"/>
          <w:szCs w:val="26"/>
        </w:rPr>
        <w:t xml:space="preserve">Работы осуществляются в соответствии с графиками производства работ, завершение работ по остальным объектам согласно заключенным муниципальным контрактам – </w:t>
      </w:r>
      <w:r w:rsidRPr="00DC319B">
        <w:rPr>
          <w:color w:val="000000"/>
          <w:sz w:val="26"/>
          <w:szCs w:val="26"/>
          <w:lang w:val="en-US"/>
        </w:rPr>
        <w:t>IV</w:t>
      </w:r>
      <w:r w:rsidRPr="00DC319B">
        <w:rPr>
          <w:sz w:val="26"/>
          <w:szCs w:val="26"/>
        </w:rPr>
        <w:t xml:space="preserve"> квартал 2018 года.</w:t>
      </w:r>
    </w:p>
    <w:p w:rsidR="00CB2E1B" w:rsidRPr="00DC319B" w:rsidRDefault="00CB2E1B" w:rsidP="00CB2E1B">
      <w:pPr>
        <w:shd w:val="clear" w:color="auto" w:fill="FFFFFF"/>
        <w:tabs>
          <w:tab w:val="left" w:pos="993"/>
        </w:tabs>
        <w:spacing w:line="252" w:lineRule="auto"/>
        <w:ind w:firstLine="709"/>
        <w:jc w:val="both"/>
        <w:rPr>
          <w:sz w:val="26"/>
          <w:szCs w:val="26"/>
        </w:rPr>
      </w:pPr>
      <w:r w:rsidRPr="00DC319B">
        <w:rPr>
          <w:sz w:val="26"/>
          <w:szCs w:val="26"/>
        </w:rPr>
        <w:lastRenderedPageBreak/>
        <w:t>По итогам 2018 года ожидается увеличение количества отремонтированных квартир по отношению к плановому количеству на 41,9% – 227 квартир (план 160 квартир) за счет ремонта, в основном, квартир гостиничного типа, как правило, меньшей стоимости (план рассчитывался на квартиры другой планировки: «</w:t>
      </w:r>
      <w:proofErr w:type="spellStart"/>
      <w:r w:rsidRPr="00DC319B">
        <w:rPr>
          <w:sz w:val="26"/>
          <w:szCs w:val="26"/>
        </w:rPr>
        <w:t>хрущевка</w:t>
      </w:r>
      <w:proofErr w:type="spellEnd"/>
      <w:r w:rsidRPr="00DC319B">
        <w:rPr>
          <w:sz w:val="26"/>
          <w:szCs w:val="26"/>
        </w:rPr>
        <w:t>», «</w:t>
      </w:r>
      <w:proofErr w:type="spellStart"/>
      <w:r w:rsidRPr="00DC319B">
        <w:rPr>
          <w:sz w:val="26"/>
          <w:szCs w:val="26"/>
        </w:rPr>
        <w:t>сталинка</w:t>
      </w:r>
      <w:proofErr w:type="spellEnd"/>
      <w:r w:rsidRPr="00DC319B">
        <w:rPr>
          <w:sz w:val="26"/>
          <w:szCs w:val="26"/>
        </w:rPr>
        <w:t xml:space="preserve">» и др.).  </w:t>
      </w:r>
    </w:p>
    <w:p w:rsidR="00CB2E1B" w:rsidRPr="00DC319B" w:rsidRDefault="00CB2E1B" w:rsidP="00CB2E1B">
      <w:pPr>
        <w:tabs>
          <w:tab w:val="left" w:pos="993"/>
        </w:tabs>
        <w:ind w:firstLine="709"/>
        <w:jc w:val="both"/>
        <w:rPr>
          <w:sz w:val="26"/>
          <w:szCs w:val="26"/>
        </w:rPr>
      </w:pPr>
      <w:r w:rsidRPr="00DC319B">
        <w:rPr>
          <w:sz w:val="26"/>
          <w:szCs w:val="26"/>
        </w:rPr>
        <w:t>Ожидаемая сумма расходов составит 100 161,6 тыс. руб. или 84,5% от плана, из них:</w:t>
      </w:r>
    </w:p>
    <w:p w:rsidR="00CB2E1B" w:rsidRPr="00DC319B" w:rsidRDefault="00CB2E1B" w:rsidP="00A94134">
      <w:pPr>
        <w:pStyle w:val="afff2"/>
        <w:numPr>
          <w:ilvl w:val="0"/>
          <w:numId w:val="132"/>
        </w:numPr>
        <w:tabs>
          <w:tab w:val="left" w:pos="993"/>
        </w:tabs>
        <w:ind w:left="0" w:firstLine="709"/>
        <w:jc w:val="both"/>
        <w:rPr>
          <w:sz w:val="26"/>
          <w:szCs w:val="26"/>
        </w:rPr>
      </w:pPr>
      <w:r w:rsidRPr="00DC319B">
        <w:rPr>
          <w:sz w:val="26"/>
          <w:szCs w:val="26"/>
        </w:rPr>
        <w:t>средства краевого бюджета – 99 533,9 тыс. руб. (84,4% от плана);</w:t>
      </w:r>
    </w:p>
    <w:p w:rsidR="00CB2E1B" w:rsidRPr="00DC319B" w:rsidRDefault="00CB2E1B" w:rsidP="00A94134">
      <w:pPr>
        <w:pStyle w:val="afff2"/>
        <w:numPr>
          <w:ilvl w:val="0"/>
          <w:numId w:val="132"/>
        </w:numPr>
        <w:tabs>
          <w:tab w:val="left" w:pos="993"/>
        </w:tabs>
        <w:ind w:left="0" w:firstLine="709"/>
        <w:jc w:val="both"/>
        <w:rPr>
          <w:sz w:val="26"/>
          <w:szCs w:val="26"/>
        </w:rPr>
      </w:pPr>
      <w:r w:rsidRPr="00DC319B">
        <w:rPr>
          <w:sz w:val="26"/>
          <w:szCs w:val="26"/>
        </w:rPr>
        <w:t>средства местного бюджетов – 627,7 тыс. руб. (97,2% от плана), в том числе 528,1 тыс. руб. погашение кредиторской задолженности за работы, выполненные в 2017 году.</w:t>
      </w:r>
    </w:p>
    <w:p w:rsidR="0057367F" w:rsidRPr="00DC319B" w:rsidRDefault="00CB2E1B" w:rsidP="00CB2E1B">
      <w:pPr>
        <w:ind w:firstLine="709"/>
        <w:jc w:val="both"/>
        <w:rPr>
          <w:sz w:val="26"/>
          <w:szCs w:val="26"/>
        </w:rPr>
      </w:pPr>
      <w:r w:rsidRPr="00DC319B">
        <w:rPr>
          <w:sz w:val="26"/>
          <w:szCs w:val="26"/>
        </w:rPr>
        <w:t>Экономия в сумме 18 913,8 тыс. руб. образовалась по итогам конкурсных процедур.</w:t>
      </w:r>
    </w:p>
    <w:p w:rsidR="0057367F" w:rsidRPr="00DC319B" w:rsidRDefault="0057367F" w:rsidP="007E51DF">
      <w:pPr>
        <w:ind w:firstLine="709"/>
        <w:jc w:val="both"/>
        <w:rPr>
          <w:sz w:val="26"/>
          <w:szCs w:val="26"/>
        </w:rPr>
      </w:pPr>
    </w:p>
    <w:p w:rsidR="001E5D9D" w:rsidRPr="00DC319B" w:rsidRDefault="00D93FB4" w:rsidP="007E51DF">
      <w:pPr>
        <w:pStyle w:val="1"/>
        <w:numPr>
          <w:ilvl w:val="0"/>
          <w:numId w:val="11"/>
        </w:numPr>
        <w:tabs>
          <w:tab w:val="left" w:pos="426"/>
        </w:tabs>
        <w:ind w:left="0" w:firstLine="0"/>
        <w:jc w:val="center"/>
      </w:pPr>
      <w:bookmarkStart w:id="101" w:name="_Toc529526442"/>
      <w:bookmarkEnd w:id="41"/>
      <w:bookmarkEnd w:id="42"/>
      <w:bookmarkEnd w:id="43"/>
      <w:bookmarkEnd w:id="44"/>
      <w:bookmarkEnd w:id="45"/>
      <w:r w:rsidRPr="00DC319B">
        <w:t>Развитие учреждений социально-культурной сферы</w:t>
      </w:r>
      <w:bookmarkEnd w:id="28"/>
      <w:bookmarkEnd w:id="29"/>
      <w:bookmarkEnd w:id="30"/>
      <w:bookmarkEnd w:id="101"/>
      <w:r w:rsidR="00B33053" w:rsidRPr="00DC319B">
        <w:t xml:space="preserve"> </w:t>
      </w:r>
      <w:bookmarkStart w:id="102" w:name="_Toc31099668"/>
      <w:bookmarkStart w:id="103" w:name="_Toc37824091"/>
      <w:bookmarkStart w:id="104" w:name="_Toc74739865"/>
      <w:bookmarkEnd w:id="31"/>
      <w:bookmarkEnd w:id="32"/>
      <w:bookmarkEnd w:id="33"/>
      <w:bookmarkEnd w:id="34"/>
      <w:bookmarkEnd w:id="35"/>
      <w:bookmarkEnd w:id="36"/>
    </w:p>
    <w:p w:rsidR="007E51DF" w:rsidRPr="00DC319B" w:rsidRDefault="007E51DF" w:rsidP="007E51DF"/>
    <w:p w:rsidR="00D93FB4" w:rsidRPr="00DC319B" w:rsidRDefault="001F5A1D" w:rsidP="007E51DF">
      <w:pPr>
        <w:pStyle w:val="2"/>
        <w:numPr>
          <w:ilvl w:val="1"/>
          <w:numId w:val="11"/>
        </w:numPr>
        <w:tabs>
          <w:tab w:val="left" w:pos="993"/>
        </w:tabs>
        <w:ind w:left="0" w:firstLine="709"/>
        <w:jc w:val="center"/>
        <w:rPr>
          <w:sz w:val="26"/>
          <w:szCs w:val="26"/>
        </w:rPr>
      </w:pPr>
      <w:bookmarkStart w:id="105" w:name="_Toc529526443"/>
      <w:r w:rsidRPr="00DC319B">
        <w:rPr>
          <w:sz w:val="26"/>
          <w:szCs w:val="26"/>
        </w:rPr>
        <w:t>Развитие системы общего и дошкольного образования</w:t>
      </w:r>
      <w:bookmarkEnd w:id="105"/>
    </w:p>
    <w:p w:rsidR="007E51DF" w:rsidRPr="00DC319B" w:rsidRDefault="007E51DF" w:rsidP="007E51DF"/>
    <w:p w:rsidR="005825DE" w:rsidRPr="00DC319B" w:rsidRDefault="005825DE" w:rsidP="005825DE">
      <w:pPr>
        <w:tabs>
          <w:tab w:val="left" w:pos="720"/>
        </w:tabs>
        <w:autoSpaceDE w:val="0"/>
        <w:autoSpaceDN w:val="0"/>
        <w:adjustRightInd w:val="0"/>
        <w:ind w:firstLine="709"/>
        <w:jc w:val="both"/>
        <w:rPr>
          <w:sz w:val="26"/>
          <w:szCs w:val="26"/>
        </w:rPr>
      </w:pPr>
      <w:r w:rsidRPr="00DC319B">
        <w:rPr>
          <w:sz w:val="26"/>
          <w:szCs w:val="26"/>
        </w:rPr>
        <w:t>Сеть отрасли образования в отчетном периоде в сравнении с аналогичным периодом 2017 года сократилась на 2 ед.:</w:t>
      </w:r>
    </w:p>
    <w:p w:rsidR="005825DE" w:rsidRPr="00DC319B" w:rsidRDefault="005825DE" w:rsidP="00A94134">
      <w:pPr>
        <w:numPr>
          <w:ilvl w:val="0"/>
          <w:numId w:val="92"/>
        </w:numPr>
        <w:tabs>
          <w:tab w:val="left" w:pos="993"/>
        </w:tabs>
        <w:autoSpaceDE w:val="0"/>
        <w:autoSpaceDN w:val="0"/>
        <w:adjustRightInd w:val="0"/>
        <w:ind w:left="0" w:firstLine="709"/>
        <w:jc w:val="both"/>
        <w:rPr>
          <w:sz w:val="26"/>
          <w:szCs w:val="26"/>
        </w:rPr>
      </w:pPr>
      <w:r w:rsidRPr="00DC319B">
        <w:rPr>
          <w:sz w:val="26"/>
          <w:szCs w:val="26"/>
        </w:rPr>
        <w:t>МБДОУ «Детский сад №50 «Огонек» реорганизовано путем присоединения к МАДОУ «Детский сад №2 «Умка»;</w:t>
      </w:r>
    </w:p>
    <w:p w:rsidR="005825DE" w:rsidRPr="00DC319B" w:rsidRDefault="005825DE" w:rsidP="00A94134">
      <w:pPr>
        <w:numPr>
          <w:ilvl w:val="0"/>
          <w:numId w:val="92"/>
        </w:numPr>
        <w:tabs>
          <w:tab w:val="left" w:pos="993"/>
        </w:tabs>
        <w:autoSpaceDE w:val="0"/>
        <w:autoSpaceDN w:val="0"/>
        <w:adjustRightInd w:val="0"/>
        <w:ind w:left="0" w:firstLine="709"/>
        <w:jc w:val="both"/>
        <w:rPr>
          <w:sz w:val="26"/>
          <w:szCs w:val="26"/>
        </w:rPr>
      </w:pPr>
      <w:r w:rsidRPr="00DC319B">
        <w:rPr>
          <w:sz w:val="26"/>
          <w:szCs w:val="26"/>
        </w:rPr>
        <w:t>МБДОУ «Детский сад №49 «Белочка» реорганизовано путем присоединения к МАДОУ «Детский сад №5 «</w:t>
      </w:r>
      <w:proofErr w:type="spellStart"/>
      <w:r w:rsidRPr="00DC319B">
        <w:rPr>
          <w:sz w:val="26"/>
          <w:szCs w:val="26"/>
        </w:rPr>
        <w:t>Норильчонок</w:t>
      </w:r>
      <w:proofErr w:type="spellEnd"/>
      <w:r w:rsidRPr="00DC319B">
        <w:rPr>
          <w:sz w:val="26"/>
          <w:szCs w:val="26"/>
        </w:rPr>
        <w:t>».</w:t>
      </w:r>
    </w:p>
    <w:p w:rsidR="005825DE" w:rsidRPr="00DC319B" w:rsidRDefault="005825DE" w:rsidP="005825DE">
      <w:pPr>
        <w:tabs>
          <w:tab w:val="left" w:pos="720"/>
        </w:tabs>
        <w:autoSpaceDE w:val="0"/>
        <w:autoSpaceDN w:val="0"/>
        <w:adjustRightInd w:val="0"/>
        <w:ind w:firstLine="709"/>
        <w:jc w:val="both"/>
        <w:rPr>
          <w:sz w:val="26"/>
          <w:szCs w:val="26"/>
        </w:rPr>
      </w:pPr>
      <w:r w:rsidRPr="00DC319B">
        <w:rPr>
          <w:sz w:val="26"/>
          <w:szCs w:val="26"/>
        </w:rPr>
        <w:t>Таким образом, количество учреждений, подведомственных Управлению общего и дошкольного образования, по состоянию на 01.10.2018 составило 86 ед.</w:t>
      </w:r>
    </w:p>
    <w:p w:rsidR="005825DE" w:rsidRPr="00DC319B" w:rsidRDefault="005825DE" w:rsidP="005825DE">
      <w:pPr>
        <w:tabs>
          <w:tab w:val="left" w:pos="720"/>
        </w:tabs>
        <w:autoSpaceDE w:val="0"/>
        <w:autoSpaceDN w:val="0"/>
        <w:adjustRightInd w:val="0"/>
        <w:ind w:firstLine="709"/>
        <w:jc w:val="both"/>
        <w:rPr>
          <w:sz w:val="26"/>
          <w:szCs w:val="26"/>
        </w:rPr>
      </w:pPr>
      <w:r w:rsidRPr="00DC319B">
        <w:rPr>
          <w:sz w:val="26"/>
          <w:szCs w:val="26"/>
        </w:rPr>
        <w:t>К концу 2018 года изменений в муниципальной сети образовательных учреждений не ожидается.</w:t>
      </w:r>
    </w:p>
    <w:p w:rsidR="005825DE" w:rsidRPr="00DC319B" w:rsidRDefault="005825DE" w:rsidP="00ED659A">
      <w:pPr>
        <w:tabs>
          <w:tab w:val="left" w:pos="720"/>
        </w:tabs>
        <w:autoSpaceDE w:val="0"/>
        <w:autoSpaceDN w:val="0"/>
        <w:adjustRightInd w:val="0"/>
        <w:spacing w:before="240"/>
        <w:jc w:val="right"/>
        <w:rPr>
          <w:sz w:val="26"/>
          <w:szCs w:val="26"/>
        </w:rPr>
      </w:pPr>
      <w:r w:rsidRPr="00DC319B">
        <w:rPr>
          <w:sz w:val="26"/>
          <w:szCs w:val="26"/>
        </w:rPr>
        <w:t>Таблица</w:t>
      </w:r>
      <w:r w:rsidR="003A6BA6" w:rsidRPr="00DC319B">
        <w:rPr>
          <w:sz w:val="26"/>
          <w:szCs w:val="26"/>
        </w:rPr>
        <w:t xml:space="preserve"> 12</w:t>
      </w:r>
    </w:p>
    <w:p w:rsidR="005825DE" w:rsidRPr="00DC319B" w:rsidRDefault="005825DE" w:rsidP="005825DE">
      <w:pPr>
        <w:spacing w:after="120"/>
        <w:jc w:val="center"/>
        <w:rPr>
          <w:b/>
          <w:i/>
          <w:sz w:val="26"/>
          <w:szCs w:val="26"/>
        </w:rPr>
      </w:pPr>
      <w:r w:rsidRPr="00DC319B">
        <w:rPr>
          <w:b/>
          <w:i/>
          <w:sz w:val="26"/>
          <w:szCs w:val="26"/>
        </w:rPr>
        <w:t>Сеть учреждений отрасли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2"/>
        <w:gridCol w:w="1641"/>
        <w:gridCol w:w="1953"/>
      </w:tblGrid>
      <w:tr w:rsidR="005825DE" w:rsidRPr="00DC319B" w:rsidTr="00145ECA">
        <w:trPr>
          <w:trHeight w:val="20"/>
          <w:tblHeader/>
        </w:trPr>
        <w:tc>
          <w:tcPr>
            <w:tcW w:w="3077" w:type="pct"/>
            <w:vMerge w:val="restart"/>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Наименование вида учреждения</w:t>
            </w:r>
          </w:p>
        </w:tc>
        <w:tc>
          <w:tcPr>
            <w:tcW w:w="1923" w:type="pct"/>
            <w:gridSpan w:val="2"/>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Количество учреждений</w:t>
            </w:r>
          </w:p>
        </w:tc>
      </w:tr>
      <w:tr w:rsidR="005825DE" w:rsidRPr="00DC319B" w:rsidTr="00145ECA">
        <w:trPr>
          <w:trHeight w:val="20"/>
          <w:tblHeader/>
        </w:trPr>
        <w:tc>
          <w:tcPr>
            <w:tcW w:w="3077" w:type="pct"/>
            <w:vMerge/>
          </w:tcPr>
          <w:p w:rsidR="005825DE" w:rsidRPr="00DC319B" w:rsidRDefault="005825DE" w:rsidP="00145ECA">
            <w:pPr>
              <w:tabs>
                <w:tab w:val="left" w:pos="720"/>
              </w:tabs>
              <w:autoSpaceDE w:val="0"/>
              <w:autoSpaceDN w:val="0"/>
              <w:adjustRightInd w:val="0"/>
              <w:jc w:val="both"/>
              <w:rPr>
                <w:sz w:val="26"/>
                <w:szCs w:val="26"/>
              </w:rPr>
            </w:pPr>
          </w:p>
        </w:tc>
        <w:tc>
          <w:tcPr>
            <w:tcW w:w="878" w:type="pct"/>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01.10.2017</w:t>
            </w:r>
          </w:p>
        </w:tc>
        <w:tc>
          <w:tcPr>
            <w:tcW w:w="1045" w:type="pct"/>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01.10.2018</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Средние общеобразовательные школы</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29</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29</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Гимназии</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6</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6</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Лицеи</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Школа–интернат основного общего образования</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Дошкольные образовательные учреждения</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43</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41</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rPr>
                <w:sz w:val="26"/>
                <w:szCs w:val="26"/>
              </w:rPr>
            </w:pPr>
            <w:r w:rsidRPr="00DC319B">
              <w:rPr>
                <w:sz w:val="26"/>
                <w:szCs w:val="26"/>
              </w:rPr>
              <w:t>Учреждения дополнительного образования</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6</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6</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jc w:val="both"/>
              <w:rPr>
                <w:sz w:val="26"/>
                <w:szCs w:val="26"/>
              </w:rPr>
            </w:pPr>
            <w:r w:rsidRPr="00DC319B">
              <w:rPr>
                <w:sz w:val="26"/>
                <w:szCs w:val="26"/>
              </w:rPr>
              <w:t>Методический центр</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jc w:val="both"/>
              <w:rPr>
                <w:sz w:val="26"/>
                <w:szCs w:val="26"/>
              </w:rPr>
            </w:pPr>
            <w:r w:rsidRPr="00DC319B">
              <w:rPr>
                <w:sz w:val="26"/>
                <w:szCs w:val="26"/>
              </w:rPr>
              <w:t>Обеспечивающий комплекс учреждений общего и дошкольного образования</w:t>
            </w:r>
          </w:p>
        </w:tc>
        <w:tc>
          <w:tcPr>
            <w:tcW w:w="878"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c>
          <w:tcPr>
            <w:tcW w:w="1045" w:type="pct"/>
            <w:vAlign w:val="center"/>
          </w:tcPr>
          <w:p w:rsidR="005825DE" w:rsidRPr="00DC319B" w:rsidRDefault="005825DE" w:rsidP="00145ECA">
            <w:pPr>
              <w:tabs>
                <w:tab w:val="left" w:pos="720"/>
              </w:tabs>
              <w:autoSpaceDE w:val="0"/>
              <w:autoSpaceDN w:val="0"/>
              <w:adjustRightInd w:val="0"/>
              <w:jc w:val="center"/>
              <w:rPr>
                <w:sz w:val="26"/>
                <w:szCs w:val="26"/>
              </w:rPr>
            </w:pPr>
            <w:r w:rsidRPr="00DC319B">
              <w:rPr>
                <w:sz w:val="26"/>
                <w:szCs w:val="26"/>
              </w:rPr>
              <w:t>1</w:t>
            </w:r>
          </w:p>
        </w:tc>
      </w:tr>
      <w:tr w:rsidR="005825DE" w:rsidRPr="00DC319B" w:rsidTr="00145ECA">
        <w:trPr>
          <w:trHeight w:val="20"/>
        </w:trPr>
        <w:tc>
          <w:tcPr>
            <w:tcW w:w="3077" w:type="pct"/>
          </w:tcPr>
          <w:p w:rsidR="005825DE" w:rsidRPr="00DC319B" w:rsidRDefault="005825DE" w:rsidP="00145ECA">
            <w:pPr>
              <w:tabs>
                <w:tab w:val="left" w:pos="720"/>
              </w:tabs>
              <w:autoSpaceDE w:val="0"/>
              <w:autoSpaceDN w:val="0"/>
              <w:adjustRightInd w:val="0"/>
              <w:jc w:val="both"/>
              <w:rPr>
                <w:b/>
                <w:sz w:val="26"/>
                <w:szCs w:val="26"/>
              </w:rPr>
            </w:pPr>
            <w:r w:rsidRPr="00DC319B">
              <w:rPr>
                <w:b/>
                <w:sz w:val="26"/>
                <w:szCs w:val="26"/>
              </w:rPr>
              <w:t>Всего:</w:t>
            </w:r>
          </w:p>
        </w:tc>
        <w:tc>
          <w:tcPr>
            <w:tcW w:w="878" w:type="pct"/>
            <w:vAlign w:val="center"/>
          </w:tcPr>
          <w:p w:rsidR="005825DE" w:rsidRPr="00DC319B" w:rsidRDefault="005825DE" w:rsidP="00145ECA">
            <w:pPr>
              <w:tabs>
                <w:tab w:val="left" w:pos="720"/>
              </w:tabs>
              <w:autoSpaceDE w:val="0"/>
              <w:autoSpaceDN w:val="0"/>
              <w:adjustRightInd w:val="0"/>
              <w:jc w:val="center"/>
              <w:rPr>
                <w:b/>
                <w:sz w:val="26"/>
                <w:szCs w:val="26"/>
              </w:rPr>
            </w:pPr>
            <w:r w:rsidRPr="00DC319B">
              <w:rPr>
                <w:b/>
                <w:sz w:val="26"/>
                <w:szCs w:val="26"/>
              </w:rPr>
              <w:t>88</w:t>
            </w:r>
          </w:p>
        </w:tc>
        <w:tc>
          <w:tcPr>
            <w:tcW w:w="1045" w:type="pct"/>
            <w:vAlign w:val="center"/>
          </w:tcPr>
          <w:p w:rsidR="005825DE" w:rsidRPr="00DC319B" w:rsidRDefault="005825DE" w:rsidP="00145ECA">
            <w:pPr>
              <w:tabs>
                <w:tab w:val="left" w:pos="720"/>
              </w:tabs>
              <w:autoSpaceDE w:val="0"/>
              <w:autoSpaceDN w:val="0"/>
              <w:adjustRightInd w:val="0"/>
              <w:jc w:val="center"/>
              <w:rPr>
                <w:b/>
                <w:sz w:val="26"/>
                <w:szCs w:val="26"/>
              </w:rPr>
            </w:pPr>
            <w:r w:rsidRPr="00DC319B">
              <w:rPr>
                <w:b/>
                <w:sz w:val="26"/>
                <w:szCs w:val="26"/>
              </w:rPr>
              <w:t>86</w:t>
            </w:r>
          </w:p>
        </w:tc>
      </w:tr>
    </w:tbl>
    <w:p w:rsidR="005825DE" w:rsidRPr="00DC319B" w:rsidRDefault="005825DE" w:rsidP="005825DE">
      <w:pPr>
        <w:autoSpaceDE w:val="0"/>
        <w:autoSpaceDN w:val="0"/>
        <w:adjustRightInd w:val="0"/>
        <w:ind w:firstLine="539"/>
        <w:jc w:val="center"/>
        <w:rPr>
          <w:b/>
          <w:bCs/>
          <w:i/>
          <w:iCs/>
          <w:sz w:val="26"/>
          <w:szCs w:val="26"/>
          <w:u w:val="single"/>
        </w:rPr>
      </w:pPr>
    </w:p>
    <w:p w:rsidR="00344EF2" w:rsidRPr="00DC319B" w:rsidRDefault="00344EF2" w:rsidP="005825DE">
      <w:pPr>
        <w:autoSpaceDE w:val="0"/>
        <w:autoSpaceDN w:val="0"/>
        <w:adjustRightInd w:val="0"/>
        <w:ind w:firstLine="539"/>
        <w:jc w:val="center"/>
        <w:rPr>
          <w:b/>
          <w:bCs/>
          <w:i/>
          <w:iCs/>
          <w:sz w:val="26"/>
          <w:szCs w:val="26"/>
          <w:u w:val="single"/>
        </w:rPr>
      </w:pPr>
    </w:p>
    <w:p w:rsidR="00344EF2" w:rsidRPr="00DC319B" w:rsidRDefault="00344EF2" w:rsidP="005825DE">
      <w:pPr>
        <w:autoSpaceDE w:val="0"/>
        <w:autoSpaceDN w:val="0"/>
        <w:adjustRightInd w:val="0"/>
        <w:ind w:firstLine="539"/>
        <w:jc w:val="center"/>
        <w:rPr>
          <w:b/>
          <w:bCs/>
          <w:i/>
          <w:iCs/>
          <w:sz w:val="26"/>
          <w:szCs w:val="26"/>
          <w:u w:val="single"/>
        </w:rPr>
      </w:pPr>
    </w:p>
    <w:p w:rsidR="00344EF2" w:rsidRPr="00DC319B" w:rsidRDefault="00344EF2" w:rsidP="005825DE">
      <w:pPr>
        <w:autoSpaceDE w:val="0"/>
        <w:autoSpaceDN w:val="0"/>
        <w:adjustRightInd w:val="0"/>
        <w:ind w:firstLine="539"/>
        <w:jc w:val="center"/>
        <w:rPr>
          <w:b/>
          <w:bCs/>
          <w:i/>
          <w:iCs/>
          <w:sz w:val="26"/>
          <w:szCs w:val="26"/>
          <w:u w:val="single"/>
        </w:rPr>
      </w:pPr>
    </w:p>
    <w:p w:rsidR="005825DE" w:rsidRPr="00DC319B" w:rsidRDefault="005825DE" w:rsidP="005825DE">
      <w:pPr>
        <w:autoSpaceDE w:val="0"/>
        <w:autoSpaceDN w:val="0"/>
        <w:adjustRightInd w:val="0"/>
        <w:ind w:firstLine="539"/>
        <w:jc w:val="center"/>
        <w:rPr>
          <w:b/>
          <w:bCs/>
          <w:i/>
          <w:iCs/>
          <w:sz w:val="26"/>
          <w:szCs w:val="26"/>
          <w:u w:val="single"/>
        </w:rPr>
      </w:pPr>
      <w:r w:rsidRPr="00DC319B">
        <w:rPr>
          <w:b/>
          <w:bCs/>
          <w:i/>
          <w:iCs/>
          <w:sz w:val="26"/>
          <w:szCs w:val="26"/>
          <w:u w:val="single"/>
        </w:rPr>
        <w:lastRenderedPageBreak/>
        <w:t>Организация предоставления дошкольного образования</w:t>
      </w:r>
    </w:p>
    <w:p w:rsidR="005825DE" w:rsidRPr="00DC319B" w:rsidRDefault="005825DE" w:rsidP="005825DE">
      <w:pPr>
        <w:autoSpaceDE w:val="0"/>
        <w:autoSpaceDN w:val="0"/>
        <w:adjustRightInd w:val="0"/>
        <w:spacing w:before="120" w:after="120"/>
        <w:ind w:firstLine="709"/>
        <w:jc w:val="right"/>
        <w:rPr>
          <w:sz w:val="26"/>
          <w:szCs w:val="26"/>
        </w:rPr>
      </w:pPr>
      <w:r w:rsidRPr="00DC319B">
        <w:rPr>
          <w:sz w:val="26"/>
          <w:szCs w:val="26"/>
        </w:rPr>
        <w:t>Таблица</w:t>
      </w:r>
      <w:r w:rsidR="003A6BA6" w:rsidRPr="00DC319B">
        <w:rPr>
          <w:sz w:val="26"/>
          <w:szCs w:val="26"/>
        </w:rPr>
        <w:t xml:space="preserve"> 13</w:t>
      </w:r>
    </w:p>
    <w:p w:rsidR="005825DE" w:rsidRPr="00DC319B" w:rsidRDefault="005825DE" w:rsidP="005825DE">
      <w:pPr>
        <w:autoSpaceDE w:val="0"/>
        <w:autoSpaceDN w:val="0"/>
        <w:adjustRightInd w:val="0"/>
        <w:spacing w:after="120"/>
        <w:ind w:firstLine="539"/>
        <w:jc w:val="center"/>
        <w:rPr>
          <w:b/>
          <w:bCs/>
          <w:i/>
          <w:iCs/>
          <w:sz w:val="26"/>
          <w:szCs w:val="26"/>
        </w:rPr>
      </w:pPr>
      <w:r w:rsidRPr="00DC319B">
        <w:rPr>
          <w:b/>
          <w:bCs/>
          <w:i/>
          <w:iCs/>
          <w:sz w:val="26"/>
          <w:szCs w:val="26"/>
        </w:rPr>
        <w:t xml:space="preserve">Основные показатели деятельности по дошкольному образованию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74"/>
        <w:gridCol w:w="3153"/>
        <w:gridCol w:w="852"/>
        <w:gridCol w:w="1004"/>
        <w:gridCol w:w="1215"/>
        <w:gridCol w:w="1305"/>
        <w:gridCol w:w="1243"/>
      </w:tblGrid>
      <w:tr w:rsidR="005825DE" w:rsidRPr="00DC319B" w:rsidTr="005825DE">
        <w:trPr>
          <w:trHeight w:val="20"/>
          <w:tblHeader/>
        </w:trPr>
        <w:tc>
          <w:tcPr>
            <w:tcW w:w="307" w:type="pct"/>
            <w:vMerge w:val="restart"/>
            <w:shd w:val="clear" w:color="auto" w:fill="auto"/>
            <w:vAlign w:val="center"/>
          </w:tcPr>
          <w:p w:rsidR="005825DE" w:rsidRPr="00DC319B" w:rsidRDefault="005825DE" w:rsidP="00145ECA">
            <w:pPr>
              <w:widowControl w:val="0"/>
              <w:jc w:val="center"/>
              <w:rPr>
                <w:sz w:val="20"/>
                <w:szCs w:val="20"/>
              </w:rPr>
            </w:pPr>
            <w:r w:rsidRPr="00DC319B">
              <w:rPr>
                <w:sz w:val="20"/>
                <w:szCs w:val="20"/>
              </w:rPr>
              <w:t>№ п/п</w:t>
            </w:r>
          </w:p>
        </w:tc>
        <w:tc>
          <w:tcPr>
            <w:tcW w:w="1687" w:type="pct"/>
            <w:vMerge w:val="restart"/>
            <w:shd w:val="clear" w:color="auto" w:fill="auto"/>
            <w:noWrap/>
            <w:vAlign w:val="center"/>
          </w:tcPr>
          <w:p w:rsidR="005825DE" w:rsidRPr="00DC319B" w:rsidRDefault="005825DE" w:rsidP="00145ECA">
            <w:pPr>
              <w:widowControl w:val="0"/>
              <w:jc w:val="center"/>
              <w:rPr>
                <w:sz w:val="20"/>
                <w:szCs w:val="20"/>
              </w:rPr>
            </w:pPr>
            <w:r w:rsidRPr="00DC319B">
              <w:rPr>
                <w:sz w:val="20"/>
                <w:szCs w:val="20"/>
              </w:rPr>
              <w:t>Наименование показателя</w:t>
            </w:r>
          </w:p>
        </w:tc>
        <w:tc>
          <w:tcPr>
            <w:tcW w:w="456" w:type="pct"/>
            <w:vMerge w:val="restart"/>
            <w:shd w:val="clear" w:color="auto" w:fill="auto"/>
            <w:vAlign w:val="center"/>
          </w:tcPr>
          <w:p w:rsidR="005825DE" w:rsidRPr="00DC319B" w:rsidRDefault="005825DE" w:rsidP="00145ECA">
            <w:pPr>
              <w:widowControl w:val="0"/>
              <w:jc w:val="center"/>
              <w:rPr>
                <w:sz w:val="20"/>
                <w:szCs w:val="20"/>
              </w:rPr>
            </w:pPr>
            <w:r w:rsidRPr="00DC319B">
              <w:rPr>
                <w:sz w:val="20"/>
                <w:szCs w:val="20"/>
              </w:rPr>
              <w:t xml:space="preserve">Ед. изм. </w:t>
            </w:r>
          </w:p>
        </w:tc>
        <w:tc>
          <w:tcPr>
            <w:tcW w:w="1187" w:type="pct"/>
            <w:gridSpan w:val="2"/>
            <w:shd w:val="clear" w:color="auto" w:fill="auto"/>
            <w:vAlign w:val="center"/>
          </w:tcPr>
          <w:p w:rsidR="005825DE" w:rsidRPr="00DC319B" w:rsidRDefault="005825DE" w:rsidP="00145ECA">
            <w:pPr>
              <w:widowControl w:val="0"/>
              <w:jc w:val="center"/>
              <w:rPr>
                <w:sz w:val="20"/>
                <w:szCs w:val="20"/>
              </w:rPr>
            </w:pPr>
            <w:r w:rsidRPr="00DC319B">
              <w:rPr>
                <w:sz w:val="20"/>
                <w:szCs w:val="20"/>
              </w:rPr>
              <w:t>9 месяцев</w:t>
            </w:r>
          </w:p>
        </w:tc>
        <w:tc>
          <w:tcPr>
            <w:tcW w:w="698" w:type="pct"/>
            <w:vMerge w:val="restart"/>
            <w:vAlign w:val="center"/>
          </w:tcPr>
          <w:p w:rsidR="005825DE" w:rsidRPr="00DC319B" w:rsidRDefault="005825DE" w:rsidP="00145ECA">
            <w:pPr>
              <w:jc w:val="center"/>
              <w:rPr>
                <w:sz w:val="20"/>
                <w:szCs w:val="20"/>
              </w:rPr>
            </w:pPr>
            <w:proofErr w:type="spellStart"/>
            <w:proofErr w:type="gramStart"/>
            <w:r w:rsidRPr="00DC319B">
              <w:rPr>
                <w:sz w:val="20"/>
                <w:szCs w:val="20"/>
              </w:rPr>
              <w:t>Абс.откл</w:t>
            </w:r>
            <w:proofErr w:type="spellEnd"/>
            <w:r w:rsidRPr="00DC319B">
              <w:rPr>
                <w:sz w:val="20"/>
                <w:szCs w:val="20"/>
              </w:rPr>
              <w:t>.+</w:t>
            </w:r>
            <w:proofErr w:type="gramEnd"/>
            <w:r w:rsidRPr="00DC319B">
              <w:rPr>
                <w:sz w:val="20"/>
                <w:szCs w:val="20"/>
              </w:rPr>
              <w:t>/–</w:t>
            </w:r>
          </w:p>
        </w:tc>
        <w:tc>
          <w:tcPr>
            <w:tcW w:w="665" w:type="pct"/>
            <w:vMerge w:val="restart"/>
          </w:tcPr>
          <w:p w:rsidR="005825DE" w:rsidRPr="00DC319B" w:rsidRDefault="005825DE" w:rsidP="00145ECA">
            <w:pPr>
              <w:jc w:val="center"/>
              <w:rPr>
                <w:sz w:val="20"/>
                <w:szCs w:val="20"/>
              </w:rPr>
            </w:pPr>
            <w:proofErr w:type="spellStart"/>
            <w:r w:rsidRPr="00DC319B">
              <w:rPr>
                <w:sz w:val="20"/>
                <w:szCs w:val="20"/>
              </w:rPr>
              <w:t>Ожид</w:t>
            </w:r>
            <w:proofErr w:type="spellEnd"/>
            <w:r w:rsidRPr="00DC319B">
              <w:rPr>
                <w:sz w:val="20"/>
                <w:szCs w:val="20"/>
              </w:rPr>
              <w:t xml:space="preserve">. </w:t>
            </w:r>
          </w:p>
          <w:p w:rsidR="005825DE" w:rsidRPr="00DC319B" w:rsidRDefault="005825DE" w:rsidP="00145ECA">
            <w:pPr>
              <w:jc w:val="center"/>
              <w:rPr>
                <w:sz w:val="20"/>
                <w:szCs w:val="20"/>
              </w:rPr>
            </w:pPr>
            <w:r w:rsidRPr="00DC319B">
              <w:rPr>
                <w:sz w:val="20"/>
                <w:szCs w:val="20"/>
              </w:rPr>
              <w:t>2018 год</w:t>
            </w:r>
          </w:p>
        </w:tc>
      </w:tr>
      <w:tr w:rsidR="005825DE" w:rsidRPr="00DC319B" w:rsidTr="005825DE">
        <w:trPr>
          <w:trHeight w:val="20"/>
          <w:tblHeader/>
        </w:trPr>
        <w:tc>
          <w:tcPr>
            <w:tcW w:w="307" w:type="pct"/>
            <w:vMerge/>
            <w:shd w:val="clear" w:color="auto" w:fill="auto"/>
            <w:vAlign w:val="center"/>
          </w:tcPr>
          <w:p w:rsidR="005825DE" w:rsidRPr="00DC319B" w:rsidRDefault="005825DE" w:rsidP="00145ECA">
            <w:pPr>
              <w:widowControl w:val="0"/>
              <w:jc w:val="center"/>
              <w:rPr>
                <w:sz w:val="20"/>
                <w:szCs w:val="20"/>
              </w:rPr>
            </w:pPr>
          </w:p>
        </w:tc>
        <w:tc>
          <w:tcPr>
            <w:tcW w:w="1687" w:type="pct"/>
            <w:vMerge/>
            <w:shd w:val="clear" w:color="auto" w:fill="auto"/>
            <w:noWrap/>
            <w:vAlign w:val="center"/>
          </w:tcPr>
          <w:p w:rsidR="005825DE" w:rsidRPr="00DC319B" w:rsidRDefault="005825DE" w:rsidP="00145ECA">
            <w:pPr>
              <w:widowControl w:val="0"/>
              <w:jc w:val="center"/>
              <w:rPr>
                <w:sz w:val="20"/>
                <w:szCs w:val="20"/>
              </w:rPr>
            </w:pPr>
          </w:p>
        </w:tc>
        <w:tc>
          <w:tcPr>
            <w:tcW w:w="456" w:type="pct"/>
            <w:vMerge/>
            <w:shd w:val="clear" w:color="auto" w:fill="auto"/>
            <w:vAlign w:val="center"/>
          </w:tcPr>
          <w:p w:rsidR="005825DE" w:rsidRPr="00DC319B" w:rsidRDefault="005825DE" w:rsidP="00145ECA">
            <w:pPr>
              <w:widowControl w:val="0"/>
              <w:jc w:val="center"/>
              <w:rPr>
                <w:sz w:val="20"/>
                <w:szCs w:val="20"/>
              </w:rPr>
            </w:pPr>
          </w:p>
        </w:tc>
        <w:tc>
          <w:tcPr>
            <w:tcW w:w="537" w:type="pct"/>
            <w:shd w:val="clear" w:color="auto" w:fill="auto"/>
            <w:vAlign w:val="center"/>
          </w:tcPr>
          <w:p w:rsidR="005825DE" w:rsidRPr="00DC319B" w:rsidRDefault="005825DE" w:rsidP="00145ECA">
            <w:pPr>
              <w:tabs>
                <w:tab w:val="left" w:pos="720"/>
              </w:tabs>
              <w:autoSpaceDE w:val="0"/>
              <w:autoSpaceDN w:val="0"/>
              <w:adjustRightInd w:val="0"/>
              <w:jc w:val="center"/>
              <w:rPr>
                <w:sz w:val="20"/>
                <w:szCs w:val="20"/>
              </w:rPr>
            </w:pPr>
            <w:r w:rsidRPr="00DC319B">
              <w:rPr>
                <w:sz w:val="20"/>
                <w:szCs w:val="20"/>
              </w:rPr>
              <w:t>2017 год</w:t>
            </w:r>
          </w:p>
        </w:tc>
        <w:tc>
          <w:tcPr>
            <w:tcW w:w="650" w:type="pct"/>
            <w:vAlign w:val="center"/>
          </w:tcPr>
          <w:p w:rsidR="005825DE" w:rsidRPr="00DC319B" w:rsidRDefault="005825DE" w:rsidP="00145ECA">
            <w:pPr>
              <w:tabs>
                <w:tab w:val="left" w:pos="720"/>
              </w:tabs>
              <w:autoSpaceDE w:val="0"/>
              <w:autoSpaceDN w:val="0"/>
              <w:adjustRightInd w:val="0"/>
              <w:jc w:val="center"/>
              <w:rPr>
                <w:sz w:val="20"/>
                <w:szCs w:val="20"/>
              </w:rPr>
            </w:pPr>
            <w:r w:rsidRPr="00DC319B">
              <w:rPr>
                <w:sz w:val="20"/>
                <w:szCs w:val="20"/>
              </w:rPr>
              <w:t>2018 год</w:t>
            </w:r>
          </w:p>
        </w:tc>
        <w:tc>
          <w:tcPr>
            <w:tcW w:w="698" w:type="pct"/>
            <w:vMerge/>
            <w:vAlign w:val="center"/>
          </w:tcPr>
          <w:p w:rsidR="005825DE" w:rsidRPr="00DC319B" w:rsidRDefault="005825DE" w:rsidP="00145ECA">
            <w:pPr>
              <w:jc w:val="center"/>
              <w:rPr>
                <w:sz w:val="20"/>
                <w:szCs w:val="20"/>
              </w:rPr>
            </w:pPr>
          </w:p>
        </w:tc>
        <w:tc>
          <w:tcPr>
            <w:tcW w:w="665" w:type="pct"/>
            <w:vMerge/>
          </w:tcPr>
          <w:p w:rsidR="005825DE" w:rsidRPr="00DC319B" w:rsidRDefault="005825DE" w:rsidP="00145ECA">
            <w:pPr>
              <w:jc w:val="center"/>
              <w:rPr>
                <w:sz w:val="20"/>
                <w:szCs w:val="20"/>
              </w:rPr>
            </w:pP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Количество учреждений дошкольного образования/плановая наполняемость,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ед./</w:t>
            </w:r>
          </w:p>
          <w:p w:rsidR="005825DE" w:rsidRPr="00DC319B" w:rsidRDefault="005825DE" w:rsidP="00145ECA">
            <w:pPr>
              <w:widowControl w:val="0"/>
              <w:jc w:val="center"/>
              <w:rPr>
                <w:sz w:val="20"/>
                <w:szCs w:val="20"/>
              </w:rPr>
            </w:pPr>
            <w:r w:rsidRPr="00DC319B">
              <w:rPr>
                <w:sz w:val="20"/>
                <w:szCs w:val="20"/>
              </w:rPr>
              <w:t xml:space="preserve">мест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43/</w:t>
            </w:r>
          </w:p>
          <w:p w:rsidR="005825DE" w:rsidRPr="00DC319B" w:rsidRDefault="005825DE" w:rsidP="00145ECA">
            <w:pPr>
              <w:widowControl w:val="0"/>
              <w:jc w:val="center"/>
              <w:rPr>
                <w:sz w:val="20"/>
                <w:szCs w:val="20"/>
              </w:rPr>
            </w:pPr>
            <w:r w:rsidRPr="00DC319B">
              <w:rPr>
                <w:sz w:val="20"/>
                <w:szCs w:val="20"/>
              </w:rPr>
              <w:t>11 835</w:t>
            </w:r>
          </w:p>
        </w:tc>
        <w:tc>
          <w:tcPr>
            <w:tcW w:w="650" w:type="pct"/>
            <w:vAlign w:val="center"/>
          </w:tcPr>
          <w:p w:rsidR="005825DE" w:rsidRPr="00DC319B" w:rsidRDefault="005825DE" w:rsidP="00145ECA">
            <w:pPr>
              <w:widowControl w:val="0"/>
              <w:jc w:val="center"/>
              <w:rPr>
                <w:iCs/>
                <w:sz w:val="20"/>
                <w:szCs w:val="20"/>
              </w:rPr>
            </w:pPr>
            <w:r w:rsidRPr="00DC319B">
              <w:rPr>
                <w:iCs/>
                <w:sz w:val="20"/>
                <w:szCs w:val="20"/>
              </w:rPr>
              <w:t>41/</w:t>
            </w:r>
          </w:p>
          <w:p w:rsidR="005825DE" w:rsidRPr="00DC319B" w:rsidRDefault="005825DE" w:rsidP="00145ECA">
            <w:pPr>
              <w:widowControl w:val="0"/>
              <w:jc w:val="center"/>
              <w:rPr>
                <w:iCs/>
                <w:sz w:val="20"/>
                <w:szCs w:val="20"/>
              </w:rPr>
            </w:pPr>
            <w:r w:rsidRPr="00DC319B">
              <w:rPr>
                <w:iCs/>
                <w:sz w:val="20"/>
                <w:szCs w:val="20"/>
              </w:rPr>
              <w:t>12 866</w:t>
            </w:r>
          </w:p>
        </w:tc>
        <w:tc>
          <w:tcPr>
            <w:tcW w:w="698" w:type="pct"/>
            <w:vAlign w:val="center"/>
          </w:tcPr>
          <w:p w:rsidR="005825DE" w:rsidRPr="00DC319B" w:rsidRDefault="005825DE" w:rsidP="00145ECA">
            <w:pPr>
              <w:widowControl w:val="0"/>
              <w:jc w:val="center"/>
              <w:rPr>
                <w:sz w:val="20"/>
                <w:szCs w:val="20"/>
              </w:rPr>
            </w:pPr>
            <w:r w:rsidRPr="00DC319B">
              <w:rPr>
                <w:sz w:val="20"/>
                <w:szCs w:val="20"/>
              </w:rPr>
              <w:t>-2/</w:t>
            </w:r>
          </w:p>
          <w:p w:rsidR="005825DE" w:rsidRPr="00DC319B" w:rsidRDefault="005825DE" w:rsidP="00145ECA">
            <w:pPr>
              <w:widowControl w:val="0"/>
              <w:jc w:val="center"/>
              <w:rPr>
                <w:sz w:val="20"/>
                <w:szCs w:val="20"/>
              </w:rPr>
            </w:pPr>
            <w:r w:rsidRPr="00DC319B">
              <w:rPr>
                <w:sz w:val="20"/>
                <w:szCs w:val="20"/>
              </w:rPr>
              <w:t>1 031</w:t>
            </w:r>
          </w:p>
        </w:tc>
        <w:tc>
          <w:tcPr>
            <w:tcW w:w="665" w:type="pct"/>
            <w:vAlign w:val="center"/>
          </w:tcPr>
          <w:p w:rsidR="005825DE" w:rsidRPr="00DC319B" w:rsidRDefault="005825DE" w:rsidP="00145ECA">
            <w:pPr>
              <w:widowControl w:val="0"/>
              <w:jc w:val="center"/>
              <w:rPr>
                <w:sz w:val="20"/>
                <w:szCs w:val="20"/>
              </w:rPr>
            </w:pPr>
            <w:r w:rsidRPr="00DC319B">
              <w:rPr>
                <w:sz w:val="20"/>
                <w:szCs w:val="20"/>
              </w:rPr>
              <w:t>41/</w:t>
            </w:r>
          </w:p>
          <w:p w:rsidR="005825DE" w:rsidRPr="00DC319B" w:rsidRDefault="005825DE" w:rsidP="00145ECA">
            <w:pPr>
              <w:widowControl w:val="0"/>
              <w:jc w:val="center"/>
              <w:rPr>
                <w:sz w:val="20"/>
                <w:szCs w:val="20"/>
              </w:rPr>
            </w:pPr>
            <w:r w:rsidRPr="00DC319B">
              <w:rPr>
                <w:iCs/>
                <w:sz w:val="20"/>
                <w:szCs w:val="20"/>
              </w:rPr>
              <w:t>12 866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1.1</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Количество учреждений, здания которых находятся в аварийном состоянии или требуют капитального ремонта</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ед./</w:t>
            </w:r>
          </w:p>
          <w:p w:rsidR="005825DE" w:rsidRPr="00DC319B" w:rsidRDefault="005825DE" w:rsidP="00145ECA">
            <w:pPr>
              <w:widowControl w:val="0"/>
              <w:jc w:val="center"/>
              <w:rPr>
                <w:sz w:val="20"/>
                <w:szCs w:val="20"/>
              </w:rPr>
            </w:pPr>
            <w:r w:rsidRPr="00DC319B">
              <w:rPr>
                <w:sz w:val="20"/>
                <w:szCs w:val="20"/>
              </w:rPr>
              <w:t xml:space="preserve">мест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Списочная численность детей на отчетную дату,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10 955</w:t>
            </w:r>
          </w:p>
        </w:tc>
        <w:tc>
          <w:tcPr>
            <w:tcW w:w="650" w:type="pct"/>
            <w:vAlign w:val="center"/>
          </w:tcPr>
          <w:p w:rsidR="005825DE" w:rsidRPr="00DC319B" w:rsidRDefault="005825DE" w:rsidP="00145ECA">
            <w:pPr>
              <w:widowControl w:val="0"/>
              <w:jc w:val="center"/>
              <w:rPr>
                <w:sz w:val="20"/>
                <w:szCs w:val="20"/>
              </w:rPr>
            </w:pPr>
            <w:r w:rsidRPr="00DC319B">
              <w:rPr>
                <w:sz w:val="20"/>
                <w:szCs w:val="20"/>
              </w:rPr>
              <w:t>11 923</w:t>
            </w:r>
          </w:p>
        </w:tc>
        <w:tc>
          <w:tcPr>
            <w:tcW w:w="698" w:type="pct"/>
            <w:vAlign w:val="center"/>
          </w:tcPr>
          <w:p w:rsidR="005825DE" w:rsidRPr="00DC319B" w:rsidRDefault="005825DE" w:rsidP="00145ECA">
            <w:pPr>
              <w:widowControl w:val="0"/>
              <w:jc w:val="center"/>
              <w:rPr>
                <w:sz w:val="20"/>
                <w:szCs w:val="20"/>
              </w:rPr>
            </w:pPr>
            <w:r w:rsidRPr="00DC319B">
              <w:rPr>
                <w:sz w:val="20"/>
                <w:szCs w:val="20"/>
              </w:rPr>
              <w:t>968</w:t>
            </w:r>
          </w:p>
        </w:tc>
        <w:tc>
          <w:tcPr>
            <w:tcW w:w="665" w:type="pct"/>
            <w:vAlign w:val="center"/>
          </w:tcPr>
          <w:p w:rsidR="005825DE" w:rsidRPr="00DC319B" w:rsidRDefault="005825DE" w:rsidP="00145ECA">
            <w:pPr>
              <w:widowControl w:val="0"/>
              <w:jc w:val="center"/>
              <w:rPr>
                <w:sz w:val="20"/>
                <w:szCs w:val="20"/>
              </w:rPr>
            </w:pPr>
            <w:r w:rsidRPr="00DC319B">
              <w:rPr>
                <w:iCs/>
                <w:sz w:val="20"/>
                <w:szCs w:val="20"/>
              </w:rPr>
              <w:t>12 866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2.1</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     раннего возраста</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1 384</w:t>
            </w:r>
          </w:p>
        </w:tc>
        <w:tc>
          <w:tcPr>
            <w:tcW w:w="650" w:type="pct"/>
            <w:vAlign w:val="center"/>
          </w:tcPr>
          <w:p w:rsidR="005825DE" w:rsidRPr="00DC319B" w:rsidRDefault="005825DE" w:rsidP="00145ECA">
            <w:pPr>
              <w:widowControl w:val="0"/>
              <w:jc w:val="center"/>
              <w:rPr>
                <w:sz w:val="20"/>
                <w:szCs w:val="20"/>
              </w:rPr>
            </w:pPr>
            <w:r w:rsidRPr="00DC319B">
              <w:rPr>
                <w:sz w:val="20"/>
                <w:szCs w:val="20"/>
              </w:rPr>
              <w:t>1 831</w:t>
            </w:r>
          </w:p>
        </w:tc>
        <w:tc>
          <w:tcPr>
            <w:tcW w:w="698" w:type="pct"/>
            <w:vAlign w:val="center"/>
          </w:tcPr>
          <w:p w:rsidR="005825DE" w:rsidRPr="00DC319B" w:rsidRDefault="005825DE" w:rsidP="00145ECA">
            <w:pPr>
              <w:widowControl w:val="0"/>
              <w:jc w:val="center"/>
              <w:rPr>
                <w:sz w:val="20"/>
                <w:szCs w:val="20"/>
              </w:rPr>
            </w:pPr>
            <w:r w:rsidRPr="00DC319B">
              <w:rPr>
                <w:sz w:val="20"/>
                <w:szCs w:val="20"/>
              </w:rPr>
              <w:t>447</w:t>
            </w:r>
          </w:p>
        </w:tc>
        <w:tc>
          <w:tcPr>
            <w:tcW w:w="665" w:type="pct"/>
            <w:vAlign w:val="center"/>
          </w:tcPr>
          <w:p w:rsidR="005825DE" w:rsidRPr="00DC319B" w:rsidRDefault="005825DE" w:rsidP="00145ECA">
            <w:pPr>
              <w:widowControl w:val="0"/>
              <w:jc w:val="center"/>
              <w:rPr>
                <w:sz w:val="20"/>
                <w:szCs w:val="20"/>
              </w:rPr>
            </w:pPr>
            <w:r w:rsidRPr="00DC319B">
              <w:rPr>
                <w:sz w:val="20"/>
                <w:szCs w:val="20"/>
              </w:rPr>
              <w:t>2 181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2.2</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     дошкольного возраста</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9 571</w:t>
            </w:r>
          </w:p>
        </w:tc>
        <w:tc>
          <w:tcPr>
            <w:tcW w:w="650" w:type="pct"/>
            <w:vAlign w:val="center"/>
          </w:tcPr>
          <w:p w:rsidR="005825DE" w:rsidRPr="00DC319B" w:rsidRDefault="005825DE" w:rsidP="00145ECA">
            <w:pPr>
              <w:widowControl w:val="0"/>
              <w:jc w:val="center"/>
              <w:rPr>
                <w:sz w:val="20"/>
                <w:szCs w:val="20"/>
              </w:rPr>
            </w:pPr>
            <w:r w:rsidRPr="00DC319B">
              <w:rPr>
                <w:sz w:val="20"/>
                <w:szCs w:val="20"/>
              </w:rPr>
              <w:t>10 092</w:t>
            </w:r>
          </w:p>
        </w:tc>
        <w:tc>
          <w:tcPr>
            <w:tcW w:w="698" w:type="pct"/>
            <w:vAlign w:val="center"/>
          </w:tcPr>
          <w:p w:rsidR="005825DE" w:rsidRPr="00DC319B" w:rsidRDefault="005825DE" w:rsidP="00145ECA">
            <w:pPr>
              <w:widowControl w:val="0"/>
              <w:jc w:val="center"/>
              <w:rPr>
                <w:sz w:val="20"/>
                <w:szCs w:val="20"/>
              </w:rPr>
            </w:pPr>
            <w:r w:rsidRPr="00DC319B">
              <w:rPr>
                <w:sz w:val="20"/>
                <w:szCs w:val="20"/>
              </w:rPr>
              <w:t>521</w:t>
            </w:r>
          </w:p>
        </w:tc>
        <w:tc>
          <w:tcPr>
            <w:tcW w:w="665" w:type="pct"/>
            <w:vAlign w:val="center"/>
          </w:tcPr>
          <w:p w:rsidR="005825DE" w:rsidRPr="00DC319B" w:rsidRDefault="005825DE" w:rsidP="00145ECA">
            <w:pPr>
              <w:widowControl w:val="0"/>
              <w:jc w:val="center"/>
              <w:rPr>
                <w:sz w:val="20"/>
                <w:szCs w:val="20"/>
              </w:rPr>
            </w:pPr>
            <w:r w:rsidRPr="00DC319B">
              <w:rPr>
                <w:sz w:val="20"/>
                <w:szCs w:val="20"/>
              </w:rPr>
              <w:t>10 685</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3</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Среднесписочная численность детей за отчетный период,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11 520</w:t>
            </w:r>
          </w:p>
        </w:tc>
        <w:tc>
          <w:tcPr>
            <w:tcW w:w="650" w:type="pct"/>
            <w:vAlign w:val="center"/>
          </w:tcPr>
          <w:p w:rsidR="005825DE" w:rsidRPr="00DC319B" w:rsidRDefault="005825DE" w:rsidP="00145ECA">
            <w:pPr>
              <w:widowControl w:val="0"/>
              <w:jc w:val="center"/>
              <w:rPr>
                <w:sz w:val="20"/>
                <w:szCs w:val="20"/>
              </w:rPr>
            </w:pPr>
            <w:r w:rsidRPr="00DC319B">
              <w:rPr>
                <w:sz w:val="20"/>
                <w:szCs w:val="20"/>
              </w:rPr>
              <w:t>12 304</w:t>
            </w:r>
          </w:p>
        </w:tc>
        <w:tc>
          <w:tcPr>
            <w:tcW w:w="698" w:type="pct"/>
            <w:vAlign w:val="center"/>
          </w:tcPr>
          <w:p w:rsidR="005825DE" w:rsidRPr="00DC319B" w:rsidRDefault="005825DE" w:rsidP="00145ECA">
            <w:pPr>
              <w:widowControl w:val="0"/>
              <w:jc w:val="center"/>
              <w:rPr>
                <w:sz w:val="20"/>
                <w:szCs w:val="20"/>
              </w:rPr>
            </w:pPr>
            <w:r w:rsidRPr="00DC319B">
              <w:rPr>
                <w:sz w:val="20"/>
                <w:szCs w:val="20"/>
              </w:rPr>
              <w:t>784</w:t>
            </w:r>
          </w:p>
        </w:tc>
        <w:tc>
          <w:tcPr>
            <w:tcW w:w="665" w:type="pct"/>
            <w:vAlign w:val="center"/>
          </w:tcPr>
          <w:p w:rsidR="005825DE" w:rsidRPr="00DC319B" w:rsidRDefault="005825DE" w:rsidP="00145ECA">
            <w:pPr>
              <w:widowControl w:val="0"/>
              <w:jc w:val="center"/>
              <w:rPr>
                <w:sz w:val="20"/>
                <w:szCs w:val="20"/>
              </w:rPr>
            </w:pPr>
            <w:r w:rsidRPr="00DC319B">
              <w:rPr>
                <w:sz w:val="20"/>
                <w:szCs w:val="20"/>
              </w:rPr>
              <w:t>12 866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3.1</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     раннего возраста, из них:</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1 869</w:t>
            </w:r>
          </w:p>
        </w:tc>
        <w:tc>
          <w:tcPr>
            <w:tcW w:w="650" w:type="pct"/>
            <w:vAlign w:val="center"/>
          </w:tcPr>
          <w:p w:rsidR="005825DE" w:rsidRPr="00DC319B" w:rsidRDefault="005825DE" w:rsidP="00145ECA">
            <w:pPr>
              <w:widowControl w:val="0"/>
              <w:jc w:val="center"/>
              <w:rPr>
                <w:sz w:val="20"/>
                <w:szCs w:val="20"/>
              </w:rPr>
            </w:pPr>
            <w:r w:rsidRPr="00DC319B">
              <w:rPr>
                <w:sz w:val="20"/>
                <w:szCs w:val="20"/>
              </w:rPr>
              <w:t>2 092</w:t>
            </w:r>
          </w:p>
        </w:tc>
        <w:tc>
          <w:tcPr>
            <w:tcW w:w="698" w:type="pct"/>
            <w:vAlign w:val="center"/>
          </w:tcPr>
          <w:p w:rsidR="005825DE" w:rsidRPr="00DC319B" w:rsidRDefault="005825DE" w:rsidP="00145ECA">
            <w:pPr>
              <w:widowControl w:val="0"/>
              <w:jc w:val="center"/>
              <w:rPr>
                <w:sz w:val="20"/>
                <w:szCs w:val="20"/>
              </w:rPr>
            </w:pPr>
            <w:r w:rsidRPr="00DC319B">
              <w:rPr>
                <w:sz w:val="20"/>
                <w:szCs w:val="20"/>
              </w:rPr>
              <w:t>223</w:t>
            </w:r>
          </w:p>
        </w:tc>
        <w:tc>
          <w:tcPr>
            <w:tcW w:w="665" w:type="pct"/>
            <w:vAlign w:val="center"/>
          </w:tcPr>
          <w:p w:rsidR="005825DE" w:rsidRPr="00DC319B" w:rsidRDefault="005825DE" w:rsidP="00145ECA">
            <w:pPr>
              <w:widowControl w:val="0"/>
              <w:jc w:val="center"/>
              <w:rPr>
                <w:sz w:val="20"/>
                <w:szCs w:val="20"/>
              </w:rPr>
            </w:pPr>
            <w:r w:rsidRPr="00DC319B">
              <w:rPr>
                <w:sz w:val="20"/>
                <w:szCs w:val="20"/>
              </w:rPr>
              <w:t>2 181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3.1.1</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оздоровительных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19</w:t>
            </w:r>
          </w:p>
        </w:tc>
        <w:tc>
          <w:tcPr>
            <w:tcW w:w="650" w:type="pct"/>
            <w:vAlign w:val="center"/>
          </w:tcPr>
          <w:p w:rsidR="005825DE" w:rsidRPr="00DC319B" w:rsidRDefault="005825DE" w:rsidP="00145ECA">
            <w:pPr>
              <w:widowControl w:val="0"/>
              <w:jc w:val="center"/>
              <w:rPr>
                <w:sz w:val="20"/>
                <w:szCs w:val="20"/>
              </w:rPr>
            </w:pPr>
            <w:r w:rsidRPr="00DC319B">
              <w:rPr>
                <w:sz w:val="20"/>
                <w:szCs w:val="20"/>
              </w:rPr>
              <w:t>0</w:t>
            </w:r>
          </w:p>
        </w:tc>
        <w:tc>
          <w:tcPr>
            <w:tcW w:w="698" w:type="pct"/>
            <w:vAlign w:val="center"/>
          </w:tcPr>
          <w:p w:rsidR="005825DE" w:rsidRPr="00DC319B" w:rsidRDefault="005825DE" w:rsidP="00145ECA">
            <w:pPr>
              <w:widowControl w:val="0"/>
              <w:jc w:val="center"/>
              <w:rPr>
                <w:sz w:val="20"/>
                <w:szCs w:val="20"/>
              </w:rPr>
            </w:pPr>
            <w:r w:rsidRPr="00DC319B">
              <w:rPr>
                <w:sz w:val="20"/>
                <w:szCs w:val="20"/>
              </w:rPr>
              <w:t>-19</w:t>
            </w:r>
          </w:p>
        </w:tc>
        <w:tc>
          <w:tcPr>
            <w:tcW w:w="665" w:type="pct"/>
            <w:vAlign w:val="center"/>
          </w:tcPr>
          <w:p w:rsidR="005825DE" w:rsidRPr="00DC319B" w:rsidRDefault="005825DE" w:rsidP="00145ECA">
            <w:pPr>
              <w:widowControl w:val="0"/>
              <w:jc w:val="center"/>
              <w:rPr>
                <w:sz w:val="20"/>
                <w:szCs w:val="20"/>
              </w:rPr>
            </w:pPr>
            <w:r w:rsidRPr="00DC319B">
              <w:rPr>
                <w:sz w:val="20"/>
                <w:szCs w:val="20"/>
              </w:rPr>
              <w:t>0</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3.1.2</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круглосуточных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3.1.3</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речи</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3.1.4</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зрения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3.2</w:t>
            </w:r>
          </w:p>
        </w:tc>
        <w:tc>
          <w:tcPr>
            <w:tcW w:w="1687" w:type="pct"/>
            <w:shd w:val="clear" w:color="auto" w:fill="auto"/>
            <w:vAlign w:val="center"/>
          </w:tcPr>
          <w:p w:rsidR="005825DE" w:rsidRPr="00DC319B" w:rsidRDefault="005825DE" w:rsidP="00145ECA">
            <w:pPr>
              <w:widowControl w:val="0"/>
              <w:ind w:firstLineChars="100" w:firstLine="200"/>
              <w:rPr>
                <w:iCs/>
                <w:sz w:val="20"/>
                <w:szCs w:val="20"/>
              </w:rPr>
            </w:pPr>
            <w:r w:rsidRPr="00DC319B">
              <w:rPr>
                <w:iCs/>
                <w:sz w:val="20"/>
                <w:szCs w:val="20"/>
              </w:rPr>
              <w:t>дошкольного возраста, из них:</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9 650</w:t>
            </w:r>
          </w:p>
        </w:tc>
        <w:tc>
          <w:tcPr>
            <w:tcW w:w="650" w:type="pct"/>
            <w:vAlign w:val="center"/>
          </w:tcPr>
          <w:p w:rsidR="005825DE" w:rsidRPr="00DC319B" w:rsidRDefault="005825DE" w:rsidP="00145ECA">
            <w:pPr>
              <w:widowControl w:val="0"/>
              <w:jc w:val="center"/>
              <w:rPr>
                <w:sz w:val="20"/>
                <w:szCs w:val="20"/>
              </w:rPr>
            </w:pPr>
            <w:r w:rsidRPr="00DC319B">
              <w:rPr>
                <w:sz w:val="20"/>
                <w:szCs w:val="20"/>
              </w:rPr>
              <w:t>10 212</w:t>
            </w:r>
          </w:p>
        </w:tc>
        <w:tc>
          <w:tcPr>
            <w:tcW w:w="698" w:type="pct"/>
            <w:vAlign w:val="center"/>
          </w:tcPr>
          <w:p w:rsidR="005825DE" w:rsidRPr="00DC319B" w:rsidRDefault="005825DE" w:rsidP="00145ECA">
            <w:pPr>
              <w:widowControl w:val="0"/>
              <w:jc w:val="center"/>
              <w:rPr>
                <w:sz w:val="20"/>
                <w:szCs w:val="20"/>
              </w:rPr>
            </w:pPr>
            <w:r w:rsidRPr="00DC319B">
              <w:rPr>
                <w:sz w:val="20"/>
                <w:szCs w:val="20"/>
              </w:rPr>
              <w:t>562</w:t>
            </w:r>
          </w:p>
        </w:tc>
        <w:tc>
          <w:tcPr>
            <w:tcW w:w="665" w:type="pct"/>
            <w:vAlign w:val="center"/>
          </w:tcPr>
          <w:p w:rsidR="005825DE" w:rsidRPr="00DC319B" w:rsidRDefault="005825DE" w:rsidP="00145ECA">
            <w:pPr>
              <w:widowControl w:val="0"/>
              <w:jc w:val="center"/>
              <w:rPr>
                <w:sz w:val="20"/>
                <w:szCs w:val="20"/>
              </w:rPr>
            </w:pPr>
            <w:r w:rsidRPr="00DC319B">
              <w:rPr>
                <w:sz w:val="20"/>
                <w:szCs w:val="20"/>
              </w:rPr>
              <w:t>10 685</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3.2.1</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оздоровительных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43</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-43</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3.2.2</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круглосуточных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34</w:t>
            </w:r>
          </w:p>
        </w:tc>
        <w:tc>
          <w:tcPr>
            <w:tcW w:w="650" w:type="pct"/>
            <w:vAlign w:val="center"/>
          </w:tcPr>
          <w:p w:rsidR="005825DE" w:rsidRPr="00DC319B" w:rsidRDefault="005825DE" w:rsidP="00145ECA">
            <w:pPr>
              <w:widowControl w:val="0"/>
              <w:jc w:val="center"/>
              <w:rPr>
                <w:sz w:val="20"/>
                <w:szCs w:val="20"/>
              </w:rPr>
            </w:pPr>
            <w:r w:rsidRPr="00DC319B">
              <w:rPr>
                <w:sz w:val="20"/>
                <w:szCs w:val="20"/>
              </w:rPr>
              <w:t>40</w:t>
            </w:r>
          </w:p>
        </w:tc>
        <w:tc>
          <w:tcPr>
            <w:tcW w:w="698" w:type="pct"/>
            <w:vAlign w:val="center"/>
          </w:tcPr>
          <w:p w:rsidR="005825DE" w:rsidRPr="00DC319B" w:rsidRDefault="005825DE" w:rsidP="00145ECA">
            <w:pPr>
              <w:widowControl w:val="0"/>
              <w:jc w:val="center"/>
              <w:rPr>
                <w:sz w:val="20"/>
                <w:szCs w:val="20"/>
              </w:rPr>
            </w:pPr>
            <w:r w:rsidRPr="00DC319B">
              <w:rPr>
                <w:sz w:val="20"/>
                <w:szCs w:val="20"/>
              </w:rPr>
              <w:t>6</w:t>
            </w:r>
          </w:p>
        </w:tc>
        <w:tc>
          <w:tcPr>
            <w:tcW w:w="665" w:type="pct"/>
            <w:vAlign w:val="center"/>
          </w:tcPr>
          <w:p w:rsidR="005825DE" w:rsidRPr="00DC319B" w:rsidRDefault="005825DE" w:rsidP="00145ECA">
            <w:pPr>
              <w:widowControl w:val="0"/>
              <w:jc w:val="center"/>
              <w:rPr>
                <w:sz w:val="20"/>
                <w:szCs w:val="20"/>
              </w:rPr>
            </w:pPr>
            <w:r w:rsidRPr="00DC319B">
              <w:rPr>
                <w:sz w:val="20"/>
                <w:szCs w:val="20"/>
              </w:rPr>
              <w:t>58</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3.2.3</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речи</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215</w:t>
            </w:r>
          </w:p>
        </w:tc>
        <w:tc>
          <w:tcPr>
            <w:tcW w:w="650" w:type="pct"/>
            <w:vAlign w:val="center"/>
          </w:tcPr>
          <w:p w:rsidR="005825DE" w:rsidRPr="00DC319B" w:rsidRDefault="005825DE" w:rsidP="00145ECA">
            <w:pPr>
              <w:widowControl w:val="0"/>
              <w:jc w:val="center"/>
              <w:rPr>
                <w:sz w:val="20"/>
                <w:szCs w:val="20"/>
              </w:rPr>
            </w:pPr>
            <w:r w:rsidRPr="00DC319B">
              <w:rPr>
                <w:sz w:val="20"/>
                <w:szCs w:val="20"/>
              </w:rPr>
              <w:t>214</w:t>
            </w:r>
          </w:p>
        </w:tc>
        <w:tc>
          <w:tcPr>
            <w:tcW w:w="698" w:type="pct"/>
            <w:vAlign w:val="center"/>
          </w:tcPr>
          <w:p w:rsidR="005825DE" w:rsidRPr="00DC319B" w:rsidRDefault="005825DE" w:rsidP="00145ECA">
            <w:pPr>
              <w:widowControl w:val="0"/>
              <w:jc w:val="center"/>
              <w:rPr>
                <w:sz w:val="20"/>
                <w:szCs w:val="20"/>
              </w:rPr>
            </w:pPr>
            <w:r w:rsidRPr="00DC319B">
              <w:rPr>
                <w:sz w:val="20"/>
                <w:szCs w:val="20"/>
              </w:rPr>
              <w:t>-1</w:t>
            </w:r>
          </w:p>
        </w:tc>
        <w:tc>
          <w:tcPr>
            <w:tcW w:w="665" w:type="pct"/>
            <w:vAlign w:val="center"/>
          </w:tcPr>
          <w:p w:rsidR="005825DE" w:rsidRPr="00DC319B" w:rsidRDefault="005825DE" w:rsidP="00145ECA">
            <w:pPr>
              <w:widowControl w:val="0"/>
              <w:jc w:val="center"/>
              <w:rPr>
                <w:sz w:val="20"/>
                <w:szCs w:val="20"/>
              </w:rPr>
            </w:pPr>
            <w:r w:rsidRPr="00DC319B">
              <w:rPr>
                <w:sz w:val="20"/>
                <w:szCs w:val="20"/>
              </w:rPr>
              <w:t>506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3.2.4</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зрения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24</w:t>
            </w:r>
          </w:p>
        </w:tc>
        <w:tc>
          <w:tcPr>
            <w:tcW w:w="650" w:type="pct"/>
            <w:vAlign w:val="center"/>
          </w:tcPr>
          <w:p w:rsidR="005825DE" w:rsidRPr="00DC319B" w:rsidRDefault="005825DE" w:rsidP="00145ECA">
            <w:pPr>
              <w:widowControl w:val="0"/>
              <w:jc w:val="center"/>
              <w:rPr>
                <w:sz w:val="20"/>
                <w:szCs w:val="20"/>
              </w:rPr>
            </w:pPr>
            <w:r w:rsidRPr="00DC319B">
              <w:rPr>
                <w:sz w:val="20"/>
                <w:szCs w:val="20"/>
              </w:rPr>
              <w:t>12</w:t>
            </w:r>
          </w:p>
        </w:tc>
        <w:tc>
          <w:tcPr>
            <w:tcW w:w="698" w:type="pct"/>
            <w:vAlign w:val="center"/>
          </w:tcPr>
          <w:p w:rsidR="005825DE" w:rsidRPr="00DC319B" w:rsidRDefault="005825DE" w:rsidP="00145ECA">
            <w:pPr>
              <w:widowControl w:val="0"/>
              <w:jc w:val="center"/>
              <w:rPr>
                <w:sz w:val="20"/>
                <w:szCs w:val="20"/>
              </w:rPr>
            </w:pPr>
            <w:r w:rsidRPr="00DC319B">
              <w:rPr>
                <w:sz w:val="20"/>
                <w:szCs w:val="20"/>
              </w:rPr>
              <w:t>-12</w:t>
            </w:r>
          </w:p>
        </w:tc>
        <w:tc>
          <w:tcPr>
            <w:tcW w:w="665" w:type="pct"/>
            <w:vAlign w:val="center"/>
          </w:tcPr>
          <w:p w:rsidR="005825DE" w:rsidRPr="00DC319B" w:rsidRDefault="005825DE" w:rsidP="00145ECA">
            <w:pPr>
              <w:widowControl w:val="0"/>
              <w:jc w:val="center"/>
              <w:rPr>
                <w:sz w:val="20"/>
                <w:szCs w:val="20"/>
              </w:rPr>
            </w:pPr>
            <w:r w:rsidRPr="00DC319B">
              <w:rPr>
                <w:sz w:val="20"/>
                <w:szCs w:val="20"/>
              </w:rPr>
              <w:t>51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left="-93" w:right="-108"/>
              <w:jc w:val="center"/>
              <w:rPr>
                <w:sz w:val="20"/>
                <w:szCs w:val="20"/>
              </w:rPr>
            </w:pPr>
            <w:r w:rsidRPr="00DC319B">
              <w:rPr>
                <w:sz w:val="20"/>
                <w:szCs w:val="20"/>
              </w:rPr>
              <w:t>3.2.5</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задержкой психического развития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71</w:t>
            </w:r>
          </w:p>
        </w:tc>
        <w:tc>
          <w:tcPr>
            <w:tcW w:w="650" w:type="pct"/>
            <w:vAlign w:val="center"/>
          </w:tcPr>
          <w:p w:rsidR="005825DE" w:rsidRPr="00DC319B" w:rsidRDefault="005825DE" w:rsidP="00145ECA">
            <w:pPr>
              <w:widowControl w:val="0"/>
              <w:jc w:val="center"/>
              <w:rPr>
                <w:sz w:val="20"/>
                <w:szCs w:val="20"/>
              </w:rPr>
            </w:pPr>
            <w:r w:rsidRPr="00DC319B">
              <w:rPr>
                <w:sz w:val="20"/>
                <w:szCs w:val="20"/>
              </w:rPr>
              <w:t>65</w:t>
            </w:r>
          </w:p>
        </w:tc>
        <w:tc>
          <w:tcPr>
            <w:tcW w:w="698" w:type="pct"/>
            <w:vAlign w:val="center"/>
          </w:tcPr>
          <w:p w:rsidR="005825DE" w:rsidRPr="00DC319B" w:rsidRDefault="005825DE" w:rsidP="00145ECA">
            <w:pPr>
              <w:widowControl w:val="0"/>
              <w:jc w:val="center"/>
              <w:rPr>
                <w:sz w:val="20"/>
                <w:szCs w:val="20"/>
              </w:rPr>
            </w:pPr>
            <w:r w:rsidRPr="00DC319B">
              <w:rPr>
                <w:sz w:val="20"/>
                <w:szCs w:val="20"/>
              </w:rPr>
              <w:t>-6</w:t>
            </w:r>
          </w:p>
        </w:tc>
        <w:tc>
          <w:tcPr>
            <w:tcW w:w="665" w:type="pct"/>
            <w:vAlign w:val="center"/>
          </w:tcPr>
          <w:p w:rsidR="005825DE" w:rsidRPr="00DC319B" w:rsidRDefault="005825DE" w:rsidP="00145ECA">
            <w:pPr>
              <w:widowControl w:val="0"/>
              <w:jc w:val="center"/>
              <w:rPr>
                <w:sz w:val="20"/>
                <w:szCs w:val="20"/>
              </w:rPr>
            </w:pPr>
            <w:r w:rsidRPr="00DC319B">
              <w:rPr>
                <w:sz w:val="20"/>
                <w:szCs w:val="20"/>
              </w:rPr>
              <w:t>121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4</w:t>
            </w:r>
          </w:p>
        </w:tc>
        <w:tc>
          <w:tcPr>
            <w:tcW w:w="1687" w:type="pct"/>
            <w:shd w:val="clear" w:color="auto" w:fill="auto"/>
            <w:vAlign w:val="center"/>
          </w:tcPr>
          <w:p w:rsidR="005825DE" w:rsidRPr="00DC319B" w:rsidRDefault="005825DE" w:rsidP="00145ECA">
            <w:pPr>
              <w:widowControl w:val="0"/>
              <w:rPr>
                <w:sz w:val="20"/>
                <w:szCs w:val="20"/>
              </w:rPr>
            </w:pPr>
            <w:proofErr w:type="spellStart"/>
            <w:r w:rsidRPr="00DC319B">
              <w:rPr>
                <w:sz w:val="20"/>
                <w:szCs w:val="20"/>
              </w:rPr>
              <w:t>Среднеявочная</w:t>
            </w:r>
            <w:proofErr w:type="spellEnd"/>
            <w:r w:rsidRPr="00DC319B">
              <w:rPr>
                <w:sz w:val="20"/>
                <w:szCs w:val="20"/>
              </w:rPr>
              <w:t xml:space="preserve"> численность детей,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 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8 508</w:t>
            </w:r>
          </w:p>
        </w:tc>
        <w:tc>
          <w:tcPr>
            <w:tcW w:w="650" w:type="pct"/>
            <w:vAlign w:val="center"/>
          </w:tcPr>
          <w:p w:rsidR="005825DE" w:rsidRPr="00DC319B" w:rsidRDefault="005825DE" w:rsidP="00145ECA">
            <w:pPr>
              <w:widowControl w:val="0"/>
              <w:jc w:val="center"/>
              <w:rPr>
                <w:sz w:val="20"/>
                <w:szCs w:val="20"/>
              </w:rPr>
            </w:pPr>
            <w:r w:rsidRPr="00DC319B">
              <w:rPr>
                <w:sz w:val="20"/>
                <w:szCs w:val="20"/>
              </w:rPr>
              <w:t>8 423</w:t>
            </w:r>
          </w:p>
        </w:tc>
        <w:tc>
          <w:tcPr>
            <w:tcW w:w="698" w:type="pct"/>
            <w:vAlign w:val="center"/>
          </w:tcPr>
          <w:p w:rsidR="005825DE" w:rsidRPr="00DC319B" w:rsidRDefault="005825DE" w:rsidP="00145ECA">
            <w:pPr>
              <w:widowControl w:val="0"/>
              <w:jc w:val="center"/>
              <w:rPr>
                <w:sz w:val="20"/>
                <w:szCs w:val="20"/>
              </w:rPr>
            </w:pPr>
            <w:r w:rsidRPr="00DC319B">
              <w:rPr>
                <w:sz w:val="20"/>
                <w:szCs w:val="20"/>
              </w:rPr>
              <w:t>-85</w:t>
            </w:r>
          </w:p>
        </w:tc>
        <w:tc>
          <w:tcPr>
            <w:tcW w:w="665" w:type="pct"/>
            <w:vAlign w:val="center"/>
          </w:tcPr>
          <w:p w:rsidR="005825DE" w:rsidRPr="00DC319B" w:rsidRDefault="005825DE" w:rsidP="00145ECA">
            <w:pPr>
              <w:widowControl w:val="0"/>
              <w:jc w:val="center"/>
              <w:rPr>
                <w:sz w:val="20"/>
                <w:szCs w:val="20"/>
              </w:rPr>
            </w:pPr>
            <w:r w:rsidRPr="00DC319B">
              <w:rPr>
                <w:sz w:val="20"/>
                <w:szCs w:val="20"/>
              </w:rPr>
              <w:t>10 455</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4.1</w:t>
            </w:r>
          </w:p>
        </w:tc>
        <w:tc>
          <w:tcPr>
            <w:tcW w:w="1687" w:type="pct"/>
            <w:shd w:val="clear" w:color="auto" w:fill="auto"/>
            <w:vAlign w:val="center"/>
          </w:tcPr>
          <w:p w:rsidR="005825DE" w:rsidRPr="00DC319B" w:rsidRDefault="005825DE" w:rsidP="00145ECA">
            <w:pPr>
              <w:widowControl w:val="0"/>
              <w:ind w:firstLineChars="100" w:firstLine="200"/>
              <w:rPr>
                <w:iCs/>
                <w:sz w:val="20"/>
                <w:szCs w:val="20"/>
              </w:rPr>
            </w:pPr>
            <w:r w:rsidRPr="00DC319B">
              <w:rPr>
                <w:iCs/>
                <w:sz w:val="20"/>
                <w:szCs w:val="20"/>
              </w:rPr>
              <w:t>раннего возраста</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1 499</w:t>
            </w:r>
          </w:p>
        </w:tc>
        <w:tc>
          <w:tcPr>
            <w:tcW w:w="650" w:type="pct"/>
            <w:vAlign w:val="center"/>
          </w:tcPr>
          <w:p w:rsidR="005825DE" w:rsidRPr="00DC319B" w:rsidRDefault="005825DE" w:rsidP="00145ECA">
            <w:pPr>
              <w:widowControl w:val="0"/>
              <w:jc w:val="center"/>
              <w:rPr>
                <w:sz w:val="20"/>
                <w:szCs w:val="20"/>
              </w:rPr>
            </w:pPr>
            <w:r w:rsidRPr="00DC319B">
              <w:rPr>
                <w:sz w:val="20"/>
                <w:szCs w:val="20"/>
              </w:rPr>
              <w:t>1 422</w:t>
            </w:r>
          </w:p>
        </w:tc>
        <w:tc>
          <w:tcPr>
            <w:tcW w:w="698" w:type="pct"/>
            <w:vAlign w:val="center"/>
          </w:tcPr>
          <w:p w:rsidR="005825DE" w:rsidRPr="00DC319B" w:rsidRDefault="005825DE" w:rsidP="00145ECA">
            <w:pPr>
              <w:widowControl w:val="0"/>
              <w:jc w:val="center"/>
              <w:rPr>
                <w:sz w:val="20"/>
                <w:szCs w:val="20"/>
              </w:rPr>
            </w:pPr>
            <w:r w:rsidRPr="00DC319B">
              <w:rPr>
                <w:sz w:val="20"/>
                <w:szCs w:val="20"/>
              </w:rPr>
              <w:t>-77</w:t>
            </w:r>
          </w:p>
        </w:tc>
        <w:tc>
          <w:tcPr>
            <w:tcW w:w="665" w:type="pct"/>
            <w:vAlign w:val="center"/>
          </w:tcPr>
          <w:p w:rsidR="005825DE" w:rsidRPr="00DC319B" w:rsidRDefault="005825DE" w:rsidP="00145ECA">
            <w:pPr>
              <w:widowControl w:val="0"/>
              <w:jc w:val="center"/>
              <w:rPr>
                <w:sz w:val="20"/>
                <w:szCs w:val="20"/>
              </w:rPr>
            </w:pPr>
            <w:r w:rsidRPr="00DC319B">
              <w:rPr>
                <w:sz w:val="20"/>
                <w:szCs w:val="20"/>
              </w:rPr>
              <w:t>1 802</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4.2</w:t>
            </w:r>
          </w:p>
        </w:tc>
        <w:tc>
          <w:tcPr>
            <w:tcW w:w="1687" w:type="pct"/>
            <w:shd w:val="clear" w:color="auto" w:fill="auto"/>
            <w:vAlign w:val="center"/>
          </w:tcPr>
          <w:p w:rsidR="005825DE" w:rsidRPr="00DC319B" w:rsidRDefault="005825DE" w:rsidP="00145ECA">
            <w:pPr>
              <w:widowControl w:val="0"/>
              <w:ind w:firstLineChars="100" w:firstLine="200"/>
              <w:rPr>
                <w:iCs/>
                <w:sz w:val="20"/>
                <w:szCs w:val="20"/>
              </w:rPr>
            </w:pPr>
            <w:r w:rsidRPr="00DC319B">
              <w:rPr>
                <w:iCs/>
                <w:sz w:val="20"/>
                <w:szCs w:val="20"/>
              </w:rPr>
              <w:t>дошкольного возраста</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7 009</w:t>
            </w:r>
          </w:p>
        </w:tc>
        <w:tc>
          <w:tcPr>
            <w:tcW w:w="650" w:type="pct"/>
            <w:vAlign w:val="center"/>
          </w:tcPr>
          <w:p w:rsidR="005825DE" w:rsidRPr="00DC319B" w:rsidRDefault="005825DE" w:rsidP="00145ECA">
            <w:pPr>
              <w:widowControl w:val="0"/>
              <w:jc w:val="center"/>
              <w:rPr>
                <w:sz w:val="20"/>
                <w:szCs w:val="20"/>
              </w:rPr>
            </w:pPr>
            <w:r w:rsidRPr="00DC319B">
              <w:rPr>
                <w:sz w:val="20"/>
                <w:szCs w:val="20"/>
              </w:rPr>
              <w:t>7 001</w:t>
            </w:r>
          </w:p>
        </w:tc>
        <w:tc>
          <w:tcPr>
            <w:tcW w:w="698" w:type="pct"/>
            <w:vAlign w:val="center"/>
          </w:tcPr>
          <w:p w:rsidR="005825DE" w:rsidRPr="00DC319B" w:rsidRDefault="005825DE" w:rsidP="00145ECA">
            <w:pPr>
              <w:widowControl w:val="0"/>
              <w:jc w:val="center"/>
              <w:rPr>
                <w:sz w:val="20"/>
                <w:szCs w:val="20"/>
              </w:rPr>
            </w:pPr>
            <w:r w:rsidRPr="00DC319B">
              <w:rPr>
                <w:sz w:val="20"/>
                <w:szCs w:val="20"/>
              </w:rPr>
              <w:t>-8</w:t>
            </w:r>
          </w:p>
        </w:tc>
        <w:tc>
          <w:tcPr>
            <w:tcW w:w="665" w:type="pct"/>
            <w:vAlign w:val="center"/>
          </w:tcPr>
          <w:p w:rsidR="005825DE" w:rsidRPr="00DC319B" w:rsidRDefault="005825DE" w:rsidP="00145ECA">
            <w:pPr>
              <w:widowControl w:val="0"/>
              <w:jc w:val="center"/>
              <w:rPr>
                <w:sz w:val="20"/>
                <w:szCs w:val="20"/>
              </w:rPr>
            </w:pPr>
            <w:r w:rsidRPr="00DC319B">
              <w:rPr>
                <w:sz w:val="20"/>
                <w:szCs w:val="20"/>
              </w:rPr>
              <w:t>8 653</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5</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Количество групп раннего возраста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80</w:t>
            </w:r>
          </w:p>
        </w:tc>
        <w:tc>
          <w:tcPr>
            <w:tcW w:w="650" w:type="pct"/>
            <w:vAlign w:val="center"/>
          </w:tcPr>
          <w:p w:rsidR="005825DE" w:rsidRPr="00DC319B" w:rsidRDefault="005825DE" w:rsidP="00145ECA">
            <w:pPr>
              <w:widowControl w:val="0"/>
              <w:jc w:val="center"/>
              <w:rPr>
                <w:sz w:val="20"/>
                <w:szCs w:val="20"/>
              </w:rPr>
            </w:pPr>
            <w:r w:rsidRPr="00DC319B">
              <w:rPr>
                <w:sz w:val="20"/>
                <w:szCs w:val="20"/>
              </w:rPr>
              <w:t>84</w:t>
            </w:r>
          </w:p>
        </w:tc>
        <w:tc>
          <w:tcPr>
            <w:tcW w:w="698" w:type="pct"/>
            <w:vAlign w:val="center"/>
          </w:tcPr>
          <w:p w:rsidR="005825DE" w:rsidRPr="00DC319B" w:rsidRDefault="005825DE" w:rsidP="00145ECA">
            <w:pPr>
              <w:widowControl w:val="0"/>
              <w:jc w:val="center"/>
              <w:rPr>
                <w:sz w:val="20"/>
                <w:szCs w:val="20"/>
              </w:rPr>
            </w:pPr>
            <w:r w:rsidRPr="00DC319B">
              <w:rPr>
                <w:sz w:val="20"/>
                <w:szCs w:val="20"/>
              </w:rPr>
              <w:t>4</w:t>
            </w:r>
          </w:p>
        </w:tc>
        <w:tc>
          <w:tcPr>
            <w:tcW w:w="665" w:type="pct"/>
            <w:vAlign w:val="center"/>
          </w:tcPr>
          <w:p w:rsidR="005825DE" w:rsidRPr="00DC319B" w:rsidRDefault="005825DE" w:rsidP="00145ECA">
            <w:pPr>
              <w:widowControl w:val="0"/>
              <w:jc w:val="center"/>
              <w:rPr>
                <w:sz w:val="20"/>
                <w:szCs w:val="20"/>
              </w:rPr>
            </w:pPr>
            <w:r w:rsidRPr="00DC319B">
              <w:rPr>
                <w:sz w:val="20"/>
                <w:szCs w:val="20"/>
              </w:rPr>
              <w:t>97</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5.1</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оздоровительных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5.2</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круглосуточных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5.3</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речи</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5.4</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зрения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6</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Количество дошкольных групп,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 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345</w:t>
            </w:r>
          </w:p>
        </w:tc>
        <w:tc>
          <w:tcPr>
            <w:tcW w:w="650" w:type="pct"/>
            <w:vAlign w:val="center"/>
          </w:tcPr>
          <w:p w:rsidR="005825DE" w:rsidRPr="00DC319B" w:rsidRDefault="005825DE" w:rsidP="00145ECA">
            <w:pPr>
              <w:widowControl w:val="0"/>
              <w:jc w:val="center"/>
              <w:rPr>
                <w:sz w:val="20"/>
                <w:szCs w:val="20"/>
              </w:rPr>
            </w:pPr>
            <w:r w:rsidRPr="00DC319B">
              <w:rPr>
                <w:sz w:val="20"/>
                <w:szCs w:val="20"/>
              </w:rPr>
              <w:t>329</w:t>
            </w:r>
          </w:p>
        </w:tc>
        <w:tc>
          <w:tcPr>
            <w:tcW w:w="698" w:type="pct"/>
            <w:vAlign w:val="center"/>
          </w:tcPr>
          <w:p w:rsidR="005825DE" w:rsidRPr="00DC319B" w:rsidRDefault="005825DE" w:rsidP="00145ECA">
            <w:pPr>
              <w:widowControl w:val="0"/>
              <w:jc w:val="center"/>
              <w:rPr>
                <w:sz w:val="20"/>
                <w:szCs w:val="20"/>
              </w:rPr>
            </w:pPr>
            <w:r w:rsidRPr="00DC319B">
              <w:rPr>
                <w:sz w:val="20"/>
                <w:szCs w:val="20"/>
              </w:rPr>
              <w:t>-16</w:t>
            </w:r>
          </w:p>
        </w:tc>
        <w:tc>
          <w:tcPr>
            <w:tcW w:w="665" w:type="pct"/>
            <w:vAlign w:val="center"/>
          </w:tcPr>
          <w:p w:rsidR="005825DE" w:rsidRPr="00DC319B" w:rsidRDefault="005825DE" w:rsidP="00145ECA">
            <w:pPr>
              <w:widowControl w:val="0"/>
              <w:jc w:val="center"/>
              <w:rPr>
                <w:sz w:val="20"/>
                <w:szCs w:val="20"/>
              </w:rPr>
            </w:pPr>
            <w:r w:rsidRPr="00DC319B">
              <w:rPr>
                <w:sz w:val="20"/>
                <w:szCs w:val="20"/>
              </w:rPr>
              <w:t>451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6.1</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оздоровительных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6.2</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круглосуточных групп</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w:t>
            </w:r>
          </w:p>
        </w:tc>
        <w:tc>
          <w:tcPr>
            <w:tcW w:w="650" w:type="pct"/>
            <w:vAlign w:val="center"/>
          </w:tcPr>
          <w:p w:rsidR="005825DE" w:rsidRPr="00DC319B" w:rsidRDefault="005825DE" w:rsidP="00145ECA">
            <w:pPr>
              <w:widowControl w:val="0"/>
              <w:jc w:val="center"/>
              <w:rPr>
                <w:sz w:val="20"/>
                <w:szCs w:val="20"/>
              </w:rPr>
            </w:pPr>
            <w:r w:rsidRPr="00DC319B">
              <w:rPr>
                <w:sz w:val="20"/>
                <w:szCs w:val="20"/>
              </w:rPr>
              <w:t>3</w:t>
            </w:r>
          </w:p>
        </w:tc>
        <w:tc>
          <w:tcPr>
            <w:tcW w:w="698" w:type="pct"/>
            <w:vAlign w:val="center"/>
          </w:tcPr>
          <w:p w:rsidR="005825DE" w:rsidRPr="00DC319B" w:rsidRDefault="005825DE" w:rsidP="00145ECA">
            <w:pPr>
              <w:widowControl w:val="0"/>
              <w:jc w:val="center"/>
              <w:rPr>
                <w:sz w:val="20"/>
                <w:szCs w:val="20"/>
              </w:rPr>
            </w:pPr>
            <w:r w:rsidRPr="00DC319B">
              <w:rPr>
                <w:sz w:val="20"/>
                <w:szCs w:val="20"/>
              </w:rPr>
              <w:t>1</w:t>
            </w:r>
          </w:p>
        </w:tc>
        <w:tc>
          <w:tcPr>
            <w:tcW w:w="665" w:type="pct"/>
            <w:vAlign w:val="center"/>
          </w:tcPr>
          <w:p w:rsidR="005825DE" w:rsidRPr="00DC319B" w:rsidRDefault="005825DE" w:rsidP="00145ECA">
            <w:pPr>
              <w:widowControl w:val="0"/>
              <w:jc w:val="center"/>
              <w:rPr>
                <w:sz w:val="20"/>
                <w:szCs w:val="20"/>
              </w:rPr>
            </w:pPr>
            <w:r w:rsidRPr="00DC319B">
              <w:rPr>
                <w:sz w:val="20"/>
                <w:szCs w:val="20"/>
              </w:rPr>
              <w:t>3</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 6.3</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речи</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18</w:t>
            </w:r>
          </w:p>
        </w:tc>
        <w:tc>
          <w:tcPr>
            <w:tcW w:w="650" w:type="pct"/>
            <w:vAlign w:val="center"/>
          </w:tcPr>
          <w:p w:rsidR="005825DE" w:rsidRPr="00DC319B" w:rsidRDefault="005825DE" w:rsidP="00145ECA">
            <w:pPr>
              <w:widowControl w:val="0"/>
              <w:jc w:val="center"/>
              <w:rPr>
                <w:sz w:val="20"/>
                <w:szCs w:val="20"/>
              </w:rPr>
            </w:pPr>
            <w:r w:rsidRPr="00DC319B">
              <w:rPr>
                <w:sz w:val="20"/>
                <w:szCs w:val="20"/>
              </w:rPr>
              <w:t>22</w:t>
            </w:r>
          </w:p>
        </w:tc>
        <w:tc>
          <w:tcPr>
            <w:tcW w:w="698" w:type="pct"/>
            <w:vAlign w:val="center"/>
          </w:tcPr>
          <w:p w:rsidR="005825DE" w:rsidRPr="00DC319B" w:rsidRDefault="005825DE" w:rsidP="00145ECA">
            <w:pPr>
              <w:widowControl w:val="0"/>
              <w:jc w:val="center"/>
              <w:rPr>
                <w:sz w:val="20"/>
                <w:szCs w:val="20"/>
              </w:rPr>
            </w:pPr>
            <w:r w:rsidRPr="00DC319B">
              <w:rPr>
                <w:sz w:val="20"/>
                <w:szCs w:val="20"/>
              </w:rPr>
              <w:t>4</w:t>
            </w:r>
          </w:p>
        </w:tc>
        <w:tc>
          <w:tcPr>
            <w:tcW w:w="665" w:type="pct"/>
            <w:vAlign w:val="center"/>
          </w:tcPr>
          <w:p w:rsidR="005825DE" w:rsidRPr="00DC319B" w:rsidRDefault="005825DE" w:rsidP="00145ECA">
            <w:pPr>
              <w:widowControl w:val="0"/>
              <w:jc w:val="center"/>
              <w:rPr>
                <w:sz w:val="20"/>
                <w:szCs w:val="20"/>
              </w:rPr>
            </w:pPr>
            <w:r w:rsidRPr="00DC319B">
              <w:rPr>
                <w:sz w:val="20"/>
                <w:szCs w:val="20"/>
              </w:rPr>
              <w:t>38</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6.4</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нарушениями зрения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650" w:type="pct"/>
            <w:vAlign w:val="center"/>
          </w:tcPr>
          <w:p w:rsidR="005825DE" w:rsidRPr="00DC319B" w:rsidRDefault="005825DE" w:rsidP="00145ECA">
            <w:pPr>
              <w:widowControl w:val="0"/>
              <w:jc w:val="center"/>
              <w:rPr>
                <w:sz w:val="20"/>
                <w:szCs w:val="20"/>
              </w:rPr>
            </w:pPr>
            <w:r w:rsidRPr="00DC319B">
              <w:rPr>
                <w:sz w:val="20"/>
                <w:szCs w:val="20"/>
              </w:rPr>
              <w:t>-</w:t>
            </w:r>
          </w:p>
        </w:tc>
        <w:tc>
          <w:tcPr>
            <w:tcW w:w="698" w:type="pct"/>
            <w:vAlign w:val="center"/>
          </w:tcPr>
          <w:p w:rsidR="005825DE" w:rsidRPr="00DC319B" w:rsidRDefault="005825DE" w:rsidP="00145ECA">
            <w:pPr>
              <w:widowControl w:val="0"/>
              <w:jc w:val="center"/>
              <w:rPr>
                <w:sz w:val="20"/>
                <w:szCs w:val="20"/>
              </w:rPr>
            </w:pPr>
            <w:r w:rsidRPr="00DC319B">
              <w:rPr>
                <w:sz w:val="20"/>
                <w:szCs w:val="20"/>
              </w:rPr>
              <w:t>-</w:t>
            </w:r>
          </w:p>
        </w:tc>
        <w:tc>
          <w:tcPr>
            <w:tcW w:w="665" w:type="pct"/>
            <w:vAlign w:val="center"/>
          </w:tcPr>
          <w:p w:rsidR="005825DE" w:rsidRPr="00DC319B" w:rsidRDefault="005825DE" w:rsidP="00145ECA">
            <w:pPr>
              <w:widowControl w:val="0"/>
              <w:jc w:val="center"/>
              <w:rPr>
                <w:sz w:val="20"/>
                <w:szCs w:val="20"/>
              </w:rPr>
            </w:pPr>
            <w:r w:rsidRPr="00DC319B">
              <w:rPr>
                <w:sz w:val="20"/>
                <w:szCs w:val="20"/>
              </w:rPr>
              <w:t>3</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6.5</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с задержкой психического развития</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гр.</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5</w:t>
            </w:r>
          </w:p>
        </w:tc>
        <w:tc>
          <w:tcPr>
            <w:tcW w:w="650" w:type="pct"/>
            <w:vAlign w:val="center"/>
          </w:tcPr>
          <w:p w:rsidR="005825DE" w:rsidRPr="00DC319B" w:rsidRDefault="005825DE" w:rsidP="00145ECA">
            <w:pPr>
              <w:widowControl w:val="0"/>
              <w:jc w:val="center"/>
              <w:rPr>
                <w:sz w:val="20"/>
                <w:szCs w:val="20"/>
              </w:rPr>
            </w:pPr>
            <w:r w:rsidRPr="00DC319B">
              <w:rPr>
                <w:sz w:val="20"/>
                <w:szCs w:val="20"/>
              </w:rPr>
              <w:t>7</w:t>
            </w:r>
          </w:p>
        </w:tc>
        <w:tc>
          <w:tcPr>
            <w:tcW w:w="698" w:type="pct"/>
            <w:vAlign w:val="center"/>
          </w:tcPr>
          <w:p w:rsidR="005825DE" w:rsidRPr="00DC319B" w:rsidRDefault="005825DE" w:rsidP="00145ECA">
            <w:pPr>
              <w:widowControl w:val="0"/>
              <w:jc w:val="center"/>
              <w:rPr>
                <w:sz w:val="20"/>
                <w:szCs w:val="20"/>
              </w:rPr>
            </w:pPr>
            <w:r w:rsidRPr="00DC319B">
              <w:rPr>
                <w:sz w:val="20"/>
                <w:szCs w:val="20"/>
              </w:rPr>
              <w:t>2</w:t>
            </w:r>
          </w:p>
        </w:tc>
        <w:tc>
          <w:tcPr>
            <w:tcW w:w="665" w:type="pct"/>
            <w:vAlign w:val="center"/>
          </w:tcPr>
          <w:p w:rsidR="005825DE" w:rsidRPr="00DC319B" w:rsidRDefault="005825DE" w:rsidP="00145ECA">
            <w:pPr>
              <w:widowControl w:val="0"/>
              <w:jc w:val="center"/>
              <w:rPr>
                <w:sz w:val="20"/>
                <w:szCs w:val="20"/>
              </w:rPr>
            </w:pPr>
            <w:r w:rsidRPr="00DC319B">
              <w:rPr>
                <w:sz w:val="20"/>
                <w:szCs w:val="20"/>
              </w:rPr>
              <w:t>11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7</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Штатная/ср. списочная численность воспитателей в учреждениях дошкольного образования,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ед./чел.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1 050,63/ 967,1</w:t>
            </w:r>
          </w:p>
        </w:tc>
        <w:tc>
          <w:tcPr>
            <w:tcW w:w="650" w:type="pct"/>
            <w:vAlign w:val="center"/>
          </w:tcPr>
          <w:p w:rsidR="005825DE" w:rsidRPr="00DC319B" w:rsidRDefault="005825DE" w:rsidP="00145ECA">
            <w:pPr>
              <w:widowControl w:val="0"/>
              <w:jc w:val="center"/>
              <w:rPr>
                <w:iCs/>
                <w:sz w:val="20"/>
                <w:szCs w:val="20"/>
              </w:rPr>
            </w:pPr>
            <w:r w:rsidRPr="00DC319B">
              <w:rPr>
                <w:iCs/>
                <w:sz w:val="20"/>
                <w:szCs w:val="20"/>
              </w:rPr>
              <w:t>1 040,63/</w:t>
            </w:r>
          </w:p>
          <w:p w:rsidR="005825DE" w:rsidRPr="00DC319B" w:rsidRDefault="005825DE" w:rsidP="00145ECA">
            <w:pPr>
              <w:widowControl w:val="0"/>
              <w:jc w:val="center"/>
              <w:rPr>
                <w:sz w:val="20"/>
                <w:szCs w:val="20"/>
              </w:rPr>
            </w:pPr>
            <w:r w:rsidRPr="00DC319B">
              <w:rPr>
                <w:iCs/>
                <w:sz w:val="20"/>
                <w:szCs w:val="20"/>
              </w:rPr>
              <w:t>979,56</w:t>
            </w:r>
          </w:p>
        </w:tc>
        <w:tc>
          <w:tcPr>
            <w:tcW w:w="698" w:type="pct"/>
            <w:vAlign w:val="center"/>
          </w:tcPr>
          <w:p w:rsidR="005825DE" w:rsidRPr="00DC319B" w:rsidRDefault="005825DE" w:rsidP="00145ECA">
            <w:pPr>
              <w:widowControl w:val="0"/>
              <w:jc w:val="center"/>
              <w:rPr>
                <w:sz w:val="20"/>
                <w:szCs w:val="20"/>
              </w:rPr>
            </w:pPr>
            <w:r w:rsidRPr="00DC319B">
              <w:rPr>
                <w:sz w:val="20"/>
                <w:szCs w:val="20"/>
              </w:rPr>
              <w:t>-10/12,46</w:t>
            </w:r>
          </w:p>
        </w:tc>
        <w:tc>
          <w:tcPr>
            <w:tcW w:w="665" w:type="pct"/>
            <w:vAlign w:val="center"/>
          </w:tcPr>
          <w:p w:rsidR="005825DE" w:rsidRPr="00DC319B" w:rsidRDefault="005825DE" w:rsidP="00145ECA">
            <w:pPr>
              <w:widowControl w:val="0"/>
              <w:jc w:val="center"/>
              <w:rPr>
                <w:iCs/>
                <w:sz w:val="20"/>
                <w:szCs w:val="20"/>
              </w:rPr>
            </w:pPr>
            <w:r w:rsidRPr="00DC319B">
              <w:rPr>
                <w:iCs/>
                <w:sz w:val="20"/>
                <w:szCs w:val="20"/>
              </w:rPr>
              <w:t>1 040,63/</w:t>
            </w:r>
          </w:p>
          <w:p w:rsidR="005825DE" w:rsidRPr="00DC319B" w:rsidRDefault="005825DE" w:rsidP="00145ECA">
            <w:pPr>
              <w:widowControl w:val="0"/>
              <w:jc w:val="center"/>
              <w:rPr>
                <w:sz w:val="20"/>
                <w:szCs w:val="20"/>
              </w:rPr>
            </w:pPr>
            <w:r w:rsidRPr="00DC319B">
              <w:rPr>
                <w:iCs/>
                <w:sz w:val="20"/>
                <w:szCs w:val="20"/>
              </w:rPr>
              <w:t>979,56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7.1</w:t>
            </w:r>
          </w:p>
        </w:tc>
        <w:tc>
          <w:tcPr>
            <w:tcW w:w="1687" w:type="pct"/>
            <w:shd w:val="clear" w:color="auto" w:fill="auto"/>
            <w:vAlign w:val="center"/>
          </w:tcPr>
          <w:p w:rsidR="005825DE" w:rsidRPr="00DC319B" w:rsidRDefault="005825DE" w:rsidP="00145ECA">
            <w:pPr>
              <w:widowControl w:val="0"/>
              <w:ind w:left="307"/>
              <w:rPr>
                <w:sz w:val="20"/>
                <w:szCs w:val="20"/>
              </w:rPr>
            </w:pPr>
            <w:r w:rsidRPr="00DC319B">
              <w:rPr>
                <w:sz w:val="20"/>
                <w:szCs w:val="20"/>
              </w:rPr>
              <w:t>численность воспитателей высшей категории</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163</w:t>
            </w:r>
          </w:p>
        </w:tc>
        <w:tc>
          <w:tcPr>
            <w:tcW w:w="650" w:type="pct"/>
            <w:vAlign w:val="center"/>
          </w:tcPr>
          <w:p w:rsidR="005825DE" w:rsidRPr="00DC319B" w:rsidRDefault="005825DE" w:rsidP="00145ECA">
            <w:pPr>
              <w:widowControl w:val="0"/>
              <w:jc w:val="center"/>
              <w:rPr>
                <w:sz w:val="20"/>
                <w:szCs w:val="20"/>
              </w:rPr>
            </w:pPr>
            <w:r w:rsidRPr="00DC319B">
              <w:rPr>
                <w:sz w:val="20"/>
                <w:szCs w:val="20"/>
              </w:rPr>
              <w:t>159</w:t>
            </w:r>
          </w:p>
        </w:tc>
        <w:tc>
          <w:tcPr>
            <w:tcW w:w="698" w:type="pct"/>
            <w:vAlign w:val="center"/>
          </w:tcPr>
          <w:p w:rsidR="005825DE" w:rsidRPr="00DC319B" w:rsidRDefault="005825DE" w:rsidP="00145ECA">
            <w:pPr>
              <w:widowControl w:val="0"/>
              <w:jc w:val="center"/>
              <w:rPr>
                <w:sz w:val="20"/>
                <w:szCs w:val="20"/>
              </w:rPr>
            </w:pPr>
            <w:r w:rsidRPr="00DC319B">
              <w:rPr>
                <w:sz w:val="20"/>
                <w:szCs w:val="20"/>
              </w:rPr>
              <w:t>-4</w:t>
            </w:r>
          </w:p>
        </w:tc>
        <w:tc>
          <w:tcPr>
            <w:tcW w:w="665" w:type="pct"/>
            <w:vAlign w:val="center"/>
          </w:tcPr>
          <w:p w:rsidR="005825DE" w:rsidRPr="00DC319B" w:rsidRDefault="005825DE" w:rsidP="00145ECA">
            <w:pPr>
              <w:widowControl w:val="0"/>
              <w:jc w:val="center"/>
              <w:rPr>
                <w:sz w:val="20"/>
                <w:szCs w:val="20"/>
              </w:rPr>
            </w:pPr>
            <w:r w:rsidRPr="00DC319B">
              <w:rPr>
                <w:sz w:val="20"/>
                <w:szCs w:val="20"/>
              </w:rPr>
              <w:t>62</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Количество детей, имеющих льготу по оплате за содержание в МБ(А)ДОУ (по категориям льгот),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1 458</w:t>
            </w:r>
          </w:p>
        </w:tc>
        <w:tc>
          <w:tcPr>
            <w:tcW w:w="650" w:type="pct"/>
            <w:vAlign w:val="center"/>
          </w:tcPr>
          <w:p w:rsidR="005825DE" w:rsidRPr="00DC319B" w:rsidRDefault="005825DE" w:rsidP="00145ECA">
            <w:pPr>
              <w:widowControl w:val="0"/>
              <w:jc w:val="center"/>
              <w:rPr>
                <w:sz w:val="20"/>
                <w:szCs w:val="20"/>
              </w:rPr>
            </w:pPr>
            <w:r w:rsidRPr="00DC319B">
              <w:rPr>
                <w:sz w:val="20"/>
                <w:szCs w:val="20"/>
              </w:rPr>
              <w:t>1 647</w:t>
            </w:r>
          </w:p>
        </w:tc>
        <w:tc>
          <w:tcPr>
            <w:tcW w:w="698" w:type="pct"/>
            <w:vAlign w:val="center"/>
          </w:tcPr>
          <w:p w:rsidR="005825DE" w:rsidRPr="00DC319B" w:rsidRDefault="005825DE" w:rsidP="00145ECA">
            <w:pPr>
              <w:widowControl w:val="0"/>
              <w:jc w:val="center"/>
              <w:rPr>
                <w:sz w:val="20"/>
                <w:szCs w:val="20"/>
              </w:rPr>
            </w:pPr>
            <w:r w:rsidRPr="00DC319B">
              <w:rPr>
                <w:sz w:val="20"/>
                <w:szCs w:val="20"/>
              </w:rPr>
              <w:t>189</w:t>
            </w:r>
          </w:p>
        </w:tc>
        <w:tc>
          <w:tcPr>
            <w:tcW w:w="665" w:type="pct"/>
            <w:vAlign w:val="center"/>
          </w:tcPr>
          <w:p w:rsidR="005825DE" w:rsidRPr="00DC319B" w:rsidRDefault="005825DE" w:rsidP="00145ECA">
            <w:pPr>
              <w:jc w:val="center"/>
            </w:pPr>
            <w:r w:rsidRPr="00DC319B">
              <w:rPr>
                <w:sz w:val="20"/>
                <w:szCs w:val="20"/>
              </w:rPr>
              <w:t>1 647</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8.1</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дети-инвалиды (льгота 100%)</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89</w:t>
            </w:r>
          </w:p>
        </w:tc>
        <w:tc>
          <w:tcPr>
            <w:tcW w:w="650" w:type="pct"/>
            <w:vAlign w:val="center"/>
          </w:tcPr>
          <w:p w:rsidR="005825DE" w:rsidRPr="00DC319B" w:rsidRDefault="005825DE" w:rsidP="00145ECA">
            <w:pPr>
              <w:jc w:val="center"/>
            </w:pPr>
            <w:r w:rsidRPr="00DC319B">
              <w:rPr>
                <w:sz w:val="20"/>
                <w:szCs w:val="20"/>
              </w:rPr>
              <w:t>108</w:t>
            </w:r>
          </w:p>
        </w:tc>
        <w:tc>
          <w:tcPr>
            <w:tcW w:w="698" w:type="pct"/>
            <w:vAlign w:val="center"/>
          </w:tcPr>
          <w:p w:rsidR="005825DE" w:rsidRPr="00DC319B" w:rsidRDefault="005825DE" w:rsidP="00145ECA">
            <w:pPr>
              <w:widowControl w:val="0"/>
              <w:jc w:val="center"/>
              <w:rPr>
                <w:sz w:val="20"/>
                <w:szCs w:val="20"/>
              </w:rPr>
            </w:pPr>
            <w:r w:rsidRPr="00DC319B">
              <w:rPr>
                <w:sz w:val="20"/>
                <w:szCs w:val="20"/>
              </w:rPr>
              <w:t>19</w:t>
            </w:r>
          </w:p>
        </w:tc>
        <w:tc>
          <w:tcPr>
            <w:tcW w:w="665" w:type="pct"/>
            <w:vAlign w:val="center"/>
          </w:tcPr>
          <w:p w:rsidR="005825DE" w:rsidRPr="00DC319B" w:rsidRDefault="005825DE" w:rsidP="00145ECA">
            <w:pPr>
              <w:jc w:val="center"/>
            </w:pPr>
            <w:r w:rsidRPr="00DC319B">
              <w:rPr>
                <w:sz w:val="20"/>
                <w:szCs w:val="20"/>
              </w:rPr>
              <w:t>108</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lastRenderedPageBreak/>
              <w:t>8.2</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дети-сироты и дети, оставшиеся без попечения родителей (льгота 100%)</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50</w:t>
            </w:r>
          </w:p>
        </w:tc>
        <w:tc>
          <w:tcPr>
            <w:tcW w:w="650" w:type="pct"/>
            <w:vAlign w:val="center"/>
          </w:tcPr>
          <w:p w:rsidR="005825DE" w:rsidRPr="00DC319B" w:rsidRDefault="005825DE" w:rsidP="00145ECA">
            <w:pPr>
              <w:jc w:val="center"/>
            </w:pPr>
            <w:r w:rsidRPr="00DC319B">
              <w:rPr>
                <w:sz w:val="20"/>
                <w:szCs w:val="20"/>
              </w:rPr>
              <w:t>45</w:t>
            </w:r>
          </w:p>
        </w:tc>
        <w:tc>
          <w:tcPr>
            <w:tcW w:w="698" w:type="pct"/>
            <w:vAlign w:val="center"/>
          </w:tcPr>
          <w:p w:rsidR="005825DE" w:rsidRPr="00DC319B" w:rsidRDefault="005825DE" w:rsidP="00145ECA">
            <w:pPr>
              <w:widowControl w:val="0"/>
              <w:jc w:val="center"/>
              <w:rPr>
                <w:sz w:val="20"/>
                <w:szCs w:val="20"/>
              </w:rPr>
            </w:pPr>
            <w:r w:rsidRPr="00DC319B">
              <w:rPr>
                <w:sz w:val="20"/>
                <w:szCs w:val="20"/>
              </w:rPr>
              <w:t>-5</w:t>
            </w:r>
          </w:p>
        </w:tc>
        <w:tc>
          <w:tcPr>
            <w:tcW w:w="665" w:type="pct"/>
            <w:vAlign w:val="center"/>
          </w:tcPr>
          <w:p w:rsidR="005825DE" w:rsidRPr="00DC319B" w:rsidRDefault="005825DE" w:rsidP="00145ECA">
            <w:pPr>
              <w:jc w:val="center"/>
            </w:pPr>
            <w:r w:rsidRPr="00DC319B">
              <w:rPr>
                <w:sz w:val="20"/>
                <w:szCs w:val="20"/>
              </w:rPr>
              <w:t>45</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8.3</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дети с туберкулезной интоксикацией (льгота 100%)</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65</w:t>
            </w:r>
          </w:p>
        </w:tc>
        <w:tc>
          <w:tcPr>
            <w:tcW w:w="650" w:type="pct"/>
            <w:vAlign w:val="center"/>
          </w:tcPr>
          <w:p w:rsidR="005825DE" w:rsidRPr="00DC319B" w:rsidRDefault="005825DE" w:rsidP="00145ECA">
            <w:pPr>
              <w:jc w:val="center"/>
            </w:pPr>
            <w:r w:rsidRPr="00DC319B">
              <w:rPr>
                <w:sz w:val="20"/>
                <w:szCs w:val="20"/>
              </w:rPr>
              <w:t>67</w:t>
            </w:r>
          </w:p>
        </w:tc>
        <w:tc>
          <w:tcPr>
            <w:tcW w:w="698" w:type="pct"/>
            <w:vAlign w:val="center"/>
          </w:tcPr>
          <w:p w:rsidR="005825DE" w:rsidRPr="00DC319B" w:rsidRDefault="005825DE" w:rsidP="00145ECA">
            <w:pPr>
              <w:widowControl w:val="0"/>
              <w:jc w:val="center"/>
              <w:rPr>
                <w:sz w:val="20"/>
                <w:szCs w:val="20"/>
              </w:rPr>
            </w:pPr>
            <w:r w:rsidRPr="00DC319B">
              <w:rPr>
                <w:sz w:val="20"/>
                <w:szCs w:val="20"/>
              </w:rPr>
              <w:t>2</w:t>
            </w:r>
          </w:p>
        </w:tc>
        <w:tc>
          <w:tcPr>
            <w:tcW w:w="665" w:type="pct"/>
            <w:vAlign w:val="center"/>
          </w:tcPr>
          <w:p w:rsidR="005825DE" w:rsidRPr="00DC319B" w:rsidRDefault="005825DE" w:rsidP="00145ECA">
            <w:pPr>
              <w:jc w:val="center"/>
            </w:pPr>
            <w:r w:rsidRPr="00DC319B">
              <w:rPr>
                <w:sz w:val="20"/>
                <w:szCs w:val="20"/>
              </w:rPr>
              <w:t>67</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8.4</w:t>
            </w:r>
          </w:p>
        </w:tc>
        <w:tc>
          <w:tcPr>
            <w:tcW w:w="1687" w:type="pct"/>
            <w:shd w:val="clear" w:color="auto" w:fill="auto"/>
            <w:vAlign w:val="center"/>
          </w:tcPr>
          <w:p w:rsidR="005825DE" w:rsidRPr="00DC319B" w:rsidRDefault="005825DE" w:rsidP="00145ECA">
            <w:pPr>
              <w:widowControl w:val="0"/>
              <w:ind w:firstLineChars="100" w:firstLine="200"/>
              <w:rPr>
                <w:i/>
                <w:iCs/>
                <w:sz w:val="20"/>
                <w:szCs w:val="20"/>
              </w:rPr>
            </w:pPr>
            <w:r w:rsidRPr="00DC319B">
              <w:rPr>
                <w:i/>
                <w:iCs/>
                <w:sz w:val="20"/>
                <w:szCs w:val="20"/>
              </w:rPr>
              <w:t>многодетные (льгота 50%)</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 </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1 254</w:t>
            </w:r>
          </w:p>
        </w:tc>
        <w:tc>
          <w:tcPr>
            <w:tcW w:w="650" w:type="pct"/>
            <w:vAlign w:val="center"/>
          </w:tcPr>
          <w:p w:rsidR="005825DE" w:rsidRPr="00DC319B" w:rsidRDefault="005825DE" w:rsidP="00145ECA">
            <w:pPr>
              <w:jc w:val="center"/>
            </w:pPr>
            <w:r w:rsidRPr="00DC319B">
              <w:rPr>
                <w:sz w:val="20"/>
                <w:szCs w:val="20"/>
              </w:rPr>
              <w:t>1 427</w:t>
            </w:r>
          </w:p>
        </w:tc>
        <w:tc>
          <w:tcPr>
            <w:tcW w:w="698" w:type="pct"/>
            <w:vAlign w:val="center"/>
          </w:tcPr>
          <w:p w:rsidR="005825DE" w:rsidRPr="00DC319B" w:rsidRDefault="005825DE" w:rsidP="00145ECA">
            <w:pPr>
              <w:widowControl w:val="0"/>
              <w:jc w:val="center"/>
              <w:rPr>
                <w:sz w:val="20"/>
                <w:szCs w:val="20"/>
              </w:rPr>
            </w:pPr>
            <w:r w:rsidRPr="00DC319B">
              <w:rPr>
                <w:sz w:val="20"/>
                <w:szCs w:val="20"/>
              </w:rPr>
              <w:t>173</w:t>
            </w:r>
          </w:p>
        </w:tc>
        <w:tc>
          <w:tcPr>
            <w:tcW w:w="665" w:type="pct"/>
            <w:shd w:val="clear" w:color="auto" w:fill="auto"/>
            <w:vAlign w:val="center"/>
          </w:tcPr>
          <w:p w:rsidR="005825DE" w:rsidRPr="00DC319B" w:rsidRDefault="005825DE" w:rsidP="00145ECA">
            <w:pPr>
              <w:jc w:val="center"/>
            </w:pPr>
            <w:r w:rsidRPr="00DC319B">
              <w:rPr>
                <w:sz w:val="20"/>
                <w:szCs w:val="20"/>
              </w:rPr>
              <w:t>1 427</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9</w:t>
            </w:r>
          </w:p>
        </w:tc>
        <w:tc>
          <w:tcPr>
            <w:tcW w:w="1687" w:type="pct"/>
            <w:shd w:val="clear" w:color="auto" w:fill="auto"/>
            <w:vAlign w:val="center"/>
          </w:tcPr>
          <w:p w:rsidR="005825DE" w:rsidRPr="00DC319B" w:rsidRDefault="005825DE" w:rsidP="00145ECA">
            <w:pPr>
              <w:widowControl w:val="0"/>
              <w:rPr>
                <w:sz w:val="20"/>
                <w:szCs w:val="20"/>
              </w:rPr>
            </w:pPr>
            <w:r w:rsidRPr="00DC319B">
              <w:rPr>
                <w:sz w:val="20"/>
                <w:szCs w:val="20"/>
              </w:rPr>
              <w:t xml:space="preserve">Состоит на очереди по устройству в МБ(А)ДОУ детей (по районам), в </w:t>
            </w:r>
            <w:proofErr w:type="spellStart"/>
            <w:r w:rsidRPr="00DC319B">
              <w:rPr>
                <w:sz w:val="20"/>
                <w:szCs w:val="20"/>
              </w:rPr>
              <w:t>т.ч</w:t>
            </w:r>
            <w:proofErr w:type="spellEnd"/>
            <w:r w:rsidRPr="00DC319B">
              <w:rPr>
                <w:sz w:val="20"/>
                <w:szCs w:val="20"/>
              </w:rPr>
              <w:t>.:</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 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5 970</w:t>
            </w:r>
          </w:p>
        </w:tc>
        <w:tc>
          <w:tcPr>
            <w:tcW w:w="650" w:type="pct"/>
            <w:vAlign w:val="center"/>
          </w:tcPr>
          <w:p w:rsidR="005825DE" w:rsidRPr="00DC319B" w:rsidRDefault="005825DE" w:rsidP="00145ECA">
            <w:pPr>
              <w:widowControl w:val="0"/>
              <w:jc w:val="center"/>
              <w:rPr>
                <w:sz w:val="20"/>
                <w:szCs w:val="20"/>
              </w:rPr>
            </w:pPr>
            <w:r w:rsidRPr="00DC319B">
              <w:rPr>
                <w:sz w:val="20"/>
                <w:szCs w:val="20"/>
              </w:rPr>
              <w:t>4 963</w:t>
            </w:r>
          </w:p>
        </w:tc>
        <w:tc>
          <w:tcPr>
            <w:tcW w:w="698" w:type="pct"/>
            <w:vAlign w:val="center"/>
          </w:tcPr>
          <w:p w:rsidR="005825DE" w:rsidRPr="00DC319B" w:rsidRDefault="005825DE" w:rsidP="00145ECA">
            <w:pPr>
              <w:widowControl w:val="0"/>
              <w:jc w:val="center"/>
              <w:rPr>
                <w:sz w:val="20"/>
                <w:szCs w:val="20"/>
              </w:rPr>
            </w:pPr>
            <w:r w:rsidRPr="00DC319B">
              <w:rPr>
                <w:sz w:val="20"/>
                <w:szCs w:val="20"/>
              </w:rPr>
              <w:t>- 1 007</w:t>
            </w:r>
          </w:p>
        </w:tc>
        <w:tc>
          <w:tcPr>
            <w:tcW w:w="665" w:type="pct"/>
            <w:vAlign w:val="center"/>
          </w:tcPr>
          <w:p w:rsidR="005825DE" w:rsidRPr="00DC319B" w:rsidRDefault="005825DE" w:rsidP="00145ECA">
            <w:pPr>
              <w:widowControl w:val="0"/>
              <w:jc w:val="center"/>
              <w:rPr>
                <w:sz w:val="20"/>
                <w:szCs w:val="20"/>
              </w:rPr>
            </w:pPr>
            <w:r w:rsidRPr="00DC319B">
              <w:rPr>
                <w:sz w:val="20"/>
                <w:szCs w:val="20"/>
              </w:rPr>
              <w:t>6 478</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right="-108" w:hanging="93"/>
              <w:jc w:val="center"/>
              <w:rPr>
                <w:sz w:val="20"/>
                <w:szCs w:val="20"/>
              </w:rPr>
            </w:pPr>
            <w:r w:rsidRPr="00DC319B">
              <w:rPr>
                <w:sz w:val="20"/>
                <w:szCs w:val="20"/>
              </w:rPr>
              <w:t>9.1</w:t>
            </w:r>
          </w:p>
        </w:tc>
        <w:tc>
          <w:tcPr>
            <w:tcW w:w="1687" w:type="pct"/>
            <w:shd w:val="clear" w:color="auto" w:fill="auto"/>
            <w:vAlign w:val="center"/>
          </w:tcPr>
          <w:p w:rsidR="005825DE" w:rsidRPr="00DC319B" w:rsidRDefault="005825DE" w:rsidP="00145ECA">
            <w:pPr>
              <w:widowControl w:val="0"/>
              <w:ind w:left="318"/>
              <w:rPr>
                <w:b/>
                <w:bCs/>
                <w:color w:val="000000"/>
                <w:sz w:val="20"/>
                <w:szCs w:val="20"/>
              </w:rPr>
            </w:pPr>
            <w:r w:rsidRPr="00DC319B">
              <w:rPr>
                <w:sz w:val="20"/>
                <w:szCs w:val="20"/>
              </w:rPr>
              <w:t>от 0 – 1,5 лет</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3 609</w:t>
            </w:r>
          </w:p>
        </w:tc>
        <w:tc>
          <w:tcPr>
            <w:tcW w:w="650" w:type="pct"/>
            <w:vAlign w:val="center"/>
          </w:tcPr>
          <w:p w:rsidR="005825DE" w:rsidRPr="00DC319B" w:rsidRDefault="005825DE" w:rsidP="00145ECA">
            <w:pPr>
              <w:widowControl w:val="0"/>
              <w:jc w:val="center"/>
              <w:rPr>
                <w:sz w:val="20"/>
                <w:szCs w:val="20"/>
              </w:rPr>
            </w:pPr>
            <w:r w:rsidRPr="00DC319B">
              <w:rPr>
                <w:sz w:val="20"/>
                <w:szCs w:val="20"/>
              </w:rPr>
              <w:t>3 285</w:t>
            </w:r>
          </w:p>
        </w:tc>
        <w:tc>
          <w:tcPr>
            <w:tcW w:w="698" w:type="pct"/>
            <w:vAlign w:val="center"/>
          </w:tcPr>
          <w:p w:rsidR="005825DE" w:rsidRPr="00DC319B" w:rsidRDefault="005825DE" w:rsidP="00145ECA">
            <w:pPr>
              <w:widowControl w:val="0"/>
              <w:jc w:val="center"/>
              <w:rPr>
                <w:sz w:val="20"/>
                <w:szCs w:val="20"/>
              </w:rPr>
            </w:pPr>
            <w:r w:rsidRPr="00DC319B">
              <w:rPr>
                <w:sz w:val="20"/>
                <w:szCs w:val="20"/>
              </w:rPr>
              <w:t>-324</w:t>
            </w:r>
          </w:p>
        </w:tc>
        <w:tc>
          <w:tcPr>
            <w:tcW w:w="665" w:type="pct"/>
            <w:vAlign w:val="center"/>
          </w:tcPr>
          <w:p w:rsidR="005825DE" w:rsidRPr="00DC319B" w:rsidRDefault="005825DE" w:rsidP="00145ECA">
            <w:pPr>
              <w:widowControl w:val="0"/>
              <w:jc w:val="center"/>
              <w:rPr>
                <w:sz w:val="20"/>
                <w:szCs w:val="20"/>
              </w:rPr>
            </w:pPr>
            <w:r w:rsidRPr="00DC319B">
              <w:rPr>
                <w:sz w:val="20"/>
                <w:szCs w:val="20"/>
              </w:rPr>
              <w:t>4 206</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right="-108" w:hanging="93"/>
              <w:jc w:val="center"/>
              <w:rPr>
                <w:sz w:val="20"/>
                <w:szCs w:val="20"/>
              </w:rPr>
            </w:pPr>
            <w:r w:rsidRPr="00DC319B">
              <w:rPr>
                <w:sz w:val="20"/>
                <w:szCs w:val="20"/>
              </w:rPr>
              <w:t>9.2</w:t>
            </w:r>
          </w:p>
        </w:tc>
        <w:tc>
          <w:tcPr>
            <w:tcW w:w="1687" w:type="pct"/>
            <w:shd w:val="clear" w:color="auto" w:fill="auto"/>
            <w:vAlign w:val="center"/>
          </w:tcPr>
          <w:p w:rsidR="005825DE" w:rsidRPr="00DC319B" w:rsidRDefault="005825DE" w:rsidP="00145ECA">
            <w:pPr>
              <w:widowControl w:val="0"/>
              <w:ind w:left="318"/>
              <w:rPr>
                <w:sz w:val="20"/>
                <w:szCs w:val="20"/>
              </w:rPr>
            </w:pPr>
            <w:r w:rsidRPr="00DC319B">
              <w:rPr>
                <w:sz w:val="20"/>
                <w:szCs w:val="20"/>
              </w:rPr>
              <w:t>от 1,5 – 3 лет</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2 348</w:t>
            </w:r>
          </w:p>
        </w:tc>
        <w:tc>
          <w:tcPr>
            <w:tcW w:w="650" w:type="pct"/>
            <w:vAlign w:val="center"/>
          </w:tcPr>
          <w:p w:rsidR="005825DE" w:rsidRPr="00DC319B" w:rsidRDefault="005825DE" w:rsidP="00145ECA">
            <w:pPr>
              <w:widowControl w:val="0"/>
              <w:jc w:val="center"/>
              <w:rPr>
                <w:sz w:val="20"/>
                <w:szCs w:val="20"/>
              </w:rPr>
            </w:pPr>
            <w:r w:rsidRPr="00DC319B">
              <w:rPr>
                <w:sz w:val="20"/>
                <w:szCs w:val="20"/>
              </w:rPr>
              <w:t>1 655</w:t>
            </w:r>
          </w:p>
        </w:tc>
        <w:tc>
          <w:tcPr>
            <w:tcW w:w="698" w:type="pct"/>
            <w:vAlign w:val="center"/>
          </w:tcPr>
          <w:p w:rsidR="005825DE" w:rsidRPr="00DC319B" w:rsidRDefault="005825DE" w:rsidP="00145ECA">
            <w:pPr>
              <w:widowControl w:val="0"/>
              <w:jc w:val="center"/>
              <w:rPr>
                <w:sz w:val="20"/>
                <w:szCs w:val="20"/>
              </w:rPr>
            </w:pPr>
            <w:r w:rsidRPr="00DC319B">
              <w:rPr>
                <w:sz w:val="20"/>
                <w:szCs w:val="20"/>
              </w:rPr>
              <w:t>-693</w:t>
            </w:r>
          </w:p>
        </w:tc>
        <w:tc>
          <w:tcPr>
            <w:tcW w:w="665" w:type="pct"/>
            <w:vAlign w:val="center"/>
          </w:tcPr>
          <w:p w:rsidR="005825DE" w:rsidRPr="00DC319B" w:rsidRDefault="005825DE" w:rsidP="00145ECA">
            <w:pPr>
              <w:widowControl w:val="0"/>
              <w:jc w:val="center"/>
              <w:rPr>
                <w:sz w:val="20"/>
                <w:szCs w:val="20"/>
              </w:rPr>
            </w:pPr>
            <w:r w:rsidRPr="00DC319B">
              <w:rPr>
                <w:sz w:val="20"/>
                <w:szCs w:val="20"/>
              </w:rPr>
              <w:t>2 272</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ind w:right="-108" w:hanging="93"/>
              <w:jc w:val="center"/>
              <w:rPr>
                <w:sz w:val="20"/>
                <w:szCs w:val="20"/>
              </w:rPr>
            </w:pPr>
            <w:r w:rsidRPr="00DC319B">
              <w:rPr>
                <w:sz w:val="20"/>
                <w:szCs w:val="20"/>
              </w:rPr>
              <w:t>9.3</w:t>
            </w:r>
          </w:p>
        </w:tc>
        <w:tc>
          <w:tcPr>
            <w:tcW w:w="1687" w:type="pct"/>
            <w:shd w:val="clear" w:color="auto" w:fill="auto"/>
            <w:vAlign w:val="center"/>
          </w:tcPr>
          <w:p w:rsidR="005825DE" w:rsidRPr="00DC319B" w:rsidRDefault="005825DE" w:rsidP="00145ECA">
            <w:pPr>
              <w:widowControl w:val="0"/>
              <w:ind w:left="318"/>
              <w:rPr>
                <w:sz w:val="20"/>
                <w:szCs w:val="20"/>
              </w:rPr>
            </w:pPr>
            <w:r w:rsidRPr="00DC319B">
              <w:rPr>
                <w:sz w:val="20"/>
                <w:szCs w:val="20"/>
              </w:rPr>
              <w:t xml:space="preserve">от 3 – 7 лет </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13</w:t>
            </w:r>
          </w:p>
        </w:tc>
        <w:tc>
          <w:tcPr>
            <w:tcW w:w="650" w:type="pct"/>
            <w:vAlign w:val="center"/>
          </w:tcPr>
          <w:p w:rsidR="005825DE" w:rsidRPr="00DC319B" w:rsidRDefault="005825DE" w:rsidP="00145ECA">
            <w:pPr>
              <w:widowControl w:val="0"/>
              <w:jc w:val="center"/>
              <w:rPr>
                <w:sz w:val="20"/>
                <w:szCs w:val="20"/>
              </w:rPr>
            </w:pPr>
            <w:r w:rsidRPr="00DC319B">
              <w:rPr>
                <w:sz w:val="20"/>
                <w:szCs w:val="20"/>
              </w:rPr>
              <w:t>23</w:t>
            </w:r>
          </w:p>
        </w:tc>
        <w:tc>
          <w:tcPr>
            <w:tcW w:w="698" w:type="pct"/>
            <w:vAlign w:val="center"/>
          </w:tcPr>
          <w:p w:rsidR="005825DE" w:rsidRPr="00DC319B" w:rsidRDefault="005825DE" w:rsidP="00145ECA">
            <w:pPr>
              <w:widowControl w:val="0"/>
              <w:jc w:val="center"/>
              <w:rPr>
                <w:sz w:val="20"/>
                <w:szCs w:val="20"/>
              </w:rPr>
            </w:pPr>
            <w:r w:rsidRPr="00DC319B">
              <w:rPr>
                <w:sz w:val="20"/>
                <w:szCs w:val="20"/>
              </w:rPr>
              <w:t>10</w:t>
            </w:r>
          </w:p>
        </w:tc>
        <w:tc>
          <w:tcPr>
            <w:tcW w:w="665" w:type="pct"/>
            <w:vAlign w:val="center"/>
          </w:tcPr>
          <w:p w:rsidR="005825DE" w:rsidRPr="00DC319B" w:rsidRDefault="005825DE" w:rsidP="00145ECA">
            <w:pPr>
              <w:widowControl w:val="0"/>
              <w:ind w:firstLineChars="3" w:firstLine="6"/>
              <w:jc w:val="center"/>
              <w:rPr>
                <w:sz w:val="20"/>
                <w:szCs w:val="20"/>
              </w:rPr>
            </w:pPr>
            <w:r w:rsidRPr="00DC319B">
              <w:rPr>
                <w:sz w:val="20"/>
                <w:szCs w:val="20"/>
              </w:rPr>
              <w:t>0</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10</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Количество детей, поставленных в очередь </w:t>
            </w:r>
            <w:r w:rsidRPr="00DC319B">
              <w:rPr>
                <w:sz w:val="20"/>
                <w:szCs w:val="20"/>
              </w:rPr>
              <w:t xml:space="preserve">по устройству в МБ(А)ДОУ </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2 547</w:t>
            </w:r>
          </w:p>
        </w:tc>
        <w:tc>
          <w:tcPr>
            <w:tcW w:w="650" w:type="pct"/>
            <w:vAlign w:val="center"/>
          </w:tcPr>
          <w:p w:rsidR="005825DE" w:rsidRPr="00DC319B" w:rsidRDefault="005825DE" w:rsidP="00145ECA">
            <w:pPr>
              <w:widowControl w:val="0"/>
              <w:jc w:val="center"/>
              <w:rPr>
                <w:sz w:val="20"/>
                <w:szCs w:val="20"/>
              </w:rPr>
            </w:pPr>
            <w:r w:rsidRPr="00DC319B">
              <w:rPr>
                <w:sz w:val="20"/>
                <w:szCs w:val="20"/>
              </w:rPr>
              <w:t>2 403</w:t>
            </w:r>
          </w:p>
        </w:tc>
        <w:tc>
          <w:tcPr>
            <w:tcW w:w="698" w:type="pct"/>
            <w:vAlign w:val="center"/>
          </w:tcPr>
          <w:p w:rsidR="005825DE" w:rsidRPr="00DC319B" w:rsidRDefault="005825DE" w:rsidP="00145ECA">
            <w:pPr>
              <w:widowControl w:val="0"/>
              <w:jc w:val="center"/>
              <w:rPr>
                <w:sz w:val="20"/>
                <w:szCs w:val="20"/>
              </w:rPr>
            </w:pPr>
            <w:r w:rsidRPr="00DC319B">
              <w:rPr>
                <w:sz w:val="20"/>
                <w:szCs w:val="20"/>
              </w:rPr>
              <w:t>-144</w:t>
            </w:r>
          </w:p>
        </w:tc>
        <w:tc>
          <w:tcPr>
            <w:tcW w:w="665" w:type="pct"/>
            <w:vAlign w:val="center"/>
          </w:tcPr>
          <w:p w:rsidR="005825DE" w:rsidRPr="00DC319B" w:rsidRDefault="005825DE" w:rsidP="00145ECA">
            <w:pPr>
              <w:widowControl w:val="0"/>
              <w:jc w:val="center"/>
              <w:rPr>
                <w:sz w:val="20"/>
                <w:szCs w:val="20"/>
              </w:rPr>
            </w:pPr>
            <w:r w:rsidRPr="00DC319B">
              <w:rPr>
                <w:sz w:val="20"/>
                <w:szCs w:val="20"/>
              </w:rPr>
              <w:t>3 677</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11</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Количество детей, выбывших из очереди </w:t>
            </w:r>
            <w:r w:rsidRPr="00DC319B">
              <w:rPr>
                <w:sz w:val="20"/>
                <w:szCs w:val="20"/>
              </w:rPr>
              <w:t xml:space="preserve">по устройству в МБ(А)ДОУ </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2 769</w:t>
            </w:r>
          </w:p>
        </w:tc>
        <w:tc>
          <w:tcPr>
            <w:tcW w:w="650" w:type="pct"/>
            <w:vAlign w:val="center"/>
          </w:tcPr>
          <w:p w:rsidR="005825DE" w:rsidRPr="00DC319B" w:rsidRDefault="005825DE" w:rsidP="00145ECA">
            <w:pPr>
              <w:widowControl w:val="0"/>
              <w:jc w:val="center"/>
              <w:rPr>
                <w:sz w:val="20"/>
                <w:szCs w:val="20"/>
              </w:rPr>
            </w:pPr>
            <w:r w:rsidRPr="00DC319B">
              <w:rPr>
                <w:sz w:val="20"/>
                <w:szCs w:val="20"/>
              </w:rPr>
              <w:t>3 111</w:t>
            </w:r>
          </w:p>
        </w:tc>
        <w:tc>
          <w:tcPr>
            <w:tcW w:w="698" w:type="pct"/>
            <w:vAlign w:val="center"/>
          </w:tcPr>
          <w:p w:rsidR="005825DE" w:rsidRPr="00DC319B" w:rsidRDefault="005825DE" w:rsidP="00145ECA">
            <w:pPr>
              <w:widowControl w:val="0"/>
              <w:jc w:val="center"/>
              <w:rPr>
                <w:sz w:val="20"/>
                <w:szCs w:val="20"/>
              </w:rPr>
            </w:pPr>
            <w:r w:rsidRPr="00DC319B">
              <w:rPr>
                <w:sz w:val="20"/>
                <w:szCs w:val="20"/>
              </w:rPr>
              <w:t>342</w:t>
            </w:r>
          </w:p>
        </w:tc>
        <w:tc>
          <w:tcPr>
            <w:tcW w:w="665" w:type="pct"/>
            <w:vAlign w:val="center"/>
          </w:tcPr>
          <w:p w:rsidR="005825DE" w:rsidRPr="00DC319B" w:rsidRDefault="005825DE" w:rsidP="00145ECA">
            <w:pPr>
              <w:widowControl w:val="0"/>
              <w:jc w:val="center"/>
              <w:rPr>
                <w:sz w:val="20"/>
                <w:szCs w:val="20"/>
              </w:rPr>
            </w:pPr>
            <w:r w:rsidRPr="00DC319B">
              <w:rPr>
                <w:sz w:val="20"/>
                <w:szCs w:val="20"/>
              </w:rPr>
              <w:t>3 051</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12</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 xml:space="preserve">Количество детей, находящихся на оформлении в </w:t>
            </w:r>
            <w:r w:rsidRPr="00DC319B">
              <w:rPr>
                <w:sz w:val="20"/>
                <w:szCs w:val="20"/>
              </w:rPr>
              <w:t>МБ(А)ДОУ</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чел.</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1 490</w:t>
            </w:r>
          </w:p>
        </w:tc>
        <w:tc>
          <w:tcPr>
            <w:tcW w:w="650" w:type="pct"/>
            <w:vAlign w:val="center"/>
          </w:tcPr>
          <w:p w:rsidR="005825DE" w:rsidRPr="00DC319B" w:rsidRDefault="005825DE" w:rsidP="00145ECA">
            <w:pPr>
              <w:widowControl w:val="0"/>
              <w:jc w:val="center"/>
              <w:rPr>
                <w:sz w:val="20"/>
                <w:szCs w:val="20"/>
              </w:rPr>
            </w:pPr>
            <w:r w:rsidRPr="00DC319B">
              <w:rPr>
                <w:sz w:val="20"/>
                <w:szCs w:val="20"/>
              </w:rPr>
              <w:t>943</w:t>
            </w:r>
          </w:p>
        </w:tc>
        <w:tc>
          <w:tcPr>
            <w:tcW w:w="698" w:type="pct"/>
            <w:vAlign w:val="center"/>
          </w:tcPr>
          <w:p w:rsidR="005825DE" w:rsidRPr="00DC319B" w:rsidRDefault="005825DE" w:rsidP="00145ECA">
            <w:pPr>
              <w:widowControl w:val="0"/>
              <w:jc w:val="center"/>
              <w:rPr>
                <w:sz w:val="20"/>
                <w:szCs w:val="20"/>
              </w:rPr>
            </w:pPr>
            <w:r w:rsidRPr="00DC319B">
              <w:rPr>
                <w:sz w:val="20"/>
                <w:szCs w:val="20"/>
              </w:rPr>
              <w:t>-547</w:t>
            </w:r>
          </w:p>
        </w:tc>
        <w:tc>
          <w:tcPr>
            <w:tcW w:w="665" w:type="pct"/>
            <w:vAlign w:val="center"/>
          </w:tcPr>
          <w:p w:rsidR="005825DE" w:rsidRPr="00DC319B" w:rsidRDefault="005825DE" w:rsidP="00145ECA">
            <w:pPr>
              <w:widowControl w:val="0"/>
              <w:jc w:val="center"/>
              <w:rPr>
                <w:sz w:val="20"/>
                <w:szCs w:val="20"/>
              </w:rPr>
            </w:pPr>
            <w:r w:rsidRPr="00DC319B">
              <w:rPr>
                <w:sz w:val="20"/>
                <w:szCs w:val="20"/>
              </w:rPr>
              <w:t>0</w:t>
            </w:r>
          </w:p>
        </w:tc>
      </w:tr>
      <w:tr w:rsidR="005825DE" w:rsidRPr="00DC319B" w:rsidTr="005825DE">
        <w:trPr>
          <w:trHeight w:val="20"/>
        </w:trPr>
        <w:tc>
          <w:tcPr>
            <w:tcW w:w="307" w:type="pct"/>
            <w:shd w:val="clear" w:color="auto" w:fill="auto"/>
            <w:vAlign w:val="center"/>
          </w:tcPr>
          <w:p w:rsidR="005825DE" w:rsidRPr="00DC319B" w:rsidRDefault="005825DE" w:rsidP="00145ECA">
            <w:pPr>
              <w:widowControl w:val="0"/>
              <w:jc w:val="center"/>
              <w:rPr>
                <w:sz w:val="20"/>
                <w:szCs w:val="20"/>
              </w:rPr>
            </w:pPr>
            <w:r w:rsidRPr="00DC319B">
              <w:rPr>
                <w:sz w:val="20"/>
                <w:szCs w:val="20"/>
              </w:rPr>
              <w:t>13</w:t>
            </w:r>
          </w:p>
        </w:tc>
        <w:tc>
          <w:tcPr>
            <w:tcW w:w="1687" w:type="pct"/>
            <w:shd w:val="clear" w:color="auto" w:fill="auto"/>
            <w:vAlign w:val="center"/>
          </w:tcPr>
          <w:p w:rsidR="005825DE" w:rsidRPr="00DC319B" w:rsidRDefault="005825DE" w:rsidP="00145ECA">
            <w:pPr>
              <w:widowControl w:val="0"/>
              <w:rPr>
                <w:iCs/>
                <w:sz w:val="20"/>
                <w:szCs w:val="20"/>
              </w:rPr>
            </w:pPr>
            <w:r w:rsidRPr="00DC319B">
              <w:rPr>
                <w:iCs/>
                <w:sz w:val="20"/>
                <w:szCs w:val="20"/>
              </w:rPr>
              <w:t>Обеспеченность дошкольными образовательными учреждениями детей в возрасте от 1-го до 6 лет</w:t>
            </w:r>
            <w:r w:rsidRPr="00DC319B">
              <w:rPr>
                <w:noProof/>
                <w:sz w:val="20"/>
                <w:szCs w:val="20"/>
                <w:vertAlign w:val="superscript"/>
              </w:rPr>
              <w:t>1</w:t>
            </w:r>
          </w:p>
        </w:tc>
        <w:tc>
          <w:tcPr>
            <w:tcW w:w="456" w:type="pct"/>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537" w:type="pct"/>
            <w:shd w:val="clear" w:color="auto" w:fill="auto"/>
            <w:vAlign w:val="center"/>
          </w:tcPr>
          <w:p w:rsidR="005825DE" w:rsidRPr="00DC319B" w:rsidRDefault="005825DE" w:rsidP="00145ECA">
            <w:pPr>
              <w:widowControl w:val="0"/>
              <w:jc w:val="center"/>
              <w:rPr>
                <w:sz w:val="20"/>
                <w:szCs w:val="20"/>
              </w:rPr>
            </w:pPr>
            <w:r w:rsidRPr="00DC319B">
              <w:rPr>
                <w:sz w:val="20"/>
                <w:szCs w:val="20"/>
              </w:rPr>
              <w:t>73,5</w:t>
            </w:r>
          </w:p>
        </w:tc>
        <w:tc>
          <w:tcPr>
            <w:tcW w:w="650" w:type="pct"/>
            <w:vAlign w:val="center"/>
          </w:tcPr>
          <w:p w:rsidR="005825DE" w:rsidRPr="00DC319B" w:rsidRDefault="005825DE" w:rsidP="00145ECA">
            <w:pPr>
              <w:widowControl w:val="0"/>
              <w:jc w:val="center"/>
              <w:rPr>
                <w:sz w:val="20"/>
                <w:szCs w:val="20"/>
              </w:rPr>
            </w:pPr>
            <w:r w:rsidRPr="00DC319B">
              <w:rPr>
                <w:sz w:val="20"/>
                <w:szCs w:val="20"/>
              </w:rPr>
              <w:t>73,3</w:t>
            </w:r>
          </w:p>
        </w:tc>
        <w:tc>
          <w:tcPr>
            <w:tcW w:w="698" w:type="pct"/>
            <w:vAlign w:val="center"/>
          </w:tcPr>
          <w:p w:rsidR="005825DE" w:rsidRPr="00DC319B" w:rsidRDefault="005825DE" w:rsidP="00145ECA">
            <w:pPr>
              <w:widowControl w:val="0"/>
              <w:jc w:val="center"/>
              <w:rPr>
                <w:sz w:val="20"/>
                <w:szCs w:val="20"/>
              </w:rPr>
            </w:pPr>
            <w:r w:rsidRPr="00DC319B">
              <w:rPr>
                <w:sz w:val="20"/>
                <w:szCs w:val="20"/>
              </w:rPr>
              <w:t>-0,2</w:t>
            </w:r>
          </w:p>
        </w:tc>
        <w:tc>
          <w:tcPr>
            <w:tcW w:w="665" w:type="pct"/>
            <w:vAlign w:val="center"/>
          </w:tcPr>
          <w:p w:rsidR="005825DE" w:rsidRPr="00DC319B" w:rsidRDefault="005825DE" w:rsidP="00145ECA">
            <w:pPr>
              <w:widowControl w:val="0"/>
              <w:jc w:val="center"/>
              <w:rPr>
                <w:sz w:val="20"/>
                <w:szCs w:val="20"/>
              </w:rPr>
            </w:pPr>
            <w:r w:rsidRPr="00DC319B">
              <w:rPr>
                <w:sz w:val="20"/>
                <w:szCs w:val="20"/>
              </w:rPr>
              <w:t>78,7</w:t>
            </w:r>
          </w:p>
        </w:tc>
      </w:tr>
      <w:tr w:rsidR="005825DE" w:rsidRPr="00DC319B" w:rsidTr="005825DE">
        <w:trPr>
          <w:trHeight w:val="20"/>
        </w:trPr>
        <w:tc>
          <w:tcPr>
            <w:tcW w:w="307"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14</w:t>
            </w:r>
          </w:p>
        </w:tc>
        <w:tc>
          <w:tcPr>
            <w:tcW w:w="1687" w:type="pct"/>
            <w:tcBorders>
              <w:bottom w:val="single" w:sz="4" w:space="0" w:color="auto"/>
            </w:tcBorders>
            <w:shd w:val="clear" w:color="auto" w:fill="auto"/>
            <w:vAlign w:val="center"/>
          </w:tcPr>
          <w:p w:rsidR="005825DE" w:rsidRPr="00DC319B" w:rsidRDefault="005825DE" w:rsidP="00145ECA">
            <w:pPr>
              <w:widowControl w:val="0"/>
              <w:rPr>
                <w:iCs/>
                <w:sz w:val="20"/>
                <w:szCs w:val="20"/>
              </w:rPr>
            </w:pPr>
            <w:r w:rsidRPr="00DC319B">
              <w:rPr>
                <w:iCs/>
                <w:sz w:val="20"/>
                <w:szCs w:val="20"/>
              </w:rPr>
              <w:t>Доля детей в возрасте от 3 до 7 лет, получающих дошкольную образовательную услугу в общей численности детей от 3 до 7 лет</w:t>
            </w:r>
            <w:r w:rsidRPr="00DC319B">
              <w:rPr>
                <w:noProof/>
                <w:sz w:val="20"/>
                <w:szCs w:val="20"/>
                <w:vertAlign w:val="superscript"/>
              </w:rPr>
              <w:t>2</w:t>
            </w:r>
          </w:p>
        </w:tc>
        <w:tc>
          <w:tcPr>
            <w:tcW w:w="456"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537"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99,7</w:t>
            </w:r>
          </w:p>
        </w:tc>
        <w:tc>
          <w:tcPr>
            <w:tcW w:w="650"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94,5</w:t>
            </w:r>
          </w:p>
        </w:tc>
        <w:tc>
          <w:tcPr>
            <w:tcW w:w="698"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-5,2</w:t>
            </w:r>
          </w:p>
        </w:tc>
        <w:tc>
          <w:tcPr>
            <w:tcW w:w="665"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100,0</w:t>
            </w:r>
          </w:p>
        </w:tc>
      </w:tr>
      <w:tr w:rsidR="005825DE" w:rsidRPr="00DC319B" w:rsidTr="005825DE">
        <w:trPr>
          <w:trHeight w:val="20"/>
        </w:trPr>
        <w:tc>
          <w:tcPr>
            <w:tcW w:w="307"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15</w:t>
            </w:r>
          </w:p>
        </w:tc>
        <w:tc>
          <w:tcPr>
            <w:tcW w:w="1687" w:type="pct"/>
            <w:tcBorders>
              <w:bottom w:val="single" w:sz="4" w:space="0" w:color="auto"/>
            </w:tcBorders>
            <w:shd w:val="clear" w:color="auto" w:fill="auto"/>
            <w:vAlign w:val="center"/>
          </w:tcPr>
          <w:p w:rsidR="005825DE" w:rsidRPr="00DC319B" w:rsidRDefault="005825DE" w:rsidP="00145ECA">
            <w:pPr>
              <w:widowControl w:val="0"/>
              <w:rPr>
                <w:iCs/>
                <w:sz w:val="20"/>
                <w:szCs w:val="20"/>
              </w:rPr>
            </w:pPr>
            <w:r w:rsidRPr="00DC319B">
              <w:rPr>
                <w:iCs/>
                <w:sz w:val="20"/>
                <w:szCs w:val="20"/>
              </w:rPr>
              <w:t>Доля детей в возрасте от 5 до 7 лет, получающих дошкольные образовательные услуги</w:t>
            </w:r>
            <w:r w:rsidRPr="00DC319B">
              <w:rPr>
                <w:noProof/>
                <w:sz w:val="20"/>
                <w:szCs w:val="20"/>
                <w:vertAlign w:val="superscript"/>
              </w:rPr>
              <w:t>3</w:t>
            </w:r>
          </w:p>
        </w:tc>
        <w:tc>
          <w:tcPr>
            <w:tcW w:w="456"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w:t>
            </w:r>
          </w:p>
        </w:tc>
        <w:tc>
          <w:tcPr>
            <w:tcW w:w="537" w:type="pct"/>
            <w:tcBorders>
              <w:bottom w:val="single" w:sz="4" w:space="0" w:color="auto"/>
            </w:tcBorders>
            <w:shd w:val="clear" w:color="auto" w:fill="auto"/>
            <w:vAlign w:val="center"/>
          </w:tcPr>
          <w:p w:rsidR="005825DE" w:rsidRPr="00DC319B" w:rsidRDefault="005825DE" w:rsidP="00145ECA">
            <w:pPr>
              <w:widowControl w:val="0"/>
              <w:jc w:val="center"/>
              <w:rPr>
                <w:sz w:val="20"/>
                <w:szCs w:val="20"/>
              </w:rPr>
            </w:pPr>
            <w:r w:rsidRPr="00DC319B">
              <w:rPr>
                <w:sz w:val="20"/>
                <w:szCs w:val="20"/>
              </w:rPr>
              <w:t>100,0</w:t>
            </w:r>
          </w:p>
        </w:tc>
        <w:tc>
          <w:tcPr>
            <w:tcW w:w="650"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100,0</w:t>
            </w:r>
          </w:p>
        </w:tc>
        <w:tc>
          <w:tcPr>
            <w:tcW w:w="698"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0,0</w:t>
            </w:r>
          </w:p>
        </w:tc>
        <w:tc>
          <w:tcPr>
            <w:tcW w:w="665" w:type="pct"/>
            <w:tcBorders>
              <w:bottom w:val="single" w:sz="4" w:space="0" w:color="auto"/>
            </w:tcBorders>
            <w:vAlign w:val="center"/>
          </w:tcPr>
          <w:p w:rsidR="005825DE" w:rsidRPr="00DC319B" w:rsidRDefault="005825DE" w:rsidP="00145ECA">
            <w:pPr>
              <w:widowControl w:val="0"/>
              <w:jc w:val="center"/>
              <w:rPr>
                <w:sz w:val="20"/>
                <w:szCs w:val="20"/>
              </w:rPr>
            </w:pPr>
            <w:r w:rsidRPr="00DC319B">
              <w:rPr>
                <w:sz w:val="20"/>
                <w:szCs w:val="20"/>
              </w:rPr>
              <w:t>100,0</w:t>
            </w:r>
          </w:p>
        </w:tc>
      </w:tr>
    </w:tbl>
    <w:p w:rsidR="005825DE" w:rsidRPr="00DC319B" w:rsidRDefault="005825DE" w:rsidP="005825DE">
      <w:pPr>
        <w:keepNext/>
        <w:keepLines/>
        <w:tabs>
          <w:tab w:val="left" w:pos="709"/>
          <w:tab w:val="left" w:pos="1080"/>
        </w:tabs>
        <w:spacing w:before="120"/>
        <w:ind w:firstLine="709"/>
        <w:jc w:val="both"/>
        <w:rPr>
          <w:noProof/>
          <w:sz w:val="20"/>
          <w:szCs w:val="20"/>
        </w:rPr>
      </w:pPr>
      <w:r w:rsidRPr="00DC319B">
        <w:rPr>
          <w:noProof/>
          <w:sz w:val="18"/>
          <w:szCs w:val="18"/>
          <w:vertAlign w:val="superscript"/>
        </w:rPr>
        <w:t xml:space="preserve">1 </w:t>
      </w:r>
      <w:r w:rsidRPr="00DC319B">
        <w:rPr>
          <w:noProof/>
          <w:sz w:val="20"/>
          <w:szCs w:val="20"/>
        </w:rPr>
        <w:t xml:space="preserve">1Показатель на отчетную дату представлен из расчетной численности детей от 1 до 6 лет, посещающих МБДОУ + численности детей, оформленных на семейную форму получения дошкольного образования (без зачисления в МБ(А)ДОУ) </w:t>
      </w:r>
      <w:r w:rsidRPr="00DC319B">
        <w:rPr>
          <w:sz w:val="18"/>
          <w:szCs w:val="18"/>
        </w:rPr>
        <w:t xml:space="preserve">– </w:t>
      </w:r>
      <w:r w:rsidRPr="00DC319B">
        <w:rPr>
          <w:noProof/>
          <w:sz w:val="20"/>
          <w:szCs w:val="20"/>
        </w:rPr>
        <w:t xml:space="preserve">11 923 + 53 и численности детей указанной возрастной группы на территории муниципального образования город Норильск – 16 332  </w:t>
      </w:r>
    </w:p>
    <w:p w:rsidR="005825DE" w:rsidRPr="00DC319B" w:rsidRDefault="005825DE" w:rsidP="005825DE">
      <w:pPr>
        <w:keepNext/>
        <w:keepLines/>
        <w:tabs>
          <w:tab w:val="left" w:pos="709"/>
          <w:tab w:val="left" w:pos="1080"/>
        </w:tabs>
        <w:ind w:firstLine="709"/>
        <w:jc w:val="both"/>
        <w:rPr>
          <w:noProof/>
          <w:sz w:val="20"/>
          <w:szCs w:val="20"/>
        </w:rPr>
      </w:pPr>
      <w:r w:rsidRPr="00DC319B">
        <w:rPr>
          <w:noProof/>
          <w:sz w:val="20"/>
          <w:szCs w:val="20"/>
        </w:rPr>
        <w:t>Обеспеченность = (11 923+53) *100/16 332 =73,3%</w:t>
      </w:r>
    </w:p>
    <w:p w:rsidR="005825DE" w:rsidRPr="00DC319B" w:rsidRDefault="005825DE" w:rsidP="005825DE">
      <w:pPr>
        <w:keepNext/>
        <w:keepLines/>
        <w:tabs>
          <w:tab w:val="left" w:pos="709"/>
          <w:tab w:val="left" w:pos="1080"/>
        </w:tabs>
        <w:ind w:firstLine="709"/>
        <w:jc w:val="both"/>
        <w:rPr>
          <w:noProof/>
          <w:sz w:val="12"/>
          <w:szCs w:val="12"/>
        </w:rPr>
      </w:pPr>
    </w:p>
    <w:p w:rsidR="005825DE" w:rsidRPr="00DC319B" w:rsidRDefault="005825DE" w:rsidP="005825DE">
      <w:pPr>
        <w:keepNext/>
        <w:keepLines/>
        <w:tabs>
          <w:tab w:val="left" w:pos="709"/>
          <w:tab w:val="left" w:pos="1080"/>
        </w:tabs>
        <w:ind w:firstLine="709"/>
        <w:jc w:val="both"/>
        <w:rPr>
          <w:noProof/>
          <w:sz w:val="20"/>
          <w:szCs w:val="20"/>
          <w:vertAlign w:val="superscript"/>
        </w:rPr>
      </w:pPr>
      <w:r w:rsidRPr="00DC319B">
        <w:rPr>
          <w:noProof/>
          <w:sz w:val="20"/>
          <w:szCs w:val="20"/>
          <w:vertAlign w:val="superscript"/>
        </w:rPr>
        <w:t xml:space="preserve">2 </w:t>
      </w:r>
      <w:r w:rsidRPr="00DC319B">
        <w:rPr>
          <w:sz w:val="20"/>
          <w:szCs w:val="20"/>
        </w:rPr>
        <w:t xml:space="preserve">Расчетное значение показателя составило </w:t>
      </w:r>
      <w:r w:rsidRPr="00DC319B">
        <w:rPr>
          <w:noProof/>
          <w:sz w:val="20"/>
          <w:szCs w:val="20"/>
        </w:rPr>
        <w:t>94,5%</w:t>
      </w:r>
      <w:r w:rsidRPr="00DC319B">
        <w:rPr>
          <w:sz w:val="20"/>
          <w:szCs w:val="20"/>
        </w:rPr>
        <w:t xml:space="preserve">: показатель </w:t>
      </w:r>
      <w:r w:rsidRPr="00DC319B">
        <w:rPr>
          <w:noProof/>
          <w:sz w:val="20"/>
          <w:szCs w:val="20"/>
        </w:rPr>
        <w:t>представлен из расчета численности детей от</w:t>
      </w:r>
      <w:r w:rsidRPr="00DC319B">
        <w:rPr>
          <w:sz w:val="20"/>
          <w:szCs w:val="20"/>
        </w:rPr>
        <w:t xml:space="preserve"> 3 до 7 лет</w:t>
      </w:r>
      <w:r w:rsidRPr="00DC319B">
        <w:rPr>
          <w:noProof/>
          <w:sz w:val="20"/>
          <w:szCs w:val="20"/>
        </w:rPr>
        <w:t xml:space="preserve">, посещающих МБДОУ </w:t>
      </w:r>
      <w:r w:rsidRPr="00DC319B">
        <w:rPr>
          <w:sz w:val="20"/>
          <w:szCs w:val="20"/>
        </w:rPr>
        <w:t xml:space="preserve">+ численности детей, оформленных на семейную форму получения дошкольного образования (без зачисления в МБ(А)ДОУ) </w:t>
      </w:r>
      <w:r w:rsidRPr="00DC319B">
        <w:rPr>
          <w:sz w:val="18"/>
          <w:szCs w:val="18"/>
        </w:rPr>
        <w:t xml:space="preserve">– </w:t>
      </w:r>
      <w:r w:rsidRPr="00DC319B">
        <w:rPr>
          <w:sz w:val="20"/>
          <w:szCs w:val="20"/>
        </w:rPr>
        <w:t>10 092 + 44 и численности детей указанной возрастной группы на территории – 13 254 (за вычетом 2 525 детей в возрасте 6-7 лет, обучающихся в СШ по форме РИК-76 (13 254 -2 525=10 729)</w:t>
      </w:r>
    </w:p>
    <w:p w:rsidR="005825DE" w:rsidRPr="00DC319B" w:rsidRDefault="005825DE" w:rsidP="005825DE">
      <w:pPr>
        <w:keepNext/>
        <w:keepLines/>
        <w:tabs>
          <w:tab w:val="left" w:pos="709"/>
          <w:tab w:val="left" w:pos="1080"/>
        </w:tabs>
        <w:ind w:firstLine="709"/>
        <w:jc w:val="both"/>
        <w:rPr>
          <w:noProof/>
          <w:sz w:val="20"/>
          <w:szCs w:val="20"/>
        </w:rPr>
      </w:pPr>
      <w:r w:rsidRPr="00DC319B">
        <w:rPr>
          <w:noProof/>
          <w:sz w:val="20"/>
          <w:szCs w:val="20"/>
        </w:rPr>
        <w:t>Обеспеченность = (</w:t>
      </w:r>
      <w:r w:rsidRPr="00DC319B">
        <w:rPr>
          <w:sz w:val="20"/>
          <w:szCs w:val="20"/>
        </w:rPr>
        <w:t xml:space="preserve">10 092+44) </w:t>
      </w:r>
      <w:r w:rsidRPr="00DC319B">
        <w:rPr>
          <w:noProof/>
          <w:sz w:val="20"/>
          <w:szCs w:val="20"/>
        </w:rPr>
        <w:t>*100%/10 729= 94,5%</w:t>
      </w:r>
    </w:p>
    <w:p w:rsidR="005825DE" w:rsidRPr="00DC319B" w:rsidRDefault="005825DE" w:rsidP="005825DE">
      <w:pPr>
        <w:keepNext/>
        <w:keepLines/>
        <w:tabs>
          <w:tab w:val="left" w:pos="709"/>
          <w:tab w:val="left" w:pos="1080"/>
        </w:tabs>
        <w:ind w:firstLine="709"/>
        <w:jc w:val="both"/>
        <w:rPr>
          <w:noProof/>
          <w:sz w:val="16"/>
          <w:szCs w:val="16"/>
        </w:rPr>
      </w:pPr>
    </w:p>
    <w:p w:rsidR="005825DE" w:rsidRPr="00DC319B" w:rsidRDefault="005825DE" w:rsidP="005825DE">
      <w:pPr>
        <w:widowControl w:val="0"/>
        <w:tabs>
          <w:tab w:val="left" w:pos="910"/>
          <w:tab w:val="left" w:pos="1080"/>
        </w:tabs>
        <w:ind w:firstLine="709"/>
        <w:jc w:val="both"/>
        <w:rPr>
          <w:noProof/>
          <w:sz w:val="20"/>
          <w:szCs w:val="20"/>
          <w:vertAlign w:val="superscript"/>
        </w:rPr>
      </w:pPr>
      <w:r w:rsidRPr="00DC319B">
        <w:rPr>
          <w:noProof/>
          <w:sz w:val="20"/>
          <w:szCs w:val="20"/>
          <w:vertAlign w:val="superscript"/>
        </w:rPr>
        <w:t xml:space="preserve">3 </w:t>
      </w:r>
      <w:r w:rsidRPr="00DC319B">
        <w:rPr>
          <w:sz w:val="20"/>
          <w:szCs w:val="20"/>
        </w:rPr>
        <w:t>Показатель составляет 100,0%, в связи с отсутствием детей в очереди от 5 до 7 лет</w:t>
      </w:r>
    </w:p>
    <w:p w:rsidR="005825DE" w:rsidRPr="00DC319B" w:rsidRDefault="005825DE" w:rsidP="005825DE">
      <w:pPr>
        <w:widowControl w:val="0"/>
        <w:tabs>
          <w:tab w:val="left" w:pos="910"/>
          <w:tab w:val="left" w:pos="1080"/>
        </w:tabs>
        <w:ind w:firstLine="709"/>
        <w:jc w:val="both"/>
        <w:rPr>
          <w:sz w:val="20"/>
          <w:szCs w:val="20"/>
        </w:rPr>
      </w:pPr>
      <w:r w:rsidRPr="00DC319B">
        <w:rPr>
          <w:sz w:val="20"/>
          <w:szCs w:val="20"/>
        </w:rPr>
        <w:t>Вместе с тем, расчетное значение показателя составило 106,3%: списочная численность детей от 5 до 7 лет, посещающих МБДОУ – 5 438 детей + численности детей, оформленных на семейную форму получения дошкольного образования (без зачисления в МБ(А)ДОУ) – 20 и численности детей указанной возрастной группы на территории – 7 659 (за вычетом 2 525 детей в возрасте 6-7 лет, обучающихся в СШ по форме РИК-76 (7 659-2 525=5 134)</w:t>
      </w:r>
    </w:p>
    <w:p w:rsidR="005825DE" w:rsidRPr="00DC319B" w:rsidRDefault="005825DE" w:rsidP="005825DE">
      <w:pPr>
        <w:keepNext/>
        <w:keepLines/>
        <w:tabs>
          <w:tab w:val="left" w:pos="709"/>
          <w:tab w:val="left" w:pos="1080"/>
        </w:tabs>
        <w:ind w:firstLine="709"/>
        <w:jc w:val="both"/>
        <w:rPr>
          <w:sz w:val="20"/>
          <w:szCs w:val="20"/>
        </w:rPr>
      </w:pPr>
      <w:r w:rsidRPr="00DC319B">
        <w:rPr>
          <w:noProof/>
          <w:sz w:val="20"/>
          <w:szCs w:val="20"/>
        </w:rPr>
        <w:t>Обеспеченность = (</w:t>
      </w:r>
      <w:r w:rsidRPr="00DC319B">
        <w:rPr>
          <w:sz w:val="20"/>
          <w:szCs w:val="20"/>
        </w:rPr>
        <w:t xml:space="preserve">5 438 +20) </w:t>
      </w:r>
      <w:r w:rsidRPr="00DC319B">
        <w:rPr>
          <w:noProof/>
          <w:sz w:val="20"/>
          <w:szCs w:val="20"/>
        </w:rPr>
        <w:t>*100%/</w:t>
      </w:r>
      <w:r w:rsidRPr="00DC319B">
        <w:rPr>
          <w:sz w:val="20"/>
          <w:szCs w:val="20"/>
        </w:rPr>
        <w:t>5 134</w:t>
      </w:r>
      <w:r w:rsidRPr="00DC319B">
        <w:rPr>
          <w:noProof/>
          <w:sz w:val="20"/>
          <w:szCs w:val="20"/>
        </w:rPr>
        <w:t>= 106,3%</w:t>
      </w:r>
    </w:p>
    <w:p w:rsidR="005825DE" w:rsidRPr="00DC319B" w:rsidRDefault="005825DE" w:rsidP="005825DE">
      <w:pPr>
        <w:ind w:firstLine="709"/>
        <w:contextualSpacing/>
        <w:jc w:val="both"/>
        <w:rPr>
          <w:szCs w:val="26"/>
        </w:rPr>
      </w:pPr>
    </w:p>
    <w:p w:rsidR="005825DE" w:rsidRPr="00DC319B" w:rsidRDefault="005825DE" w:rsidP="005825DE">
      <w:pPr>
        <w:ind w:firstLine="709"/>
        <w:contextualSpacing/>
        <w:jc w:val="both"/>
        <w:rPr>
          <w:sz w:val="26"/>
          <w:szCs w:val="26"/>
        </w:rPr>
      </w:pPr>
      <w:r w:rsidRPr="00DC319B">
        <w:rPr>
          <w:sz w:val="26"/>
          <w:szCs w:val="26"/>
        </w:rPr>
        <w:t>В сети функционирует 41 дошкольное образовательное учреждение. По состоянию на 01.10.2018 плановое количество мест в садах увеличилось на 1 031 ед. в сравнении с аналогичным периодом 2017 года и составило 12 866 мест. Увеличение произошло за счет пересмотра расчета площади групповых комнат в соответствии с п. 1.9 СанПиН.</w:t>
      </w:r>
    </w:p>
    <w:p w:rsidR="005825DE" w:rsidRPr="00DC319B" w:rsidRDefault="005825DE" w:rsidP="005825DE">
      <w:pPr>
        <w:widowControl w:val="0"/>
        <w:ind w:firstLine="708"/>
        <w:jc w:val="both"/>
        <w:rPr>
          <w:sz w:val="26"/>
          <w:szCs w:val="26"/>
        </w:rPr>
      </w:pPr>
      <w:r w:rsidRPr="00DC319B">
        <w:rPr>
          <w:sz w:val="26"/>
          <w:szCs w:val="26"/>
        </w:rPr>
        <w:t xml:space="preserve">К концу 2018 года ожидается, что плановая наполняемость учреждений дошкольного образования останется на достигнутом уровне.   </w:t>
      </w:r>
    </w:p>
    <w:p w:rsidR="005825DE" w:rsidRPr="00DC319B" w:rsidRDefault="005825DE" w:rsidP="005825DE">
      <w:pPr>
        <w:widowControl w:val="0"/>
        <w:ind w:firstLine="708"/>
        <w:jc w:val="both"/>
        <w:rPr>
          <w:sz w:val="26"/>
          <w:szCs w:val="26"/>
        </w:rPr>
      </w:pPr>
      <w:r w:rsidRPr="00DC319B">
        <w:rPr>
          <w:sz w:val="26"/>
          <w:szCs w:val="26"/>
        </w:rPr>
        <w:lastRenderedPageBreak/>
        <w:t>Списочная численность детей на 01.10.2018 составила 11 923 чел., что на 943 чел. ниже плановой наполняемости садов. Данный факт объясняется тем, что дети находятся на стадии оформления в детские сады. Ожидаемая списочная численность детей на 31.12.2018 – 12 866 человек.</w:t>
      </w:r>
    </w:p>
    <w:p w:rsidR="005825DE" w:rsidRPr="00DC319B" w:rsidRDefault="005825DE" w:rsidP="005825DE">
      <w:pPr>
        <w:pStyle w:val="a4"/>
        <w:ind w:firstLine="709"/>
        <w:rPr>
          <w:szCs w:val="26"/>
        </w:rPr>
      </w:pPr>
      <w:r w:rsidRPr="00DC319B">
        <w:rPr>
          <w:szCs w:val="26"/>
        </w:rPr>
        <w:t>Среднесписочная численность по отношению к прошлому году в целом выросла на 6,8% (+784 ребенка), в основном за счет увеличения количества детей в возрасте старше 3 лет.</w:t>
      </w:r>
    </w:p>
    <w:p w:rsidR="005825DE" w:rsidRPr="00DC319B" w:rsidRDefault="005825DE" w:rsidP="005825DE">
      <w:pPr>
        <w:pStyle w:val="a4"/>
        <w:ind w:firstLine="709"/>
        <w:rPr>
          <w:szCs w:val="26"/>
        </w:rPr>
      </w:pPr>
      <w:r w:rsidRPr="00DC319B">
        <w:rPr>
          <w:szCs w:val="26"/>
        </w:rPr>
        <w:t xml:space="preserve">В очереди на устройство детей в дошкольные образовательные учреждения состоит 4 963 детей, что на 1 007 чел. меньше аналогичного периода 2017 года (5 970 детей) в связи с увеличением наполняемости детских садов. По состоянию на 01.10.2018 </w:t>
      </w:r>
      <w:r w:rsidRPr="00DC319B">
        <w:rPr>
          <w:bCs/>
          <w:noProof/>
          <w:szCs w:val="26"/>
        </w:rPr>
        <w:t>очередность в возрастной категории от 3 до 7 лет составила 23 чел., поскольку дети находятся не на территории города («на материке»)</w:t>
      </w:r>
      <w:r w:rsidRPr="00DC319B">
        <w:rPr>
          <w:szCs w:val="26"/>
        </w:rPr>
        <w:t xml:space="preserve"> и нет возможности в настоящее время оформиться в дошкольные учреждения.</w:t>
      </w:r>
    </w:p>
    <w:p w:rsidR="005825DE" w:rsidRPr="00DC319B" w:rsidRDefault="005825DE" w:rsidP="005825DE">
      <w:pPr>
        <w:ind w:firstLine="709"/>
        <w:jc w:val="both"/>
        <w:rPr>
          <w:sz w:val="26"/>
          <w:szCs w:val="26"/>
        </w:rPr>
      </w:pPr>
      <w:r w:rsidRPr="00DC319B">
        <w:rPr>
          <w:sz w:val="26"/>
          <w:szCs w:val="26"/>
        </w:rPr>
        <w:t>По состоянию на 01.10.2018 с целью оказания коррекционно-педагогической помощи функционируют 29 групп компенсирующей направленности (на 6 групп больше, чем за 9 месяцев 2017 года), из них:</w:t>
      </w:r>
    </w:p>
    <w:p w:rsidR="005825DE" w:rsidRPr="00DC319B" w:rsidRDefault="005825DE" w:rsidP="00A94134">
      <w:pPr>
        <w:pStyle w:val="afff2"/>
        <w:numPr>
          <w:ilvl w:val="0"/>
          <w:numId w:val="104"/>
        </w:numPr>
        <w:tabs>
          <w:tab w:val="left" w:pos="993"/>
        </w:tabs>
        <w:ind w:left="0" w:firstLine="709"/>
        <w:jc w:val="both"/>
        <w:rPr>
          <w:sz w:val="26"/>
          <w:szCs w:val="26"/>
        </w:rPr>
      </w:pPr>
      <w:r w:rsidRPr="00DC319B">
        <w:rPr>
          <w:sz w:val="26"/>
          <w:szCs w:val="26"/>
        </w:rPr>
        <w:t xml:space="preserve">для детей с нарушением речи – 22 ед. (на 4 группы больше, чем на отчетную дату 2017 года), к концу года планируется увеличение до 38 групп; </w:t>
      </w:r>
    </w:p>
    <w:p w:rsidR="005825DE" w:rsidRPr="00DC319B" w:rsidRDefault="005825DE" w:rsidP="00A94134">
      <w:pPr>
        <w:numPr>
          <w:ilvl w:val="0"/>
          <w:numId w:val="103"/>
        </w:numPr>
        <w:tabs>
          <w:tab w:val="clear" w:pos="900"/>
          <w:tab w:val="left" w:pos="993"/>
        </w:tabs>
        <w:ind w:left="0" w:firstLine="709"/>
        <w:jc w:val="both"/>
        <w:rPr>
          <w:sz w:val="26"/>
          <w:szCs w:val="26"/>
        </w:rPr>
      </w:pPr>
      <w:r w:rsidRPr="00DC319B">
        <w:rPr>
          <w:sz w:val="26"/>
          <w:szCs w:val="26"/>
        </w:rPr>
        <w:t>для детей с задержкой психического развития – 7 ед. (на 2 группы больше, чем на отчетную дату 2017 года), к концу года планируется увеличение до 11 групп.</w:t>
      </w:r>
    </w:p>
    <w:p w:rsidR="005825DE" w:rsidRPr="00DC319B" w:rsidRDefault="005825DE" w:rsidP="005825DE">
      <w:pPr>
        <w:widowControl w:val="0"/>
        <w:ind w:firstLine="709"/>
        <w:jc w:val="both"/>
        <w:rPr>
          <w:sz w:val="26"/>
          <w:szCs w:val="26"/>
        </w:rPr>
      </w:pPr>
      <w:r w:rsidRPr="00DC319B">
        <w:rPr>
          <w:sz w:val="26"/>
          <w:szCs w:val="26"/>
        </w:rPr>
        <w:t>В детских садах № 48 «Золотая рыбка», № 68 «Ладушки», № 86 «Брусничка» функционируют три группы круглосуточного пребывания воспитанников.</w:t>
      </w:r>
    </w:p>
    <w:p w:rsidR="005825DE" w:rsidRPr="00DC319B" w:rsidRDefault="005825DE" w:rsidP="005825DE">
      <w:pPr>
        <w:widowControl w:val="0"/>
        <w:ind w:firstLine="709"/>
        <w:jc w:val="both"/>
        <w:rPr>
          <w:sz w:val="26"/>
          <w:szCs w:val="26"/>
        </w:rPr>
      </w:pPr>
      <w:r w:rsidRPr="00DC319B">
        <w:rPr>
          <w:sz w:val="26"/>
          <w:szCs w:val="26"/>
        </w:rPr>
        <w:t>С целью организации обучения воспитанников, нуждающихся в длительном лечении, детей-инвалидов по адаптированным образовательным программам дошкольного образования, организованно:</w:t>
      </w:r>
    </w:p>
    <w:p w:rsidR="005825DE" w:rsidRPr="00DC319B" w:rsidRDefault="005825DE" w:rsidP="00A94134">
      <w:pPr>
        <w:pStyle w:val="afff2"/>
        <w:widowControl w:val="0"/>
        <w:numPr>
          <w:ilvl w:val="0"/>
          <w:numId w:val="105"/>
        </w:numPr>
        <w:tabs>
          <w:tab w:val="left" w:pos="993"/>
        </w:tabs>
        <w:ind w:left="0" w:firstLine="709"/>
        <w:jc w:val="both"/>
        <w:rPr>
          <w:sz w:val="26"/>
          <w:szCs w:val="26"/>
        </w:rPr>
      </w:pPr>
      <w:r w:rsidRPr="00DC319B">
        <w:rPr>
          <w:sz w:val="26"/>
          <w:szCs w:val="26"/>
        </w:rPr>
        <w:t>Индивидуальное обучение на дому. Обучение проводят педагоги МБ(А)ДОУ, для детей до 3 лет - 1 час в неделю, для детей от 3 до 4 лет - 2,5 часа в неделю.</w:t>
      </w:r>
    </w:p>
    <w:p w:rsidR="005825DE" w:rsidRPr="00DC319B" w:rsidRDefault="005825DE" w:rsidP="00A94134">
      <w:pPr>
        <w:widowControl w:val="0"/>
        <w:numPr>
          <w:ilvl w:val="0"/>
          <w:numId w:val="105"/>
        </w:numPr>
        <w:tabs>
          <w:tab w:val="left" w:pos="993"/>
        </w:tabs>
        <w:ind w:left="0" w:firstLine="709"/>
        <w:jc w:val="both"/>
        <w:rPr>
          <w:sz w:val="26"/>
          <w:szCs w:val="26"/>
        </w:rPr>
      </w:pPr>
      <w:r w:rsidRPr="00DC319B">
        <w:rPr>
          <w:sz w:val="26"/>
          <w:szCs w:val="26"/>
        </w:rPr>
        <w:t xml:space="preserve">Семейное образование. Обучение проводят родители (законные представители) воспитанников, которые получают консультационную поддержку по </w:t>
      </w:r>
      <w:proofErr w:type="spellStart"/>
      <w:r w:rsidRPr="00DC319B">
        <w:rPr>
          <w:sz w:val="26"/>
          <w:szCs w:val="26"/>
        </w:rPr>
        <w:t>воспитательно</w:t>
      </w:r>
      <w:proofErr w:type="spellEnd"/>
      <w:r w:rsidRPr="00DC319B">
        <w:rPr>
          <w:sz w:val="26"/>
          <w:szCs w:val="26"/>
        </w:rPr>
        <w:t>-образовательным вопросам на базе консультационных центров (детские сады № 1 «</w:t>
      </w:r>
      <w:proofErr w:type="spellStart"/>
      <w:r w:rsidRPr="00DC319B">
        <w:rPr>
          <w:sz w:val="26"/>
          <w:szCs w:val="26"/>
        </w:rPr>
        <w:t>Северок</w:t>
      </w:r>
      <w:proofErr w:type="spellEnd"/>
      <w:r w:rsidRPr="00DC319B">
        <w:rPr>
          <w:sz w:val="26"/>
          <w:szCs w:val="26"/>
        </w:rPr>
        <w:t>», № 2 «Умка», № 3 «Солнышко», № 5 «</w:t>
      </w:r>
      <w:proofErr w:type="spellStart"/>
      <w:r w:rsidRPr="00DC319B">
        <w:rPr>
          <w:sz w:val="26"/>
          <w:szCs w:val="26"/>
        </w:rPr>
        <w:t>Норильчонок</w:t>
      </w:r>
      <w:proofErr w:type="spellEnd"/>
      <w:r w:rsidRPr="00DC319B">
        <w:rPr>
          <w:sz w:val="26"/>
          <w:szCs w:val="26"/>
        </w:rPr>
        <w:t>», № 18 «Полянка» (р-н Талнах), № 36 «Полянка» (р-н Кайеркан), № 81 «Конек-Горбунок», № 82 «Сказка»), 3,5 часа 3 раза в неделю.</w:t>
      </w:r>
    </w:p>
    <w:p w:rsidR="005825DE" w:rsidRPr="00DC319B" w:rsidRDefault="005825DE" w:rsidP="005825DE">
      <w:pPr>
        <w:widowControl w:val="0"/>
        <w:ind w:firstLine="709"/>
        <w:jc w:val="both"/>
        <w:rPr>
          <w:sz w:val="26"/>
          <w:szCs w:val="26"/>
        </w:rPr>
      </w:pPr>
      <w:r w:rsidRPr="00DC319B">
        <w:rPr>
          <w:sz w:val="26"/>
          <w:szCs w:val="26"/>
        </w:rPr>
        <w:t>В соответствии с приоритетными направлениями и планом мероприятий по созданию специальных условий получения образования детей с инвалидностью и обучающихся с ограниченными возможностями здоровья на 2018-2020 годы организована беспрепятственная среда для детей-инвалидов, передвигающихся на инвалидных колясках в детских садах № 1 «</w:t>
      </w:r>
      <w:proofErr w:type="spellStart"/>
      <w:r w:rsidRPr="00DC319B">
        <w:rPr>
          <w:sz w:val="26"/>
          <w:szCs w:val="26"/>
        </w:rPr>
        <w:t>Северок</w:t>
      </w:r>
      <w:proofErr w:type="spellEnd"/>
      <w:r w:rsidRPr="00DC319B">
        <w:rPr>
          <w:sz w:val="26"/>
          <w:szCs w:val="26"/>
        </w:rPr>
        <w:t>», № 97 «Светлица».</w:t>
      </w:r>
    </w:p>
    <w:p w:rsidR="005825DE" w:rsidRPr="00DC319B" w:rsidRDefault="005825DE" w:rsidP="005825DE">
      <w:pPr>
        <w:pStyle w:val="a4"/>
        <w:tabs>
          <w:tab w:val="num" w:pos="540"/>
          <w:tab w:val="left" w:pos="10260"/>
          <w:tab w:val="left" w:pos="12060"/>
        </w:tabs>
        <w:ind w:right="76" w:firstLine="720"/>
        <w:rPr>
          <w:color w:val="000000"/>
          <w:szCs w:val="26"/>
        </w:rPr>
      </w:pPr>
      <w:r w:rsidRPr="00DC319B">
        <w:rPr>
          <w:color w:val="000000"/>
          <w:szCs w:val="26"/>
        </w:rPr>
        <w:t>Реализация программ дошкольного образования обеспечивает полное и целостное развитие воспитанников дошкольных учреждений, которые продемонстрировали высокий уровень творческих способностей в фестивалях, конкурсах детского творчества:</w:t>
      </w:r>
    </w:p>
    <w:p w:rsidR="005825DE" w:rsidRPr="00DC319B" w:rsidRDefault="005825DE" w:rsidP="00A94134">
      <w:pPr>
        <w:pStyle w:val="a4"/>
        <w:numPr>
          <w:ilvl w:val="0"/>
          <w:numId w:val="101"/>
        </w:numPr>
        <w:tabs>
          <w:tab w:val="left" w:pos="10260"/>
          <w:tab w:val="left" w:pos="12060"/>
        </w:tabs>
        <w:ind w:left="993" w:right="76" w:hanging="284"/>
        <w:rPr>
          <w:color w:val="000000"/>
          <w:szCs w:val="26"/>
        </w:rPr>
      </w:pPr>
      <w:r w:rsidRPr="00DC319B">
        <w:rPr>
          <w:color w:val="000000"/>
          <w:szCs w:val="26"/>
        </w:rPr>
        <w:t>На муниципальном уровне:</w:t>
      </w:r>
    </w:p>
    <w:p w:rsidR="005825DE" w:rsidRPr="00DC319B" w:rsidRDefault="005825DE" w:rsidP="00A94134">
      <w:pPr>
        <w:pStyle w:val="a8"/>
        <w:numPr>
          <w:ilvl w:val="0"/>
          <w:numId w:val="100"/>
        </w:numPr>
        <w:tabs>
          <w:tab w:val="left" w:pos="993"/>
        </w:tabs>
        <w:ind w:left="0" w:firstLine="709"/>
        <w:rPr>
          <w:sz w:val="26"/>
          <w:szCs w:val="26"/>
        </w:rPr>
      </w:pPr>
      <w:r w:rsidRPr="00DC319B">
        <w:rPr>
          <w:sz w:val="26"/>
          <w:szCs w:val="26"/>
        </w:rPr>
        <w:t xml:space="preserve">конкурс детского рисунка и плаката по пропаганде безопасности дорожного движения «Дорожный патруль предупреждает» </w:t>
      </w:r>
      <w:r w:rsidRPr="00DC319B">
        <w:rPr>
          <w:color w:val="000000"/>
          <w:szCs w:val="26"/>
        </w:rPr>
        <w:t xml:space="preserve">– </w:t>
      </w:r>
      <w:r w:rsidRPr="00DC319B">
        <w:rPr>
          <w:sz w:val="26"/>
          <w:szCs w:val="26"/>
        </w:rPr>
        <w:t>приняли участие более 100 воспитанников;</w:t>
      </w:r>
    </w:p>
    <w:p w:rsidR="005825DE" w:rsidRPr="00DC319B" w:rsidRDefault="005825DE" w:rsidP="00A94134">
      <w:pPr>
        <w:pStyle w:val="a8"/>
        <w:numPr>
          <w:ilvl w:val="0"/>
          <w:numId w:val="100"/>
        </w:numPr>
        <w:tabs>
          <w:tab w:val="left" w:pos="993"/>
        </w:tabs>
        <w:ind w:left="0" w:firstLine="709"/>
        <w:rPr>
          <w:sz w:val="26"/>
          <w:szCs w:val="26"/>
        </w:rPr>
      </w:pPr>
      <w:r w:rsidRPr="00DC319B">
        <w:rPr>
          <w:sz w:val="26"/>
          <w:szCs w:val="26"/>
        </w:rPr>
        <w:lastRenderedPageBreak/>
        <w:t xml:space="preserve">шашечный турнир среди воспитанников детских садов </w:t>
      </w:r>
      <w:r w:rsidRPr="00DC319B">
        <w:rPr>
          <w:color w:val="000000"/>
          <w:szCs w:val="26"/>
        </w:rPr>
        <w:t>–</w:t>
      </w:r>
      <w:r w:rsidRPr="00DC319B">
        <w:rPr>
          <w:sz w:val="26"/>
          <w:szCs w:val="26"/>
        </w:rPr>
        <w:t xml:space="preserve"> приняли участие 530 воспитанников;</w:t>
      </w:r>
    </w:p>
    <w:p w:rsidR="005825DE" w:rsidRPr="00DC319B" w:rsidRDefault="005825DE" w:rsidP="00A94134">
      <w:pPr>
        <w:pStyle w:val="a8"/>
        <w:numPr>
          <w:ilvl w:val="0"/>
          <w:numId w:val="100"/>
        </w:numPr>
        <w:tabs>
          <w:tab w:val="left" w:pos="993"/>
        </w:tabs>
        <w:ind w:left="0" w:firstLine="709"/>
        <w:rPr>
          <w:sz w:val="26"/>
          <w:szCs w:val="26"/>
        </w:rPr>
      </w:pPr>
      <w:r w:rsidRPr="00DC319B">
        <w:rPr>
          <w:sz w:val="26"/>
          <w:szCs w:val="26"/>
        </w:rPr>
        <w:t>Спартакиада среди воспитанников детских садов города Норильска – приняли участие 410 воспитанников;</w:t>
      </w:r>
    </w:p>
    <w:p w:rsidR="005825DE" w:rsidRPr="00DC319B" w:rsidRDefault="005825DE" w:rsidP="00A94134">
      <w:pPr>
        <w:pStyle w:val="a8"/>
        <w:numPr>
          <w:ilvl w:val="0"/>
          <w:numId w:val="100"/>
        </w:numPr>
        <w:tabs>
          <w:tab w:val="left" w:pos="993"/>
        </w:tabs>
        <w:ind w:left="0" w:firstLine="709"/>
        <w:rPr>
          <w:sz w:val="26"/>
          <w:szCs w:val="26"/>
        </w:rPr>
      </w:pPr>
      <w:r w:rsidRPr="00DC319B">
        <w:rPr>
          <w:sz w:val="26"/>
          <w:szCs w:val="26"/>
        </w:rPr>
        <w:t>фестиваль-конкурс детской песни «Солнечный круг» – приняли участие 76 воспитанников;</w:t>
      </w:r>
    </w:p>
    <w:p w:rsidR="005825DE" w:rsidRPr="00DC319B" w:rsidRDefault="005825DE" w:rsidP="00A94134">
      <w:pPr>
        <w:pStyle w:val="a8"/>
        <w:numPr>
          <w:ilvl w:val="0"/>
          <w:numId w:val="100"/>
        </w:numPr>
        <w:tabs>
          <w:tab w:val="left" w:pos="993"/>
        </w:tabs>
        <w:ind w:left="0" w:firstLine="709"/>
        <w:rPr>
          <w:sz w:val="26"/>
          <w:szCs w:val="26"/>
        </w:rPr>
      </w:pPr>
      <w:r w:rsidRPr="00DC319B">
        <w:rPr>
          <w:sz w:val="26"/>
          <w:szCs w:val="26"/>
        </w:rPr>
        <w:t>конкурс «Юное поколение» – приняли участие 20 воспитанников.</w:t>
      </w:r>
    </w:p>
    <w:p w:rsidR="005825DE" w:rsidRPr="00DC319B" w:rsidRDefault="005825DE" w:rsidP="005825DE">
      <w:pPr>
        <w:widowControl w:val="0"/>
        <w:ind w:firstLine="709"/>
        <w:jc w:val="both"/>
        <w:rPr>
          <w:color w:val="000000" w:themeColor="text1"/>
          <w:sz w:val="26"/>
          <w:szCs w:val="26"/>
        </w:rPr>
      </w:pPr>
      <w:r w:rsidRPr="00DC319B">
        <w:rPr>
          <w:color w:val="000000" w:themeColor="text1"/>
          <w:sz w:val="26"/>
          <w:szCs w:val="26"/>
        </w:rPr>
        <w:t>Проведен комплекс мероприятий «Я познаю мир», направленный на популяризацию идей толерантности среди детей и приуроченный ко Дню защиты детей. Участие приняли более 5000 воспитанников.</w:t>
      </w:r>
    </w:p>
    <w:p w:rsidR="005825DE" w:rsidRPr="00DC319B" w:rsidRDefault="005825DE" w:rsidP="005825DE">
      <w:pPr>
        <w:widowControl w:val="0"/>
        <w:ind w:firstLine="709"/>
        <w:jc w:val="both"/>
        <w:rPr>
          <w:color w:val="000000" w:themeColor="text1"/>
          <w:sz w:val="26"/>
          <w:szCs w:val="26"/>
        </w:rPr>
      </w:pPr>
      <w:r w:rsidRPr="00DC319B">
        <w:rPr>
          <w:color w:val="000000" w:themeColor="text1"/>
          <w:sz w:val="26"/>
          <w:szCs w:val="26"/>
        </w:rPr>
        <w:t>Реализованы программы обучения ПДД совместно с МАУ ДО «Норильский центр безопасности движения», обучены 925 детей старшего дошкольного возраста.</w:t>
      </w:r>
    </w:p>
    <w:p w:rsidR="005825DE" w:rsidRPr="00DC319B" w:rsidRDefault="005825DE" w:rsidP="005825DE">
      <w:pPr>
        <w:widowControl w:val="0"/>
        <w:ind w:firstLine="709"/>
        <w:jc w:val="both"/>
        <w:rPr>
          <w:color w:val="000000" w:themeColor="text1"/>
          <w:sz w:val="26"/>
          <w:szCs w:val="26"/>
        </w:rPr>
      </w:pPr>
      <w:r w:rsidRPr="00DC319B">
        <w:rPr>
          <w:color w:val="000000" w:themeColor="text1"/>
          <w:sz w:val="26"/>
          <w:szCs w:val="26"/>
        </w:rPr>
        <w:t>Впервые проведена Спартакиада семей воспитанников дошкольных учреждений, финальные соревнования состоялись на базе МБУ «Стадион «Заполярник», участвовали 22 семейные команды из 22 дошкольных учреждений. Победителями стали команды</w:t>
      </w:r>
      <w:r w:rsidRPr="00DC319B">
        <w:rPr>
          <w:sz w:val="26"/>
          <w:szCs w:val="26"/>
        </w:rPr>
        <w:t xml:space="preserve"> детских садов</w:t>
      </w:r>
      <w:r w:rsidRPr="00DC319B">
        <w:rPr>
          <w:color w:val="000000" w:themeColor="text1"/>
          <w:sz w:val="26"/>
          <w:szCs w:val="26"/>
        </w:rPr>
        <w:t xml:space="preserve"> № 25 «Серебряное копытце», № 81 «Конек - горбунок», № 45 «Улыбка». Успешная практика по организации работы в области физического развития детей в МАДОУ № 5 </w:t>
      </w:r>
      <w:r w:rsidRPr="00DC319B">
        <w:rPr>
          <w:sz w:val="26"/>
          <w:szCs w:val="26"/>
        </w:rPr>
        <w:t>«</w:t>
      </w:r>
      <w:proofErr w:type="spellStart"/>
      <w:r w:rsidRPr="00DC319B">
        <w:rPr>
          <w:sz w:val="26"/>
          <w:szCs w:val="26"/>
        </w:rPr>
        <w:t>Норильчонок</w:t>
      </w:r>
      <w:proofErr w:type="spellEnd"/>
      <w:r w:rsidRPr="00DC319B">
        <w:rPr>
          <w:sz w:val="26"/>
          <w:szCs w:val="26"/>
        </w:rPr>
        <w:t>»</w:t>
      </w:r>
      <w:r w:rsidRPr="00DC319B">
        <w:rPr>
          <w:color w:val="000000" w:themeColor="text1"/>
          <w:sz w:val="26"/>
          <w:szCs w:val="26"/>
        </w:rPr>
        <w:t xml:space="preserve"> направлена в информационно–методический журнал работников отрасли физическая культура и спорт «</w:t>
      </w:r>
      <w:proofErr w:type="spellStart"/>
      <w:r w:rsidRPr="00DC319B">
        <w:rPr>
          <w:color w:val="000000" w:themeColor="text1"/>
          <w:sz w:val="26"/>
          <w:szCs w:val="26"/>
        </w:rPr>
        <w:t>СПОРТкомплекс</w:t>
      </w:r>
      <w:proofErr w:type="spellEnd"/>
      <w:r w:rsidRPr="00DC319B">
        <w:rPr>
          <w:color w:val="000000" w:themeColor="text1"/>
          <w:sz w:val="26"/>
          <w:szCs w:val="26"/>
        </w:rPr>
        <w:t>» и в настоящее время проходит экспертизу.</w:t>
      </w:r>
    </w:p>
    <w:p w:rsidR="005825DE" w:rsidRPr="00DC319B" w:rsidRDefault="005825DE" w:rsidP="005825DE">
      <w:pPr>
        <w:pStyle w:val="a4"/>
        <w:tabs>
          <w:tab w:val="num" w:pos="540"/>
          <w:tab w:val="left" w:pos="10260"/>
          <w:tab w:val="left" w:pos="12060"/>
        </w:tabs>
        <w:ind w:right="76" w:firstLine="720"/>
        <w:rPr>
          <w:color w:val="000000"/>
          <w:szCs w:val="26"/>
        </w:rPr>
      </w:pPr>
    </w:p>
    <w:p w:rsidR="005825DE" w:rsidRPr="00DC319B" w:rsidRDefault="005825DE" w:rsidP="005825DE">
      <w:pPr>
        <w:autoSpaceDE w:val="0"/>
        <w:autoSpaceDN w:val="0"/>
        <w:adjustRightInd w:val="0"/>
        <w:jc w:val="center"/>
        <w:rPr>
          <w:sz w:val="26"/>
          <w:szCs w:val="26"/>
        </w:rPr>
      </w:pPr>
      <w:r w:rsidRPr="00DC319B">
        <w:rPr>
          <w:b/>
          <w:bCs/>
          <w:i/>
          <w:iCs/>
          <w:sz w:val="26"/>
          <w:szCs w:val="26"/>
          <w:u w:val="single"/>
        </w:rPr>
        <w:t>Организация предоставления общего образования</w:t>
      </w:r>
    </w:p>
    <w:p w:rsidR="005825DE" w:rsidRPr="00DC319B" w:rsidRDefault="005825DE" w:rsidP="005825DE">
      <w:pPr>
        <w:autoSpaceDE w:val="0"/>
        <w:autoSpaceDN w:val="0"/>
        <w:adjustRightInd w:val="0"/>
        <w:spacing w:before="120" w:after="120"/>
        <w:jc w:val="right"/>
        <w:rPr>
          <w:sz w:val="26"/>
          <w:szCs w:val="26"/>
        </w:rPr>
      </w:pPr>
      <w:r w:rsidRPr="00DC319B">
        <w:rPr>
          <w:sz w:val="26"/>
          <w:szCs w:val="26"/>
        </w:rPr>
        <w:t>Таблица</w:t>
      </w:r>
      <w:r w:rsidR="003A6BA6" w:rsidRPr="00DC319B">
        <w:rPr>
          <w:sz w:val="26"/>
          <w:szCs w:val="26"/>
        </w:rPr>
        <w:t xml:space="preserve"> 14</w:t>
      </w:r>
    </w:p>
    <w:p w:rsidR="005825DE" w:rsidRPr="00DC319B" w:rsidRDefault="005825DE" w:rsidP="005825DE">
      <w:pPr>
        <w:autoSpaceDE w:val="0"/>
        <w:autoSpaceDN w:val="0"/>
        <w:adjustRightInd w:val="0"/>
        <w:spacing w:after="120"/>
        <w:jc w:val="center"/>
        <w:rPr>
          <w:b/>
          <w:bCs/>
          <w:i/>
          <w:iCs/>
          <w:sz w:val="26"/>
          <w:szCs w:val="26"/>
        </w:rPr>
      </w:pPr>
      <w:r w:rsidRPr="00DC319B">
        <w:rPr>
          <w:b/>
          <w:bCs/>
          <w:i/>
          <w:iCs/>
          <w:sz w:val="26"/>
          <w:szCs w:val="26"/>
        </w:rPr>
        <w:t>Основные показатели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794"/>
        <w:gridCol w:w="905"/>
        <w:gridCol w:w="1404"/>
        <w:gridCol w:w="1357"/>
        <w:gridCol w:w="1305"/>
        <w:gridCol w:w="1095"/>
      </w:tblGrid>
      <w:tr w:rsidR="005825DE" w:rsidRPr="00DC319B" w:rsidTr="005825DE">
        <w:trPr>
          <w:trHeight w:val="20"/>
          <w:tblHeader/>
        </w:trPr>
        <w:tc>
          <w:tcPr>
            <w:tcW w:w="260" w:type="pct"/>
            <w:vMerge w:val="restart"/>
            <w:shd w:val="clear" w:color="auto" w:fill="FFFFFF"/>
            <w:vAlign w:val="center"/>
          </w:tcPr>
          <w:p w:rsidR="005825DE" w:rsidRPr="00DC319B" w:rsidRDefault="005825DE" w:rsidP="00145ECA">
            <w:pPr>
              <w:widowControl w:val="0"/>
              <w:jc w:val="center"/>
              <w:rPr>
                <w:iCs/>
                <w:sz w:val="20"/>
                <w:szCs w:val="20"/>
              </w:rPr>
            </w:pPr>
            <w:r w:rsidRPr="00DC319B">
              <w:rPr>
                <w:iCs/>
                <w:sz w:val="20"/>
                <w:szCs w:val="20"/>
              </w:rPr>
              <w:t>№</w:t>
            </w:r>
            <w:r w:rsidRPr="00DC319B">
              <w:rPr>
                <w:iCs/>
                <w:sz w:val="20"/>
                <w:szCs w:val="20"/>
              </w:rPr>
              <w:br/>
              <w:t>п/п</w:t>
            </w:r>
          </w:p>
        </w:tc>
        <w:tc>
          <w:tcPr>
            <w:tcW w:w="1495" w:type="pct"/>
            <w:vMerge w:val="restart"/>
            <w:shd w:val="clear" w:color="auto" w:fill="FFFFFF"/>
            <w:vAlign w:val="center"/>
          </w:tcPr>
          <w:p w:rsidR="005825DE" w:rsidRPr="00DC319B" w:rsidRDefault="005825DE" w:rsidP="00145ECA">
            <w:pPr>
              <w:jc w:val="center"/>
              <w:rPr>
                <w:iCs/>
                <w:sz w:val="20"/>
                <w:szCs w:val="20"/>
              </w:rPr>
            </w:pPr>
            <w:r w:rsidRPr="00DC319B">
              <w:rPr>
                <w:iCs/>
                <w:sz w:val="20"/>
                <w:szCs w:val="20"/>
              </w:rPr>
              <w:t>Наименование показателя</w:t>
            </w:r>
          </w:p>
        </w:tc>
        <w:tc>
          <w:tcPr>
            <w:tcW w:w="484" w:type="pct"/>
            <w:vMerge w:val="restart"/>
            <w:shd w:val="clear" w:color="auto" w:fill="FFFFFF"/>
            <w:vAlign w:val="center"/>
          </w:tcPr>
          <w:p w:rsidR="005825DE" w:rsidRPr="00DC319B" w:rsidRDefault="005825DE" w:rsidP="00145ECA">
            <w:pPr>
              <w:jc w:val="center"/>
              <w:rPr>
                <w:iCs/>
                <w:sz w:val="20"/>
                <w:szCs w:val="20"/>
              </w:rPr>
            </w:pPr>
            <w:r w:rsidRPr="00DC319B">
              <w:rPr>
                <w:iCs/>
                <w:sz w:val="20"/>
                <w:szCs w:val="20"/>
              </w:rPr>
              <w:t>Ед. изм.</w:t>
            </w:r>
          </w:p>
        </w:tc>
        <w:tc>
          <w:tcPr>
            <w:tcW w:w="1477" w:type="pct"/>
            <w:gridSpan w:val="2"/>
            <w:shd w:val="clear" w:color="auto" w:fill="FFFFFF"/>
            <w:vAlign w:val="center"/>
          </w:tcPr>
          <w:p w:rsidR="005825DE" w:rsidRPr="00DC319B" w:rsidRDefault="005825DE" w:rsidP="00145ECA">
            <w:pPr>
              <w:widowControl w:val="0"/>
              <w:jc w:val="center"/>
              <w:rPr>
                <w:sz w:val="20"/>
                <w:szCs w:val="20"/>
              </w:rPr>
            </w:pPr>
            <w:r w:rsidRPr="00DC319B">
              <w:rPr>
                <w:sz w:val="20"/>
                <w:szCs w:val="20"/>
              </w:rPr>
              <w:t>9 месяцев</w:t>
            </w:r>
          </w:p>
        </w:tc>
        <w:tc>
          <w:tcPr>
            <w:tcW w:w="698" w:type="pct"/>
            <w:vMerge w:val="restart"/>
            <w:shd w:val="clear" w:color="auto" w:fill="FFFFFF"/>
            <w:vAlign w:val="center"/>
          </w:tcPr>
          <w:p w:rsidR="005825DE" w:rsidRPr="00DC319B" w:rsidRDefault="005825DE" w:rsidP="00145ECA">
            <w:pPr>
              <w:jc w:val="center"/>
              <w:rPr>
                <w:sz w:val="20"/>
                <w:szCs w:val="20"/>
                <w:lang w:val="en-US"/>
              </w:rPr>
            </w:pPr>
            <w:proofErr w:type="spellStart"/>
            <w:proofErr w:type="gramStart"/>
            <w:r w:rsidRPr="00DC319B">
              <w:rPr>
                <w:sz w:val="20"/>
                <w:szCs w:val="20"/>
              </w:rPr>
              <w:t>Абс.откл</w:t>
            </w:r>
            <w:proofErr w:type="spellEnd"/>
            <w:r w:rsidRPr="00DC319B">
              <w:rPr>
                <w:sz w:val="20"/>
                <w:szCs w:val="20"/>
              </w:rPr>
              <w:t>.+</w:t>
            </w:r>
            <w:proofErr w:type="gramEnd"/>
            <w:r w:rsidRPr="00DC319B">
              <w:rPr>
                <w:sz w:val="20"/>
                <w:szCs w:val="20"/>
              </w:rPr>
              <w:t>/–</w:t>
            </w:r>
          </w:p>
        </w:tc>
        <w:tc>
          <w:tcPr>
            <w:tcW w:w="587" w:type="pct"/>
            <w:vMerge w:val="restart"/>
            <w:shd w:val="clear" w:color="auto" w:fill="FFFFFF"/>
            <w:vAlign w:val="center"/>
          </w:tcPr>
          <w:p w:rsidR="005825DE" w:rsidRPr="00DC319B" w:rsidRDefault="005825DE" w:rsidP="00145ECA">
            <w:pPr>
              <w:jc w:val="center"/>
              <w:rPr>
                <w:sz w:val="20"/>
                <w:szCs w:val="20"/>
              </w:rPr>
            </w:pPr>
            <w:proofErr w:type="spellStart"/>
            <w:r w:rsidRPr="00DC319B">
              <w:rPr>
                <w:sz w:val="20"/>
                <w:szCs w:val="20"/>
              </w:rPr>
              <w:t>Ожид</w:t>
            </w:r>
            <w:proofErr w:type="spellEnd"/>
            <w:r w:rsidRPr="00DC319B">
              <w:rPr>
                <w:sz w:val="20"/>
                <w:szCs w:val="20"/>
              </w:rPr>
              <w:t>. 2018 год</w:t>
            </w:r>
          </w:p>
        </w:tc>
      </w:tr>
      <w:tr w:rsidR="005825DE" w:rsidRPr="00DC319B" w:rsidTr="005825DE">
        <w:trPr>
          <w:trHeight w:val="20"/>
          <w:tblHeader/>
        </w:trPr>
        <w:tc>
          <w:tcPr>
            <w:tcW w:w="260" w:type="pct"/>
            <w:vMerge/>
            <w:shd w:val="clear" w:color="auto" w:fill="FFFFFF"/>
            <w:vAlign w:val="center"/>
          </w:tcPr>
          <w:p w:rsidR="005825DE" w:rsidRPr="00DC319B" w:rsidRDefault="005825DE" w:rsidP="00145ECA">
            <w:pPr>
              <w:jc w:val="center"/>
              <w:rPr>
                <w:iCs/>
                <w:sz w:val="20"/>
                <w:szCs w:val="20"/>
              </w:rPr>
            </w:pPr>
          </w:p>
        </w:tc>
        <w:tc>
          <w:tcPr>
            <w:tcW w:w="1495" w:type="pct"/>
            <w:vMerge/>
            <w:shd w:val="clear" w:color="auto" w:fill="FFFFFF"/>
            <w:vAlign w:val="center"/>
          </w:tcPr>
          <w:p w:rsidR="005825DE" w:rsidRPr="00DC319B" w:rsidRDefault="005825DE" w:rsidP="00145ECA">
            <w:pPr>
              <w:jc w:val="center"/>
              <w:rPr>
                <w:iCs/>
                <w:sz w:val="20"/>
                <w:szCs w:val="20"/>
              </w:rPr>
            </w:pPr>
          </w:p>
        </w:tc>
        <w:tc>
          <w:tcPr>
            <w:tcW w:w="484" w:type="pct"/>
            <w:vMerge/>
            <w:shd w:val="clear" w:color="auto" w:fill="FFFFFF"/>
            <w:vAlign w:val="center"/>
          </w:tcPr>
          <w:p w:rsidR="005825DE" w:rsidRPr="00DC319B" w:rsidRDefault="005825DE" w:rsidP="00145ECA">
            <w:pPr>
              <w:jc w:val="center"/>
              <w:rPr>
                <w:iCs/>
                <w:sz w:val="20"/>
                <w:szCs w:val="20"/>
              </w:rPr>
            </w:pPr>
          </w:p>
        </w:tc>
        <w:tc>
          <w:tcPr>
            <w:tcW w:w="751" w:type="pct"/>
            <w:shd w:val="clear" w:color="auto" w:fill="FFFFFF"/>
            <w:vAlign w:val="center"/>
          </w:tcPr>
          <w:p w:rsidR="005825DE" w:rsidRPr="00DC319B" w:rsidRDefault="005825DE" w:rsidP="00145ECA">
            <w:pPr>
              <w:jc w:val="center"/>
              <w:rPr>
                <w:sz w:val="20"/>
                <w:szCs w:val="20"/>
              </w:rPr>
            </w:pPr>
            <w:r w:rsidRPr="00DC319B">
              <w:rPr>
                <w:sz w:val="20"/>
                <w:szCs w:val="20"/>
              </w:rPr>
              <w:t>2017 год</w:t>
            </w:r>
          </w:p>
        </w:tc>
        <w:tc>
          <w:tcPr>
            <w:tcW w:w="725" w:type="pct"/>
            <w:shd w:val="clear" w:color="auto" w:fill="FFFFFF"/>
            <w:vAlign w:val="center"/>
          </w:tcPr>
          <w:p w:rsidR="005825DE" w:rsidRPr="00DC319B" w:rsidRDefault="005825DE" w:rsidP="00145ECA">
            <w:pPr>
              <w:jc w:val="center"/>
              <w:rPr>
                <w:sz w:val="20"/>
                <w:szCs w:val="20"/>
              </w:rPr>
            </w:pPr>
            <w:r w:rsidRPr="00DC319B">
              <w:rPr>
                <w:sz w:val="20"/>
                <w:szCs w:val="20"/>
              </w:rPr>
              <w:t>2018 год</w:t>
            </w:r>
          </w:p>
        </w:tc>
        <w:tc>
          <w:tcPr>
            <w:tcW w:w="698" w:type="pct"/>
            <w:vMerge/>
            <w:shd w:val="clear" w:color="auto" w:fill="FFFFFF"/>
            <w:vAlign w:val="center"/>
          </w:tcPr>
          <w:p w:rsidR="005825DE" w:rsidRPr="00DC319B" w:rsidRDefault="005825DE" w:rsidP="00145ECA">
            <w:pPr>
              <w:jc w:val="center"/>
              <w:rPr>
                <w:sz w:val="20"/>
                <w:szCs w:val="20"/>
              </w:rPr>
            </w:pPr>
          </w:p>
        </w:tc>
        <w:tc>
          <w:tcPr>
            <w:tcW w:w="587" w:type="pct"/>
            <w:vMerge/>
            <w:shd w:val="clear" w:color="auto" w:fill="FFFFFF"/>
          </w:tcPr>
          <w:p w:rsidR="005825DE" w:rsidRPr="00DC319B" w:rsidRDefault="005825DE" w:rsidP="00145ECA">
            <w:pPr>
              <w:jc w:val="center"/>
              <w:rPr>
                <w:sz w:val="20"/>
                <w:szCs w:val="20"/>
              </w:rPr>
            </w:pP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 xml:space="preserve">Кол-во МБ(А)ОУ, в </w:t>
            </w:r>
            <w:proofErr w:type="spellStart"/>
            <w:r w:rsidRPr="00DC319B">
              <w:rPr>
                <w:iCs/>
                <w:sz w:val="20"/>
                <w:szCs w:val="20"/>
              </w:rPr>
              <w:t>т.ч</w:t>
            </w:r>
            <w:proofErr w:type="spellEnd"/>
            <w:r w:rsidRPr="00DC319B">
              <w:rPr>
                <w:iCs/>
                <w:sz w:val="20"/>
                <w:szCs w:val="20"/>
              </w:rPr>
              <w:t>.</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37</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1.1</w:t>
            </w:r>
          </w:p>
        </w:tc>
        <w:tc>
          <w:tcPr>
            <w:tcW w:w="1495" w:type="pct"/>
            <w:shd w:val="clear" w:color="auto" w:fill="FFFFFF"/>
            <w:vAlign w:val="center"/>
          </w:tcPr>
          <w:p w:rsidR="005825DE" w:rsidRPr="00DC319B" w:rsidRDefault="005825DE" w:rsidP="00145ECA">
            <w:pPr>
              <w:ind w:left="264"/>
              <w:rPr>
                <w:sz w:val="20"/>
                <w:szCs w:val="20"/>
              </w:rPr>
            </w:pPr>
            <w:r w:rsidRPr="00DC319B">
              <w:rPr>
                <w:sz w:val="20"/>
                <w:szCs w:val="20"/>
              </w:rPr>
              <w:t>кол-во МБ(А)ОУ, которые имеют классы очно-заочного и заочного обучения</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-2</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1.2</w:t>
            </w:r>
          </w:p>
        </w:tc>
        <w:tc>
          <w:tcPr>
            <w:tcW w:w="1495" w:type="pct"/>
            <w:shd w:val="clear" w:color="auto" w:fill="FFFFFF"/>
            <w:vAlign w:val="center"/>
          </w:tcPr>
          <w:p w:rsidR="005825DE" w:rsidRPr="00DC319B" w:rsidRDefault="005825DE" w:rsidP="00145ECA">
            <w:pPr>
              <w:ind w:left="264"/>
              <w:rPr>
                <w:sz w:val="20"/>
                <w:szCs w:val="20"/>
              </w:rPr>
            </w:pPr>
            <w:r w:rsidRPr="00DC319B">
              <w:rPr>
                <w:sz w:val="20"/>
                <w:szCs w:val="20"/>
              </w:rPr>
              <w:t>кол-во МБ(А)ОУ, которые имеют специальные классы для детей с ОВЗ</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4</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1</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4</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1.3</w:t>
            </w:r>
          </w:p>
        </w:tc>
        <w:tc>
          <w:tcPr>
            <w:tcW w:w="1495" w:type="pct"/>
            <w:shd w:val="clear" w:color="auto" w:fill="FFFFFF"/>
            <w:vAlign w:val="center"/>
          </w:tcPr>
          <w:p w:rsidR="005825DE" w:rsidRPr="00DC319B" w:rsidRDefault="005825DE" w:rsidP="00145ECA">
            <w:pPr>
              <w:ind w:left="252"/>
              <w:rPr>
                <w:iCs/>
                <w:sz w:val="20"/>
                <w:szCs w:val="20"/>
              </w:rPr>
            </w:pPr>
            <w:r w:rsidRPr="00DC319B">
              <w:rPr>
                <w:iCs/>
                <w:sz w:val="20"/>
                <w:szCs w:val="20"/>
              </w:rPr>
              <w:t>кол-во «</w:t>
            </w:r>
            <w:proofErr w:type="spellStart"/>
            <w:r w:rsidRPr="00DC319B">
              <w:rPr>
                <w:iCs/>
                <w:sz w:val="20"/>
                <w:szCs w:val="20"/>
              </w:rPr>
              <w:t>интернатных</w:t>
            </w:r>
            <w:proofErr w:type="spellEnd"/>
            <w:r w:rsidRPr="00DC319B">
              <w:rPr>
                <w:iCs/>
                <w:sz w:val="20"/>
                <w:szCs w:val="20"/>
              </w:rPr>
              <w:t>» учреждений</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2</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зданий, находящихся в аварийном состоянии или требуют капитального ремонта</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ед./мест</w:t>
            </w:r>
          </w:p>
        </w:tc>
        <w:tc>
          <w:tcPr>
            <w:tcW w:w="751" w:type="pct"/>
            <w:shd w:val="clear" w:color="auto" w:fill="FFFFFF"/>
            <w:noWrap/>
            <w:vAlign w:val="center"/>
          </w:tcPr>
          <w:p w:rsidR="005825DE" w:rsidRPr="00DC319B" w:rsidRDefault="005825DE" w:rsidP="00145ECA">
            <w:pPr>
              <w:jc w:val="center"/>
            </w:pPr>
            <w:r w:rsidRPr="00DC319B">
              <w:rPr>
                <w:color w:val="000000"/>
              </w:rPr>
              <w:t>-/-</w:t>
            </w:r>
          </w:p>
        </w:tc>
        <w:tc>
          <w:tcPr>
            <w:tcW w:w="725" w:type="pct"/>
            <w:shd w:val="clear" w:color="auto" w:fill="FFFFFF"/>
            <w:noWrap/>
            <w:vAlign w:val="center"/>
          </w:tcPr>
          <w:p w:rsidR="005825DE" w:rsidRPr="00DC319B" w:rsidRDefault="005825DE" w:rsidP="00145ECA">
            <w:pPr>
              <w:jc w:val="center"/>
            </w:pPr>
            <w:r w:rsidRPr="00DC319B">
              <w:rPr>
                <w:color w:val="000000"/>
              </w:rPr>
              <w:t>1/669</w:t>
            </w:r>
          </w:p>
        </w:tc>
        <w:tc>
          <w:tcPr>
            <w:tcW w:w="698" w:type="pct"/>
            <w:shd w:val="clear" w:color="auto" w:fill="FFFFFF"/>
            <w:vAlign w:val="center"/>
          </w:tcPr>
          <w:p w:rsidR="005825DE" w:rsidRPr="00DC319B" w:rsidRDefault="005825DE" w:rsidP="00145ECA">
            <w:pPr>
              <w:jc w:val="center"/>
              <w:rPr>
                <w:color w:val="000000"/>
              </w:rPr>
            </w:pPr>
            <w:r w:rsidRPr="00DC319B">
              <w:rPr>
                <w:color w:val="000000"/>
              </w:rPr>
              <w:t>1/669</w:t>
            </w:r>
          </w:p>
        </w:tc>
        <w:tc>
          <w:tcPr>
            <w:tcW w:w="587" w:type="pct"/>
            <w:shd w:val="clear" w:color="auto" w:fill="FFFFFF"/>
            <w:vAlign w:val="center"/>
          </w:tcPr>
          <w:p w:rsidR="005825DE" w:rsidRPr="00DC319B" w:rsidRDefault="005825DE" w:rsidP="00145ECA">
            <w:pPr>
              <w:jc w:val="center"/>
              <w:rPr>
                <w:color w:val="000000"/>
              </w:rPr>
            </w:pPr>
            <w:r w:rsidRPr="00DC319B">
              <w:rPr>
                <w:color w:val="000000"/>
              </w:rPr>
              <w:t>1/669</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3</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 xml:space="preserve">Кол-во классов/учащихся всего, в </w:t>
            </w:r>
            <w:proofErr w:type="spellStart"/>
            <w:r w:rsidRPr="00DC319B">
              <w:rPr>
                <w:iCs/>
                <w:sz w:val="20"/>
                <w:szCs w:val="20"/>
              </w:rPr>
              <w:t>т.ч</w:t>
            </w:r>
            <w:proofErr w:type="spellEnd"/>
            <w:r w:rsidRPr="00DC319B">
              <w:rPr>
                <w:iCs/>
                <w:sz w:val="20"/>
                <w:szCs w:val="20"/>
              </w:rPr>
              <w:t>.:</w:t>
            </w:r>
          </w:p>
        </w:tc>
        <w:tc>
          <w:tcPr>
            <w:tcW w:w="484" w:type="pct"/>
            <w:shd w:val="clear" w:color="auto" w:fill="FFFFFF"/>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1 092/23 438</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1 125/23 886</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33/448</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1 125/</w:t>
            </w:r>
          </w:p>
          <w:p w:rsidR="005825DE" w:rsidRPr="00DC319B" w:rsidRDefault="005825DE" w:rsidP="00145ECA">
            <w:pPr>
              <w:jc w:val="center"/>
              <w:rPr>
                <w:iCs/>
                <w:sz w:val="20"/>
                <w:szCs w:val="20"/>
              </w:rPr>
            </w:pPr>
            <w:r w:rsidRPr="00DC319B">
              <w:rPr>
                <w:iCs/>
                <w:sz w:val="20"/>
                <w:szCs w:val="20"/>
              </w:rPr>
              <w:t>23 886</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3.1</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классов/учащихся в МБ(А)ОУ по параллелям (очное обучение, без учета специальных классов для детей с ОВЗ)</w:t>
            </w:r>
          </w:p>
        </w:tc>
        <w:tc>
          <w:tcPr>
            <w:tcW w:w="484" w:type="pct"/>
            <w:shd w:val="clear" w:color="auto" w:fill="FFFFFF"/>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1 062/23 080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1 097/23 568</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35/488</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1 097/</w:t>
            </w:r>
          </w:p>
          <w:p w:rsidR="005825DE" w:rsidRPr="00DC319B" w:rsidRDefault="005825DE" w:rsidP="00145ECA">
            <w:pPr>
              <w:jc w:val="center"/>
              <w:rPr>
                <w:iCs/>
                <w:sz w:val="20"/>
                <w:szCs w:val="20"/>
              </w:rPr>
            </w:pPr>
            <w:r w:rsidRPr="00DC319B">
              <w:rPr>
                <w:iCs/>
                <w:sz w:val="20"/>
                <w:szCs w:val="20"/>
              </w:rPr>
              <w:t>23 568</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3.2</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классов/учащихся в МБ(А)ОУ, обучающихся в специальных классах для детей с ОВЗ</w:t>
            </w:r>
          </w:p>
        </w:tc>
        <w:tc>
          <w:tcPr>
            <w:tcW w:w="484" w:type="pct"/>
            <w:shd w:val="clear" w:color="auto" w:fill="FFFFFF"/>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12/121</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12/105</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0/-16</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12/105</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3.3</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классов/учащихся в МБ(А)ОУ, занимающихся по очно-заочной, заочной форме</w:t>
            </w:r>
          </w:p>
        </w:tc>
        <w:tc>
          <w:tcPr>
            <w:tcW w:w="484" w:type="pct"/>
            <w:shd w:val="clear" w:color="auto" w:fill="FFFFFF"/>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9/90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7/70</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-2/-20</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7/70</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lastRenderedPageBreak/>
              <w:t>3.4</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классов/учащихся в «</w:t>
            </w:r>
            <w:proofErr w:type="spellStart"/>
            <w:r w:rsidRPr="00DC319B">
              <w:rPr>
                <w:iCs/>
                <w:sz w:val="20"/>
                <w:szCs w:val="20"/>
              </w:rPr>
              <w:t>интернатных</w:t>
            </w:r>
            <w:proofErr w:type="spellEnd"/>
            <w:r w:rsidRPr="00DC319B">
              <w:rPr>
                <w:iCs/>
                <w:sz w:val="20"/>
                <w:szCs w:val="20"/>
              </w:rPr>
              <w:t>» учреждениях по параллелям</w:t>
            </w:r>
          </w:p>
        </w:tc>
        <w:tc>
          <w:tcPr>
            <w:tcW w:w="484" w:type="pct"/>
            <w:shd w:val="clear" w:color="auto" w:fill="FFFFFF"/>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9/147</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9/143</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9/143</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 xml:space="preserve">в </w:t>
            </w:r>
            <w:proofErr w:type="spellStart"/>
            <w:r w:rsidRPr="00DC319B">
              <w:rPr>
                <w:iCs/>
                <w:sz w:val="20"/>
                <w:szCs w:val="20"/>
              </w:rPr>
              <w:t>т.ч</w:t>
            </w:r>
            <w:proofErr w:type="spellEnd"/>
            <w:r w:rsidRPr="00DC319B">
              <w:rPr>
                <w:iCs/>
                <w:sz w:val="20"/>
                <w:szCs w:val="20"/>
              </w:rPr>
              <w:t>.:  детей-сирот (постоянно-проживающих)</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41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41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приходящих</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110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102</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-8</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102</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4</w:t>
            </w:r>
          </w:p>
        </w:tc>
        <w:tc>
          <w:tcPr>
            <w:tcW w:w="1495" w:type="pct"/>
            <w:shd w:val="clear" w:color="auto" w:fill="auto"/>
            <w:vAlign w:val="center"/>
          </w:tcPr>
          <w:p w:rsidR="005825DE" w:rsidRPr="00DC319B" w:rsidRDefault="005825DE" w:rsidP="00145ECA">
            <w:pPr>
              <w:rPr>
                <w:iCs/>
                <w:sz w:val="20"/>
                <w:szCs w:val="20"/>
              </w:rPr>
            </w:pPr>
            <w:r w:rsidRPr="00DC319B">
              <w:rPr>
                <w:iCs/>
                <w:sz w:val="20"/>
                <w:szCs w:val="20"/>
              </w:rPr>
              <w:t>Кол-во классов/учащихся, занимающихся у логопеда</w:t>
            </w:r>
          </w:p>
        </w:tc>
        <w:tc>
          <w:tcPr>
            <w:tcW w:w="484" w:type="pct"/>
            <w:vAlign w:val="center"/>
          </w:tcPr>
          <w:p w:rsidR="005825DE" w:rsidRPr="00DC319B" w:rsidRDefault="005825DE" w:rsidP="00145ECA">
            <w:pPr>
              <w:jc w:val="center"/>
              <w:rPr>
                <w:iCs/>
                <w:sz w:val="20"/>
                <w:szCs w:val="20"/>
              </w:rPr>
            </w:pPr>
            <w:proofErr w:type="spellStart"/>
            <w:proofErr w:type="gramStart"/>
            <w:r w:rsidRPr="00DC319B">
              <w:rPr>
                <w:iCs/>
                <w:sz w:val="20"/>
                <w:szCs w:val="20"/>
              </w:rPr>
              <w:t>кл</w:t>
            </w:r>
            <w:proofErr w:type="spellEnd"/>
            <w:r w:rsidRPr="00DC319B">
              <w:rPr>
                <w:iCs/>
                <w:sz w:val="20"/>
                <w:szCs w:val="20"/>
              </w:rPr>
              <w:t>./</w:t>
            </w:r>
            <w:proofErr w:type="gramEnd"/>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37/925</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37/438</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0/-487</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37/438</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5</w:t>
            </w:r>
          </w:p>
        </w:tc>
        <w:tc>
          <w:tcPr>
            <w:tcW w:w="1495" w:type="pct"/>
            <w:shd w:val="clear" w:color="auto" w:fill="auto"/>
            <w:vAlign w:val="center"/>
          </w:tcPr>
          <w:p w:rsidR="005825DE" w:rsidRPr="00DC319B" w:rsidRDefault="005825DE" w:rsidP="00145ECA">
            <w:pPr>
              <w:rPr>
                <w:iCs/>
                <w:sz w:val="20"/>
                <w:szCs w:val="20"/>
              </w:rPr>
            </w:pPr>
            <w:r w:rsidRPr="00DC319B">
              <w:rPr>
                <w:iCs/>
                <w:sz w:val="20"/>
                <w:szCs w:val="20"/>
              </w:rPr>
              <w:t>Количество детей с ОВЗ, обучающихся индивидуально на дому</w:t>
            </w:r>
          </w:p>
        </w:tc>
        <w:tc>
          <w:tcPr>
            <w:tcW w:w="484" w:type="pct"/>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85</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71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-14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71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6</w:t>
            </w:r>
          </w:p>
        </w:tc>
        <w:tc>
          <w:tcPr>
            <w:tcW w:w="1495" w:type="pct"/>
            <w:shd w:val="clear" w:color="auto" w:fill="auto"/>
            <w:vAlign w:val="center"/>
          </w:tcPr>
          <w:p w:rsidR="005825DE" w:rsidRPr="00DC319B" w:rsidRDefault="005825DE" w:rsidP="00145ECA">
            <w:pPr>
              <w:rPr>
                <w:iCs/>
                <w:sz w:val="20"/>
                <w:szCs w:val="20"/>
              </w:rPr>
            </w:pPr>
            <w:r w:rsidRPr="00DC319B">
              <w:rPr>
                <w:iCs/>
                <w:sz w:val="20"/>
                <w:szCs w:val="20"/>
              </w:rPr>
              <w:t>Количество детей-инвалидов, обучающихся индивидуально на дому</w:t>
            </w:r>
          </w:p>
        </w:tc>
        <w:tc>
          <w:tcPr>
            <w:tcW w:w="484" w:type="pct"/>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60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56</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56</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7</w:t>
            </w:r>
          </w:p>
        </w:tc>
        <w:tc>
          <w:tcPr>
            <w:tcW w:w="1495" w:type="pct"/>
            <w:shd w:val="clear" w:color="auto" w:fill="auto"/>
            <w:vAlign w:val="center"/>
          </w:tcPr>
          <w:p w:rsidR="005825DE" w:rsidRPr="00DC319B" w:rsidRDefault="005825DE" w:rsidP="00145ECA">
            <w:pPr>
              <w:rPr>
                <w:iCs/>
                <w:sz w:val="20"/>
                <w:szCs w:val="20"/>
              </w:rPr>
            </w:pPr>
            <w:r w:rsidRPr="00DC319B">
              <w:rPr>
                <w:iCs/>
                <w:sz w:val="20"/>
                <w:szCs w:val="20"/>
              </w:rPr>
              <w:t>Кол-во групп/детей в группах продленного дня</w:t>
            </w:r>
          </w:p>
        </w:tc>
        <w:tc>
          <w:tcPr>
            <w:tcW w:w="484" w:type="pct"/>
            <w:vAlign w:val="center"/>
          </w:tcPr>
          <w:p w:rsidR="005825DE" w:rsidRPr="00DC319B" w:rsidRDefault="005825DE" w:rsidP="00145ECA">
            <w:pPr>
              <w:jc w:val="center"/>
              <w:rPr>
                <w:iCs/>
                <w:sz w:val="20"/>
                <w:szCs w:val="20"/>
              </w:rPr>
            </w:pPr>
            <w:r w:rsidRPr="00DC319B">
              <w:rPr>
                <w:iCs/>
                <w:sz w:val="20"/>
                <w:szCs w:val="20"/>
              </w:rPr>
              <w:t>гр./чел.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220/5 011</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216/4 828</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-4/-183</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216/4 828</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7.1</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средняя наполняемость групп продленного дня</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22,78</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22,35</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-0,43</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22,35</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8</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школ с 5-дневной формой обучения</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pPr>
            <w:r w:rsidRPr="00DC319B">
              <w:rPr>
                <w:color w:val="000000"/>
              </w:rPr>
              <w:t>-</w:t>
            </w:r>
          </w:p>
        </w:tc>
        <w:tc>
          <w:tcPr>
            <w:tcW w:w="725" w:type="pct"/>
            <w:shd w:val="clear" w:color="auto" w:fill="FFFFFF"/>
            <w:noWrap/>
            <w:vAlign w:val="center"/>
          </w:tcPr>
          <w:p w:rsidR="005825DE" w:rsidRPr="00DC319B" w:rsidRDefault="005825DE" w:rsidP="00145ECA">
            <w:pPr>
              <w:jc w:val="center"/>
            </w:pPr>
            <w:r w:rsidRPr="00DC319B">
              <w:t>-</w:t>
            </w:r>
          </w:p>
        </w:tc>
        <w:tc>
          <w:tcPr>
            <w:tcW w:w="698" w:type="pct"/>
            <w:shd w:val="clear" w:color="auto" w:fill="FFFFFF"/>
            <w:vAlign w:val="center"/>
          </w:tcPr>
          <w:p w:rsidR="005825DE" w:rsidRPr="00DC319B" w:rsidRDefault="005825DE" w:rsidP="00145ECA">
            <w:pPr>
              <w:jc w:val="center"/>
              <w:rPr>
                <w:color w:val="000000"/>
              </w:rPr>
            </w:pPr>
            <w:r w:rsidRPr="00DC319B">
              <w:rPr>
                <w:color w:val="000000"/>
              </w:rPr>
              <w:t>-</w:t>
            </w:r>
          </w:p>
        </w:tc>
        <w:tc>
          <w:tcPr>
            <w:tcW w:w="587" w:type="pct"/>
            <w:shd w:val="clear" w:color="auto" w:fill="FFFFFF"/>
            <w:vAlign w:val="center"/>
          </w:tcPr>
          <w:p w:rsidR="005825DE" w:rsidRPr="00DC319B" w:rsidRDefault="005825DE" w:rsidP="00145ECA">
            <w:pPr>
              <w:jc w:val="center"/>
              <w:rPr>
                <w:color w:val="000000"/>
              </w:rPr>
            </w:pPr>
            <w:r w:rsidRPr="00DC319B">
              <w:rPr>
                <w:color w:val="000000"/>
              </w:rPr>
              <w:t>-</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9</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школ с 6-дневной формой обучения</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37</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37</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10</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МБ(А)ОУ, работающих в одну смену</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26</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24</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-2</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24</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11</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Кол-во МБ(А)ОУ, работающих в две и более смены</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ед.</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11</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13</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2</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13</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12</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Количество выпускников, осваивающих программы среднего общего образования</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1 242</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1 211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-31</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1 211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13</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Количество выпускников, получивших аттестат о среднем общем образовании</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1 215</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1 200</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-15</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1 200</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14</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Количество выпускников, получивших аттестаты с отличием о среднем общем образовании</w:t>
            </w:r>
          </w:p>
        </w:tc>
        <w:tc>
          <w:tcPr>
            <w:tcW w:w="484" w:type="pct"/>
            <w:shd w:val="clear" w:color="auto" w:fill="FFFFFF"/>
            <w:vAlign w:val="center"/>
          </w:tcPr>
          <w:p w:rsidR="005825DE" w:rsidRPr="00DC319B" w:rsidRDefault="005825DE" w:rsidP="00145ECA">
            <w:pPr>
              <w:jc w:val="center"/>
              <w:rPr>
                <w:iCs/>
                <w:sz w:val="20"/>
                <w:szCs w:val="20"/>
              </w:rPr>
            </w:pPr>
            <w:r w:rsidRPr="00DC319B">
              <w:rPr>
                <w:iCs/>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165</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151</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-14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151</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15</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Обеспеченность учащихся площадями*</w:t>
            </w:r>
          </w:p>
        </w:tc>
        <w:tc>
          <w:tcPr>
            <w:tcW w:w="484" w:type="pct"/>
            <w:shd w:val="clear" w:color="auto" w:fill="FFFFFF"/>
            <w:vAlign w:val="center"/>
          </w:tcPr>
          <w:p w:rsidR="005825DE" w:rsidRPr="00DC319B" w:rsidRDefault="005825DE" w:rsidP="00145ECA">
            <w:pPr>
              <w:jc w:val="center"/>
              <w:rPr>
                <w:sz w:val="20"/>
                <w:szCs w:val="20"/>
              </w:rPr>
            </w:pPr>
            <w:r w:rsidRPr="00DC319B">
              <w:rPr>
                <w:sz w:val="20"/>
                <w:szCs w:val="20"/>
              </w:rPr>
              <w:t>м</w:t>
            </w:r>
            <w:r w:rsidRPr="00DC319B">
              <w:rPr>
                <w:sz w:val="20"/>
                <w:szCs w:val="20"/>
                <w:vertAlign w:val="superscript"/>
              </w:rPr>
              <w:t>2</w:t>
            </w:r>
            <w:r w:rsidRPr="00DC319B">
              <w:rPr>
                <w:sz w:val="20"/>
                <w:szCs w:val="20"/>
              </w:rPr>
              <w:t xml:space="preserve"> на 1го учащегося</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6,0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5,8</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-0,2</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5,8</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16</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Средняя наполняемость классов</w:t>
            </w:r>
          </w:p>
        </w:tc>
        <w:tc>
          <w:tcPr>
            <w:tcW w:w="484" w:type="pct"/>
            <w:shd w:val="clear" w:color="auto" w:fill="FFFFFF"/>
            <w:vAlign w:val="center"/>
          </w:tcPr>
          <w:p w:rsidR="005825DE" w:rsidRPr="00DC319B" w:rsidRDefault="005825DE" w:rsidP="00145ECA">
            <w:pPr>
              <w:jc w:val="center"/>
              <w:rPr>
                <w:sz w:val="20"/>
                <w:szCs w:val="20"/>
              </w:rPr>
            </w:pPr>
            <w:r w:rsidRPr="00DC319B">
              <w:rPr>
                <w:sz w:val="20"/>
                <w:szCs w:val="20"/>
              </w:rPr>
              <w:t>чел.</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21,6</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21,2</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-0,4</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21,2</w:t>
            </w:r>
          </w:p>
        </w:tc>
      </w:tr>
      <w:tr w:rsidR="005825DE" w:rsidRPr="00DC319B" w:rsidTr="005825DE">
        <w:trPr>
          <w:trHeight w:val="20"/>
        </w:trPr>
        <w:tc>
          <w:tcPr>
            <w:tcW w:w="260" w:type="pct"/>
            <w:shd w:val="clear" w:color="auto" w:fill="FFFFFF"/>
            <w:noWrap/>
            <w:vAlign w:val="center"/>
          </w:tcPr>
          <w:p w:rsidR="005825DE" w:rsidRPr="00DC319B" w:rsidRDefault="005825DE" w:rsidP="00145ECA">
            <w:pPr>
              <w:jc w:val="center"/>
              <w:rPr>
                <w:iCs/>
                <w:sz w:val="20"/>
                <w:szCs w:val="20"/>
              </w:rPr>
            </w:pPr>
            <w:r w:rsidRPr="00DC319B">
              <w:rPr>
                <w:iCs/>
                <w:sz w:val="20"/>
                <w:szCs w:val="20"/>
              </w:rPr>
              <w:t>17</w:t>
            </w:r>
          </w:p>
        </w:tc>
        <w:tc>
          <w:tcPr>
            <w:tcW w:w="1495" w:type="pct"/>
            <w:shd w:val="clear" w:color="auto" w:fill="FFFFFF"/>
            <w:vAlign w:val="center"/>
          </w:tcPr>
          <w:p w:rsidR="005825DE" w:rsidRPr="00DC319B" w:rsidRDefault="005825DE" w:rsidP="00145ECA">
            <w:pPr>
              <w:rPr>
                <w:iCs/>
                <w:sz w:val="20"/>
                <w:szCs w:val="20"/>
              </w:rPr>
            </w:pPr>
            <w:r w:rsidRPr="00DC319B">
              <w:rPr>
                <w:iCs/>
                <w:sz w:val="20"/>
                <w:szCs w:val="20"/>
              </w:rPr>
              <w:t xml:space="preserve">Площадь зданий образовательных учреждений (учебные и учебно-вспомогательные </w:t>
            </w:r>
            <w:proofErr w:type="gramStart"/>
            <w:r w:rsidRPr="00DC319B">
              <w:rPr>
                <w:iCs/>
                <w:sz w:val="20"/>
                <w:szCs w:val="20"/>
              </w:rPr>
              <w:t>помещения)*</w:t>
            </w:r>
            <w:proofErr w:type="gramEnd"/>
            <w:r w:rsidRPr="00DC319B">
              <w:rPr>
                <w:iCs/>
                <w:sz w:val="20"/>
                <w:szCs w:val="20"/>
              </w:rPr>
              <w:t>*</w:t>
            </w:r>
          </w:p>
        </w:tc>
        <w:tc>
          <w:tcPr>
            <w:tcW w:w="484" w:type="pct"/>
            <w:shd w:val="clear" w:color="auto" w:fill="FFFFFF"/>
            <w:vAlign w:val="center"/>
          </w:tcPr>
          <w:p w:rsidR="005825DE" w:rsidRPr="00DC319B" w:rsidRDefault="005825DE" w:rsidP="00145ECA">
            <w:pPr>
              <w:jc w:val="center"/>
              <w:rPr>
                <w:iCs/>
              </w:rPr>
            </w:pPr>
            <w:r w:rsidRPr="00DC319B">
              <w:rPr>
                <w:iCs/>
              </w:rPr>
              <w:t>м</w:t>
            </w:r>
            <w:r w:rsidRPr="00DC319B">
              <w:rPr>
                <w:iCs/>
                <w:vertAlign w:val="superscript"/>
              </w:rPr>
              <w:t>2</w:t>
            </w:r>
          </w:p>
        </w:tc>
        <w:tc>
          <w:tcPr>
            <w:tcW w:w="751" w:type="pct"/>
            <w:shd w:val="clear" w:color="auto" w:fill="FFFFFF"/>
            <w:noWrap/>
            <w:vAlign w:val="center"/>
          </w:tcPr>
          <w:p w:rsidR="005825DE" w:rsidRPr="00DC319B" w:rsidRDefault="005825DE" w:rsidP="00145ECA">
            <w:pPr>
              <w:jc w:val="center"/>
              <w:rPr>
                <w:iCs/>
                <w:sz w:val="20"/>
                <w:szCs w:val="20"/>
              </w:rPr>
            </w:pPr>
            <w:r w:rsidRPr="00DC319B">
              <w:rPr>
                <w:iCs/>
                <w:sz w:val="20"/>
                <w:szCs w:val="20"/>
              </w:rPr>
              <w:t>139 541,0</w:t>
            </w:r>
          </w:p>
        </w:tc>
        <w:tc>
          <w:tcPr>
            <w:tcW w:w="725" w:type="pct"/>
            <w:shd w:val="clear" w:color="auto" w:fill="FFFFFF"/>
            <w:noWrap/>
            <w:vAlign w:val="center"/>
          </w:tcPr>
          <w:p w:rsidR="005825DE" w:rsidRPr="00DC319B" w:rsidRDefault="005825DE" w:rsidP="00145ECA">
            <w:pPr>
              <w:jc w:val="center"/>
              <w:rPr>
                <w:iCs/>
                <w:sz w:val="20"/>
                <w:szCs w:val="20"/>
              </w:rPr>
            </w:pPr>
            <w:r w:rsidRPr="00DC319B">
              <w:rPr>
                <w:iCs/>
                <w:sz w:val="20"/>
                <w:szCs w:val="20"/>
              </w:rPr>
              <w:t>138 702,0</w:t>
            </w:r>
          </w:p>
        </w:tc>
        <w:tc>
          <w:tcPr>
            <w:tcW w:w="698" w:type="pct"/>
            <w:shd w:val="clear" w:color="auto" w:fill="FFFFFF"/>
            <w:vAlign w:val="center"/>
          </w:tcPr>
          <w:p w:rsidR="005825DE" w:rsidRPr="00DC319B" w:rsidRDefault="005825DE" w:rsidP="00145ECA">
            <w:pPr>
              <w:jc w:val="center"/>
              <w:rPr>
                <w:iCs/>
                <w:sz w:val="20"/>
                <w:szCs w:val="20"/>
              </w:rPr>
            </w:pPr>
            <w:r w:rsidRPr="00DC319B">
              <w:rPr>
                <w:iCs/>
                <w:sz w:val="20"/>
                <w:szCs w:val="20"/>
              </w:rPr>
              <w:t>-839,0</w:t>
            </w:r>
          </w:p>
        </w:tc>
        <w:tc>
          <w:tcPr>
            <w:tcW w:w="587" w:type="pct"/>
            <w:shd w:val="clear" w:color="auto" w:fill="FFFFFF"/>
            <w:vAlign w:val="center"/>
          </w:tcPr>
          <w:p w:rsidR="005825DE" w:rsidRPr="00DC319B" w:rsidRDefault="005825DE" w:rsidP="00145ECA">
            <w:pPr>
              <w:jc w:val="center"/>
              <w:rPr>
                <w:iCs/>
                <w:sz w:val="20"/>
                <w:szCs w:val="20"/>
              </w:rPr>
            </w:pPr>
            <w:r w:rsidRPr="00DC319B">
              <w:rPr>
                <w:iCs/>
                <w:sz w:val="20"/>
                <w:szCs w:val="20"/>
              </w:rPr>
              <w:t>138 702,0</w:t>
            </w:r>
          </w:p>
        </w:tc>
      </w:tr>
    </w:tbl>
    <w:p w:rsidR="005825DE" w:rsidRPr="00DC319B" w:rsidRDefault="005825DE" w:rsidP="005825DE">
      <w:pPr>
        <w:autoSpaceDE w:val="0"/>
        <w:autoSpaceDN w:val="0"/>
        <w:adjustRightInd w:val="0"/>
        <w:spacing w:before="120"/>
        <w:ind w:firstLine="709"/>
        <w:jc w:val="both"/>
        <w:rPr>
          <w:sz w:val="20"/>
          <w:szCs w:val="20"/>
        </w:rPr>
      </w:pPr>
      <w:r w:rsidRPr="00DC319B">
        <w:rPr>
          <w:sz w:val="20"/>
          <w:szCs w:val="20"/>
        </w:rPr>
        <w:t xml:space="preserve">*Расчет показателя выполнен из расчета общей суммы </w:t>
      </w:r>
      <w:r w:rsidRPr="00DC319B">
        <w:rPr>
          <w:iCs/>
          <w:sz w:val="20"/>
          <w:szCs w:val="20"/>
        </w:rPr>
        <w:t>площадей учебных и учебно-вспомогательных помещений образовательных учреждений. Ранее расчет осуществлялся из расчета суммы общих площадей образовательных учреждений</w:t>
      </w:r>
    </w:p>
    <w:p w:rsidR="005825DE" w:rsidRPr="00DC319B" w:rsidRDefault="005825DE" w:rsidP="005825DE">
      <w:pPr>
        <w:autoSpaceDE w:val="0"/>
        <w:autoSpaceDN w:val="0"/>
        <w:adjustRightInd w:val="0"/>
        <w:spacing w:before="120"/>
        <w:ind w:firstLine="709"/>
        <w:jc w:val="both"/>
        <w:rPr>
          <w:sz w:val="20"/>
          <w:szCs w:val="20"/>
        </w:rPr>
      </w:pPr>
      <w:r w:rsidRPr="00DC319B">
        <w:rPr>
          <w:sz w:val="20"/>
          <w:szCs w:val="20"/>
        </w:rPr>
        <w:t>**Информация указана в соответствии с данными форм государственной отчетности – ОО-2. Ранее указывалась сумма о</w:t>
      </w:r>
      <w:r w:rsidRPr="00DC319B">
        <w:rPr>
          <w:iCs/>
          <w:sz w:val="20"/>
          <w:szCs w:val="20"/>
        </w:rPr>
        <w:t>бщих площадей образовательных учреждений</w:t>
      </w:r>
    </w:p>
    <w:p w:rsidR="005825DE" w:rsidRPr="00DC319B" w:rsidRDefault="005825DE" w:rsidP="005825DE">
      <w:pPr>
        <w:autoSpaceDE w:val="0"/>
        <w:autoSpaceDN w:val="0"/>
        <w:adjustRightInd w:val="0"/>
        <w:spacing w:before="120"/>
        <w:ind w:firstLine="709"/>
        <w:jc w:val="both"/>
        <w:rPr>
          <w:sz w:val="26"/>
          <w:szCs w:val="26"/>
        </w:rPr>
      </w:pPr>
      <w:r w:rsidRPr="00DC319B">
        <w:rPr>
          <w:sz w:val="26"/>
          <w:szCs w:val="26"/>
        </w:rPr>
        <w:t>По состоянию на отчетную дату 1 здание общеобразовательного учреждения находится в аварийном состоянии.</w:t>
      </w:r>
    </w:p>
    <w:p w:rsidR="005825DE" w:rsidRPr="00DC319B" w:rsidRDefault="005825DE" w:rsidP="005825DE">
      <w:pPr>
        <w:autoSpaceDE w:val="0"/>
        <w:autoSpaceDN w:val="0"/>
        <w:adjustRightInd w:val="0"/>
        <w:ind w:firstLine="709"/>
        <w:jc w:val="both"/>
        <w:rPr>
          <w:sz w:val="26"/>
          <w:szCs w:val="26"/>
        </w:rPr>
      </w:pPr>
      <w:r w:rsidRPr="00DC319B">
        <w:rPr>
          <w:sz w:val="26"/>
          <w:szCs w:val="26"/>
        </w:rPr>
        <w:t xml:space="preserve">По результатам обследования МАОУ «Гимназия № 4» специалистами ООО «НПО «Фундамент» было определено, что физический износ балок междуэтажных перекрытий составляет 60-80% и в соответствии с нормативной документацией их </w:t>
      </w:r>
      <w:r w:rsidRPr="00DC319B">
        <w:rPr>
          <w:sz w:val="26"/>
          <w:szCs w:val="26"/>
        </w:rPr>
        <w:lastRenderedPageBreak/>
        <w:t>техническое состояние относится к категории «аварийное». Данная категория технического состояния свидетельствует об исчерпании несущей способности, опасности обрушения и невозможности дальнейшей эксплуатации здания. В настоящее время принято решение о строительстве школы нового современного формата. МАОУ «Гимназия № 4» сохранено как юридическое лицо и продолжает свою деятельность на базе МБОУ «СШ № 1», МБОУ «Гимназия № 1», МБОУ «Школа-интернат № 2».</w:t>
      </w:r>
    </w:p>
    <w:p w:rsidR="005825DE" w:rsidRPr="00DC319B" w:rsidRDefault="005825DE" w:rsidP="005825DE">
      <w:pPr>
        <w:autoSpaceDE w:val="0"/>
        <w:autoSpaceDN w:val="0"/>
        <w:adjustRightInd w:val="0"/>
        <w:ind w:firstLine="709"/>
        <w:jc w:val="both"/>
        <w:rPr>
          <w:sz w:val="26"/>
          <w:szCs w:val="26"/>
        </w:rPr>
      </w:pPr>
      <w:r w:rsidRPr="00DC319B">
        <w:rPr>
          <w:sz w:val="26"/>
          <w:szCs w:val="26"/>
        </w:rPr>
        <w:t>Численность обучающихся в сравнении с аналогичным периодом 2017 года увеличилась на 448 чел. и составила 23 886 человек, что на 1,9% выше аналогичного периода прошлого года.</w:t>
      </w:r>
    </w:p>
    <w:p w:rsidR="005825DE" w:rsidRPr="00DC319B" w:rsidRDefault="005825DE" w:rsidP="005825DE">
      <w:pPr>
        <w:autoSpaceDE w:val="0"/>
        <w:autoSpaceDN w:val="0"/>
        <w:adjustRightInd w:val="0"/>
        <w:ind w:firstLine="709"/>
        <w:jc w:val="both"/>
        <w:rPr>
          <w:sz w:val="26"/>
          <w:szCs w:val="26"/>
        </w:rPr>
      </w:pPr>
      <w:r w:rsidRPr="00DC319B">
        <w:rPr>
          <w:sz w:val="26"/>
          <w:szCs w:val="26"/>
        </w:rPr>
        <w:t xml:space="preserve">В школах функционируют 1 125 класса (+33 ед. по сравнению с аналогичным периодом 2017 года). Количество школ, работающих в одну смену – 24 ед., что на 2 ед. меньше количества аналогичного периода 2017 года и составляет 64,9% от общего числа школ (2017 – 70,3%). </w:t>
      </w:r>
    </w:p>
    <w:p w:rsidR="005825DE" w:rsidRPr="00DC319B" w:rsidRDefault="005825DE" w:rsidP="005825DE">
      <w:pPr>
        <w:autoSpaceDE w:val="0"/>
        <w:autoSpaceDN w:val="0"/>
        <w:adjustRightInd w:val="0"/>
        <w:ind w:firstLine="709"/>
        <w:jc w:val="both"/>
        <w:rPr>
          <w:sz w:val="26"/>
          <w:szCs w:val="26"/>
        </w:rPr>
      </w:pPr>
      <w:r w:rsidRPr="00DC319B">
        <w:rPr>
          <w:sz w:val="26"/>
          <w:szCs w:val="26"/>
        </w:rPr>
        <w:t>Все школы работают в режиме 6-дневной рабочей недели, в режиме пятидневной недели обучаются только ученики 1-х классов (в соответствии с СанПиН), а также часть учеников 2-9 классов по решению общеобразовательных учреждений.</w:t>
      </w:r>
    </w:p>
    <w:p w:rsidR="005825DE" w:rsidRPr="00DC319B" w:rsidRDefault="005825DE" w:rsidP="005825DE">
      <w:pPr>
        <w:widowControl w:val="0"/>
        <w:ind w:firstLine="709"/>
        <w:jc w:val="both"/>
        <w:rPr>
          <w:sz w:val="26"/>
          <w:szCs w:val="26"/>
        </w:rPr>
      </w:pPr>
      <w:r w:rsidRPr="00DC319B">
        <w:rPr>
          <w:sz w:val="26"/>
          <w:szCs w:val="26"/>
        </w:rPr>
        <w:t>На территории города был проведен ЕГЭ в досрочный период (с 21.03.2018 по 04.04.2018), в котором участвовали 3 человека из образовательных учреждений (экстерны), 1 человек - выпускница текущего учебного года, 16 человек из учреждений среднего профессионального образования и 45 человек – выпускники прошлых лет.</w:t>
      </w:r>
    </w:p>
    <w:p w:rsidR="005825DE" w:rsidRPr="00DC319B" w:rsidRDefault="005825DE" w:rsidP="005825DE">
      <w:pPr>
        <w:autoSpaceDE w:val="0"/>
        <w:autoSpaceDN w:val="0"/>
        <w:adjustRightInd w:val="0"/>
        <w:ind w:firstLine="709"/>
        <w:jc w:val="both"/>
        <w:rPr>
          <w:sz w:val="26"/>
          <w:szCs w:val="26"/>
        </w:rPr>
      </w:pPr>
      <w:r w:rsidRPr="00DC319B">
        <w:rPr>
          <w:sz w:val="26"/>
          <w:szCs w:val="26"/>
        </w:rPr>
        <w:t>В 2017-2018 учебном году в 11(12) классах обучались 1 214 человек, из них 3 человека не допущены к государственной итоговой аттестации по образовательным программам среднего общего образования; 4 выпускника с ограниченными возможностями здоровья сдавали государственный выпускной экзамен по образовательным программам среднего общего образования по русскому языку и математике, таким образом, количество выпускников составило 1 211 чел.</w:t>
      </w:r>
    </w:p>
    <w:p w:rsidR="005825DE" w:rsidRPr="00DC319B" w:rsidRDefault="005825DE" w:rsidP="005825DE">
      <w:pPr>
        <w:ind w:firstLine="709"/>
        <w:jc w:val="both"/>
        <w:rPr>
          <w:sz w:val="26"/>
          <w:szCs w:val="26"/>
        </w:rPr>
      </w:pPr>
      <w:r w:rsidRPr="00DC319B">
        <w:rPr>
          <w:sz w:val="26"/>
          <w:szCs w:val="26"/>
        </w:rPr>
        <w:t>Не получили среднего (полного) общего образования в 2018 году 11 человек.</w:t>
      </w:r>
    </w:p>
    <w:p w:rsidR="005825DE" w:rsidRPr="00DC319B" w:rsidRDefault="005825DE" w:rsidP="005825DE">
      <w:pPr>
        <w:ind w:firstLine="709"/>
        <w:jc w:val="both"/>
        <w:rPr>
          <w:sz w:val="26"/>
          <w:szCs w:val="26"/>
        </w:rPr>
      </w:pPr>
      <w:r w:rsidRPr="00DC319B">
        <w:rPr>
          <w:sz w:val="26"/>
          <w:szCs w:val="26"/>
        </w:rPr>
        <w:t>Таким образом, в 2018 году количество выпускников, получивших аттестат о среднем общем образовании, составило 1 200 чел.</w:t>
      </w:r>
    </w:p>
    <w:p w:rsidR="005825DE" w:rsidRPr="00DC319B" w:rsidRDefault="005825DE" w:rsidP="005825DE">
      <w:pPr>
        <w:widowControl w:val="0"/>
        <w:ind w:firstLine="709"/>
        <w:jc w:val="both"/>
        <w:rPr>
          <w:sz w:val="26"/>
          <w:szCs w:val="26"/>
        </w:rPr>
      </w:pPr>
      <w:r w:rsidRPr="00DC319B">
        <w:rPr>
          <w:sz w:val="26"/>
          <w:szCs w:val="26"/>
        </w:rPr>
        <w:t>151 выпускник получили аттестаты о среднем общем образовании с отличием и медаль «За особые успехи в учении» (2017 году – 165 человек), 80 выпускникам вручены сертификаты на получение именной премии Главы города Норильска.</w:t>
      </w:r>
    </w:p>
    <w:p w:rsidR="005825DE" w:rsidRPr="00DC319B" w:rsidRDefault="005825DE" w:rsidP="005825DE">
      <w:pPr>
        <w:autoSpaceDE w:val="0"/>
        <w:autoSpaceDN w:val="0"/>
        <w:adjustRightInd w:val="0"/>
        <w:ind w:firstLine="709"/>
        <w:jc w:val="both"/>
        <w:rPr>
          <w:sz w:val="26"/>
          <w:szCs w:val="26"/>
        </w:rPr>
      </w:pPr>
      <w:r w:rsidRPr="00DC319B">
        <w:rPr>
          <w:sz w:val="26"/>
          <w:szCs w:val="26"/>
        </w:rPr>
        <w:t>К концу 2018 года основные показатели деятельности общего образования планируется сохранить на достигнутом уровне.</w:t>
      </w:r>
    </w:p>
    <w:p w:rsidR="005825DE" w:rsidRPr="00DC319B" w:rsidRDefault="005825DE" w:rsidP="005825DE">
      <w:pPr>
        <w:pStyle w:val="a4"/>
        <w:tabs>
          <w:tab w:val="left" w:pos="10260"/>
          <w:tab w:val="left" w:pos="12060"/>
        </w:tabs>
        <w:spacing w:after="120"/>
        <w:ind w:right="74" w:firstLine="709"/>
        <w:rPr>
          <w:szCs w:val="26"/>
        </w:rPr>
      </w:pPr>
      <w:r w:rsidRPr="00DC319B">
        <w:rPr>
          <w:color w:val="000000"/>
          <w:szCs w:val="26"/>
        </w:rPr>
        <w:t xml:space="preserve">В рамках благотворительной программы ЗФ ПАО «ГМК «Норильский никель» 6 общеобразовательных учреждений стали победителями в конкурсе социальных проектов благотворительной программы «Мир новых возможностей». За отчетный период </w:t>
      </w:r>
      <w:r w:rsidRPr="00DC319B">
        <w:rPr>
          <w:szCs w:val="26"/>
        </w:rPr>
        <w:t>выделены гранты на общую сумму 2 873,76 тыс. руб. на проекты:</w:t>
      </w:r>
    </w:p>
    <w:p w:rsidR="003A6BA6" w:rsidRPr="00DC319B" w:rsidRDefault="003A6BA6" w:rsidP="003A6BA6">
      <w:pPr>
        <w:pStyle w:val="a4"/>
        <w:tabs>
          <w:tab w:val="left" w:pos="10260"/>
          <w:tab w:val="left" w:pos="12060"/>
        </w:tabs>
        <w:spacing w:after="120"/>
        <w:ind w:right="74" w:firstLine="709"/>
        <w:jc w:val="right"/>
        <w:rPr>
          <w:color w:val="000000"/>
          <w:szCs w:val="26"/>
        </w:rPr>
      </w:pPr>
      <w:r w:rsidRPr="00DC319B">
        <w:rPr>
          <w:szCs w:val="26"/>
        </w:rPr>
        <w:t>Таблица 15</w:t>
      </w:r>
    </w:p>
    <w:tbl>
      <w:tblPr>
        <w:tblStyle w:val="af8"/>
        <w:tblW w:w="9350" w:type="dxa"/>
        <w:jc w:val="center"/>
        <w:tblLayout w:type="fixed"/>
        <w:tblLook w:val="04A0" w:firstRow="1" w:lastRow="0" w:firstColumn="1" w:lastColumn="0" w:noHBand="0" w:noVBand="1"/>
      </w:tblPr>
      <w:tblGrid>
        <w:gridCol w:w="643"/>
        <w:gridCol w:w="2187"/>
        <w:gridCol w:w="1701"/>
        <w:gridCol w:w="1275"/>
        <w:gridCol w:w="3544"/>
      </w:tblGrid>
      <w:tr w:rsidR="005825DE" w:rsidRPr="00DC319B" w:rsidTr="005825DE">
        <w:trPr>
          <w:trHeight w:val="20"/>
          <w:tblHeader/>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 п/п</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Название проекта</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Учреждение</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 xml:space="preserve">Сумма, </w:t>
            </w:r>
            <w:proofErr w:type="spellStart"/>
            <w:r w:rsidRPr="00DC319B">
              <w:rPr>
                <w:sz w:val="24"/>
                <w:szCs w:val="24"/>
              </w:rPr>
              <w:t>тыс.руб</w:t>
            </w:r>
            <w:proofErr w:type="spellEnd"/>
            <w:r w:rsidRPr="00DC319B">
              <w:rPr>
                <w:sz w:val="24"/>
                <w:szCs w:val="24"/>
              </w:rPr>
              <w:t>.</w:t>
            </w:r>
          </w:p>
        </w:tc>
        <w:tc>
          <w:tcPr>
            <w:tcW w:w="3544"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Краткое описание</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1</w:t>
            </w:r>
          </w:p>
        </w:tc>
        <w:tc>
          <w:tcPr>
            <w:tcW w:w="2187" w:type="dxa"/>
            <w:vAlign w:val="center"/>
          </w:tcPr>
          <w:p w:rsidR="005825DE" w:rsidRPr="00DC319B" w:rsidRDefault="005825DE" w:rsidP="00145ECA">
            <w:pPr>
              <w:pStyle w:val="a4"/>
              <w:tabs>
                <w:tab w:val="left" w:pos="1654"/>
                <w:tab w:val="left" w:pos="10260"/>
                <w:tab w:val="left" w:pos="12060"/>
              </w:tabs>
              <w:ind w:firstLine="0"/>
              <w:jc w:val="center"/>
              <w:rPr>
                <w:sz w:val="24"/>
                <w:szCs w:val="24"/>
              </w:rPr>
            </w:pPr>
            <w:r w:rsidRPr="00DC319B">
              <w:rPr>
                <w:sz w:val="24"/>
                <w:szCs w:val="24"/>
              </w:rPr>
              <w:t>«Волонтерская площадка «Чисто изнутри»</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МБОУ «Гимназия №1»</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100,0</w:t>
            </w:r>
          </w:p>
        </w:tc>
        <w:tc>
          <w:tcPr>
            <w:tcW w:w="3544" w:type="dxa"/>
            <w:vAlign w:val="center"/>
          </w:tcPr>
          <w:p w:rsidR="005825DE" w:rsidRPr="00DC319B" w:rsidRDefault="005825DE" w:rsidP="00145ECA">
            <w:pPr>
              <w:pStyle w:val="a4"/>
              <w:tabs>
                <w:tab w:val="left" w:pos="10260"/>
                <w:tab w:val="left" w:pos="12060"/>
              </w:tabs>
              <w:ind w:right="175" w:firstLine="0"/>
              <w:jc w:val="left"/>
              <w:rPr>
                <w:sz w:val="22"/>
                <w:szCs w:val="22"/>
              </w:rPr>
            </w:pPr>
            <w:r w:rsidRPr="00DC319B">
              <w:rPr>
                <w:rFonts w:eastAsiaTheme="minorHAnsi"/>
                <w:sz w:val="22"/>
                <w:szCs w:val="22"/>
              </w:rPr>
              <w:t>Пропаганда культурных норм по благоустройству территории микрорайона (пришкольной площадки и подъездов близлежащих домов)</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lastRenderedPageBreak/>
              <w:t>2</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«Перекресток</w:t>
            </w:r>
          </w:p>
          <w:p w:rsidR="005825DE" w:rsidRPr="00DC319B" w:rsidRDefault="005825DE" w:rsidP="00145ECA">
            <w:pPr>
              <w:pStyle w:val="a4"/>
              <w:tabs>
                <w:tab w:val="left" w:pos="10260"/>
                <w:tab w:val="left" w:pos="12060"/>
              </w:tabs>
              <w:ind w:right="76" w:firstLine="0"/>
              <w:jc w:val="center"/>
              <w:rPr>
                <w:sz w:val="24"/>
                <w:szCs w:val="24"/>
              </w:rPr>
            </w:pPr>
            <w:proofErr w:type="spellStart"/>
            <w:r w:rsidRPr="00DC319B">
              <w:rPr>
                <w:sz w:val="24"/>
                <w:szCs w:val="24"/>
              </w:rPr>
              <w:t>безОпасности</w:t>
            </w:r>
            <w:proofErr w:type="spellEnd"/>
            <w:r w:rsidRPr="00DC319B">
              <w:rPr>
                <w:sz w:val="24"/>
                <w:szCs w:val="24"/>
              </w:rPr>
              <w:t>!»</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МБОУ «Гимназия №11»</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78,2</w:t>
            </w:r>
          </w:p>
        </w:tc>
        <w:tc>
          <w:tcPr>
            <w:tcW w:w="3544" w:type="dxa"/>
            <w:vAlign w:val="center"/>
          </w:tcPr>
          <w:p w:rsidR="005825DE" w:rsidRPr="00DC319B" w:rsidRDefault="005825DE" w:rsidP="00145ECA">
            <w:pPr>
              <w:pStyle w:val="a4"/>
              <w:tabs>
                <w:tab w:val="left" w:pos="10260"/>
                <w:tab w:val="left" w:pos="12060"/>
              </w:tabs>
              <w:ind w:right="76" w:firstLine="0"/>
              <w:jc w:val="left"/>
              <w:rPr>
                <w:color w:val="FF0000"/>
                <w:sz w:val="22"/>
                <w:szCs w:val="22"/>
              </w:rPr>
            </w:pPr>
            <w:r w:rsidRPr="00DC319B">
              <w:rPr>
                <w:sz w:val="22"/>
                <w:szCs w:val="22"/>
              </w:rPr>
              <w:t>Создание учебной</w:t>
            </w:r>
            <w:r w:rsidRPr="00DC319B">
              <w:rPr>
                <w:rFonts w:eastAsia="Calibri"/>
                <w:sz w:val="22"/>
                <w:szCs w:val="22"/>
              </w:rPr>
              <w:t xml:space="preserve"> площадки для </w:t>
            </w:r>
            <w:r w:rsidRPr="00DC319B">
              <w:rPr>
                <w:rFonts w:eastAsiaTheme="minorHAnsi"/>
                <w:sz w:val="22"/>
                <w:szCs w:val="22"/>
              </w:rPr>
              <w:t>практического обучения детей и подростков основам дорожной безопасности и изучению ПДД</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3</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«Приглашаем в NEW ПОЛЮС»</w:t>
            </w:r>
          </w:p>
        </w:tc>
        <w:tc>
          <w:tcPr>
            <w:tcW w:w="1701" w:type="dxa"/>
            <w:vMerge w:val="restart"/>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МБОУ</w:t>
            </w:r>
          </w:p>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 xml:space="preserve"> «СШ № 6»</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1 000,0</w:t>
            </w:r>
          </w:p>
        </w:tc>
        <w:tc>
          <w:tcPr>
            <w:tcW w:w="3544" w:type="dxa"/>
            <w:vAlign w:val="center"/>
          </w:tcPr>
          <w:p w:rsidR="005825DE" w:rsidRPr="00DC319B" w:rsidRDefault="005825DE" w:rsidP="00145ECA">
            <w:pPr>
              <w:pStyle w:val="a4"/>
              <w:tabs>
                <w:tab w:val="left" w:pos="10260"/>
                <w:tab w:val="left" w:pos="12060"/>
              </w:tabs>
              <w:ind w:right="76" w:firstLine="0"/>
              <w:jc w:val="left"/>
              <w:rPr>
                <w:color w:val="FF0000"/>
                <w:sz w:val="22"/>
                <w:szCs w:val="22"/>
              </w:rPr>
            </w:pPr>
            <w:r w:rsidRPr="00DC319B">
              <w:rPr>
                <w:sz w:val="22"/>
                <w:szCs w:val="22"/>
              </w:rPr>
              <w:t>Создание проектного офиса, который станет в дальнейшем ресурсным центром для развития социального проектирования школьников</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4</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«РАДУЖНЫЕ ЛИЦА»</w:t>
            </w:r>
          </w:p>
        </w:tc>
        <w:tc>
          <w:tcPr>
            <w:tcW w:w="1701" w:type="dxa"/>
            <w:vMerge/>
            <w:vAlign w:val="center"/>
          </w:tcPr>
          <w:p w:rsidR="005825DE" w:rsidRPr="00DC319B" w:rsidRDefault="005825DE" w:rsidP="00145ECA">
            <w:pPr>
              <w:pStyle w:val="a4"/>
              <w:tabs>
                <w:tab w:val="left" w:pos="10260"/>
                <w:tab w:val="left" w:pos="12060"/>
              </w:tabs>
              <w:ind w:right="76" w:firstLine="0"/>
              <w:jc w:val="center"/>
              <w:rPr>
                <w:sz w:val="24"/>
                <w:szCs w:val="24"/>
              </w:rPr>
            </w:pP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490,0</w:t>
            </w:r>
          </w:p>
        </w:tc>
        <w:tc>
          <w:tcPr>
            <w:tcW w:w="3544" w:type="dxa"/>
            <w:vAlign w:val="center"/>
          </w:tcPr>
          <w:p w:rsidR="005825DE" w:rsidRPr="00DC319B" w:rsidRDefault="005825DE" w:rsidP="00145ECA">
            <w:pPr>
              <w:pStyle w:val="a4"/>
              <w:tabs>
                <w:tab w:val="left" w:pos="10260"/>
                <w:tab w:val="left" w:pos="12060"/>
              </w:tabs>
              <w:ind w:right="76" w:firstLine="0"/>
              <w:jc w:val="left"/>
              <w:rPr>
                <w:color w:val="FF0000"/>
                <w:sz w:val="22"/>
                <w:szCs w:val="22"/>
              </w:rPr>
            </w:pPr>
            <w:r w:rsidRPr="00DC319B">
              <w:rPr>
                <w:sz w:val="22"/>
                <w:szCs w:val="22"/>
              </w:rPr>
              <w:t>Создание коммуникативной площадки для полноценной адаптации детей-инвалидов и детей с ограниченными возможностями здоровья в обществе, улучшение качества жизни «особенных» норильчан</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5</w:t>
            </w:r>
          </w:p>
        </w:tc>
        <w:tc>
          <w:tcPr>
            <w:tcW w:w="2187" w:type="dxa"/>
            <w:vAlign w:val="center"/>
          </w:tcPr>
          <w:p w:rsidR="005825DE" w:rsidRPr="00DC319B" w:rsidRDefault="005825DE" w:rsidP="00145ECA">
            <w:pPr>
              <w:pStyle w:val="a4"/>
              <w:tabs>
                <w:tab w:val="left" w:pos="10260"/>
                <w:tab w:val="left" w:pos="12060"/>
              </w:tabs>
              <w:ind w:right="76" w:firstLine="0"/>
              <w:jc w:val="center"/>
              <w:rPr>
                <w:szCs w:val="26"/>
              </w:rPr>
            </w:pPr>
            <w:r w:rsidRPr="00DC319B">
              <w:rPr>
                <w:szCs w:val="26"/>
              </w:rPr>
              <w:t>«Норильск.</w:t>
            </w:r>
          </w:p>
          <w:p w:rsidR="005825DE" w:rsidRPr="00DC319B" w:rsidRDefault="005825DE" w:rsidP="00145ECA">
            <w:pPr>
              <w:pStyle w:val="a4"/>
              <w:tabs>
                <w:tab w:val="left" w:pos="10260"/>
                <w:tab w:val="left" w:pos="12060"/>
              </w:tabs>
              <w:ind w:right="76" w:firstLine="0"/>
              <w:jc w:val="center"/>
              <w:rPr>
                <w:sz w:val="24"/>
                <w:szCs w:val="24"/>
              </w:rPr>
            </w:pPr>
            <w:proofErr w:type="spellStart"/>
            <w:r w:rsidRPr="00DC319B">
              <w:rPr>
                <w:szCs w:val="26"/>
              </w:rPr>
              <w:t>Today</w:t>
            </w:r>
            <w:proofErr w:type="spellEnd"/>
            <w:r w:rsidRPr="00DC319B">
              <w:rPr>
                <w:szCs w:val="26"/>
              </w:rPr>
              <w:t>»</w:t>
            </w:r>
          </w:p>
        </w:tc>
        <w:tc>
          <w:tcPr>
            <w:tcW w:w="1701" w:type="dxa"/>
            <w:vMerge/>
            <w:vAlign w:val="center"/>
          </w:tcPr>
          <w:p w:rsidR="005825DE" w:rsidRPr="00DC319B" w:rsidRDefault="005825DE" w:rsidP="00145ECA">
            <w:pPr>
              <w:pStyle w:val="a4"/>
              <w:tabs>
                <w:tab w:val="left" w:pos="10260"/>
                <w:tab w:val="left" w:pos="12060"/>
              </w:tabs>
              <w:ind w:right="76" w:firstLine="0"/>
              <w:jc w:val="center"/>
              <w:rPr>
                <w:sz w:val="24"/>
                <w:szCs w:val="24"/>
              </w:rPr>
            </w:pP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100,0</w:t>
            </w:r>
          </w:p>
        </w:tc>
        <w:tc>
          <w:tcPr>
            <w:tcW w:w="3544" w:type="dxa"/>
            <w:vAlign w:val="center"/>
          </w:tcPr>
          <w:p w:rsidR="005825DE" w:rsidRPr="00DC319B" w:rsidRDefault="005825DE" w:rsidP="00145ECA">
            <w:pPr>
              <w:pStyle w:val="a4"/>
              <w:tabs>
                <w:tab w:val="left" w:pos="10260"/>
                <w:tab w:val="left" w:pos="12060"/>
              </w:tabs>
              <w:ind w:right="76" w:firstLine="0"/>
              <w:jc w:val="left"/>
              <w:rPr>
                <w:sz w:val="22"/>
                <w:szCs w:val="22"/>
              </w:rPr>
            </w:pPr>
            <w:r w:rsidRPr="00DC319B">
              <w:rPr>
                <w:rFonts w:eastAsiaTheme="minorHAnsi"/>
                <w:sz w:val="22"/>
                <w:szCs w:val="22"/>
              </w:rPr>
              <w:t>Создание и ведение блога для хостинга «</w:t>
            </w:r>
            <w:proofErr w:type="spellStart"/>
            <w:r w:rsidRPr="00DC319B">
              <w:rPr>
                <w:rFonts w:eastAsiaTheme="minorHAnsi"/>
                <w:sz w:val="22"/>
                <w:szCs w:val="22"/>
              </w:rPr>
              <w:t>Youtube</w:t>
            </w:r>
            <w:proofErr w:type="spellEnd"/>
            <w:r w:rsidRPr="00DC319B">
              <w:rPr>
                <w:rFonts w:eastAsiaTheme="minorHAnsi"/>
                <w:sz w:val="22"/>
                <w:szCs w:val="22"/>
              </w:rPr>
              <w:t>» с целью размещения видеороликов о достопримечательностях и событиях города Норильска и всего Таймырского полуострова через канал «</w:t>
            </w:r>
            <w:proofErr w:type="spellStart"/>
            <w:r w:rsidRPr="00DC319B">
              <w:rPr>
                <w:rFonts w:eastAsiaTheme="minorHAnsi"/>
                <w:sz w:val="22"/>
                <w:szCs w:val="22"/>
              </w:rPr>
              <w:t>Норильск.Today</w:t>
            </w:r>
            <w:proofErr w:type="spellEnd"/>
            <w:r w:rsidRPr="00DC319B">
              <w:rPr>
                <w:rFonts w:eastAsiaTheme="minorHAnsi"/>
                <w:sz w:val="22"/>
                <w:szCs w:val="22"/>
              </w:rPr>
              <w:t>»</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6</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«Планета</w:t>
            </w:r>
          </w:p>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детства»</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МБОУ</w:t>
            </w:r>
          </w:p>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«СШ № 40»</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100,0</w:t>
            </w:r>
          </w:p>
        </w:tc>
        <w:tc>
          <w:tcPr>
            <w:tcW w:w="3544" w:type="dxa"/>
            <w:vAlign w:val="center"/>
          </w:tcPr>
          <w:p w:rsidR="005825DE" w:rsidRPr="00DC319B" w:rsidRDefault="005825DE" w:rsidP="00145ECA">
            <w:pPr>
              <w:pStyle w:val="a4"/>
              <w:tabs>
                <w:tab w:val="left" w:pos="10260"/>
                <w:tab w:val="left" w:pos="12060"/>
              </w:tabs>
              <w:ind w:right="76" w:firstLine="0"/>
              <w:jc w:val="left"/>
              <w:rPr>
                <w:color w:val="FF0000"/>
                <w:sz w:val="22"/>
                <w:szCs w:val="22"/>
              </w:rPr>
            </w:pPr>
            <w:r w:rsidRPr="00DC319B">
              <w:rPr>
                <w:rFonts w:eastAsiaTheme="minorHAnsi"/>
                <w:sz w:val="22"/>
                <w:szCs w:val="22"/>
              </w:rPr>
              <w:t>Создание детского кукольного театра для духовно - нравственного, культурного развития детей и молодежи, через раскрытие творческих способностей учеников</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7</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«Творчество без ограничений»</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 xml:space="preserve">МБОУ </w:t>
            </w:r>
          </w:p>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«СШ №42»</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699,96</w:t>
            </w:r>
          </w:p>
        </w:tc>
        <w:tc>
          <w:tcPr>
            <w:tcW w:w="3544" w:type="dxa"/>
            <w:vAlign w:val="center"/>
          </w:tcPr>
          <w:p w:rsidR="005825DE" w:rsidRPr="00DC319B" w:rsidRDefault="005825DE" w:rsidP="00145ECA">
            <w:pPr>
              <w:pStyle w:val="a4"/>
              <w:tabs>
                <w:tab w:val="left" w:pos="10260"/>
                <w:tab w:val="left" w:pos="12060"/>
              </w:tabs>
              <w:ind w:right="76" w:firstLine="0"/>
              <w:jc w:val="left"/>
              <w:rPr>
                <w:color w:val="FF0000"/>
                <w:sz w:val="22"/>
                <w:szCs w:val="22"/>
              </w:rPr>
            </w:pPr>
            <w:r w:rsidRPr="00DC319B">
              <w:rPr>
                <w:color w:val="000000"/>
                <w:sz w:val="22"/>
                <w:szCs w:val="22"/>
              </w:rPr>
              <w:t>Создание гончарной мастерской в школе и вовлечение детей с ограниченными возможностями здоровья в творческую продуктивную деятельность в гончарной студии-мастерской</w:t>
            </w:r>
          </w:p>
        </w:tc>
      </w:tr>
      <w:tr w:rsidR="005825DE" w:rsidRPr="00DC319B" w:rsidTr="005825DE">
        <w:trPr>
          <w:trHeight w:val="20"/>
          <w:jc w:val="center"/>
        </w:trPr>
        <w:tc>
          <w:tcPr>
            <w:tcW w:w="643"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8</w:t>
            </w:r>
          </w:p>
        </w:tc>
        <w:tc>
          <w:tcPr>
            <w:tcW w:w="2187"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«ШАХМАТНЫЙ ОЛИМП»</w:t>
            </w:r>
          </w:p>
        </w:tc>
        <w:tc>
          <w:tcPr>
            <w:tcW w:w="1701"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МБУ ДО «ЦВР»</w:t>
            </w:r>
          </w:p>
        </w:tc>
        <w:tc>
          <w:tcPr>
            <w:tcW w:w="1275" w:type="dxa"/>
            <w:vAlign w:val="center"/>
          </w:tcPr>
          <w:p w:rsidR="005825DE" w:rsidRPr="00DC319B" w:rsidRDefault="005825DE" w:rsidP="00145ECA">
            <w:pPr>
              <w:pStyle w:val="a4"/>
              <w:tabs>
                <w:tab w:val="left" w:pos="10260"/>
                <w:tab w:val="left" w:pos="12060"/>
              </w:tabs>
              <w:ind w:right="76" w:firstLine="0"/>
              <w:jc w:val="center"/>
              <w:rPr>
                <w:sz w:val="24"/>
                <w:szCs w:val="24"/>
              </w:rPr>
            </w:pPr>
            <w:r w:rsidRPr="00DC319B">
              <w:rPr>
                <w:sz w:val="24"/>
                <w:szCs w:val="24"/>
              </w:rPr>
              <w:t>305,60</w:t>
            </w:r>
          </w:p>
        </w:tc>
        <w:tc>
          <w:tcPr>
            <w:tcW w:w="3544" w:type="dxa"/>
            <w:vAlign w:val="center"/>
          </w:tcPr>
          <w:p w:rsidR="005825DE" w:rsidRPr="00DC319B" w:rsidRDefault="005825DE" w:rsidP="00145ECA">
            <w:pPr>
              <w:pStyle w:val="a4"/>
              <w:tabs>
                <w:tab w:val="left" w:pos="10260"/>
                <w:tab w:val="left" w:pos="12060"/>
              </w:tabs>
              <w:ind w:right="76" w:firstLine="0"/>
              <w:jc w:val="left"/>
              <w:rPr>
                <w:color w:val="000000"/>
                <w:sz w:val="30"/>
                <w:szCs w:val="30"/>
              </w:rPr>
            </w:pPr>
            <w:r w:rsidRPr="00DC319B">
              <w:rPr>
                <w:color w:val="000000"/>
                <w:sz w:val="22"/>
                <w:szCs w:val="22"/>
              </w:rPr>
              <w:t>Популяризация шахматной игры, выявление и повышение интеллектуального уровня учащихся района Талнах, увлеченных игрой в шахматы, организация и проведение шахматных турниров.</w:t>
            </w:r>
          </w:p>
        </w:tc>
      </w:tr>
    </w:tbl>
    <w:p w:rsidR="005825DE" w:rsidRPr="00DC319B" w:rsidRDefault="005825DE" w:rsidP="005825DE">
      <w:pPr>
        <w:widowControl w:val="0"/>
        <w:ind w:firstLine="709"/>
        <w:jc w:val="both"/>
        <w:rPr>
          <w:sz w:val="26"/>
          <w:szCs w:val="26"/>
        </w:rPr>
      </w:pPr>
    </w:p>
    <w:p w:rsidR="005825DE" w:rsidRPr="00DC319B" w:rsidRDefault="005825DE" w:rsidP="005825DE">
      <w:pPr>
        <w:autoSpaceDE w:val="0"/>
        <w:autoSpaceDN w:val="0"/>
        <w:adjustRightInd w:val="0"/>
        <w:spacing w:after="120"/>
        <w:jc w:val="center"/>
        <w:rPr>
          <w:b/>
          <w:i/>
          <w:sz w:val="26"/>
          <w:szCs w:val="26"/>
          <w:u w:val="single"/>
        </w:rPr>
      </w:pPr>
      <w:r w:rsidRPr="00DC319B">
        <w:rPr>
          <w:b/>
          <w:i/>
          <w:sz w:val="26"/>
          <w:szCs w:val="26"/>
          <w:u w:val="single"/>
        </w:rPr>
        <w:t>Результаты учебной деятельности</w:t>
      </w:r>
    </w:p>
    <w:p w:rsidR="005825DE" w:rsidRPr="00DC319B" w:rsidRDefault="005825DE" w:rsidP="005825DE">
      <w:pPr>
        <w:shd w:val="clear" w:color="auto" w:fill="FFFFFF"/>
        <w:ind w:firstLine="709"/>
        <w:jc w:val="both"/>
        <w:rPr>
          <w:sz w:val="26"/>
          <w:szCs w:val="26"/>
        </w:rPr>
      </w:pPr>
      <w:r w:rsidRPr="00DC319B">
        <w:rPr>
          <w:sz w:val="26"/>
          <w:szCs w:val="26"/>
        </w:rPr>
        <w:t>В сравнении с отчетным периодом прошлого года незначительно изменились показатели учебной деятельности:</w:t>
      </w:r>
    </w:p>
    <w:p w:rsidR="005825DE" w:rsidRPr="00DC319B" w:rsidRDefault="005825DE" w:rsidP="00A94134">
      <w:pPr>
        <w:pStyle w:val="afff2"/>
        <w:numPr>
          <w:ilvl w:val="0"/>
          <w:numId w:val="93"/>
        </w:numPr>
        <w:shd w:val="clear" w:color="auto" w:fill="FFFFFF"/>
        <w:tabs>
          <w:tab w:val="left" w:pos="993"/>
        </w:tabs>
        <w:ind w:left="0" w:firstLine="709"/>
        <w:jc w:val="both"/>
        <w:rPr>
          <w:sz w:val="26"/>
          <w:szCs w:val="26"/>
        </w:rPr>
      </w:pPr>
      <w:r w:rsidRPr="00DC319B">
        <w:rPr>
          <w:sz w:val="26"/>
          <w:szCs w:val="26"/>
        </w:rPr>
        <w:t xml:space="preserve">качество </w:t>
      </w:r>
      <w:proofErr w:type="gramStart"/>
      <w:r w:rsidRPr="00DC319B">
        <w:rPr>
          <w:sz w:val="26"/>
          <w:szCs w:val="26"/>
        </w:rPr>
        <w:t>знаний</w:t>
      </w:r>
      <w:proofErr w:type="gramEnd"/>
      <w:r w:rsidRPr="00DC319B">
        <w:rPr>
          <w:sz w:val="26"/>
          <w:szCs w:val="26"/>
        </w:rPr>
        <w:t xml:space="preserve"> обучающихся – рост на 0,1%;</w:t>
      </w:r>
    </w:p>
    <w:p w:rsidR="005825DE" w:rsidRPr="00DC319B" w:rsidRDefault="005825DE" w:rsidP="00A94134">
      <w:pPr>
        <w:pStyle w:val="afff2"/>
        <w:numPr>
          <w:ilvl w:val="0"/>
          <w:numId w:val="93"/>
        </w:numPr>
        <w:shd w:val="clear" w:color="auto" w:fill="FFFFFF"/>
        <w:tabs>
          <w:tab w:val="left" w:pos="993"/>
        </w:tabs>
        <w:ind w:left="0" w:firstLine="709"/>
        <w:jc w:val="both"/>
        <w:rPr>
          <w:sz w:val="26"/>
          <w:szCs w:val="26"/>
        </w:rPr>
      </w:pPr>
      <w:r w:rsidRPr="00DC319B">
        <w:rPr>
          <w:sz w:val="26"/>
          <w:szCs w:val="26"/>
        </w:rPr>
        <w:t>успеваемость – снижение на 0,3%.</w:t>
      </w:r>
    </w:p>
    <w:p w:rsidR="005825DE" w:rsidRPr="00DC319B" w:rsidRDefault="005825DE" w:rsidP="005825DE">
      <w:pPr>
        <w:spacing w:after="120"/>
        <w:ind w:firstLine="709"/>
        <w:jc w:val="right"/>
        <w:rPr>
          <w:sz w:val="26"/>
          <w:szCs w:val="26"/>
        </w:rPr>
      </w:pPr>
      <w:r w:rsidRPr="00DC319B">
        <w:rPr>
          <w:sz w:val="26"/>
          <w:szCs w:val="26"/>
        </w:rPr>
        <w:t>Таблица</w:t>
      </w:r>
      <w:r w:rsidR="003A6BA6" w:rsidRPr="00DC319B">
        <w:rPr>
          <w:sz w:val="26"/>
          <w:szCs w:val="26"/>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316"/>
        <w:gridCol w:w="3316"/>
      </w:tblGrid>
      <w:tr w:rsidR="005825DE" w:rsidRPr="00DC319B" w:rsidTr="005825DE">
        <w:trPr>
          <w:trHeight w:val="20"/>
          <w:tblHeader/>
        </w:trPr>
        <w:tc>
          <w:tcPr>
            <w:tcW w:w="1452" w:type="pct"/>
            <w:tcBorders>
              <w:top w:val="single" w:sz="4" w:space="0" w:color="auto"/>
              <w:left w:val="single" w:sz="4" w:space="0" w:color="auto"/>
              <w:bottom w:val="single" w:sz="4" w:space="0" w:color="auto"/>
              <w:right w:val="single" w:sz="4" w:space="0" w:color="auto"/>
            </w:tcBorders>
            <w:shd w:val="clear" w:color="auto" w:fill="auto"/>
          </w:tcPr>
          <w:p w:rsidR="005825DE" w:rsidRPr="00DC319B" w:rsidRDefault="005825DE" w:rsidP="00145ECA">
            <w:pPr>
              <w:ind w:left="-113" w:firstLine="113"/>
              <w:jc w:val="center"/>
              <w:rPr>
                <w:b/>
                <w:sz w:val="26"/>
                <w:szCs w:val="26"/>
              </w:rPr>
            </w:pPr>
            <w:r w:rsidRPr="00DC319B">
              <w:rPr>
                <w:b/>
                <w:sz w:val="26"/>
                <w:szCs w:val="26"/>
              </w:rPr>
              <w:t>Показатель /уч.</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b/>
                <w:sz w:val="26"/>
                <w:szCs w:val="26"/>
              </w:rPr>
            </w:pPr>
            <w:r w:rsidRPr="00DC319B">
              <w:rPr>
                <w:b/>
                <w:sz w:val="26"/>
                <w:szCs w:val="26"/>
              </w:rPr>
              <w:t>2016 – 2017 уч.</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b/>
                <w:sz w:val="26"/>
                <w:szCs w:val="26"/>
              </w:rPr>
            </w:pPr>
            <w:r w:rsidRPr="00DC319B">
              <w:rPr>
                <w:b/>
                <w:sz w:val="26"/>
                <w:szCs w:val="26"/>
              </w:rPr>
              <w:t>2017 – 2018 уч.</w:t>
            </w:r>
          </w:p>
        </w:tc>
      </w:tr>
      <w:tr w:rsidR="005825DE" w:rsidRPr="00DC319B" w:rsidTr="005825DE">
        <w:trPr>
          <w:trHeight w:val="2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5825DE" w:rsidRPr="00DC319B" w:rsidRDefault="005825DE" w:rsidP="00145ECA">
            <w:pPr>
              <w:jc w:val="center"/>
              <w:rPr>
                <w:sz w:val="26"/>
                <w:szCs w:val="26"/>
              </w:rPr>
            </w:pPr>
            <w:r w:rsidRPr="00DC319B">
              <w:rPr>
                <w:sz w:val="26"/>
                <w:szCs w:val="26"/>
              </w:rPr>
              <w:t>Качество</w:t>
            </w:r>
            <w:r w:rsidRPr="00DC319B">
              <w:rPr>
                <w:sz w:val="26"/>
                <w:szCs w:val="26"/>
                <w:vertAlign w:val="superscript"/>
              </w:rPr>
              <w:t>*</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sz w:val="26"/>
                <w:szCs w:val="26"/>
              </w:rPr>
            </w:pPr>
            <w:r w:rsidRPr="00DC319B">
              <w:rPr>
                <w:sz w:val="26"/>
                <w:szCs w:val="26"/>
              </w:rPr>
              <w:t>50,2%</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sz w:val="26"/>
                <w:szCs w:val="26"/>
              </w:rPr>
            </w:pPr>
            <w:r w:rsidRPr="00DC319B">
              <w:rPr>
                <w:sz w:val="26"/>
                <w:szCs w:val="26"/>
              </w:rPr>
              <w:t>50,3%</w:t>
            </w:r>
          </w:p>
        </w:tc>
      </w:tr>
      <w:tr w:rsidR="005825DE" w:rsidRPr="00DC319B" w:rsidTr="005825DE">
        <w:trPr>
          <w:trHeight w:val="20"/>
        </w:trPr>
        <w:tc>
          <w:tcPr>
            <w:tcW w:w="1452" w:type="pct"/>
            <w:tcBorders>
              <w:top w:val="single" w:sz="4" w:space="0" w:color="auto"/>
              <w:left w:val="single" w:sz="4" w:space="0" w:color="auto"/>
              <w:bottom w:val="single" w:sz="4" w:space="0" w:color="auto"/>
              <w:right w:val="single" w:sz="4" w:space="0" w:color="auto"/>
            </w:tcBorders>
            <w:shd w:val="clear" w:color="auto" w:fill="auto"/>
          </w:tcPr>
          <w:p w:rsidR="005825DE" w:rsidRPr="00DC319B" w:rsidRDefault="005825DE" w:rsidP="00145ECA">
            <w:pPr>
              <w:jc w:val="center"/>
              <w:rPr>
                <w:sz w:val="26"/>
                <w:szCs w:val="26"/>
              </w:rPr>
            </w:pPr>
            <w:r w:rsidRPr="00DC319B">
              <w:rPr>
                <w:sz w:val="26"/>
                <w:szCs w:val="26"/>
              </w:rPr>
              <w:t>Успеваемость</w:t>
            </w:r>
            <w:r w:rsidRPr="00DC319B">
              <w:rPr>
                <w:sz w:val="26"/>
                <w:szCs w:val="26"/>
                <w:vertAlign w:val="superscript"/>
              </w:rPr>
              <w:t>**</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sz w:val="26"/>
                <w:szCs w:val="26"/>
              </w:rPr>
            </w:pPr>
            <w:r w:rsidRPr="00DC319B">
              <w:rPr>
                <w:sz w:val="26"/>
                <w:szCs w:val="26"/>
              </w:rPr>
              <w:t>99,6%</w:t>
            </w:r>
          </w:p>
        </w:tc>
        <w:tc>
          <w:tcPr>
            <w:tcW w:w="1774" w:type="pct"/>
            <w:tcBorders>
              <w:top w:val="single" w:sz="4" w:space="0" w:color="auto"/>
              <w:left w:val="single" w:sz="4" w:space="0" w:color="auto"/>
              <w:bottom w:val="single" w:sz="4" w:space="0" w:color="auto"/>
              <w:right w:val="single" w:sz="4" w:space="0" w:color="auto"/>
            </w:tcBorders>
          </w:tcPr>
          <w:p w:rsidR="005825DE" w:rsidRPr="00DC319B" w:rsidRDefault="005825DE" w:rsidP="00145ECA">
            <w:pPr>
              <w:jc w:val="center"/>
              <w:rPr>
                <w:sz w:val="26"/>
                <w:szCs w:val="26"/>
              </w:rPr>
            </w:pPr>
            <w:r w:rsidRPr="00DC319B">
              <w:rPr>
                <w:sz w:val="26"/>
                <w:szCs w:val="26"/>
              </w:rPr>
              <w:t>99,3%</w:t>
            </w:r>
          </w:p>
        </w:tc>
      </w:tr>
    </w:tbl>
    <w:p w:rsidR="005825DE" w:rsidRPr="00DC319B" w:rsidRDefault="005825DE" w:rsidP="005825DE">
      <w:pPr>
        <w:pStyle w:val="a4"/>
        <w:tabs>
          <w:tab w:val="left" w:pos="10260"/>
          <w:tab w:val="left" w:pos="12060"/>
        </w:tabs>
        <w:spacing w:before="120"/>
        <w:ind w:right="74" w:firstLine="709"/>
        <w:rPr>
          <w:color w:val="000000"/>
          <w:sz w:val="22"/>
          <w:szCs w:val="26"/>
        </w:rPr>
      </w:pPr>
      <w:r w:rsidRPr="00DC319B">
        <w:rPr>
          <w:color w:val="000000"/>
          <w:sz w:val="22"/>
          <w:szCs w:val="26"/>
        </w:rPr>
        <w:t>* - обучаются на «хорошо» и «отлично»</w:t>
      </w:r>
    </w:p>
    <w:p w:rsidR="005825DE" w:rsidRPr="00DC319B" w:rsidRDefault="005825DE" w:rsidP="005825DE">
      <w:pPr>
        <w:pStyle w:val="a4"/>
        <w:tabs>
          <w:tab w:val="left" w:pos="10260"/>
          <w:tab w:val="left" w:pos="12060"/>
        </w:tabs>
        <w:ind w:right="74" w:firstLine="709"/>
        <w:rPr>
          <w:color w:val="000000"/>
          <w:sz w:val="22"/>
          <w:szCs w:val="26"/>
        </w:rPr>
      </w:pPr>
      <w:r w:rsidRPr="00DC319B">
        <w:rPr>
          <w:color w:val="000000"/>
          <w:sz w:val="22"/>
          <w:szCs w:val="26"/>
        </w:rPr>
        <w:lastRenderedPageBreak/>
        <w:t>** - обучаются на «удовлетворительно», «хорошо» и «отлично»</w:t>
      </w:r>
    </w:p>
    <w:p w:rsidR="005825DE" w:rsidRPr="00DC319B" w:rsidRDefault="005825DE" w:rsidP="005825DE">
      <w:pPr>
        <w:pStyle w:val="af6"/>
        <w:spacing w:before="120" w:beforeAutospacing="0" w:after="0" w:afterAutospacing="0"/>
        <w:ind w:firstLine="709"/>
        <w:jc w:val="both"/>
        <w:rPr>
          <w:sz w:val="26"/>
          <w:szCs w:val="26"/>
        </w:rPr>
      </w:pPr>
      <w:r w:rsidRPr="00DC319B">
        <w:rPr>
          <w:sz w:val="26"/>
          <w:szCs w:val="26"/>
        </w:rPr>
        <w:t>Выпускники 4-х и 5-х классов участвовали во Всероссийских проверочных работах (ВПР) по математике, русскому языку, окружающему миру. Участие 6-х и 11-х классов добровольное.</w:t>
      </w:r>
    </w:p>
    <w:p w:rsidR="005825DE" w:rsidRPr="00DC319B" w:rsidRDefault="005825DE" w:rsidP="005825DE">
      <w:pPr>
        <w:pStyle w:val="a8"/>
        <w:widowControl w:val="0"/>
        <w:ind w:firstLine="709"/>
        <w:rPr>
          <w:sz w:val="26"/>
          <w:szCs w:val="26"/>
        </w:rPr>
      </w:pPr>
      <w:r w:rsidRPr="00DC319B">
        <w:rPr>
          <w:sz w:val="26"/>
          <w:szCs w:val="26"/>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5825DE" w:rsidRPr="00DC319B" w:rsidRDefault="005825DE" w:rsidP="005825DE">
      <w:pPr>
        <w:pStyle w:val="af6"/>
        <w:spacing w:before="0" w:beforeAutospacing="0" w:after="0" w:afterAutospacing="0"/>
        <w:ind w:firstLine="709"/>
        <w:rPr>
          <w:sz w:val="26"/>
          <w:szCs w:val="26"/>
        </w:rPr>
      </w:pPr>
      <w:r w:rsidRPr="00DC319B">
        <w:rPr>
          <w:sz w:val="26"/>
          <w:szCs w:val="26"/>
        </w:rPr>
        <w:t>В 11 классах ВПР проводятся для обучающихся, не выбравших ЕГЭ по соответствующим предметам. Они дают возможность оценить уровень подготовки обучающихся по этим предметам в конце 11 (или 10) класса.</w:t>
      </w:r>
    </w:p>
    <w:p w:rsidR="00A03AF0" w:rsidRPr="00DC319B" w:rsidRDefault="00A03AF0" w:rsidP="005825DE">
      <w:pPr>
        <w:pStyle w:val="af6"/>
        <w:spacing w:before="0" w:beforeAutospacing="0" w:after="0" w:afterAutospacing="0"/>
        <w:ind w:firstLine="709"/>
        <w:rPr>
          <w:sz w:val="18"/>
          <w:szCs w:val="18"/>
        </w:rPr>
      </w:pPr>
    </w:p>
    <w:p w:rsidR="005825DE" w:rsidRPr="00DC319B" w:rsidRDefault="005825DE" w:rsidP="00ED659A">
      <w:pPr>
        <w:ind w:firstLine="709"/>
        <w:jc w:val="right"/>
        <w:rPr>
          <w:sz w:val="26"/>
          <w:szCs w:val="26"/>
        </w:rPr>
      </w:pPr>
      <w:r w:rsidRPr="00DC319B">
        <w:rPr>
          <w:sz w:val="26"/>
          <w:szCs w:val="26"/>
        </w:rPr>
        <w:t>Таблица</w:t>
      </w:r>
      <w:r w:rsidR="003A6BA6" w:rsidRPr="00DC319B">
        <w:rPr>
          <w:sz w:val="26"/>
          <w:szCs w:val="26"/>
        </w:rPr>
        <w:t xml:space="preserve"> 17</w:t>
      </w:r>
    </w:p>
    <w:p w:rsidR="005825DE" w:rsidRPr="00DC319B" w:rsidRDefault="005825DE" w:rsidP="005825DE">
      <w:pPr>
        <w:pStyle w:val="a8"/>
        <w:widowControl w:val="0"/>
        <w:spacing w:after="120"/>
        <w:ind w:firstLine="709"/>
        <w:jc w:val="center"/>
        <w:rPr>
          <w:szCs w:val="26"/>
        </w:rPr>
      </w:pPr>
      <w:r w:rsidRPr="00DC319B">
        <w:rPr>
          <w:i/>
          <w:sz w:val="26"/>
          <w:szCs w:val="26"/>
        </w:rPr>
        <w:t>Результаты Всероссийских проверочных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84"/>
        <w:gridCol w:w="1028"/>
        <w:gridCol w:w="841"/>
        <w:gridCol w:w="923"/>
        <w:gridCol w:w="735"/>
        <w:gridCol w:w="951"/>
        <w:gridCol w:w="822"/>
        <w:gridCol w:w="1017"/>
        <w:gridCol w:w="665"/>
      </w:tblGrid>
      <w:tr w:rsidR="00A03AF0" w:rsidRPr="00DC319B" w:rsidTr="00A03AF0">
        <w:trPr>
          <w:tblHeader/>
        </w:trPr>
        <w:tc>
          <w:tcPr>
            <w:tcW w:w="1005" w:type="pct"/>
            <w:vMerge w:val="restar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Предмет</w:t>
            </w:r>
          </w:p>
        </w:tc>
        <w:tc>
          <w:tcPr>
            <w:tcW w:w="259" w:type="pct"/>
            <w:vMerge w:val="restart"/>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Класс</w:t>
            </w:r>
          </w:p>
        </w:tc>
        <w:tc>
          <w:tcPr>
            <w:tcW w:w="550" w:type="pct"/>
            <w:vMerge w:val="restart"/>
            <w:shd w:val="clear" w:color="auto" w:fill="auto"/>
            <w:textDirection w:val="btLr"/>
          </w:tcPr>
          <w:p w:rsidR="005825DE" w:rsidRPr="00DC319B" w:rsidRDefault="005825DE" w:rsidP="00145ECA">
            <w:pPr>
              <w:widowControl w:val="0"/>
              <w:tabs>
                <w:tab w:val="left" w:pos="1134"/>
              </w:tabs>
              <w:ind w:left="113" w:right="113"/>
              <w:jc w:val="center"/>
              <w:rPr>
                <w:sz w:val="22"/>
                <w:szCs w:val="22"/>
              </w:rPr>
            </w:pPr>
            <w:r w:rsidRPr="00DC319B">
              <w:rPr>
                <w:sz w:val="22"/>
                <w:szCs w:val="22"/>
              </w:rPr>
              <w:t>Максимальный первичный балл</w:t>
            </w:r>
          </w:p>
        </w:tc>
        <w:tc>
          <w:tcPr>
            <w:tcW w:w="450" w:type="pct"/>
            <w:vMerge w:val="restart"/>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Количество участников</w:t>
            </w:r>
          </w:p>
        </w:tc>
        <w:tc>
          <w:tcPr>
            <w:tcW w:w="887" w:type="pct"/>
            <w:gridSpan w:val="2"/>
            <w:tcBorders>
              <w:bottom w:val="single" w:sz="4" w:space="0" w:color="auto"/>
            </w:tcBorders>
            <w:shd w:val="clear" w:color="auto" w:fill="auto"/>
          </w:tcPr>
          <w:p w:rsidR="005825DE" w:rsidRPr="00DC319B" w:rsidRDefault="005825DE" w:rsidP="00145ECA">
            <w:pPr>
              <w:widowControl w:val="0"/>
              <w:tabs>
                <w:tab w:val="left" w:pos="1134"/>
              </w:tabs>
              <w:jc w:val="center"/>
              <w:rPr>
                <w:sz w:val="22"/>
                <w:szCs w:val="22"/>
              </w:rPr>
            </w:pPr>
            <w:r w:rsidRPr="00DC319B">
              <w:rPr>
                <w:sz w:val="22"/>
                <w:szCs w:val="22"/>
              </w:rPr>
              <w:t>Норильск</w:t>
            </w:r>
          </w:p>
        </w:tc>
        <w:tc>
          <w:tcPr>
            <w:tcW w:w="949" w:type="pct"/>
            <w:gridSpan w:val="2"/>
            <w:tcBorders>
              <w:bottom w:val="single" w:sz="4" w:space="0" w:color="auto"/>
            </w:tcBorders>
            <w:shd w:val="clear" w:color="auto" w:fill="auto"/>
          </w:tcPr>
          <w:p w:rsidR="005825DE" w:rsidRPr="00DC319B" w:rsidRDefault="005825DE" w:rsidP="00145ECA">
            <w:pPr>
              <w:widowControl w:val="0"/>
              <w:tabs>
                <w:tab w:val="left" w:pos="1134"/>
              </w:tabs>
              <w:jc w:val="center"/>
              <w:rPr>
                <w:sz w:val="22"/>
                <w:szCs w:val="22"/>
              </w:rPr>
            </w:pPr>
            <w:r w:rsidRPr="00DC319B">
              <w:rPr>
                <w:sz w:val="22"/>
                <w:szCs w:val="22"/>
              </w:rPr>
              <w:t>Красноярский край</w:t>
            </w:r>
          </w:p>
        </w:tc>
        <w:tc>
          <w:tcPr>
            <w:tcW w:w="901" w:type="pct"/>
            <w:gridSpan w:val="2"/>
            <w:tcBorders>
              <w:bottom w:val="single" w:sz="4" w:space="0" w:color="auto"/>
            </w:tcBorders>
            <w:shd w:val="clear" w:color="auto" w:fill="auto"/>
          </w:tcPr>
          <w:p w:rsidR="005825DE" w:rsidRPr="00DC319B" w:rsidRDefault="005825DE" w:rsidP="00145ECA">
            <w:pPr>
              <w:widowControl w:val="0"/>
              <w:tabs>
                <w:tab w:val="left" w:pos="1134"/>
              </w:tabs>
              <w:jc w:val="center"/>
              <w:rPr>
                <w:sz w:val="22"/>
                <w:szCs w:val="22"/>
              </w:rPr>
            </w:pPr>
            <w:r w:rsidRPr="00DC319B">
              <w:rPr>
                <w:sz w:val="22"/>
                <w:szCs w:val="22"/>
              </w:rPr>
              <w:t>Российская Федерация</w:t>
            </w:r>
          </w:p>
        </w:tc>
      </w:tr>
      <w:tr w:rsidR="00A03AF0" w:rsidRPr="00DC319B" w:rsidTr="00A03AF0">
        <w:trPr>
          <w:cantSplit/>
          <w:trHeight w:val="1134"/>
          <w:tblHeader/>
        </w:trPr>
        <w:tc>
          <w:tcPr>
            <w:tcW w:w="1005" w:type="pct"/>
            <w:vMerge/>
            <w:tcBorders>
              <w:bottom w:val="single" w:sz="4" w:space="0" w:color="auto"/>
            </w:tcBorders>
            <w:shd w:val="clear" w:color="auto" w:fill="auto"/>
          </w:tcPr>
          <w:p w:rsidR="005825DE" w:rsidRPr="00DC319B" w:rsidRDefault="005825DE" w:rsidP="00145ECA">
            <w:pPr>
              <w:widowControl w:val="0"/>
              <w:tabs>
                <w:tab w:val="left" w:pos="1134"/>
              </w:tabs>
              <w:jc w:val="center"/>
              <w:rPr>
                <w:color w:val="FF0000"/>
                <w:sz w:val="22"/>
                <w:szCs w:val="22"/>
              </w:rPr>
            </w:pPr>
          </w:p>
        </w:tc>
        <w:tc>
          <w:tcPr>
            <w:tcW w:w="259" w:type="pct"/>
            <w:vMerge/>
            <w:tcBorders>
              <w:bottom w:val="single" w:sz="4" w:space="0" w:color="auto"/>
            </w:tcBorders>
            <w:shd w:val="clear" w:color="auto" w:fill="auto"/>
          </w:tcPr>
          <w:p w:rsidR="005825DE" w:rsidRPr="00DC319B" w:rsidRDefault="005825DE" w:rsidP="00145ECA">
            <w:pPr>
              <w:widowControl w:val="0"/>
              <w:tabs>
                <w:tab w:val="left" w:pos="1134"/>
              </w:tabs>
              <w:jc w:val="center"/>
              <w:rPr>
                <w:color w:val="FF0000"/>
                <w:sz w:val="22"/>
                <w:szCs w:val="22"/>
              </w:rPr>
            </w:pPr>
          </w:p>
        </w:tc>
        <w:tc>
          <w:tcPr>
            <w:tcW w:w="550" w:type="pct"/>
            <w:vMerge/>
            <w:tcBorders>
              <w:bottom w:val="single" w:sz="4" w:space="0" w:color="auto"/>
            </w:tcBorders>
            <w:shd w:val="clear" w:color="auto" w:fill="auto"/>
          </w:tcPr>
          <w:p w:rsidR="005825DE" w:rsidRPr="00DC319B" w:rsidRDefault="005825DE" w:rsidP="00145ECA">
            <w:pPr>
              <w:widowControl w:val="0"/>
              <w:tabs>
                <w:tab w:val="left" w:pos="1134"/>
              </w:tabs>
              <w:jc w:val="center"/>
              <w:rPr>
                <w:color w:val="FF0000"/>
                <w:sz w:val="22"/>
                <w:szCs w:val="22"/>
              </w:rPr>
            </w:pPr>
          </w:p>
        </w:tc>
        <w:tc>
          <w:tcPr>
            <w:tcW w:w="450" w:type="pct"/>
            <w:vMerge/>
            <w:tcBorders>
              <w:bottom w:val="single" w:sz="4" w:space="0" w:color="auto"/>
            </w:tcBorders>
            <w:shd w:val="clear" w:color="auto" w:fill="auto"/>
          </w:tcPr>
          <w:p w:rsidR="005825DE" w:rsidRPr="00DC319B" w:rsidRDefault="005825DE" w:rsidP="00145ECA">
            <w:pPr>
              <w:widowControl w:val="0"/>
              <w:tabs>
                <w:tab w:val="left" w:pos="1134"/>
              </w:tabs>
              <w:jc w:val="center"/>
              <w:rPr>
                <w:color w:val="FF0000"/>
                <w:sz w:val="22"/>
                <w:szCs w:val="22"/>
              </w:rPr>
            </w:pPr>
          </w:p>
        </w:tc>
        <w:tc>
          <w:tcPr>
            <w:tcW w:w="494"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Успеваемость %</w:t>
            </w:r>
          </w:p>
        </w:tc>
        <w:tc>
          <w:tcPr>
            <w:tcW w:w="393"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Качество %</w:t>
            </w:r>
          </w:p>
        </w:tc>
        <w:tc>
          <w:tcPr>
            <w:tcW w:w="509"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Успеваемость %</w:t>
            </w:r>
          </w:p>
        </w:tc>
        <w:tc>
          <w:tcPr>
            <w:tcW w:w="440"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Качество %</w:t>
            </w:r>
          </w:p>
        </w:tc>
        <w:tc>
          <w:tcPr>
            <w:tcW w:w="544"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Успеваемость %</w:t>
            </w:r>
          </w:p>
        </w:tc>
        <w:tc>
          <w:tcPr>
            <w:tcW w:w="357" w:type="pct"/>
            <w:tcBorders>
              <w:bottom w:val="single" w:sz="4" w:space="0" w:color="auto"/>
            </w:tcBorders>
            <w:shd w:val="clear" w:color="auto" w:fill="auto"/>
            <w:textDirection w:val="btLr"/>
            <w:vAlign w:val="center"/>
          </w:tcPr>
          <w:p w:rsidR="005825DE" w:rsidRPr="00DC319B" w:rsidRDefault="005825DE" w:rsidP="00145ECA">
            <w:pPr>
              <w:widowControl w:val="0"/>
              <w:tabs>
                <w:tab w:val="left" w:pos="1134"/>
              </w:tabs>
              <w:ind w:left="113" w:right="113"/>
              <w:jc w:val="center"/>
              <w:rPr>
                <w:sz w:val="22"/>
                <w:szCs w:val="22"/>
              </w:rPr>
            </w:pPr>
            <w:r w:rsidRPr="00DC319B">
              <w:rPr>
                <w:sz w:val="22"/>
                <w:szCs w:val="22"/>
              </w:rPr>
              <w:t>Качество %</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 xml:space="preserve">Русский язык </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21</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1221</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98,0</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82,9</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95,5</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75,5</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97,6</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82,1</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Русский язык</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38</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2026</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96,9</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75,1</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95,1</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67,4</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95,4</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70,3</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Математика</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18</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2180</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98,9</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81,6</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98,3</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78,9</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98,1</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78,1</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sz w:val="22"/>
                <w:szCs w:val="22"/>
              </w:rPr>
            </w:pPr>
            <w:r w:rsidRPr="00DC319B">
              <w:rPr>
                <w:sz w:val="22"/>
                <w:szCs w:val="22"/>
              </w:rPr>
              <w:t>Окружающий мир</w:t>
            </w:r>
          </w:p>
        </w:tc>
        <w:tc>
          <w:tcPr>
            <w:tcW w:w="25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4</w:t>
            </w:r>
          </w:p>
        </w:tc>
        <w:tc>
          <w:tcPr>
            <w:tcW w:w="5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32</w:t>
            </w:r>
          </w:p>
        </w:tc>
        <w:tc>
          <w:tcPr>
            <w:tcW w:w="4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2175</w:t>
            </w:r>
          </w:p>
        </w:tc>
        <w:tc>
          <w:tcPr>
            <w:tcW w:w="49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99,5</w:t>
            </w:r>
          </w:p>
        </w:tc>
        <w:tc>
          <w:tcPr>
            <w:tcW w:w="393"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83,5</w:t>
            </w:r>
          </w:p>
        </w:tc>
        <w:tc>
          <w:tcPr>
            <w:tcW w:w="50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99,5</w:t>
            </w:r>
          </w:p>
        </w:tc>
        <w:tc>
          <w:tcPr>
            <w:tcW w:w="44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82,3</w:t>
            </w:r>
          </w:p>
        </w:tc>
        <w:tc>
          <w:tcPr>
            <w:tcW w:w="54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99, 2</w:t>
            </w:r>
          </w:p>
        </w:tc>
        <w:tc>
          <w:tcPr>
            <w:tcW w:w="357"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78,7</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 xml:space="preserve">Русский язык </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15</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1613</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94,8</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69,2</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94,1</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69,8</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93,6</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68,5</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 xml:space="preserve">Русский язык </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45</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1566</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83,5</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43,4</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81,3</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40,6</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84,9</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45,2</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Математика</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20</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1493</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85,4</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42,2</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81,9</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41,3</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86,4</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48,9</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История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15</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1806</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95,1</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56,7</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92,1</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51,5</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94,0</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59,8</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Биология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28</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1867</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98,2</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67,8</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97,2</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58,9</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97,5</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61,9</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Русский язык</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51</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1704</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78,6</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38,4</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76,0</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35,3</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81,4</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40,2</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Математика</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16</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1692</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82,3</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37,2</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80,1</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32,0</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85,7</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38,6</w:t>
            </w:r>
          </w:p>
        </w:tc>
      </w:tr>
      <w:tr w:rsidR="00A03AF0" w:rsidRPr="00DC319B" w:rsidTr="00A03AF0">
        <w:tc>
          <w:tcPr>
            <w:tcW w:w="1005" w:type="pct"/>
            <w:tcBorders>
              <w:bottom w:val="single" w:sz="4" w:space="0" w:color="auto"/>
            </w:tcBorders>
            <w:shd w:val="clear" w:color="auto" w:fill="auto"/>
            <w:vAlign w:val="center"/>
          </w:tcPr>
          <w:p w:rsidR="005825DE" w:rsidRPr="00DC319B" w:rsidRDefault="005825DE" w:rsidP="00145ECA">
            <w:pPr>
              <w:widowControl w:val="0"/>
              <w:tabs>
                <w:tab w:val="left" w:pos="1134"/>
              </w:tabs>
              <w:rPr>
                <w:sz w:val="22"/>
                <w:szCs w:val="22"/>
              </w:rPr>
            </w:pPr>
            <w:r w:rsidRPr="00DC319B">
              <w:rPr>
                <w:sz w:val="22"/>
                <w:szCs w:val="22"/>
              </w:rPr>
              <w:t>История</w:t>
            </w:r>
          </w:p>
        </w:tc>
        <w:tc>
          <w:tcPr>
            <w:tcW w:w="259"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6</w:t>
            </w:r>
          </w:p>
        </w:tc>
        <w:tc>
          <w:tcPr>
            <w:tcW w:w="550"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20</w:t>
            </w:r>
          </w:p>
        </w:tc>
        <w:tc>
          <w:tcPr>
            <w:tcW w:w="450"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1438</w:t>
            </w:r>
          </w:p>
        </w:tc>
        <w:tc>
          <w:tcPr>
            <w:tcW w:w="494"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88,5</w:t>
            </w:r>
          </w:p>
        </w:tc>
        <w:tc>
          <w:tcPr>
            <w:tcW w:w="393"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45,3</w:t>
            </w:r>
          </w:p>
        </w:tc>
        <w:tc>
          <w:tcPr>
            <w:tcW w:w="509"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85,8</w:t>
            </w:r>
          </w:p>
        </w:tc>
        <w:tc>
          <w:tcPr>
            <w:tcW w:w="440"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40,5</w:t>
            </w:r>
          </w:p>
        </w:tc>
        <w:tc>
          <w:tcPr>
            <w:tcW w:w="544"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90,7</w:t>
            </w:r>
          </w:p>
        </w:tc>
        <w:tc>
          <w:tcPr>
            <w:tcW w:w="357" w:type="pct"/>
            <w:tcBorders>
              <w:bottom w:val="single" w:sz="4" w:space="0" w:color="auto"/>
            </w:tcBorders>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50</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Биология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33</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1587</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97,4</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62,6</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93,9</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52,4</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94,1</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56,5</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sz w:val="22"/>
                <w:szCs w:val="22"/>
              </w:rPr>
            </w:pPr>
            <w:r w:rsidRPr="00DC319B">
              <w:rPr>
                <w:sz w:val="22"/>
                <w:szCs w:val="22"/>
              </w:rPr>
              <w:t>География</w:t>
            </w:r>
          </w:p>
        </w:tc>
        <w:tc>
          <w:tcPr>
            <w:tcW w:w="25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6</w:t>
            </w:r>
          </w:p>
        </w:tc>
        <w:tc>
          <w:tcPr>
            <w:tcW w:w="5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37</w:t>
            </w:r>
          </w:p>
        </w:tc>
        <w:tc>
          <w:tcPr>
            <w:tcW w:w="4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1729</w:t>
            </w:r>
          </w:p>
        </w:tc>
        <w:tc>
          <w:tcPr>
            <w:tcW w:w="49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93,9</w:t>
            </w:r>
          </w:p>
        </w:tc>
        <w:tc>
          <w:tcPr>
            <w:tcW w:w="393"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46,1</w:t>
            </w:r>
          </w:p>
        </w:tc>
        <w:tc>
          <w:tcPr>
            <w:tcW w:w="50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95,4</w:t>
            </w:r>
          </w:p>
        </w:tc>
        <w:tc>
          <w:tcPr>
            <w:tcW w:w="44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50,4</w:t>
            </w:r>
          </w:p>
        </w:tc>
        <w:tc>
          <w:tcPr>
            <w:tcW w:w="54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95,7</w:t>
            </w:r>
          </w:p>
        </w:tc>
        <w:tc>
          <w:tcPr>
            <w:tcW w:w="357"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50,4</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sz w:val="22"/>
                <w:szCs w:val="22"/>
              </w:rPr>
            </w:pPr>
            <w:r w:rsidRPr="00DC319B">
              <w:rPr>
                <w:sz w:val="22"/>
                <w:szCs w:val="22"/>
              </w:rPr>
              <w:t>Обществознание</w:t>
            </w:r>
          </w:p>
        </w:tc>
        <w:tc>
          <w:tcPr>
            <w:tcW w:w="25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6</w:t>
            </w:r>
          </w:p>
        </w:tc>
        <w:tc>
          <w:tcPr>
            <w:tcW w:w="5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22</w:t>
            </w:r>
          </w:p>
        </w:tc>
        <w:tc>
          <w:tcPr>
            <w:tcW w:w="45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1555</w:t>
            </w:r>
          </w:p>
        </w:tc>
        <w:tc>
          <w:tcPr>
            <w:tcW w:w="49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93,3</w:t>
            </w:r>
          </w:p>
        </w:tc>
        <w:tc>
          <w:tcPr>
            <w:tcW w:w="393"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54,2</w:t>
            </w:r>
          </w:p>
        </w:tc>
        <w:tc>
          <w:tcPr>
            <w:tcW w:w="509"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91,1</w:t>
            </w:r>
          </w:p>
        </w:tc>
        <w:tc>
          <w:tcPr>
            <w:tcW w:w="440"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50,7</w:t>
            </w:r>
          </w:p>
        </w:tc>
        <w:tc>
          <w:tcPr>
            <w:tcW w:w="544"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93,5</w:t>
            </w:r>
          </w:p>
        </w:tc>
        <w:tc>
          <w:tcPr>
            <w:tcW w:w="357" w:type="pct"/>
            <w:shd w:val="clear" w:color="auto" w:fill="auto"/>
            <w:vAlign w:val="center"/>
          </w:tcPr>
          <w:p w:rsidR="005825DE" w:rsidRPr="00DC319B" w:rsidRDefault="005825DE" w:rsidP="00145ECA">
            <w:pPr>
              <w:widowControl w:val="0"/>
              <w:tabs>
                <w:tab w:val="left" w:pos="1134"/>
              </w:tabs>
              <w:jc w:val="center"/>
              <w:rPr>
                <w:sz w:val="22"/>
                <w:szCs w:val="22"/>
              </w:rPr>
            </w:pPr>
            <w:r w:rsidRPr="00DC319B">
              <w:rPr>
                <w:sz w:val="22"/>
                <w:szCs w:val="22"/>
              </w:rPr>
              <w:t>55,8</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География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10</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22</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68</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95,6</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63,2</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95,5</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58,0</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96,6</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66,0</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География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22</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768</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99,0</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74,8</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98,4</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70,2</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98,6</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75,7</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Физика</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27</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853</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95,9</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49,6</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94,4</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47,5</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96,5</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59,0</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Химия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33</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887</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98,3</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66,0</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95,6</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61,1</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96,9</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64,4</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Биология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32</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677</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99,11</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70,1</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95,8</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61,5</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98,0</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74,7</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История</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21</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572</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99,0</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78,8</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98,1</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80,8</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98,4</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81,8</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Иностранный язык (английский язык)</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22</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680</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98,8</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77,9</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97,2</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74,9</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98,2</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83,2</w:t>
            </w:r>
          </w:p>
        </w:tc>
      </w:tr>
      <w:tr w:rsidR="00A03AF0" w:rsidRPr="00DC319B" w:rsidTr="00A03AF0">
        <w:tc>
          <w:tcPr>
            <w:tcW w:w="1005" w:type="pct"/>
            <w:shd w:val="clear" w:color="auto" w:fill="auto"/>
            <w:vAlign w:val="center"/>
          </w:tcPr>
          <w:p w:rsidR="005825DE" w:rsidRPr="00DC319B" w:rsidRDefault="005825DE" w:rsidP="00145ECA">
            <w:pPr>
              <w:widowControl w:val="0"/>
              <w:tabs>
                <w:tab w:val="left" w:pos="1134"/>
              </w:tabs>
              <w:rPr>
                <w:color w:val="000000"/>
                <w:sz w:val="22"/>
                <w:szCs w:val="22"/>
              </w:rPr>
            </w:pPr>
            <w:r w:rsidRPr="00DC319B">
              <w:rPr>
                <w:color w:val="000000"/>
                <w:sz w:val="22"/>
                <w:szCs w:val="22"/>
              </w:rPr>
              <w:t>Иностранный язык (немецкий язык)</w:t>
            </w:r>
          </w:p>
        </w:tc>
        <w:tc>
          <w:tcPr>
            <w:tcW w:w="25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11</w:t>
            </w:r>
          </w:p>
        </w:tc>
        <w:tc>
          <w:tcPr>
            <w:tcW w:w="5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22</w:t>
            </w:r>
          </w:p>
        </w:tc>
        <w:tc>
          <w:tcPr>
            <w:tcW w:w="45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3</w:t>
            </w:r>
          </w:p>
        </w:tc>
        <w:tc>
          <w:tcPr>
            <w:tcW w:w="49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100,0</w:t>
            </w:r>
          </w:p>
        </w:tc>
        <w:tc>
          <w:tcPr>
            <w:tcW w:w="393"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100,0</w:t>
            </w:r>
          </w:p>
        </w:tc>
        <w:tc>
          <w:tcPr>
            <w:tcW w:w="509"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91,3</w:t>
            </w:r>
          </w:p>
        </w:tc>
        <w:tc>
          <w:tcPr>
            <w:tcW w:w="440"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54,4</w:t>
            </w:r>
          </w:p>
        </w:tc>
        <w:tc>
          <w:tcPr>
            <w:tcW w:w="544"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96,3</w:t>
            </w:r>
          </w:p>
        </w:tc>
        <w:tc>
          <w:tcPr>
            <w:tcW w:w="357" w:type="pct"/>
            <w:shd w:val="clear" w:color="auto" w:fill="auto"/>
            <w:vAlign w:val="center"/>
          </w:tcPr>
          <w:p w:rsidR="005825DE" w:rsidRPr="00DC319B" w:rsidRDefault="005825DE" w:rsidP="00145ECA">
            <w:pPr>
              <w:widowControl w:val="0"/>
              <w:tabs>
                <w:tab w:val="left" w:pos="1134"/>
              </w:tabs>
              <w:jc w:val="center"/>
              <w:rPr>
                <w:color w:val="000000"/>
                <w:sz w:val="22"/>
                <w:szCs w:val="22"/>
              </w:rPr>
            </w:pPr>
            <w:r w:rsidRPr="00DC319B">
              <w:rPr>
                <w:color w:val="000000"/>
                <w:sz w:val="22"/>
                <w:szCs w:val="22"/>
              </w:rPr>
              <w:t>66,9</w:t>
            </w:r>
          </w:p>
        </w:tc>
      </w:tr>
    </w:tbl>
    <w:p w:rsidR="003A6BA6" w:rsidRPr="00DC319B" w:rsidRDefault="003A6BA6" w:rsidP="003A6BA6">
      <w:pPr>
        <w:ind w:firstLine="709"/>
        <w:jc w:val="center"/>
        <w:rPr>
          <w:b/>
          <w:i/>
          <w:sz w:val="26"/>
          <w:szCs w:val="26"/>
          <w:u w:val="single"/>
        </w:rPr>
      </w:pPr>
    </w:p>
    <w:p w:rsidR="005825DE" w:rsidRPr="00DC319B" w:rsidRDefault="005825DE" w:rsidP="003A6BA6">
      <w:pPr>
        <w:spacing w:after="120"/>
        <w:ind w:firstLine="709"/>
        <w:jc w:val="center"/>
        <w:rPr>
          <w:b/>
          <w:i/>
          <w:sz w:val="26"/>
          <w:szCs w:val="26"/>
          <w:u w:val="single"/>
        </w:rPr>
      </w:pPr>
      <w:proofErr w:type="spellStart"/>
      <w:r w:rsidRPr="00DC319B">
        <w:rPr>
          <w:b/>
          <w:i/>
          <w:sz w:val="26"/>
          <w:szCs w:val="26"/>
          <w:u w:val="single"/>
        </w:rPr>
        <w:lastRenderedPageBreak/>
        <w:t>Предпрофильная</w:t>
      </w:r>
      <w:proofErr w:type="spellEnd"/>
      <w:r w:rsidRPr="00DC319B">
        <w:rPr>
          <w:b/>
          <w:i/>
          <w:sz w:val="26"/>
          <w:szCs w:val="26"/>
          <w:u w:val="single"/>
        </w:rPr>
        <w:t xml:space="preserve"> подготовка и профильное обучение, профессионально-ориентированная работа в образовательных учреждениях</w:t>
      </w:r>
    </w:p>
    <w:p w:rsidR="005825DE" w:rsidRPr="00DC319B" w:rsidRDefault="005825DE" w:rsidP="005825DE">
      <w:pPr>
        <w:widowControl w:val="0"/>
        <w:ind w:firstLine="708"/>
        <w:contextualSpacing/>
        <w:jc w:val="both"/>
        <w:rPr>
          <w:sz w:val="26"/>
          <w:szCs w:val="26"/>
        </w:rPr>
      </w:pPr>
      <w:r w:rsidRPr="00DC319B">
        <w:rPr>
          <w:sz w:val="26"/>
          <w:szCs w:val="26"/>
        </w:rPr>
        <w:t>В 2018-2019 учебном году продолжается работа по развитию специализированных профессионально- ориентированных классов.</w:t>
      </w:r>
    </w:p>
    <w:p w:rsidR="005825DE" w:rsidRPr="00DC319B" w:rsidRDefault="005825DE" w:rsidP="005825DE">
      <w:pPr>
        <w:widowControl w:val="0"/>
        <w:ind w:firstLine="708"/>
        <w:jc w:val="both"/>
        <w:rPr>
          <w:sz w:val="26"/>
          <w:szCs w:val="26"/>
        </w:rPr>
      </w:pPr>
      <w:r w:rsidRPr="00DC319B">
        <w:rPr>
          <w:sz w:val="26"/>
          <w:szCs w:val="26"/>
        </w:rPr>
        <w:t xml:space="preserve">В 10 общеобразовательных учреждениях были открыты и продолжают функционировать специализированные следующие профессионально-ориентированные классы: медицинские классы ( МБ(А)ОУ «Гимназии №5, 11, 48»), классы для обучающихся, мотивированных на получение инженерных специальностей, востребованных в Компании «Норильский Никель» (инженерные классы) (МБОУ «Гимназия №11», «СШ №9, 42»), юридические классы (МБОУ «СШ № 14»), педагогические классы (МБОУ «Гимназия № 5», МБОУ «СШ № 37»), экономические классы (МБОУ «Гимназия № 5»), классы МЧС (МБОУ «СШ № 31», МБОУ «Гимназия № 11»), математические классы (МБОУ «СШ № 1 с углубленным изучением физики и математики им. А.П. </w:t>
      </w:r>
      <w:proofErr w:type="spellStart"/>
      <w:r w:rsidRPr="00DC319B">
        <w:rPr>
          <w:sz w:val="26"/>
          <w:szCs w:val="26"/>
        </w:rPr>
        <w:t>Завенягина</w:t>
      </w:r>
      <w:proofErr w:type="spellEnd"/>
      <w:r w:rsidRPr="00DC319B">
        <w:rPr>
          <w:sz w:val="26"/>
          <w:szCs w:val="26"/>
        </w:rPr>
        <w:t xml:space="preserve">»), класс естественно-научной направленности в МБОУ «Лицей № 3». </w:t>
      </w:r>
    </w:p>
    <w:p w:rsidR="005825DE" w:rsidRPr="00DC319B" w:rsidRDefault="005825DE" w:rsidP="005825DE">
      <w:pPr>
        <w:widowControl w:val="0"/>
        <w:ind w:firstLine="708"/>
        <w:jc w:val="both"/>
        <w:rPr>
          <w:sz w:val="26"/>
          <w:szCs w:val="26"/>
        </w:rPr>
      </w:pPr>
      <w:r w:rsidRPr="00DC319B">
        <w:rPr>
          <w:sz w:val="26"/>
          <w:szCs w:val="26"/>
        </w:rPr>
        <w:t>С целью вовлечения старшеклассников в социально значимые проекты и предоставления выпускникам дополнительных стартовых возможностей при поступлении в ВУЗ, в 2018-2019 учебном году проведена работа по формированию волонтерского движения среди обучающихся специализированных профессионально - ориентированных классов. В результате 155 (на 67 больше чем в предыдущем году) обучающихся специализированных профессионально-ориентированных классов стали активными участниками волонтерского движения.</w:t>
      </w:r>
    </w:p>
    <w:p w:rsidR="005825DE" w:rsidRPr="00DC319B" w:rsidRDefault="005825DE" w:rsidP="005825DE">
      <w:pPr>
        <w:widowControl w:val="0"/>
        <w:ind w:firstLine="708"/>
        <w:jc w:val="both"/>
        <w:rPr>
          <w:color w:val="FF0000"/>
          <w:sz w:val="26"/>
          <w:szCs w:val="26"/>
        </w:rPr>
      </w:pPr>
      <w:r w:rsidRPr="00DC319B">
        <w:rPr>
          <w:sz w:val="26"/>
          <w:szCs w:val="26"/>
        </w:rPr>
        <w:t xml:space="preserve">С целью повышения эффективности профориентационной работы в рамках сотрудничества с КГКУ «Центр занятости населения г. Норильска» продолжает реализовываться краевой добровольческий </w:t>
      </w:r>
      <w:proofErr w:type="spellStart"/>
      <w:r w:rsidRPr="00DC319B">
        <w:rPr>
          <w:sz w:val="26"/>
          <w:szCs w:val="26"/>
        </w:rPr>
        <w:t>профориентационный</w:t>
      </w:r>
      <w:proofErr w:type="spellEnd"/>
      <w:r w:rsidRPr="00DC319B">
        <w:rPr>
          <w:sz w:val="26"/>
          <w:szCs w:val="26"/>
        </w:rPr>
        <w:t xml:space="preserve"> проект «Твои горизонты»: на базе 19 общеобразовательных учреждений созданы волонтерские </w:t>
      </w:r>
      <w:proofErr w:type="spellStart"/>
      <w:r w:rsidRPr="00DC319B">
        <w:rPr>
          <w:sz w:val="26"/>
          <w:szCs w:val="26"/>
        </w:rPr>
        <w:t>профориентационные</w:t>
      </w:r>
      <w:proofErr w:type="spellEnd"/>
      <w:r w:rsidRPr="00DC319B">
        <w:rPr>
          <w:sz w:val="26"/>
          <w:szCs w:val="26"/>
        </w:rPr>
        <w:t xml:space="preserve"> отряды с общим количеством 265 участников. В апреле проведена итоговая творческая встреча волонтеров профориентации на базе МБОУ «Средняя школа № 23», на которой были представлены творческие отчеты каждого отряда, подведены итоги.</w:t>
      </w:r>
    </w:p>
    <w:p w:rsidR="005825DE" w:rsidRPr="00DC319B" w:rsidRDefault="005825DE" w:rsidP="005825DE">
      <w:pPr>
        <w:widowControl w:val="0"/>
        <w:ind w:firstLine="709"/>
        <w:jc w:val="both"/>
        <w:rPr>
          <w:sz w:val="26"/>
          <w:szCs w:val="26"/>
        </w:rPr>
      </w:pPr>
      <w:r w:rsidRPr="00DC319B">
        <w:rPr>
          <w:sz w:val="26"/>
          <w:szCs w:val="26"/>
        </w:rPr>
        <w:t xml:space="preserve">В течение второго полугодия 2017-2018 учебного года проведены следующие </w:t>
      </w:r>
      <w:proofErr w:type="spellStart"/>
      <w:r w:rsidRPr="00DC319B">
        <w:rPr>
          <w:sz w:val="26"/>
          <w:szCs w:val="26"/>
        </w:rPr>
        <w:t>профориентационные</w:t>
      </w:r>
      <w:proofErr w:type="spellEnd"/>
      <w:r w:rsidRPr="00DC319B">
        <w:rPr>
          <w:sz w:val="26"/>
          <w:szCs w:val="26"/>
        </w:rPr>
        <w:t xml:space="preserve"> мероприятия:</w:t>
      </w:r>
    </w:p>
    <w:p w:rsidR="005825DE" w:rsidRPr="00DC319B" w:rsidRDefault="005825DE" w:rsidP="00A94134">
      <w:pPr>
        <w:pStyle w:val="a4"/>
        <w:numPr>
          <w:ilvl w:val="0"/>
          <w:numId w:val="106"/>
        </w:numPr>
        <w:tabs>
          <w:tab w:val="left" w:pos="993"/>
        </w:tabs>
        <w:ind w:left="0" w:firstLine="709"/>
        <w:rPr>
          <w:szCs w:val="26"/>
        </w:rPr>
      </w:pPr>
      <w:r w:rsidRPr="00DC319B">
        <w:rPr>
          <w:szCs w:val="26"/>
        </w:rPr>
        <w:t>конкурс «Я б в рабочие пошел!» (27 команд-участниц от общеобразовательных учреждений);</w:t>
      </w:r>
    </w:p>
    <w:p w:rsidR="005825DE" w:rsidRPr="00DC319B" w:rsidRDefault="005825DE" w:rsidP="00A94134">
      <w:pPr>
        <w:pStyle w:val="a4"/>
        <w:numPr>
          <w:ilvl w:val="0"/>
          <w:numId w:val="106"/>
        </w:numPr>
        <w:tabs>
          <w:tab w:val="left" w:pos="993"/>
        </w:tabs>
        <w:ind w:left="0" w:firstLine="709"/>
        <w:rPr>
          <w:szCs w:val="26"/>
        </w:rPr>
      </w:pPr>
      <w:r w:rsidRPr="00DC319B">
        <w:rPr>
          <w:szCs w:val="26"/>
        </w:rPr>
        <w:t>проект развития научно-технического творчества «Навигатор будущего!» (МБУ ДО «СЮТ»);</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участие во всероссийской акции открытых уроков по профориентации «</w:t>
      </w:r>
      <w:proofErr w:type="spellStart"/>
      <w:r w:rsidRPr="00DC319B">
        <w:rPr>
          <w:sz w:val="26"/>
          <w:szCs w:val="26"/>
        </w:rPr>
        <w:t>ПроеКТОриЯ</w:t>
      </w:r>
      <w:proofErr w:type="spellEnd"/>
      <w:r w:rsidRPr="00DC319B">
        <w:rPr>
          <w:sz w:val="26"/>
          <w:szCs w:val="26"/>
        </w:rPr>
        <w:t>» - 6243 участника;</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 xml:space="preserve">конкурс методических разработок по профориентации среди </w:t>
      </w:r>
      <w:proofErr w:type="spellStart"/>
      <w:r w:rsidRPr="00DC319B">
        <w:rPr>
          <w:sz w:val="26"/>
          <w:szCs w:val="26"/>
        </w:rPr>
        <w:t>профориентаторов</w:t>
      </w:r>
      <w:proofErr w:type="spellEnd"/>
      <w:r w:rsidRPr="00DC319B">
        <w:rPr>
          <w:sz w:val="26"/>
          <w:szCs w:val="26"/>
        </w:rPr>
        <w:t xml:space="preserve"> «Наш навигатор - </w:t>
      </w:r>
      <w:proofErr w:type="spellStart"/>
      <w:r w:rsidRPr="00DC319B">
        <w:rPr>
          <w:sz w:val="26"/>
          <w:szCs w:val="26"/>
        </w:rPr>
        <w:t>профориентатор</w:t>
      </w:r>
      <w:proofErr w:type="spellEnd"/>
      <w:r w:rsidRPr="00DC319B">
        <w:rPr>
          <w:sz w:val="26"/>
          <w:szCs w:val="26"/>
        </w:rPr>
        <w:t>» (47 участников);</w:t>
      </w:r>
    </w:p>
    <w:p w:rsidR="005825DE" w:rsidRPr="00DC319B" w:rsidRDefault="005825DE" w:rsidP="00A94134">
      <w:pPr>
        <w:pStyle w:val="afff2"/>
        <w:widowControl w:val="0"/>
        <w:numPr>
          <w:ilvl w:val="0"/>
          <w:numId w:val="106"/>
        </w:numPr>
        <w:tabs>
          <w:tab w:val="left" w:pos="993"/>
        </w:tabs>
        <w:ind w:left="0" w:firstLine="709"/>
        <w:jc w:val="both"/>
        <w:rPr>
          <w:sz w:val="26"/>
          <w:szCs w:val="26"/>
        </w:rPr>
      </w:pPr>
      <w:proofErr w:type="spellStart"/>
      <w:r w:rsidRPr="00DC319B">
        <w:rPr>
          <w:sz w:val="26"/>
          <w:szCs w:val="26"/>
        </w:rPr>
        <w:t>квест</w:t>
      </w:r>
      <w:proofErr w:type="spellEnd"/>
      <w:r w:rsidRPr="00DC319B">
        <w:rPr>
          <w:sz w:val="26"/>
          <w:szCs w:val="26"/>
        </w:rPr>
        <w:t>-игра «Экскурсия по городу» (МБУ ДО «</w:t>
      </w:r>
      <w:proofErr w:type="spellStart"/>
      <w:r w:rsidRPr="00DC319B">
        <w:rPr>
          <w:sz w:val="26"/>
          <w:szCs w:val="26"/>
        </w:rPr>
        <w:t>СДЮТиЭ</w:t>
      </w:r>
      <w:proofErr w:type="spellEnd"/>
      <w:r w:rsidRPr="00DC319B">
        <w:rPr>
          <w:sz w:val="26"/>
          <w:szCs w:val="26"/>
        </w:rPr>
        <w:t>») (26 команд-участников);</w:t>
      </w:r>
    </w:p>
    <w:p w:rsidR="005825DE" w:rsidRPr="00DC319B" w:rsidRDefault="005825DE" w:rsidP="00A94134">
      <w:pPr>
        <w:pStyle w:val="afff2"/>
        <w:widowControl w:val="0"/>
        <w:numPr>
          <w:ilvl w:val="0"/>
          <w:numId w:val="106"/>
        </w:numPr>
        <w:tabs>
          <w:tab w:val="left" w:pos="993"/>
        </w:tabs>
        <w:ind w:left="0" w:firstLine="709"/>
        <w:jc w:val="both"/>
        <w:rPr>
          <w:sz w:val="26"/>
          <w:szCs w:val="26"/>
        </w:rPr>
      </w:pPr>
      <w:proofErr w:type="spellStart"/>
      <w:r w:rsidRPr="00DC319B">
        <w:rPr>
          <w:sz w:val="26"/>
          <w:szCs w:val="26"/>
        </w:rPr>
        <w:t>профориентационная</w:t>
      </w:r>
      <w:proofErr w:type="spellEnd"/>
      <w:r w:rsidRPr="00DC319B">
        <w:rPr>
          <w:sz w:val="26"/>
          <w:szCs w:val="26"/>
        </w:rPr>
        <w:t xml:space="preserve"> интеллектуальная викторина «Что? Где? Когда?» (26 команд-участников);</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фестиваль творчества «Профессии родного города» (два этапа) (26 команд);</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чемпионат рабочих профессий «Умные игры» (МБУ ДО «СЮТ») (154 участника из 26 общеобразовательных учреждений);</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 xml:space="preserve">школьный и городской этапы выставки «Норильский </w:t>
      </w:r>
      <w:proofErr w:type="spellStart"/>
      <w:r w:rsidRPr="00DC319B">
        <w:rPr>
          <w:sz w:val="26"/>
          <w:szCs w:val="26"/>
        </w:rPr>
        <w:t>техносалон</w:t>
      </w:r>
      <w:proofErr w:type="spellEnd"/>
      <w:r w:rsidRPr="00DC319B">
        <w:rPr>
          <w:sz w:val="26"/>
          <w:szCs w:val="26"/>
        </w:rPr>
        <w:t xml:space="preserve">» (МБУ </w:t>
      </w:r>
      <w:r w:rsidRPr="00DC319B">
        <w:rPr>
          <w:sz w:val="26"/>
          <w:szCs w:val="26"/>
        </w:rPr>
        <w:lastRenderedPageBreak/>
        <w:t>ДО «СЮТ») (23 общеобразовательных учреждения);</w:t>
      </w:r>
    </w:p>
    <w:p w:rsidR="005825DE" w:rsidRPr="00DC319B" w:rsidRDefault="005825DE" w:rsidP="00A94134">
      <w:pPr>
        <w:pStyle w:val="afff2"/>
        <w:widowControl w:val="0"/>
        <w:numPr>
          <w:ilvl w:val="0"/>
          <w:numId w:val="106"/>
        </w:numPr>
        <w:tabs>
          <w:tab w:val="left" w:pos="993"/>
        </w:tabs>
        <w:ind w:left="0" w:firstLine="709"/>
        <w:jc w:val="both"/>
        <w:rPr>
          <w:sz w:val="26"/>
          <w:szCs w:val="26"/>
        </w:rPr>
      </w:pPr>
      <w:r w:rsidRPr="00DC319B">
        <w:rPr>
          <w:sz w:val="26"/>
          <w:szCs w:val="26"/>
        </w:rPr>
        <w:t xml:space="preserve">участие в научно-практических конференциях, проводимых политехническим колледжем и техникумом промышленных технологий и сервиса с научно-исследовательскими работами на </w:t>
      </w:r>
      <w:proofErr w:type="spellStart"/>
      <w:r w:rsidRPr="00DC319B">
        <w:rPr>
          <w:sz w:val="26"/>
          <w:szCs w:val="26"/>
        </w:rPr>
        <w:t>профориентационные</w:t>
      </w:r>
      <w:proofErr w:type="spellEnd"/>
      <w:r w:rsidRPr="00DC319B">
        <w:rPr>
          <w:sz w:val="26"/>
          <w:szCs w:val="26"/>
        </w:rPr>
        <w:t xml:space="preserve"> темы (более 50 участников);</w:t>
      </w:r>
    </w:p>
    <w:p w:rsidR="005825DE" w:rsidRPr="00DC319B" w:rsidRDefault="005825DE" w:rsidP="00A94134">
      <w:pPr>
        <w:pStyle w:val="a4"/>
        <w:numPr>
          <w:ilvl w:val="0"/>
          <w:numId w:val="106"/>
        </w:numPr>
        <w:tabs>
          <w:tab w:val="left" w:pos="993"/>
        </w:tabs>
        <w:ind w:left="0" w:firstLine="709"/>
        <w:rPr>
          <w:szCs w:val="26"/>
        </w:rPr>
      </w:pPr>
      <w:r w:rsidRPr="00DC319B">
        <w:rPr>
          <w:szCs w:val="26"/>
        </w:rPr>
        <w:t>проведение профориентационных семинаров в летний период для воспитанников трудовых отрядов школьников в рамках краевой акции «Большая перемена» (для воспитанников ТОШ Центрального района – 419 детей).</w:t>
      </w:r>
    </w:p>
    <w:p w:rsidR="005825DE" w:rsidRPr="00DC319B" w:rsidRDefault="005825DE" w:rsidP="005825DE">
      <w:pPr>
        <w:widowControl w:val="0"/>
        <w:ind w:firstLine="709"/>
        <w:jc w:val="both"/>
        <w:rPr>
          <w:sz w:val="26"/>
          <w:szCs w:val="26"/>
        </w:rPr>
      </w:pPr>
      <w:r w:rsidRPr="00DC319B">
        <w:rPr>
          <w:sz w:val="26"/>
          <w:szCs w:val="26"/>
        </w:rPr>
        <w:t xml:space="preserve">В течение учебного года для обучающихся каждой школы организованы разноплановые </w:t>
      </w:r>
      <w:proofErr w:type="spellStart"/>
      <w:r w:rsidRPr="00DC319B">
        <w:rPr>
          <w:sz w:val="26"/>
          <w:szCs w:val="26"/>
        </w:rPr>
        <w:t>профориентационные</w:t>
      </w:r>
      <w:proofErr w:type="spellEnd"/>
      <w:r w:rsidRPr="00DC319B">
        <w:rPr>
          <w:sz w:val="26"/>
          <w:szCs w:val="26"/>
        </w:rPr>
        <w:t xml:space="preserve"> экскурсии на предприятия ЗФ ПАО «ГМК «Норильский Никель». Также благотворительный фонд социальных программ «Территория добра» совместно с Группой компаний «Жар-птица» организовывают </w:t>
      </w:r>
      <w:proofErr w:type="spellStart"/>
      <w:r w:rsidRPr="00DC319B">
        <w:rPr>
          <w:sz w:val="26"/>
          <w:szCs w:val="26"/>
        </w:rPr>
        <w:t>профориентационные</w:t>
      </w:r>
      <w:proofErr w:type="spellEnd"/>
      <w:r w:rsidRPr="00DC319B">
        <w:rPr>
          <w:sz w:val="26"/>
          <w:szCs w:val="26"/>
        </w:rPr>
        <w:t xml:space="preserve"> экскурсии для обучающихся в кондитерский цех Талнахского хлебозавода, ООО «МПК «Норильский», Рыбокомбинат «Таймыр». Организованы ежегодные </w:t>
      </w:r>
      <w:proofErr w:type="spellStart"/>
      <w:r w:rsidRPr="00DC319B">
        <w:rPr>
          <w:sz w:val="26"/>
          <w:szCs w:val="26"/>
        </w:rPr>
        <w:t>профориентационные</w:t>
      </w:r>
      <w:proofErr w:type="spellEnd"/>
      <w:r w:rsidRPr="00DC319B">
        <w:rPr>
          <w:sz w:val="26"/>
          <w:szCs w:val="26"/>
        </w:rPr>
        <w:t xml:space="preserve"> экскурсии в </w:t>
      </w:r>
      <w:r w:rsidRPr="00DC319B">
        <w:rPr>
          <w:bCs/>
          <w:sz w:val="26"/>
          <w:szCs w:val="26"/>
        </w:rPr>
        <w:t xml:space="preserve">МКУ «Норильский городской архив». Во втором полугодии учебного года 915 обучающихся смогли посетить </w:t>
      </w:r>
      <w:proofErr w:type="spellStart"/>
      <w:r w:rsidRPr="00DC319B">
        <w:rPr>
          <w:bCs/>
          <w:sz w:val="26"/>
          <w:szCs w:val="26"/>
        </w:rPr>
        <w:t>профориентационные</w:t>
      </w:r>
      <w:proofErr w:type="spellEnd"/>
      <w:r w:rsidRPr="00DC319B">
        <w:rPr>
          <w:bCs/>
          <w:sz w:val="26"/>
          <w:szCs w:val="26"/>
        </w:rPr>
        <w:t xml:space="preserve"> экскурсии. Кроме того, во всех высших учебных заведениях и средних профессиональных учреждениях проведены Дни открытых дверей, ярмарки профессий, психологические семинары, </w:t>
      </w:r>
      <w:proofErr w:type="spellStart"/>
      <w:r w:rsidRPr="00DC319B">
        <w:rPr>
          <w:bCs/>
          <w:sz w:val="26"/>
          <w:szCs w:val="26"/>
        </w:rPr>
        <w:t>профориентационные</w:t>
      </w:r>
      <w:proofErr w:type="spellEnd"/>
      <w:r w:rsidRPr="00DC319B">
        <w:rPr>
          <w:bCs/>
          <w:sz w:val="26"/>
          <w:szCs w:val="26"/>
        </w:rPr>
        <w:t xml:space="preserve"> экскурсии. В том числе проведены 2 семинара в ПТК НГИИ для </w:t>
      </w:r>
      <w:r w:rsidRPr="00DC319B">
        <w:rPr>
          <w:sz w:val="26"/>
          <w:szCs w:val="26"/>
        </w:rPr>
        <w:t xml:space="preserve">подростков с ОВЗ и </w:t>
      </w:r>
      <w:proofErr w:type="gramStart"/>
      <w:r w:rsidRPr="00DC319B">
        <w:rPr>
          <w:sz w:val="26"/>
          <w:szCs w:val="26"/>
        </w:rPr>
        <w:t>родителей</w:t>
      </w:r>
      <w:proofErr w:type="gramEnd"/>
      <w:r w:rsidRPr="00DC319B">
        <w:rPr>
          <w:sz w:val="26"/>
          <w:szCs w:val="26"/>
        </w:rPr>
        <w:t xml:space="preserve"> обучающихся с ОВЗ по выявлению профессиональных интересов, склонностей и способностей детей с ОВЗ (с учетом медицинских противопоказаний к трудовой деятельности).</w:t>
      </w:r>
    </w:p>
    <w:p w:rsidR="005825DE" w:rsidRPr="00DC319B" w:rsidRDefault="005825DE" w:rsidP="005825DE">
      <w:pPr>
        <w:widowControl w:val="0"/>
        <w:ind w:firstLine="709"/>
        <w:jc w:val="both"/>
        <w:rPr>
          <w:sz w:val="26"/>
          <w:szCs w:val="26"/>
        </w:rPr>
      </w:pPr>
      <w:r w:rsidRPr="00DC319B">
        <w:rPr>
          <w:sz w:val="26"/>
          <w:szCs w:val="26"/>
        </w:rPr>
        <w:t xml:space="preserve">В рамках Краевого единого дня профориентации 14 марта 2018 года во всех общеобразовательных учреждениях проведены разнообразные </w:t>
      </w:r>
      <w:proofErr w:type="spellStart"/>
      <w:r w:rsidRPr="00DC319B">
        <w:rPr>
          <w:sz w:val="26"/>
          <w:szCs w:val="26"/>
        </w:rPr>
        <w:t>профориентационные</w:t>
      </w:r>
      <w:proofErr w:type="spellEnd"/>
      <w:r w:rsidRPr="00DC319B">
        <w:rPr>
          <w:sz w:val="26"/>
          <w:szCs w:val="26"/>
        </w:rPr>
        <w:t xml:space="preserve"> мероприятия. Также с целью выявления тенденций профессионального самоопределения молодежи по инициативе КГКУ «Центр занятости населения </w:t>
      </w:r>
      <w:proofErr w:type="spellStart"/>
      <w:r w:rsidRPr="00DC319B">
        <w:rPr>
          <w:sz w:val="26"/>
          <w:szCs w:val="26"/>
        </w:rPr>
        <w:t>г.Норильска</w:t>
      </w:r>
      <w:proofErr w:type="spellEnd"/>
      <w:r w:rsidRPr="00DC319B">
        <w:rPr>
          <w:sz w:val="26"/>
          <w:szCs w:val="26"/>
        </w:rPr>
        <w:t>» было проведено анкетирование выпускников 9 и 11 классов, анкеты направлены в КГБОУ ДПО «Красноярский центр профориентации и психологической поддержки населения».</w:t>
      </w:r>
    </w:p>
    <w:p w:rsidR="005825DE" w:rsidRPr="00DC319B" w:rsidRDefault="005825DE" w:rsidP="005825DE">
      <w:pPr>
        <w:pStyle w:val="35"/>
        <w:widowControl w:val="0"/>
        <w:tabs>
          <w:tab w:val="left" w:pos="1418"/>
        </w:tabs>
        <w:ind w:left="0" w:firstLine="709"/>
        <w:rPr>
          <w:szCs w:val="26"/>
        </w:rPr>
      </w:pPr>
      <w:r w:rsidRPr="00DC319B">
        <w:rPr>
          <w:szCs w:val="26"/>
        </w:rPr>
        <w:t xml:space="preserve">В период весенних каникул прошла каникулярная школа «профессиональный ориентир» (КГБПОУ «Норильский техникум промышленных технологий и сервиса») – 151 участник по 12 рабочим специальностям. </w:t>
      </w:r>
    </w:p>
    <w:p w:rsidR="005825DE" w:rsidRPr="00DC319B" w:rsidRDefault="005825DE" w:rsidP="005825DE">
      <w:pPr>
        <w:ind w:firstLine="709"/>
        <w:jc w:val="both"/>
        <w:rPr>
          <w:sz w:val="26"/>
          <w:szCs w:val="26"/>
        </w:rPr>
      </w:pPr>
      <w:r w:rsidRPr="00DC319B">
        <w:rPr>
          <w:sz w:val="26"/>
          <w:szCs w:val="26"/>
        </w:rPr>
        <w:t xml:space="preserve">Совместно с главным партнером Управления – ЗФ ПАО «ГМК «Норильский никель» подведены итоги профориентационной работы общеобразовательных учреждений с обучающимися, 15 мая 2018 состоялось торжественное награждение лучших </w:t>
      </w:r>
      <w:proofErr w:type="spellStart"/>
      <w:r w:rsidRPr="00DC319B">
        <w:rPr>
          <w:sz w:val="26"/>
          <w:szCs w:val="26"/>
        </w:rPr>
        <w:t>профориентаторов</w:t>
      </w:r>
      <w:proofErr w:type="spellEnd"/>
      <w:r w:rsidRPr="00DC319B">
        <w:rPr>
          <w:sz w:val="26"/>
          <w:szCs w:val="26"/>
        </w:rPr>
        <w:t xml:space="preserve"> общеобразовательных учреждений. </w:t>
      </w:r>
    </w:p>
    <w:p w:rsidR="005825DE" w:rsidRPr="00DC319B" w:rsidRDefault="005825DE" w:rsidP="005825DE">
      <w:pPr>
        <w:ind w:firstLine="709"/>
        <w:jc w:val="both"/>
        <w:rPr>
          <w:sz w:val="26"/>
          <w:szCs w:val="26"/>
        </w:rPr>
      </w:pPr>
    </w:p>
    <w:p w:rsidR="005825DE" w:rsidRPr="00DC319B" w:rsidRDefault="005825DE" w:rsidP="005825DE">
      <w:pPr>
        <w:spacing w:after="120"/>
        <w:ind w:firstLine="709"/>
        <w:jc w:val="center"/>
        <w:rPr>
          <w:b/>
          <w:i/>
          <w:sz w:val="26"/>
          <w:szCs w:val="26"/>
          <w:u w:val="single"/>
        </w:rPr>
      </w:pPr>
      <w:r w:rsidRPr="00DC319B">
        <w:rPr>
          <w:b/>
          <w:i/>
          <w:sz w:val="26"/>
          <w:szCs w:val="26"/>
          <w:u w:val="single"/>
        </w:rPr>
        <w:t xml:space="preserve">Реализация </w:t>
      </w:r>
      <w:proofErr w:type="spellStart"/>
      <w:r w:rsidRPr="00DC319B">
        <w:rPr>
          <w:b/>
          <w:i/>
          <w:sz w:val="26"/>
          <w:szCs w:val="26"/>
          <w:u w:val="single"/>
        </w:rPr>
        <w:t>здоровьесберегающих</w:t>
      </w:r>
      <w:proofErr w:type="spellEnd"/>
      <w:r w:rsidRPr="00DC319B">
        <w:rPr>
          <w:b/>
          <w:i/>
          <w:sz w:val="26"/>
          <w:szCs w:val="26"/>
          <w:u w:val="single"/>
        </w:rPr>
        <w:t xml:space="preserve"> технологий обучения в учебно-воспитательной деятельности</w:t>
      </w:r>
    </w:p>
    <w:p w:rsidR="005825DE" w:rsidRPr="00DC319B" w:rsidRDefault="005825DE" w:rsidP="005825DE">
      <w:pPr>
        <w:widowControl w:val="0"/>
        <w:ind w:firstLine="709"/>
        <w:jc w:val="both"/>
        <w:rPr>
          <w:sz w:val="26"/>
          <w:szCs w:val="26"/>
        </w:rPr>
      </w:pPr>
      <w:r w:rsidRPr="00DC319B">
        <w:rPr>
          <w:sz w:val="26"/>
          <w:szCs w:val="26"/>
        </w:rPr>
        <w:t>В целях определения приоритетных направлений и инновационных аспектов деятельности общеобразовательных учреждений города в мае 2018 года специалистами МБУ «Методический центр» был проведен анализ образовательных методик и технологий, применяемых в общеобразовательных учреждениях.</w:t>
      </w:r>
    </w:p>
    <w:p w:rsidR="005825DE" w:rsidRPr="00DC319B" w:rsidRDefault="005825DE" w:rsidP="005825DE">
      <w:pPr>
        <w:widowControl w:val="0"/>
        <w:tabs>
          <w:tab w:val="left" w:pos="993"/>
        </w:tabs>
        <w:ind w:firstLine="709"/>
        <w:jc w:val="both"/>
        <w:rPr>
          <w:sz w:val="26"/>
          <w:szCs w:val="26"/>
        </w:rPr>
      </w:pPr>
      <w:r w:rsidRPr="00DC319B">
        <w:rPr>
          <w:sz w:val="26"/>
          <w:szCs w:val="26"/>
        </w:rPr>
        <w:t>Согласно полученным данным общепедагогические технологии являются основным организационно-методическим и управленческим инструментарием образовательной деятельности общеобразовательных учреждений.</w:t>
      </w:r>
    </w:p>
    <w:p w:rsidR="005825DE" w:rsidRPr="00DC319B" w:rsidRDefault="005825DE" w:rsidP="005825DE">
      <w:pPr>
        <w:widowControl w:val="0"/>
        <w:tabs>
          <w:tab w:val="left" w:pos="993"/>
        </w:tabs>
        <w:ind w:firstLine="709"/>
        <w:jc w:val="both"/>
        <w:rPr>
          <w:sz w:val="26"/>
          <w:szCs w:val="26"/>
        </w:rPr>
      </w:pPr>
      <w:r w:rsidRPr="00DC319B">
        <w:rPr>
          <w:sz w:val="26"/>
          <w:szCs w:val="26"/>
        </w:rPr>
        <w:t xml:space="preserve">Реализация приоритетных задач развития системы образования способствует активному использованию педагогами </w:t>
      </w:r>
      <w:proofErr w:type="spellStart"/>
      <w:r w:rsidRPr="00DC319B">
        <w:rPr>
          <w:sz w:val="26"/>
          <w:szCs w:val="26"/>
        </w:rPr>
        <w:t>здоровьесберегающих</w:t>
      </w:r>
      <w:proofErr w:type="spellEnd"/>
      <w:r w:rsidRPr="00DC319B">
        <w:rPr>
          <w:sz w:val="26"/>
          <w:szCs w:val="26"/>
        </w:rPr>
        <w:t>, информационно-ком</w:t>
      </w:r>
      <w:r w:rsidRPr="00DC319B">
        <w:rPr>
          <w:sz w:val="26"/>
          <w:szCs w:val="26"/>
        </w:rPr>
        <w:lastRenderedPageBreak/>
        <w:t xml:space="preserve">муникационных, игровых, групповых технологий, коллективных способов обучения. </w:t>
      </w:r>
    </w:p>
    <w:p w:rsidR="005825DE" w:rsidRPr="00DC319B" w:rsidRDefault="005825DE" w:rsidP="005825DE">
      <w:pPr>
        <w:widowControl w:val="0"/>
        <w:ind w:firstLine="709"/>
        <w:jc w:val="both"/>
        <w:rPr>
          <w:sz w:val="26"/>
          <w:szCs w:val="26"/>
        </w:rPr>
      </w:pPr>
      <w:r w:rsidRPr="00DC319B">
        <w:rPr>
          <w:sz w:val="26"/>
          <w:szCs w:val="26"/>
        </w:rPr>
        <w:t xml:space="preserve">Применение </w:t>
      </w:r>
      <w:proofErr w:type="spellStart"/>
      <w:r w:rsidRPr="00DC319B">
        <w:rPr>
          <w:sz w:val="26"/>
          <w:szCs w:val="26"/>
        </w:rPr>
        <w:t>здоровьесберегающих</w:t>
      </w:r>
      <w:proofErr w:type="spellEnd"/>
      <w:r w:rsidRPr="00DC319B">
        <w:rPr>
          <w:sz w:val="26"/>
          <w:szCs w:val="26"/>
        </w:rPr>
        <w:t xml:space="preserve"> технологий решает актуальную для города задачу сохранения и укрепления здоровья обучающихся. В условиях интенсификации образования используются медико-гигиенические и физкультурно-оздоровительные технологии. В связи с введением инклюзивного образования в образовательных учреждениях активно применяются следующие </w:t>
      </w:r>
      <w:proofErr w:type="spellStart"/>
      <w:r w:rsidRPr="00DC319B">
        <w:rPr>
          <w:sz w:val="26"/>
          <w:szCs w:val="26"/>
        </w:rPr>
        <w:t>здоровьесберегающие</w:t>
      </w:r>
      <w:proofErr w:type="spellEnd"/>
      <w:r w:rsidRPr="00DC319B">
        <w:rPr>
          <w:sz w:val="26"/>
          <w:szCs w:val="26"/>
        </w:rPr>
        <w:t xml:space="preserve"> технологии: работа с палочками </w:t>
      </w:r>
      <w:proofErr w:type="spellStart"/>
      <w:r w:rsidRPr="00DC319B">
        <w:rPr>
          <w:sz w:val="26"/>
          <w:szCs w:val="26"/>
        </w:rPr>
        <w:t>Кюизинера</w:t>
      </w:r>
      <w:proofErr w:type="spellEnd"/>
      <w:r w:rsidRPr="00DC319B">
        <w:rPr>
          <w:sz w:val="26"/>
          <w:szCs w:val="26"/>
        </w:rPr>
        <w:t xml:space="preserve">, </w:t>
      </w:r>
      <w:proofErr w:type="spellStart"/>
      <w:r w:rsidRPr="00DC319B">
        <w:rPr>
          <w:sz w:val="26"/>
          <w:szCs w:val="26"/>
        </w:rPr>
        <w:t>биоэнергопластика</w:t>
      </w:r>
      <w:proofErr w:type="spellEnd"/>
      <w:r w:rsidRPr="00DC319B">
        <w:rPr>
          <w:sz w:val="26"/>
          <w:szCs w:val="26"/>
        </w:rPr>
        <w:t xml:space="preserve">, </w:t>
      </w:r>
      <w:proofErr w:type="spellStart"/>
      <w:r w:rsidRPr="00DC319B">
        <w:rPr>
          <w:sz w:val="26"/>
          <w:szCs w:val="26"/>
        </w:rPr>
        <w:t>ритмопедия</w:t>
      </w:r>
      <w:proofErr w:type="spellEnd"/>
      <w:r w:rsidRPr="00DC319B">
        <w:rPr>
          <w:sz w:val="26"/>
          <w:szCs w:val="26"/>
        </w:rPr>
        <w:t xml:space="preserve">, методика скорописи (из опыта работы с детьми с ДЦП), артикуляционная гимнастика с элементами </w:t>
      </w:r>
      <w:proofErr w:type="spellStart"/>
      <w:r w:rsidRPr="00DC319B">
        <w:rPr>
          <w:sz w:val="26"/>
          <w:szCs w:val="26"/>
        </w:rPr>
        <w:t>биоэнергопластики</w:t>
      </w:r>
      <w:proofErr w:type="spellEnd"/>
      <w:r w:rsidRPr="00DC319B">
        <w:rPr>
          <w:sz w:val="26"/>
          <w:szCs w:val="26"/>
        </w:rPr>
        <w:t>, интеллектуальное развитие младшего школьника с ЗПР и др.</w:t>
      </w:r>
    </w:p>
    <w:p w:rsidR="005825DE" w:rsidRPr="00DC319B" w:rsidRDefault="005825DE" w:rsidP="005825DE">
      <w:pPr>
        <w:widowControl w:val="0"/>
        <w:ind w:firstLine="709"/>
        <w:jc w:val="both"/>
        <w:rPr>
          <w:sz w:val="26"/>
          <w:szCs w:val="26"/>
        </w:rPr>
      </w:pPr>
      <w:r w:rsidRPr="00DC319B">
        <w:rPr>
          <w:sz w:val="26"/>
          <w:szCs w:val="26"/>
        </w:rPr>
        <w:t>Выбор педагогами общеобразовательных учреждений данных технологий способствует достижению планируемых результатов освоения основной образовательной программы начального, основного и среднего общего образования, а также создает основу для формирования базовых компетенций обучающихся: информационных, коммуникативных, самоорганизации и самообразования.</w:t>
      </w:r>
    </w:p>
    <w:p w:rsidR="005825DE" w:rsidRPr="00DC319B" w:rsidRDefault="005825DE" w:rsidP="005825DE">
      <w:pPr>
        <w:widowControl w:val="0"/>
        <w:tabs>
          <w:tab w:val="left" w:pos="0"/>
        </w:tabs>
        <w:ind w:firstLine="709"/>
        <w:jc w:val="both"/>
        <w:rPr>
          <w:sz w:val="26"/>
          <w:szCs w:val="26"/>
        </w:rPr>
      </w:pPr>
      <w:r w:rsidRPr="00DC319B">
        <w:rPr>
          <w:sz w:val="26"/>
          <w:szCs w:val="26"/>
        </w:rPr>
        <w:t xml:space="preserve">С целью создания </w:t>
      </w:r>
      <w:proofErr w:type="spellStart"/>
      <w:r w:rsidRPr="00DC319B">
        <w:rPr>
          <w:sz w:val="26"/>
          <w:szCs w:val="26"/>
        </w:rPr>
        <w:t>здоровьесберегающей</w:t>
      </w:r>
      <w:proofErr w:type="spellEnd"/>
      <w:r w:rsidRPr="00DC319B">
        <w:rPr>
          <w:sz w:val="26"/>
          <w:szCs w:val="26"/>
        </w:rPr>
        <w:t xml:space="preserve"> образовательной среды, сохранения, укрепления и развития здоровья учеников, в МБ(А)ОУ имеется современная материальная, учебно-методическая и кадровая база, позволяющая в полном объеме проводить мероприятия по оздоровлению и сохранению здоровья учащихся и работников. Во всех общеобразовательных учреждениях:</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 xml:space="preserve">разработаны комплексные программы по </w:t>
      </w:r>
      <w:proofErr w:type="spellStart"/>
      <w:r w:rsidRPr="00DC319B">
        <w:rPr>
          <w:sz w:val="26"/>
          <w:szCs w:val="26"/>
        </w:rPr>
        <w:t>здоровьесбережению</w:t>
      </w:r>
      <w:proofErr w:type="spellEnd"/>
      <w:r w:rsidRPr="00DC319B">
        <w:rPr>
          <w:sz w:val="26"/>
          <w:szCs w:val="26"/>
        </w:rPr>
        <w:t>;</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 xml:space="preserve">внедряются </w:t>
      </w:r>
      <w:proofErr w:type="spellStart"/>
      <w:r w:rsidRPr="00DC319B">
        <w:rPr>
          <w:sz w:val="26"/>
          <w:szCs w:val="26"/>
        </w:rPr>
        <w:t>здоровьесберегающие</w:t>
      </w:r>
      <w:proofErr w:type="spellEnd"/>
      <w:r w:rsidRPr="00DC319B">
        <w:rPr>
          <w:sz w:val="26"/>
          <w:szCs w:val="26"/>
        </w:rPr>
        <w:t xml:space="preserve"> технологии при организации образовательной деятельности;</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 xml:space="preserve">организованы педагогические Службы (Центры, кафедры, МО, советы, творческие группы), которые осуществляют комплексное сопровождение системы по формированию здорового и безопасного образа жизни обучающихся; </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организована физкультурно-оздоровительная, спортивно-массовая, профилактическая работа;</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используется специальное оборудование для организации оздоровительной деятельности;</w:t>
      </w:r>
    </w:p>
    <w:p w:rsidR="005825DE" w:rsidRPr="00DC319B" w:rsidRDefault="005825DE" w:rsidP="00A94134">
      <w:pPr>
        <w:pStyle w:val="afff2"/>
        <w:widowControl w:val="0"/>
        <w:numPr>
          <w:ilvl w:val="0"/>
          <w:numId w:val="107"/>
        </w:numPr>
        <w:tabs>
          <w:tab w:val="left" w:pos="0"/>
          <w:tab w:val="left" w:pos="993"/>
        </w:tabs>
        <w:ind w:left="0" w:firstLine="709"/>
        <w:jc w:val="both"/>
        <w:rPr>
          <w:sz w:val="26"/>
          <w:szCs w:val="26"/>
        </w:rPr>
      </w:pPr>
      <w:r w:rsidRPr="00DC319B">
        <w:rPr>
          <w:sz w:val="26"/>
          <w:szCs w:val="26"/>
        </w:rPr>
        <w:t>организована система просветительской и методической работы с участниками образовательного процесса по вопросам здорового и безопасного образа жизни.</w:t>
      </w:r>
    </w:p>
    <w:p w:rsidR="005825DE" w:rsidRPr="00DC319B" w:rsidRDefault="005825DE" w:rsidP="005825DE">
      <w:pPr>
        <w:widowControl w:val="0"/>
        <w:ind w:firstLine="709"/>
        <w:jc w:val="both"/>
        <w:rPr>
          <w:sz w:val="26"/>
          <w:szCs w:val="26"/>
        </w:rPr>
      </w:pPr>
      <w:r w:rsidRPr="00DC319B">
        <w:rPr>
          <w:sz w:val="26"/>
          <w:szCs w:val="26"/>
        </w:rPr>
        <w:t>В 2018-2019 учебном году в сравнении с прошлым учебным годом произошли позитивные изменения в сторону увеличения процента здоровых детей в начальной школе на 0,4 %, в средней школе на 2,25 %, в старшей школе на 1,33 %.</w:t>
      </w:r>
    </w:p>
    <w:p w:rsidR="005825DE" w:rsidRPr="00DC319B" w:rsidRDefault="005825DE" w:rsidP="005825DE">
      <w:pPr>
        <w:widowControl w:val="0"/>
        <w:ind w:firstLine="709"/>
        <w:jc w:val="both"/>
        <w:rPr>
          <w:sz w:val="26"/>
          <w:szCs w:val="26"/>
        </w:rPr>
      </w:pPr>
    </w:p>
    <w:p w:rsidR="005825DE" w:rsidRPr="00DC319B" w:rsidRDefault="005825DE" w:rsidP="005825DE">
      <w:pPr>
        <w:widowControl w:val="0"/>
        <w:spacing w:after="120"/>
        <w:ind w:firstLine="720"/>
        <w:jc w:val="center"/>
        <w:rPr>
          <w:b/>
          <w:i/>
          <w:sz w:val="26"/>
          <w:szCs w:val="26"/>
          <w:u w:val="single"/>
        </w:rPr>
      </w:pPr>
      <w:r w:rsidRPr="00DC319B">
        <w:rPr>
          <w:b/>
          <w:i/>
          <w:sz w:val="26"/>
          <w:szCs w:val="26"/>
          <w:u w:val="single"/>
        </w:rPr>
        <w:t>Одаренные дети</w:t>
      </w:r>
    </w:p>
    <w:p w:rsidR="005825DE" w:rsidRPr="00DC319B" w:rsidRDefault="005825DE" w:rsidP="005825DE">
      <w:pPr>
        <w:widowControl w:val="0"/>
        <w:ind w:firstLine="709"/>
        <w:jc w:val="both"/>
        <w:rPr>
          <w:sz w:val="26"/>
          <w:szCs w:val="26"/>
        </w:rPr>
      </w:pPr>
      <w:r w:rsidRPr="00DC319B">
        <w:rPr>
          <w:sz w:val="26"/>
          <w:szCs w:val="26"/>
        </w:rPr>
        <w:t>Во всех общеобразовательных учреждениях организована работа с одаренными детьми:</w:t>
      </w:r>
    </w:p>
    <w:p w:rsidR="005825DE" w:rsidRPr="00DC319B" w:rsidRDefault="005825DE" w:rsidP="00A94134">
      <w:pPr>
        <w:pStyle w:val="afff2"/>
        <w:widowControl w:val="0"/>
        <w:numPr>
          <w:ilvl w:val="0"/>
          <w:numId w:val="131"/>
        </w:numPr>
        <w:tabs>
          <w:tab w:val="left" w:pos="993"/>
        </w:tabs>
        <w:ind w:left="0" w:firstLine="709"/>
        <w:jc w:val="both"/>
        <w:rPr>
          <w:sz w:val="26"/>
          <w:szCs w:val="26"/>
        </w:rPr>
      </w:pPr>
      <w:r w:rsidRPr="00DC319B">
        <w:rPr>
          <w:sz w:val="26"/>
          <w:szCs w:val="26"/>
        </w:rPr>
        <w:t>ведение краевой базы данных «Одаренные дети Красноярья»;</w:t>
      </w:r>
    </w:p>
    <w:p w:rsidR="005825DE" w:rsidRPr="00DC319B" w:rsidRDefault="005825DE" w:rsidP="00A94134">
      <w:pPr>
        <w:pStyle w:val="afff2"/>
        <w:widowControl w:val="0"/>
        <w:numPr>
          <w:ilvl w:val="0"/>
          <w:numId w:val="131"/>
        </w:numPr>
        <w:tabs>
          <w:tab w:val="left" w:pos="993"/>
        </w:tabs>
        <w:ind w:left="0" w:firstLine="709"/>
        <w:jc w:val="both"/>
        <w:rPr>
          <w:sz w:val="26"/>
          <w:szCs w:val="26"/>
        </w:rPr>
      </w:pPr>
      <w:r w:rsidRPr="00DC319B">
        <w:rPr>
          <w:sz w:val="26"/>
          <w:szCs w:val="26"/>
        </w:rPr>
        <w:t>реализуются индивидуальные образовательные маршруты;</w:t>
      </w:r>
    </w:p>
    <w:p w:rsidR="005825DE" w:rsidRPr="00DC319B" w:rsidRDefault="005825DE" w:rsidP="00A94134">
      <w:pPr>
        <w:pStyle w:val="afff2"/>
        <w:widowControl w:val="0"/>
        <w:numPr>
          <w:ilvl w:val="0"/>
          <w:numId w:val="131"/>
        </w:numPr>
        <w:tabs>
          <w:tab w:val="left" w:pos="993"/>
        </w:tabs>
        <w:ind w:left="0" w:firstLine="709"/>
        <w:jc w:val="both"/>
        <w:rPr>
          <w:sz w:val="26"/>
          <w:szCs w:val="26"/>
        </w:rPr>
      </w:pPr>
      <w:r w:rsidRPr="00DC319B">
        <w:rPr>
          <w:sz w:val="26"/>
          <w:szCs w:val="26"/>
        </w:rPr>
        <w:t xml:space="preserve">разработаны и реализуются школьные программы «Одаренные дети». </w:t>
      </w:r>
    </w:p>
    <w:p w:rsidR="005825DE" w:rsidRPr="00DC319B" w:rsidRDefault="005825DE" w:rsidP="005825DE">
      <w:pPr>
        <w:pStyle w:val="ConsPlusNormal"/>
        <w:ind w:firstLine="709"/>
        <w:jc w:val="both"/>
        <w:rPr>
          <w:rFonts w:ascii="Times New Roman" w:eastAsia="Calibri" w:hAnsi="Times New Roman" w:cs="Times New Roman"/>
          <w:sz w:val="26"/>
          <w:szCs w:val="26"/>
        </w:rPr>
      </w:pPr>
      <w:r w:rsidRPr="00DC319B">
        <w:rPr>
          <w:rFonts w:ascii="Times New Roman" w:eastAsia="Calibri" w:hAnsi="Times New Roman" w:cs="Times New Roman"/>
          <w:sz w:val="26"/>
          <w:szCs w:val="26"/>
        </w:rPr>
        <w:t xml:space="preserve">В период с 11.01.2018 по 20.02.2018 состоялся региональный этап всероссийской олимпиады школьников по 21 общеобразовательному предмету, в котором приняли участие 41 (в 2017 – 37) обучающийся из школ №№ 1, 3, 20, 23, 28, 36 и 38, </w:t>
      </w:r>
      <w:r w:rsidRPr="00DC319B">
        <w:rPr>
          <w:rFonts w:ascii="Times New Roman" w:eastAsia="Calibri" w:hAnsi="Times New Roman" w:cs="Times New Roman"/>
          <w:sz w:val="26"/>
          <w:szCs w:val="26"/>
        </w:rPr>
        <w:lastRenderedPageBreak/>
        <w:t xml:space="preserve">лицей № 3, гимназий №№ 1, 4, 5, 7 и 48. Региональный этап Олимпиады по ряду предметов (литература, право, русский язык, </w:t>
      </w:r>
      <w:r w:rsidRPr="00DC319B">
        <w:rPr>
          <w:rFonts w:ascii="Times New Roman" w:eastAsia="Calibri" w:hAnsi="Times New Roman" w:cs="Times New Roman"/>
          <w:color w:val="000000" w:themeColor="text1"/>
          <w:sz w:val="26"/>
          <w:szCs w:val="26"/>
        </w:rPr>
        <w:t xml:space="preserve">обществознание, </w:t>
      </w:r>
      <w:r w:rsidRPr="00DC319B">
        <w:rPr>
          <w:rFonts w:ascii="Times New Roman" w:eastAsia="Calibri" w:hAnsi="Times New Roman" w:cs="Times New Roman"/>
          <w:sz w:val="26"/>
          <w:szCs w:val="26"/>
        </w:rPr>
        <w:t xml:space="preserve">астрономия, экономика, история, </w:t>
      </w:r>
      <w:r w:rsidRPr="00DC319B">
        <w:rPr>
          <w:rFonts w:ascii="Times New Roman" w:eastAsia="Calibri" w:hAnsi="Times New Roman" w:cs="Times New Roman"/>
          <w:color w:val="000000" w:themeColor="text1"/>
          <w:sz w:val="26"/>
          <w:szCs w:val="26"/>
        </w:rPr>
        <w:t>искусство (МХК), математика, информатика, география</w:t>
      </w:r>
      <w:r w:rsidRPr="00DC319B">
        <w:rPr>
          <w:rFonts w:ascii="Times New Roman" w:eastAsia="Calibri" w:hAnsi="Times New Roman" w:cs="Times New Roman"/>
          <w:sz w:val="26"/>
          <w:szCs w:val="26"/>
        </w:rPr>
        <w:t>) проходил на территории муниципалитета на базе школ</w:t>
      </w:r>
      <w:r w:rsidRPr="00DC319B">
        <w:rPr>
          <w:rFonts w:ascii="Times New Roman" w:eastAsia="Calibri" w:hAnsi="Times New Roman" w:cs="Times New Roman"/>
          <w:color w:val="000000" w:themeColor="text1"/>
          <w:sz w:val="26"/>
          <w:szCs w:val="26"/>
        </w:rPr>
        <w:t xml:space="preserve"> № 13 и №28</w:t>
      </w:r>
      <w:r w:rsidRPr="00DC319B">
        <w:rPr>
          <w:rFonts w:ascii="Times New Roman" w:eastAsia="Calibri" w:hAnsi="Times New Roman" w:cs="Times New Roman"/>
          <w:sz w:val="26"/>
          <w:szCs w:val="26"/>
        </w:rPr>
        <w:t xml:space="preserve">. </w:t>
      </w:r>
    </w:p>
    <w:p w:rsidR="005825DE" w:rsidRPr="00DC319B" w:rsidRDefault="005825DE" w:rsidP="005825DE">
      <w:pPr>
        <w:pStyle w:val="ConsPlusNormal"/>
        <w:ind w:firstLine="709"/>
        <w:jc w:val="both"/>
        <w:rPr>
          <w:rFonts w:ascii="Times New Roman" w:eastAsia="Calibri" w:hAnsi="Times New Roman" w:cs="Times New Roman"/>
          <w:sz w:val="26"/>
          <w:szCs w:val="26"/>
          <w:lang w:eastAsia="en-US"/>
        </w:rPr>
      </w:pPr>
      <w:r w:rsidRPr="00DC319B">
        <w:rPr>
          <w:rFonts w:ascii="Times New Roman" w:eastAsia="Calibri" w:hAnsi="Times New Roman" w:cs="Times New Roman"/>
          <w:sz w:val="26"/>
          <w:szCs w:val="26"/>
          <w:lang w:eastAsia="en-US"/>
        </w:rPr>
        <w:t>Результаты участия</w:t>
      </w:r>
      <w:r w:rsidRPr="00DC319B">
        <w:rPr>
          <w:rFonts w:ascii="Times New Roman" w:eastAsia="Calibri" w:hAnsi="Times New Roman" w:cs="Times New Roman"/>
          <w:color w:val="000000" w:themeColor="text1"/>
          <w:sz w:val="26"/>
          <w:szCs w:val="26"/>
        </w:rPr>
        <w:t xml:space="preserve"> в региональном этапе Олимпиады</w:t>
      </w:r>
      <w:r w:rsidRPr="00DC319B">
        <w:rPr>
          <w:rFonts w:ascii="Times New Roman" w:eastAsia="Calibri" w:hAnsi="Times New Roman" w:cs="Times New Roman"/>
          <w:sz w:val="26"/>
          <w:szCs w:val="26"/>
          <w:lang w:eastAsia="en-US"/>
        </w:rPr>
        <w:t>:</w:t>
      </w:r>
    </w:p>
    <w:p w:rsidR="005825DE" w:rsidRPr="00DC319B" w:rsidRDefault="005825DE" w:rsidP="00A94134">
      <w:pPr>
        <w:pStyle w:val="ConsPlusNormal"/>
        <w:numPr>
          <w:ilvl w:val="0"/>
          <w:numId w:val="99"/>
        </w:numPr>
        <w:tabs>
          <w:tab w:val="left" w:pos="993"/>
        </w:tabs>
        <w:ind w:left="0" w:firstLine="709"/>
        <w:jc w:val="both"/>
        <w:rPr>
          <w:rFonts w:ascii="Times New Roman" w:eastAsia="Calibri" w:hAnsi="Times New Roman" w:cs="Times New Roman"/>
          <w:sz w:val="26"/>
          <w:szCs w:val="26"/>
        </w:rPr>
      </w:pPr>
      <w:r w:rsidRPr="00DC319B">
        <w:rPr>
          <w:rFonts w:ascii="Times New Roman" w:eastAsia="Calibri" w:hAnsi="Times New Roman" w:cs="Times New Roman"/>
          <w:sz w:val="26"/>
          <w:szCs w:val="26"/>
        </w:rPr>
        <w:t>1 победитель (</w:t>
      </w:r>
      <w:r w:rsidRPr="00DC319B">
        <w:rPr>
          <w:rFonts w:ascii="Times New Roman" w:eastAsia="Calibri" w:hAnsi="Times New Roman" w:cs="Times New Roman"/>
          <w:color w:val="000000" w:themeColor="text1"/>
          <w:sz w:val="26"/>
          <w:szCs w:val="26"/>
        </w:rPr>
        <w:t>математика</w:t>
      </w:r>
      <w:r w:rsidRPr="00DC319B">
        <w:rPr>
          <w:rFonts w:ascii="Times New Roman" w:eastAsia="Calibri" w:hAnsi="Times New Roman" w:cs="Times New Roman"/>
          <w:sz w:val="26"/>
          <w:szCs w:val="26"/>
        </w:rPr>
        <w:t>);</w:t>
      </w:r>
    </w:p>
    <w:p w:rsidR="005825DE" w:rsidRPr="00DC319B" w:rsidRDefault="005825DE" w:rsidP="00A94134">
      <w:pPr>
        <w:pStyle w:val="ConsPlusNormal"/>
        <w:numPr>
          <w:ilvl w:val="0"/>
          <w:numId w:val="99"/>
        </w:numPr>
        <w:tabs>
          <w:tab w:val="left" w:pos="993"/>
        </w:tabs>
        <w:ind w:left="0" w:firstLine="709"/>
        <w:jc w:val="both"/>
        <w:rPr>
          <w:rFonts w:ascii="Times New Roman" w:eastAsia="Calibri" w:hAnsi="Times New Roman" w:cs="Times New Roman"/>
          <w:sz w:val="26"/>
          <w:szCs w:val="26"/>
        </w:rPr>
      </w:pPr>
      <w:r w:rsidRPr="00DC319B">
        <w:rPr>
          <w:rFonts w:ascii="Times New Roman" w:eastAsia="Calibri" w:hAnsi="Times New Roman" w:cs="Times New Roman"/>
          <w:sz w:val="26"/>
          <w:szCs w:val="26"/>
        </w:rPr>
        <w:t>11 призеров (</w:t>
      </w:r>
      <w:r w:rsidRPr="00DC319B">
        <w:rPr>
          <w:rFonts w:ascii="Times New Roman" w:eastAsia="Calibri" w:hAnsi="Times New Roman" w:cs="Times New Roman"/>
          <w:color w:val="000000" w:themeColor="text1"/>
          <w:sz w:val="26"/>
          <w:szCs w:val="26"/>
        </w:rPr>
        <w:t>география, физика, литература, экология, английский язык, русский язык, информатика, математика, история, технология</w:t>
      </w:r>
      <w:r w:rsidRPr="00DC319B">
        <w:rPr>
          <w:rFonts w:ascii="Times New Roman" w:eastAsia="Calibri" w:hAnsi="Times New Roman" w:cs="Times New Roman"/>
          <w:sz w:val="26"/>
          <w:szCs w:val="26"/>
        </w:rPr>
        <w:t xml:space="preserve">); </w:t>
      </w:r>
    </w:p>
    <w:p w:rsidR="005825DE" w:rsidRPr="00DC319B" w:rsidRDefault="005825DE" w:rsidP="00A94134">
      <w:pPr>
        <w:pStyle w:val="ConsPlusNormal"/>
        <w:numPr>
          <w:ilvl w:val="0"/>
          <w:numId w:val="99"/>
        </w:numPr>
        <w:tabs>
          <w:tab w:val="left" w:pos="993"/>
        </w:tabs>
        <w:ind w:left="0" w:firstLine="709"/>
        <w:jc w:val="both"/>
        <w:rPr>
          <w:rFonts w:ascii="Times New Roman" w:eastAsia="Calibri" w:hAnsi="Times New Roman" w:cs="Times New Roman"/>
          <w:sz w:val="26"/>
          <w:szCs w:val="26"/>
        </w:rPr>
      </w:pPr>
      <w:r w:rsidRPr="00DC319B">
        <w:rPr>
          <w:rFonts w:ascii="Times New Roman" w:eastAsia="Calibri" w:hAnsi="Times New Roman" w:cs="Times New Roman"/>
          <w:sz w:val="26"/>
          <w:szCs w:val="26"/>
        </w:rPr>
        <w:t>1 школьник стал участником Заключительного этапа Олимпиады по математике, который проходил в городе Казань с 9 по 16 марта 2018 года.</w:t>
      </w:r>
    </w:p>
    <w:p w:rsidR="005825DE" w:rsidRPr="00DC319B" w:rsidRDefault="005825DE" w:rsidP="005825DE">
      <w:pPr>
        <w:widowControl w:val="0"/>
        <w:tabs>
          <w:tab w:val="left" w:pos="0"/>
          <w:tab w:val="left" w:pos="993"/>
        </w:tabs>
        <w:ind w:firstLine="709"/>
        <w:jc w:val="both"/>
        <w:rPr>
          <w:sz w:val="26"/>
          <w:szCs w:val="26"/>
        </w:rPr>
      </w:pPr>
      <w:r w:rsidRPr="00DC319B">
        <w:rPr>
          <w:sz w:val="26"/>
          <w:szCs w:val="26"/>
        </w:rPr>
        <w:t xml:space="preserve">Работа </w:t>
      </w:r>
      <w:proofErr w:type="gramStart"/>
      <w:r w:rsidRPr="00DC319B">
        <w:rPr>
          <w:sz w:val="26"/>
          <w:szCs w:val="26"/>
        </w:rPr>
        <w:t>школьных научных обществ</w:t>
      </w:r>
      <w:proofErr w:type="gramEnd"/>
      <w:r w:rsidRPr="00DC319B">
        <w:rPr>
          <w:sz w:val="26"/>
          <w:szCs w:val="26"/>
        </w:rPr>
        <w:t xml:space="preserve"> учащихся организована во всех общеобразовательных учреждениях. Результатом деятельности обществ является защита исследовательских работ и творческих проектов на городской научно-практической конференции. В 2018 году в конференциях участвовали 76 учащихся 4 классов, 85 учащихся 5-7 классов, 68 учащихся 8-11 классов. </w:t>
      </w:r>
    </w:p>
    <w:p w:rsidR="005825DE" w:rsidRPr="00DC319B" w:rsidRDefault="005825DE" w:rsidP="005825DE">
      <w:pPr>
        <w:widowControl w:val="0"/>
        <w:tabs>
          <w:tab w:val="left" w:pos="0"/>
          <w:tab w:val="left" w:pos="993"/>
        </w:tabs>
        <w:ind w:firstLine="709"/>
        <w:jc w:val="both"/>
        <w:rPr>
          <w:sz w:val="26"/>
          <w:szCs w:val="26"/>
        </w:rPr>
      </w:pPr>
      <w:r w:rsidRPr="00DC319B">
        <w:rPr>
          <w:sz w:val="26"/>
          <w:szCs w:val="26"/>
        </w:rPr>
        <w:t>Одной из эффективных форм повышения мастерства талантливых детей является их участие в выездных конкурсах и состязаниях различного уровня:</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XVIII Всероссийская конференция учащихся «Шаги в науку» (г. Москва), диплом 1, 2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финал всероссийского конкурса музеев образовательных организаций Российской Федерации (г. Москва), диплом лауреата;</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очный тур Всероссийского конкурса юношеских исследовательских работ «Тропой открытий им. Вернадского» (г. Москва), диплом 1 степени;</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очный финал фестиваля школьных музеев, клубов патриотической направленности, вручение дубликатов переходящих знамен Сибирских воинских частей (г. Красноярск), диплом 2 степени;</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lang w:val="en-US"/>
        </w:rPr>
        <w:t>XII</w:t>
      </w:r>
      <w:r w:rsidRPr="00DC319B">
        <w:rPr>
          <w:color w:val="000000" w:themeColor="text1"/>
          <w:sz w:val="26"/>
          <w:szCs w:val="26"/>
        </w:rPr>
        <w:t xml:space="preserve"> Международный фестиваль-конкурс творчества «</w:t>
      </w:r>
      <w:r w:rsidRPr="00DC319B">
        <w:rPr>
          <w:color w:val="000000" w:themeColor="text1"/>
          <w:sz w:val="26"/>
          <w:szCs w:val="26"/>
          <w:lang w:val="en-US"/>
        </w:rPr>
        <w:t>SHOW</w:t>
      </w:r>
      <w:r w:rsidRPr="00DC319B">
        <w:rPr>
          <w:color w:val="000000" w:themeColor="text1"/>
          <w:sz w:val="26"/>
          <w:szCs w:val="26"/>
        </w:rPr>
        <w:t xml:space="preserve"> МИР» (</w:t>
      </w:r>
      <w:proofErr w:type="spellStart"/>
      <w:r w:rsidRPr="00DC319B">
        <w:rPr>
          <w:color w:val="000000" w:themeColor="text1"/>
          <w:sz w:val="26"/>
          <w:szCs w:val="26"/>
        </w:rPr>
        <w:t>г.Москва</w:t>
      </w:r>
      <w:proofErr w:type="spellEnd"/>
      <w:r w:rsidRPr="00DC319B">
        <w:rPr>
          <w:color w:val="000000" w:themeColor="text1"/>
          <w:sz w:val="26"/>
          <w:szCs w:val="26"/>
        </w:rPr>
        <w:t>), гран-при;</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lang w:val="en-US"/>
        </w:rPr>
        <w:t>XXXI</w:t>
      </w:r>
      <w:r w:rsidRPr="00DC319B">
        <w:rPr>
          <w:color w:val="000000" w:themeColor="text1"/>
          <w:sz w:val="26"/>
          <w:szCs w:val="26"/>
        </w:rPr>
        <w:t xml:space="preserve"> Международный творческий фестиваль-конкурс «Творческие открытия» (г. Санкт-Петербург), диплом лауреата 2 степени;</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всероссийский конкурс танцевального искусства «Небо танцует» (</w:t>
      </w:r>
      <w:proofErr w:type="spellStart"/>
      <w:r w:rsidRPr="00DC319B">
        <w:rPr>
          <w:color w:val="000000" w:themeColor="text1"/>
          <w:sz w:val="26"/>
          <w:szCs w:val="26"/>
        </w:rPr>
        <w:t>г.Тейково</w:t>
      </w:r>
      <w:proofErr w:type="spellEnd"/>
      <w:r w:rsidRPr="00DC319B">
        <w:rPr>
          <w:color w:val="000000" w:themeColor="text1"/>
          <w:sz w:val="26"/>
          <w:szCs w:val="26"/>
        </w:rPr>
        <w:t>, Ивановская область), диплом лауреата 1, 2, 3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всероссийский фестиваль детского танца «</w:t>
      </w:r>
      <w:r w:rsidRPr="00DC319B">
        <w:rPr>
          <w:color w:val="000000" w:themeColor="text1"/>
          <w:sz w:val="26"/>
          <w:szCs w:val="26"/>
          <w:lang w:val="en-US"/>
        </w:rPr>
        <w:t>Dance</w:t>
      </w:r>
      <w:r w:rsidRPr="00DC319B">
        <w:rPr>
          <w:color w:val="000000" w:themeColor="text1"/>
          <w:sz w:val="26"/>
          <w:szCs w:val="26"/>
        </w:rPr>
        <w:t xml:space="preserve"> </w:t>
      </w:r>
      <w:r w:rsidRPr="00DC319B">
        <w:rPr>
          <w:color w:val="000000" w:themeColor="text1"/>
          <w:sz w:val="26"/>
          <w:szCs w:val="26"/>
          <w:lang w:val="en-US"/>
        </w:rPr>
        <w:t>space</w:t>
      </w:r>
      <w:r w:rsidRPr="00DC319B">
        <w:rPr>
          <w:color w:val="000000" w:themeColor="text1"/>
          <w:sz w:val="26"/>
          <w:szCs w:val="26"/>
        </w:rPr>
        <w:t>» (г. Тейково, Ивановская область), диплом лауреата 1, 3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международный конкурс танцевального искусства (г. Тейково, Ивановская область), диплом лауреата 1, 2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всероссийский фестиваль современного танца (г. Тейково, Ивановская область), диплом лауреата 1, 2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V международный фестиваль-конкурс детского и юношеского творчества «ТБИЛИСИ ВСТРЕЧАЕТ ТАЛАНТЫ» (г. Тбилиси, Грузия), диплом лауреата 1 степени;</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конкурсы хореографического искусства в рамках проекта «Танцевальная деревня» (г. Волжский, Волгоградская область), диплом лауреата 1, 2, 3 степеней;</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bCs/>
          <w:color w:val="000000" w:themeColor="text1"/>
          <w:sz w:val="26"/>
          <w:szCs w:val="26"/>
        </w:rPr>
        <w:t>краевые финальные соревнования Спартакиады школьников «Школьная спортивная лига» (г. Красноярск, февраль - май 2018), по баскетболу мальчики 1 место;</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t>региональный этап Всероссийских спортивных соревнований школьников «Президентские состязания» (г. Красноярск, май 2018), 1,3,9 места на этапах;</w:t>
      </w:r>
    </w:p>
    <w:p w:rsidR="005825DE" w:rsidRPr="00DC319B" w:rsidRDefault="005825DE" w:rsidP="00A94134">
      <w:pPr>
        <w:pStyle w:val="afff2"/>
        <w:widowControl w:val="0"/>
        <w:numPr>
          <w:ilvl w:val="0"/>
          <w:numId w:val="108"/>
        </w:numPr>
        <w:tabs>
          <w:tab w:val="left" w:pos="993"/>
        </w:tabs>
        <w:ind w:left="0" w:firstLine="709"/>
        <w:jc w:val="both"/>
        <w:rPr>
          <w:color w:val="000000" w:themeColor="text1"/>
          <w:sz w:val="26"/>
          <w:szCs w:val="26"/>
        </w:rPr>
      </w:pPr>
      <w:r w:rsidRPr="00DC319B">
        <w:rPr>
          <w:color w:val="000000" w:themeColor="text1"/>
          <w:sz w:val="26"/>
          <w:szCs w:val="26"/>
        </w:rPr>
        <w:lastRenderedPageBreak/>
        <w:t>финальный этап соревнований по мини-футболу (</w:t>
      </w:r>
      <w:proofErr w:type="spellStart"/>
      <w:r w:rsidRPr="00DC319B">
        <w:rPr>
          <w:color w:val="000000" w:themeColor="text1"/>
          <w:sz w:val="26"/>
          <w:szCs w:val="26"/>
        </w:rPr>
        <w:t>футзалу</w:t>
      </w:r>
      <w:proofErr w:type="spellEnd"/>
      <w:r w:rsidRPr="00DC319B">
        <w:rPr>
          <w:color w:val="000000" w:themeColor="text1"/>
          <w:sz w:val="26"/>
          <w:szCs w:val="26"/>
        </w:rPr>
        <w:t>) среди команд общеобразовательных учреждений в рамках Общероссийского проекта «Мини-футбол – в школу» (регион «Заполярье») (Московская обл. март 2018), юноши</w:t>
      </w:r>
      <w:r w:rsidRPr="00DC319B">
        <w:rPr>
          <w:b/>
          <w:color w:val="000000" w:themeColor="text1"/>
          <w:sz w:val="26"/>
          <w:szCs w:val="26"/>
        </w:rPr>
        <w:t xml:space="preserve"> </w:t>
      </w:r>
      <w:r w:rsidRPr="00DC319B">
        <w:rPr>
          <w:color w:val="000000" w:themeColor="text1"/>
          <w:sz w:val="26"/>
          <w:szCs w:val="26"/>
        </w:rPr>
        <w:t>4 и 11 места (в разных возрастных категориях), девушки</w:t>
      </w:r>
      <w:r w:rsidRPr="00DC319B">
        <w:rPr>
          <w:b/>
          <w:color w:val="000000" w:themeColor="text1"/>
          <w:sz w:val="26"/>
          <w:szCs w:val="26"/>
        </w:rPr>
        <w:t xml:space="preserve"> </w:t>
      </w:r>
      <w:r w:rsidRPr="00DC319B">
        <w:rPr>
          <w:color w:val="000000" w:themeColor="text1"/>
          <w:sz w:val="26"/>
          <w:szCs w:val="26"/>
        </w:rPr>
        <w:t>12 место.</w:t>
      </w:r>
    </w:p>
    <w:p w:rsidR="005825DE" w:rsidRPr="00DC319B" w:rsidRDefault="005825DE" w:rsidP="005825DE">
      <w:pPr>
        <w:widowControl w:val="0"/>
        <w:ind w:firstLine="709"/>
        <w:jc w:val="both"/>
        <w:rPr>
          <w:sz w:val="26"/>
          <w:szCs w:val="26"/>
        </w:rPr>
      </w:pPr>
      <w:r w:rsidRPr="00DC319B">
        <w:rPr>
          <w:sz w:val="26"/>
          <w:szCs w:val="26"/>
        </w:rPr>
        <w:t>С целью создания специфической среды для выявления и развития одаренных детей практикуется проведение сезонных интенсивных образовательных школ. В 2018 году в период весенних каникул работали 20 школ (521 участник). Школы организовывались по художественно-эстетическому, естественнонаучному, обще интеллектуальному, естественно-математическому, лингвистическому, социально-гуманитарному, патриотическому, научно-техническому и гуманитарному направлениям.</w:t>
      </w:r>
    </w:p>
    <w:p w:rsidR="005825DE" w:rsidRPr="00DC319B" w:rsidRDefault="005825DE" w:rsidP="005825DE">
      <w:pPr>
        <w:pStyle w:val="35"/>
        <w:widowControl w:val="0"/>
        <w:tabs>
          <w:tab w:val="left" w:pos="1418"/>
        </w:tabs>
        <w:ind w:left="0" w:firstLine="0"/>
        <w:rPr>
          <w:bCs/>
          <w:szCs w:val="26"/>
        </w:rPr>
      </w:pPr>
    </w:p>
    <w:p w:rsidR="005825DE" w:rsidRPr="00DC319B" w:rsidRDefault="005825DE" w:rsidP="005825DE">
      <w:pPr>
        <w:pStyle w:val="a4"/>
        <w:tabs>
          <w:tab w:val="num" w:pos="540"/>
          <w:tab w:val="left" w:pos="10260"/>
          <w:tab w:val="left" w:pos="12060"/>
        </w:tabs>
        <w:spacing w:after="120"/>
        <w:ind w:firstLine="720"/>
        <w:jc w:val="center"/>
        <w:rPr>
          <w:i/>
          <w:color w:val="000000"/>
          <w:szCs w:val="26"/>
          <w:u w:val="single"/>
        </w:rPr>
      </w:pPr>
      <w:r w:rsidRPr="00DC319B">
        <w:rPr>
          <w:b/>
          <w:i/>
          <w:szCs w:val="26"/>
          <w:u w:val="single"/>
        </w:rPr>
        <w:t>Основные мероприятия, проводимые в области повышения квалификации педагогических работников</w:t>
      </w:r>
    </w:p>
    <w:p w:rsidR="005825DE" w:rsidRPr="00DC319B" w:rsidRDefault="005825DE" w:rsidP="005825DE">
      <w:pPr>
        <w:pStyle w:val="136"/>
        <w:widowControl w:val="0"/>
        <w:tabs>
          <w:tab w:val="left" w:pos="851"/>
        </w:tabs>
        <w:spacing w:before="120"/>
        <w:ind w:firstLine="709"/>
        <w:rPr>
          <w:szCs w:val="26"/>
        </w:rPr>
      </w:pPr>
      <w:r w:rsidRPr="00DC319B">
        <w:rPr>
          <w:szCs w:val="26"/>
        </w:rPr>
        <w:t>По данным на 01.09.2018 года 99,9% (на 0,1% меньше по сравнению с аналогичным периодом 2017 года) педагогических работников города Норильска имеют документ о повышении квалификации 1 раз в 3 года. Данное изменение связано с обновлением педагогических кадров образовательных учреждений (приём на работу молодых специалистов в конце учебного года).</w:t>
      </w:r>
    </w:p>
    <w:p w:rsidR="005825DE" w:rsidRPr="00DC319B" w:rsidRDefault="005825DE" w:rsidP="005825DE">
      <w:pPr>
        <w:pStyle w:val="136"/>
        <w:widowControl w:val="0"/>
        <w:tabs>
          <w:tab w:val="left" w:pos="851"/>
        </w:tabs>
        <w:ind w:firstLine="709"/>
        <w:rPr>
          <w:szCs w:val="26"/>
        </w:rPr>
      </w:pPr>
      <w:r w:rsidRPr="00DC319B">
        <w:rPr>
          <w:szCs w:val="26"/>
        </w:rPr>
        <w:t>При этом можно отметить широкий спектр дистанционных курсов повышения квалификации, которые традиционно пользуются популярностью у педагогов образовательных учреждений города. Возможностью повысить квалификацию дистанционно воспользовалось 562 педагогических работника.</w:t>
      </w:r>
    </w:p>
    <w:p w:rsidR="005825DE" w:rsidRPr="00DC319B" w:rsidRDefault="005825DE" w:rsidP="005825DE">
      <w:pPr>
        <w:pStyle w:val="136"/>
        <w:widowControl w:val="0"/>
        <w:tabs>
          <w:tab w:val="left" w:pos="851"/>
        </w:tabs>
        <w:ind w:firstLine="709"/>
        <w:rPr>
          <w:szCs w:val="26"/>
        </w:rPr>
      </w:pPr>
      <w:r w:rsidRPr="00DC319B">
        <w:rPr>
          <w:szCs w:val="26"/>
        </w:rPr>
        <w:t>Проблему повышения квалификации педагогических работников помогает решить Норильский филиал Красноярского краевого института повышения квалификации (далее – НФ КК ИПК)</w:t>
      </w:r>
      <w:r w:rsidRPr="00DC319B">
        <w:rPr>
          <w:color w:val="000000"/>
          <w:szCs w:val="26"/>
        </w:rPr>
        <w:t>: 198</w:t>
      </w:r>
      <w:r w:rsidRPr="00DC319B">
        <w:rPr>
          <w:color w:val="C00000"/>
          <w:szCs w:val="26"/>
        </w:rPr>
        <w:t xml:space="preserve"> </w:t>
      </w:r>
      <w:r w:rsidRPr="00DC319B">
        <w:rPr>
          <w:szCs w:val="26"/>
        </w:rPr>
        <w:t>педагогических работников повысили квалификацию в 2017-2018 учебном году в норильском филиале института. Также, проходило обучение на выездных курсах 26</w:t>
      </w:r>
      <w:r w:rsidRPr="00DC319B">
        <w:rPr>
          <w:color w:val="C00000"/>
          <w:szCs w:val="26"/>
        </w:rPr>
        <w:t xml:space="preserve"> </w:t>
      </w:r>
      <w:r w:rsidRPr="00DC319B">
        <w:rPr>
          <w:color w:val="000000"/>
          <w:szCs w:val="26"/>
        </w:rPr>
        <w:t>педагогов.</w:t>
      </w:r>
    </w:p>
    <w:p w:rsidR="005825DE" w:rsidRPr="00DC319B" w:rsidRDefault="005825DE" w:rsidP="005825DE">
      <w:pPr>
        <w:widowControl w:val="0"/>
        <w:ind w:firstLine="709"/>
        <w:jc w:val="both"/>
        <w:rPr>
          <w:sz w:val="26"/>
          <w:szCs w:val="26"/>
        </w:rPr>
      </w:pPr>
      <w:r w:rsidRPr="00DC319B">
        <w:rPr>
          <w:bCs/>
          <w:sz w:val="26"/>
          <w:szCs w:val="26"/>
        </w:rPr>
        <w:t>Курсы повышения квалификации были организованы для педагогов МБ(А)ДОУ с учетом профессиональных запросов и потребностей педагогических работников МБ(А)ДОУ по внедрению современных методов работы с детьми ОВЗ дошкольного возраста: 44 учителя-логопеда МБ(А)ДОУ прошли повышение квалификации по теме «</w:t>
      </w:r>
      <w:proofErr w:type="spellStart"/>
      <w:r w:rsidRPr="00DC319B">
        <w:rPr>
          <w:sz w:val="26"/>
          <w:szCs w:val="26"/>
        </w:rPr>
        <w:t>Фонопедия</w:t>
      </w:r>
      <w:proofErr w:type="spellEnd"/>
      <w:r w:rsidRPr="00DC319B">
        <w:rPr>
          <w:sz w:val="26"/>
          <w:szCs w:val="26"/>
        </w:rPr>
        <w:t xml:space="preserve"> в работе с детьми дошкольного возраста» </w:t>
      </w:r>
      <w:proofErr w:type="spellStart"/>
      <w:r w:rsidRPr="00DC319B">
        <w:rPr>
          <w:sz w:val="26"/>
          <w:szCs w:val="26"/>
        </w:rPr>
        <w:t>г.Новосибирск</w:t>
      </w:r>
      <w:proofErr w:type="spellEnd"/>
      <w:r w:rsidRPr="00DC319B">
        <w:rPr>
          <w:sz w:val="26"/>
          <w:szCs w:val="26"/>
        </w:rPr>
        <w:t>.</w:t>
      </w:r>
    </w:p>
    <w:p w:rsidR="005825DE" w:rsidRPr="00DC319B" w:rsidRDefault="005825DE" w:rsidP="005825DE">
      <w:pPr>
        <w:pStyle w:val="136"/>
        <w:widowControl w:val="0"/>
        <w:tabs>
          <w:tab w:val="left" w:pos="851"/>
        </w:tabs>
        <w:ind w:firstLine="709"/>
        <w:rPr>
          <w:szCs w:val="26"/>
        </w:rPr>
      </w:pPr>
      <w:r w:rsidRPr="00DC319B">
        <w:rPr>
          <w:szCs w:val="26"/>
        </w:rPr>
        <w:t xml:space="preserve">Также, для решения проблемы повышения квалификации педагогических работников были приглашены на территорию представители различных издательств, специалисты институтов повышения квалификации и проведены различные семинары.  </w:t>
      </w:r>
    </w:p>
    <w:p w:rsidR="005825DE" w:rsidRPr="00DC319B" w:rsidRDefault="005825DE" w:rsidP="005825DE">
      <w:pPr>
        <w:widowControl w:val="0"/>
        <w:ind w:firstLine="709"/>
        <w:jc w:val="both"/>
        <w:rPr>
          <w:sz w:val="26"/>
          <w:szCs w:val="26"/>
        </w:rPr>
      </w:pPr>
      <w:r w:rsidRPr="00DC319B">
        <w:rPr>
          <w:sz w:val="26"/>
          <w:szCs w:val="26"/>
        </w:rPr>
        <w:t>Особенно актуальной остается задача повышения квалификации педагогических работников на целевые курсах по вопросам введения ФГОС ООО.</w:t>
      </w:r>
    </w:p>
    <w:p w:rsidR="005825DE" w:rsidRPr="00DC319B" w:rsidRDefault="005825DE" w:rsidP="005825DE">
      <w:pPr>
        <w:widowControl w:val="0"/>
        <w:ind w:firstLine="709"/>
        <w:jc w:val="both"/>
        <w:rPr>
          <w:sz w:val="26"/>
          <w:szCs w:val="26"/>
        </w:rPr>
      </w:pPr>
      <w:r w:rsidRPr="00DC319B">
        <w:rPr>
          <w:sz w:val="26"/>
          <w:szCs w:val="26"/>
        </w:rPr>
        <w:t xml:space="preserve">99% педагогических работников, реализующих программы ФГОС НОО и ФГОС ООО, имеют повышение квалификации по вопросам преподавания учебного предмета в условиях введения новых стандартов образования.  </w:t>
      </w:r>
    </w:p>
    <w:p w:rsidR="005825DE" w:rsidRPr="00DC319B" w:rsidRDefault="005825DE" w:rsidP="005825DE">
      <w:pPr>
        <w:widowControl w:val="0"/>
        <w:ind w:firstLine="709"/>
        <w:jc w:val="both"/>
        <w:rPr>
          <w:sz w:val="26"/>
          <w:szCs w:val="26"/>
        </w:rPr>
      </w:pPr>
      <w:r w:rsidRPr="00DC319B">
        <w:rPr>
          <w:sz w:val="26"/>
          <w:szCs w:val="26"/>
        </w:rPr>
        <w:t>93,3% педагогов, планирующих работу в 2018-2019 учебном году в 8-х классах, имеют курсы повышения квалификации по вопросам введения ФГОС ООО.</w:t>
      </w:r>
    </w:p>
    <w:p w:rsidR="005825DE" w:rsidRPr="00DC319B" w:rsidRDefault="005825DE" w:rsidP="005825DE">
      <w:pPr>
        <w:widowControl w:val="0"/>
        <w:ind w:firstLine="709"/>
        <w:jc w:val="both"/>
        <w:rPr>
          <w:sz w:val="26"/>
          <w:szCs w:val="26"/>
        </w:rPr>
      </w:pPr>
      <w:r w:rsidRPr="00DC319B">
        <w:rPr>
          <w:sz w:val="26"/>
          <w:szCs w:val="26"/>
        </w:rPr>
        <w:t xml:space="preserve">В отчетном периоде активно осуществлялось тиражирование успешных образовательных практик. Опытно-экспериментальную деятельность детского сада № 92 </w:t>
      </w:r>
      <w:r w:rsidRPr="00DC319B">
        <w:rPr>
          <w:sz w:val="26"/>
          <w:szCs w:val="26"/>
        </w:rPr>
        <w:lastRenderedPageBreak/>
        <w:t xml:space="preserve">«Облачко» представили на всероссийском творческом конкурсе «Технологии социализации дошкольников» </w:t>
      </w:r>
      <w:proofErr w:type="spellStart"/>
      <w:r w:rsidRPr="00DC319B">
        <w:rPr>
          <w:sz w:val="26"/>
          <w:szCs w:val="26"/>
        </w:rPr>
        <w:t>г.Москва</w:t>
      </w:r>
      <w:proofErr w:type="spellEnd"/>
      <w:r w:rsidRPr="00DC319B">
        <w:rPr>
          <w:sz w:val="26"/>
          <w:szCs w:val="26"/>
        </w:rPr>
        <w:t xml:space="preserve"> в категории «Лучшая методическая разработка по технологии «Клубный час» (1 место), материалы разработок включены в региональный образовательный «Атлас успешных практик Красноярского края».</w:t>
      </w:r>
    </w:p>
    <w:p w:rsidR="005825DE" w:rsidRPr="00DC319B" w:rsidRDefault="005825DE" w:rsidP="005825DE">
      <w:pPr>
        <w:widowControl w:val="0"/>
        <w:ind w:firstLine="709"/>
        <w:jc w:val="both"/>
        <w:rPr>
          <w:bCs/>
          <w:sz w:val="26"/>
          <w:szCs w:val="26"/>
        </w:rPr>
      </w:pPr>
    </w:p>
    <w:p w:rsidR="005825DE" w:rsidRPr="00DC319B" w:rsidRDefault="005825DE" w:rsidP="005825DE">
      <w:pPr>
        <w:spacing w:after="120"/>
        <w:ind w:firstLine="709"/>
        <w:jc w:val="center"/>
        <w:rPr>
          <w:b/>
          <w:bCs/>
          <w:i/>
          <w:iCs/>
          <w:sz w:val="26"/>
          <w:szCs w:val="26"/>
          <w:u w:val="single"/>
        </w:rPr>
      </w:pPr>
      <w:r w:rsidRPr="00DC319B">
        <w:rPr>
          <w:b/>
          <w:bCs/>
          <w:i/>
          <w:iCs/>
          <w:sz w:val="26"/>
          <w:szCs w:val="26"/>
          <w:u w:val="single"/>
        </w:rPr>
        <w:t>Организация питания и летнего отдыха учащихся</w:t>
      </w:r>
    </w:p>
    <w:p w:rsidR="005825DE" w:rsidRPr="00DC319B" w:rsidRDefault="005825DE" w:rsidP="005825DE">
      <w:pPr>
        <w:ind w:firstLine="709"/>
        <w:jc w:val="both"/>
        <w:rPr>
          <w:sz w:val="26"/>
          <w:szCs w:val="26"/>
        </w:rPr>
      </w:pPr>
      <w:r w:rsidRPr="00DC319B">
        <w:rPr>
          <w:sz w:val="26"/>
          <w:szCs w:val="26"/>
        </w:rPr>
        <w:t>Важное значение имеет организация горячего питания учащихся в образовательных учреждениях, поскольку рациональное питание является одним из важнейших факторов сохранения здоровья детей.</w:t>
      </w:r>
    </w:p>
    <w:p w:rsidR="005825DE" w:rsidRPr="00DC319B" w:rsidRDefault="005825DE" w:rsidP="005825DE">
      <w:pPr>
        <w:ind w:firstLine="709"/>
        <w:jc w:val="both"/>
        <w:rPr>
          <w:sz w:val="26"/>
          <w:szCs w:val="26"/>
        </w:rPr>
      </w:pPr>
      <w:r w:rsidRPr="00DC319B">
        <w:rPr>
          <w:sz w:val="26"/>
          <w:szCs w:val="26"/>
        </w:rPr>
        <w:t xml:space="preserve">Среднее количество питающихся по состоянию на 01.10.2018 составило 17180 человек, что на 7,8% меньше предыдущего года (18 628 чел.), в результате чего доля учащихся, получающих услуги по организации питания в общеобразовательных учреждениях, составила 72,1% от общего количества учащихся общеобразовательных учреждений в отчетном периоде за исключением 70 обучающихся на заочной форме обучения (23 816 чел.). </w:t>
      </w:r>
    </w:p>
    <w:p w:rsidR="005825DE" w:rsidRPr="00DC319B" w:rsidRDefault="005825DE" w:rsidP="005825DE">
      <w:pPr>
        <w:tabs>
          <w:tab w:val="left" w:pos="993"/>
        </w:tabs>
        <w:ind w:firstLine="708"/>
        <w:jc w:val="both"/>
        <w:rPr>
          <w:sz w:val="26"/>
          <w:szCs w:val="26"/>
        </w:rPr>
      </w:pPr>
      <w:r w:rsidRPr="00DC319B">
        <w:rPr>
          <w:sz w:val="26"/>
          <w:szCs w:val="26"/>
        </w:rPr>
        <w:t>Доля обучающихся, обеспеченных бесплатным питанием как мерой дополнительной социальной поддержки, составляет 12,7% от количества питающихся. В льготной категории питающихся следующее распределение:</w:t>
      </w:r>
    </w:p>
    <w:p w:rsidR="005825DE" w:rsidRPr="00DC319B" w:rsidRDefault="005825DE" w:rsidP="00A94134">
      <w:pPr>
        <w:pStyle w:val="afff2"/>
        <w:numPr>
          <w:ilvl w:val="0"/>
          <w:numId w:val="109"/>
        </w:numPr>
        <w:tabs>
          <w:tab w:val="left" w:pos="993"/>
        </w:tabs>
        <w:ind w:left="0" w:firstLine="708"/>
        <w:jc w:val="both"/>
        <w:rPr>
          <w:sz w:val="26"/>
          <w:szCs w:val="26"/>
        </w:rPr>
      </w:pPr>
      <w:r w:rsidRPr="00DC319B">
        <w:rPr>
          <w:sz w:val="26"/>
          <w:szCs w:val="26"/>
        </w:rPr>
        <w:t>13,8% составляют обучающиеся из многодетных семей;</w:t>
      </w:r>
    </w:p>
    <w:p w:rsidR="005825DE" w:rsidRPr="00DC319B" w:rsidRDefault="005825DE" w:rsidP="00A94134">
      <w:pPr>
        <w:pStyle w:val="afff2"/>
        <w:numPr>
          <w:ilvl w:val="0"/>
          <w:numId w:val="109"/>
        </w:numPr>
        <w:tabs>
          <w:tab w:val="left" w:pos="993"/>
        </w:tabs>
        <w:ind w:left="0" w:firstLine="708"/>
        <w:jc w:val="both"/>
        <w:rPr>
          <w:sz w:val="26"/>
          <w:szCs w:val="26"/>
        </w:rPr>
      </w:pPr>
      <w:r w:rsidRPr="00DC319B">
        <w:rPr>
          <w:sz w:val="26"/>
          <w:szCs w:val="26"/>
        </w:rPr>
        <w:t>4,7% – из семей одиноких родителей;</w:t>
      </w:r>
    </w:p>
    <w:p w:rsidR="005825DE" w:rsidRPr="00DC319B" w:rsidRDefault="005825DE" w:rsidP="00A94134">
      <w:pPr>
        <w:pStyle w:val="afff2"/>
        <w:numPr>
          <w:ilvl w:val="0"/>
          <w:numId w:val="109"/>
        </w:numPr>
        <w:tabs>
          <w:tab w:val="left" w:pos="993"/>
        </w:tabs>
        <w:ind w:left="0" w:firstLine="708"/>
        <w:jc w:val="both"/>
        <w:rPr>
          <w:sz w:val="26"/>
          <w:szCs w:val="26"/>
        </w:rPr>
      </w:pPr>
      <w:r w:rsidRPr="00DC319B">
        <w:rPr>
          <w:sz w:val="26"/>
          <w:szCs w:val="26"/>
        </w:rPr>
        <w:t>39,4% – обучающиеся с ОВЗ;</w:t>
      </w:r>
    </w:p>
    <w:p w:rsidR="005825DE" w:rsidRPr="00DC319B" w:rsidRDefault="005825DE" w:rsidP="00A94134">
      <w:pPr>
        <w:pStyle w:val="afff2"/>
        <w:numPr>
          <w:ilvl w:val="0"/>
          <w:numId w:val="109"/>
        </w:numPr>
        <w:tabs>
          <w:tab w:val="left" w:pos="993"/>
        </w:tabs>
        <w:ind w:left="0" w:firstLine="708"/>
        <w:jc w:val="both"/>
        <w:rPr>
          <w:sz w:val="26"/>
          <w:szCs w:val="26"/>
        </w:rPr>
      </w:pPr>
      <w:r w:rsidRPr="00DC319B">
        <w:rPr>
          <w:sz w:val="26"/>
          <w:szCs w:val="26"/>
        </w:rPr>
        <w:t>38,9% – малообеспеченные семьи;</w:t>
      </w:r>
    </w:p>
    <w:p w:rsidR="005825DE" w:rsidRPr="00DC319B" w:rsidRDefault="005825DE" w:rsidP="00A94134">
      <w:pPr>
        <w:pStyle w:val="afff2"/>
        <w:numPr>
          <w:ilvl w:val="0"/>
          <w:numId w:val="109"/>
        </w:numPr>
        <w:tabs>
          <w:tab w:val="left" w:pos="993"/>
        </w:tabs>
        <w:ind w:left="0" w:firstLine="708"/>
        <w:jc w:val="both"/>
        <w:rPr>
          <w:sz w:val="26"/>
          <w:szCs w:val="26"/>
        </w:rPr>
      </w:pPr>
      <w:r w:rsidRPr="00DC319B">
        <w:rPr>
          <w:sz w:val="26"/>
          <w:szCs w:val="26"/>
        </w:rPr>
        <w:t xml:space="preserve">3,2% – обучающиеся из семей, находящихся в социально опасном положении. </w:t>
      </w:r>
    </w:p>
    <w:p w:rsidR="005825DE" w:rsidRPr="00DC319B" w:rsidRDefault="005825DE" w:rsidP="005825DE">
      <w:pPr>
        <w:widowControl w:val="0"/>
        <w:spacing w:before="120"/>
        <w:ind w:firstLine="709"/>
        <w:contextualSpacing/>
        <w:jc w:val="both"/>
        <w:rPr>
          <w:bCs/>
          <w:iCs/>
          <w:sz w:val="26"/>
          <w:szCs w:val="26"/>
        </w:rPr>
      </w:pPr>
      <w:r w:rsidRPr="00DC319B">
        <w:rPr>
          <w:bCs/>
          <w:iCs/>
          <w:sz w:val="26"/>
          <w:szCs w:val="26"/>
        </w:rPr>
        <w:t>В 2018 году были организованы следующие направления отдыха и занятости детей:</w:t>
      </w:r>
    </w:p>
    <w:p w:rsidR="005825DE" w:rsidRPr="00DC319B" w:rsidRDefault="005825DE" w:rsidP="00A94134">
      <w:pPr>
        <w:widowControl w:val="0"/>
        <w:numPr>
          <w:ilvl w:val="0"/>
          <w:numId w:val="95"/>
        </w:numPr>
        <w:tabs>
          <w:tab w:val="left" w:pos="993"/>
        </w:tabs>
        <w:ind w:left="0" w:firstLine="709"/>
        <w:contextualSpacing/>
        <w:jc w:val="both"/>
        <w:rPr>
          <w:bCs/>
          <w:iCs/>
          <w:sz w:val="26"/>
          <w:szCs w:val="26"/>
        </w:rPr>
      </w:pPr>
      <w:r w:rsidRPr="00DC319B">
        <w:rPr>
          <w:bCs/>
          <w:iCs/>
          <w:sz w:val="26"/>
          <w:szCs w:val="26"/>
        </w:rPr>
        <w:t xml:space="preserve">организация выезда в оздоровительные лагеря для детей различных социальных групп – 802 чел., что на уровне 2017 </w:t>
      </w:r>
      <w:r w:rsidRPr="00DC319B">
        <w:rPr>
          <w:sz w:val="26"/>
          <w:szCs w:val="26"/>
        </w:rPr>
        <w:t>года</w:t>
      </w:r>
      <w:r w:rsidRPr="00DC319B">
        <w:rPr>
          <w:bCs/>
          <w:iCs/>
          <w:sz w:val="26"/>
          <w:szCs w:val="26"/>
        </w:rPr>
        <w:t>;</w:t>
      </w:r>
    </w:p>
    <w:p w:rsidR="005825DE" w:rsidRPr="00DC319B" w:rsidRDefault="005825DE" w:rsidP="00A94134">
      <w:pPr>
        <w:widowControl w:val="0"/>
        <w:numPr>
          <w:ilvl w:val="0"/>
          <w:numId w:val="95"/>
        </w:numPr>
        <w:tabs>
          <w:tab w:val="left" w:pos="993"/>
        </w:tabs>
        <w:ind w:left="0" w:firstLine="709"/>
        <w:contextualSpacing/>
        <w:jc w:val="both"/>
        <w:rPr>
          <w:sz w:val="26"/>
          <w:szCs w:val="26"/>
        </w:rPr>
      </w:pPr>
      <w:r w:rsidRPr="00DC319B">
        <w:rPr>
          <w:bCs/>
          <w:iCs/>
          <w:sz w:val="26"/>
          <w:szCs w:val="26"/>
        </w:rPr>
        <w:t>городские оздоровительные лагеря с дневным пребыванием детей на базе муниципальных образовательных учреждений, подведомственных Управлению общего и дошкольного образования Администрации города Норильска – 1 335 чел. (в 2017</w:t>
      </w:r>
      <w:r w:rsidRPr="00DC319B">
        <w:rPr>
          <w:sz w:val="26"/>
          <w:szCs w:val="26"/>
        </w:rPr>
        <w:t xml:space="preserve"> </w:t>
      </w:r>
      <w:r w:rsidRPr="00DC319B">
        <w:rPr>
          <w:bCs/>
          <w:iCs/>
          <w:sz w:val="26"/>
          <w:szCs w:val="26"/>
        </w:rPr>
        <w:t>– 1 258 чел.);</w:t>
      </w:r>
    </w:p>
    <w:p w:rsidR="005825DE" w:rsidRPr="00DC319B" w:rsidRDefault="005825DE" w:rsidP="00A94134">
      <w:pPr>
        <w:widowControl w:val="0"/>
        <w:numPr>
          <w:ilvl w:val="0"/>
          <w:numId w:val="95"/>
        </w:numPr>
        <w:tabs>
          <w:tab w:val="left" w:pos="993"/>
        </w:tabs>
        <w:ind w:left="0" w:firstLine="709"/>
        <w:contextualSpacing/>
        <w:jc w:val="both"/>
        <w:rPr>
          <w:sz w:val="26"/>
          <w:szCs w:val="26"/>
        </w:rPr>
      </w:pPr>
      <w:r w:rsidRPr="00DC319B">
        <w:rPr>
          <w:bCs/>
          <w:iCs/>
          <w:sz w:val="26"/>
          <w:szCs w:val="26"/>
        </w:rPr>
        <w:t xml:space="preserve">военно-патриотический лагерь «Мальчишки Севера» – 100 чел., что на уровне 2017 </w:t>
      </w:r>
      <w:r w:rsidRPr="00DC319B">
        <w:rPr>
          <w:sz w:val="26"/>
          <w:szCs w:val="26"/>
        </w:rPr>
        <w:t>года</w:t>
      </w:r>
      <w:r w:rsidRPr="00DC319B">
        <w:rPr>
          <w:bCs/>
          <w:iCs/>
          <w:sz w:val="26"/>
          <w:szCs w:val="26"/>
        </w:rPr>
        <w:t>;</w:t>
      </w:r>
    </w:p>
    <w:p w:rsidR="005825DE" w:rsidRPr="00DC319B" w:rsidRDefault="005825DE" w:rsidP="00A94134">
      <w:pPr>
        <w:widowControl w:val="0"/>
        <w:numPr>
          <w:ilvl w:val="0"/>
          <w:numId w:val="95"/>
        </w:numPr>
        <w:tabs>
          <w:tab w:val="left" w:pos="993"/>
        </w:tabs>
        <w:ind w:left="0" w:firstLine="709"/>
        <w:contextualSpacing/>
        <w:jc w:val="both"/>
        <w:rPr>
          <w:sz w:val="26"/>
          <w:szCs w:val="26"/>
        </w:rPr>
      </w:pPr>
      <w:r w:rsidRPr="00DC319B">
        <w:rPr>
          <w:bCs/>
          <w:iCs/>
          <w:sz w:val="26"/>
          <w:szCs w:val="26"/>
        </w:rPr>
        <w:t>городские трудовые отряды школьников – 812 чел. (предварительные данные) (в 2017</w:t>
      </w:r>
      <w:r w:rsidRPr="00DC319B">
        <w:rPr>
          <w:sz w:val="26"/>
          <w:szCs w:val="26"/>
        </w:rPr>
        <w:t xml:space="preserve"> </w:t>
      </w:r>
      <w:r w:rsidRPr="00DC319B">
        <w:rPr>
          <w:bCs/>
          <w:iCs/>
          <w:sz w:val="26"/>
          <w:szCs w:val="26"/>
        </w:rPr>
        <w:t>– 1 230 чел.);</w:t>
      </w:r>
    </w:p>
    <w:p w:rsidR="005825DE" w:rsidRPr="00DC319B" w:rsidRDefault="005825DE" w:rsidP="00A94134">
      <w:pPr>
        <w:widowControl w:val="0"/>
        <w:numPr>
          <w:ilvl w:val="0"/>
          <w:numId w:val="95"/>
        </w:numPr>
        <w:tabs>
          <w:tab w:val="left" w:pos="993"/>
        </w:tabs>
        <w:ind w:left="0" w:firstLine="709"/>
        <w:contextualSpacing/>
        <w:jc w:val="both"/>
        <w:rPr>
          <w:sz w:val="26"/>
          <w:szCs w:val="26"/>
        </w:rPr>
      </w:pPr>
      <w:r w:rsidRPr="00DC319B">
        <w:rPr>
          <w:sz w:val="26"/>
          <w:szCs w:val="26"/>
        </w:rPr>
        <w:t xml:space="preserve">профильные школы для занятости детей, оставшихся на территории города в связи с реконструкцией взлетно-посадочной полосы – 552 чел. </w:t>
      </w:r>
      <w:r w:rsidRPr="00DC319B">
        <w:rPr>
          <w:bCs/>
          <w:iCs/>
          <w:sz w:val="26"/>
          <w:szCs w:val="26"/>
        </w:rPr>
        <w:t>(в 2017</w:t>
      </w:r>
      <w:r w:rsidRPr="00DC319B">
        <w:rPr>
          <w:sz w:val="26"/>
          <w:szCs w:val="26"/>
        </w:rPr>
        <w:t xml:space="preserve"> </w:t>
      </w:r>
      <w:r w:rsidRPr="00DC319B">
        <w:rPr>
          <w:bCs/>
          <w:iCs/>
          <w:sz w:val="26"/>
          <w:szCs w:val="26"/>
        </w:rPr>
        <w:t>– 1 922 чел.)</w:t>
      </w:r>
    </w:p>
    <w:p w:rsidR="005825DE" w:rsidRPr="00DC319B" w:rsidRDefault="005825DE" w:rsidP="005825DE">
      <w:pPr>
        <w:ind w:firstLine="709"/>
        <w:jc w:val="both"/>
        <w:rPr>
          <w:sz w:val="26"/>
          <w:szCs w:val="26"/>
        </w:rPr>
      </w:pPr>
    </w:p>
    <w:p w:rsidR="005825DE" w:rsidRPr="00DC319B" w:rsidRDefault="005825DE" w:rsidP="005825DE">
      <w:pPr>
        <w:widowControl w:val="0"/>
        <w:tabs>
          <w:tab w:val="left" w:pos="1100"/>
        </w:tabs>
        <w:autoSpaceDE w:val="0"/>
        <w:autoSpaceDN w:val="0"/>
        <w:adjustRightInd w:val="0"/>
        <w:jc w:val="center"/>
        <w:rPr>
          <w:i/>
          <w:sz w:val="26"/>
          <w:szCs w:val="26"/>
        </w:rPr>
      </w:pPr>
      <w:r w:rsidRPr="00DC319B">
        <w:rPr>
          <w:i/>
          <w:sz w:val="26"/>
          <w:szCs w:val="26"/>
        </w:rPr>
        <w:t xml:space="preserve">Выездные оздоровительные лагеря, расположенные на территории </w:t>
      </w: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Красноярского края</w:t>
      </w:r>
    </w:p>
    <w:p w:rsidR="005825DE" w:rsidRPr="00DC319B" w:rsidRDefault="005825DE" w:rsidP="005825DE">
      <w:pPr>
        <w:widowControl w:val="0"/>
        <w:ind w:firstLine="709"/>
        <w:jc w:val="both"/>
        <w:rPr>
          <w:bCs/>
          <w:iCs/>
          <w:sz w:val="26"/>
          <w:szCs w:val="26"/>
        </w:rPr>
      </w:pPr>
      <w:r w:rsidRPr="00DC319B">
        <w:rPr>
          <w:bCs/>
          <w:iCs/>
          <w:sz w:val="26"/>
          <w:szCs w:val="26"/>
        </w:rPr>
        <w:t>В детском санаторно-оздоровительном лагере «Солнечный – 2» в период летних каникул 2018 года организован отдых 340 юных северян. Из них:</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60 человек – воспитанники МБОУ «Школа-интернат № 2»;</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50 детей из малообеспеченных семей;</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30 детей с ограниченными возможностями здоровья;</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60 детей профильного отряда туристско-краеведческой направленности;</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lastRenderedPageBreak/>
        <w:t>120 учащихся ДЮСШ, занимающихся волейболом, баскетболом, боксом, прыжками на батуте, вольной борьбой, дзюдо;</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20 воспитанников МБУ «РЦ «Виктория».</w:t>
      </w:r>
    </w:p>
    <w:p w:rsidR="005825DE" w:rsidRPr="00DC319B" w:rsidRDefault="005825DE" w:rsidP="005825DE">
      <w:pPr>
        <w:widowControl w:val="0"/>
        <w:tabs>
          <w:tab w:val="left" w:pos="1100"/>
        </w:tabs>
        <w:jc w:val="both"/>
        <w:rPr>
          <w:bCs/>
          <w:iCs/>
          <w:sz w:val="26"/>
          <w:szCs w:val="26"/>
        </w:rPr>
      </w:pPr>
    </w:p>
    <w:p w:rsidR="005825DE" w:rsidRPr="00DC319B" w:rsidRDefault="005825DE" w:rsidP="005825DE">
      <w:pPr>
        <w:widowControl w:val="0"/>
        <w:tabs>
          <w:tab w:val="left" w:pos="1100"/>
        </w:tabs>
        <w:autoSpaceDE w:val="0"/>
        <w:autoSpaceDN w:val="0"/>
        <w:adjustRightInd w:val="0"/>
        <w:jc w:val="center"/>
        <w:rPr>
          <w:i/>
          <w:sz w:val="26"/>
          <w:szCs w:val="26"/>
        </w:rPr>
      </w:pPr>
      <w:r w:rsidRPr="00DC319B">
        <w:rPr>
          <w:i/>
          <w:sz w:val="26"/>
          <w:szCs w:val="26"/>
        </w:rPr>
        <w:t xml:space="preserve">Выездные оздоровительные лагеря, расположенные за пределами </w:t>
      </w: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Красноярского края</w:t>
      </w:r>
    </w:p>
    <w:p w:rsidR="005825DE" w:rsidRPr="00DC319B" w:rsidRDefault="005825DE" w:rsidP="005825DE">
      <w:pPr>
        <w:widowControl w:val="0"/>
        <w:ind w:firstLine="709"/>
        <w:jc w:val="both"/>
        <w:rPr>
          <w:bCs/>
          <w:iCs/>
          <w:sz w:val="26"/>
          <w:szCs w:val="26"/>
        </w:rPr>
      </w:pPr>
      <w:r w:rsidRPr="00DC319B">
        <w:rPr>
          <w:bCs/>
          <w:iCs/>
          <w:sz w:val="26"/>
          <w:szCs w:val="26"/>
        </w:rPr>
        <w:t>В период летних каникул 2018 года организован отдых 462 детей в лагерях, расположенных за пределами Красноярского края:</w:t>
      </w:r>
    </w:p>
    <w:p w:rsidR="005825DE" w:rsidRPr="00DC319B" w:rsidRDefault="005825DE" w:rsidP="00A94134">
      <w:pPr>
        <w:pStyle w:val="afff2"/>
        <w:widowControl w:val="0"/>
        <w:numPr>
          <w:ilvl w:val="0"/>
          <w:numId w:val="96"/>
        </w:numPr>
        <w:tabs>
          <w:tab w:val="left" w:pos="993"/>
        </w:tabs>
        <w:ind w:left="0" w:firstLine="709"/>
        <w:jc w:val="both"/>
        <w:rPr>
          <w:bCs/>
          <w:iCs/>
          <w:sz w:val="26"/>
          <w:szCs w:val="26"/>
        </w:rPr>
      </w:pPr>
      <w:r w:rsidRPr="00DC319B">
        <w:rPr>
          <w:bCs/>
          <w:iCs/>
          <w:sz w:val="26"/>
          <w:szCs w:val="26"/>
        </w:rPr>
        <w:t>149 детей в детском санатории «Вита» (</w:t>
      </w:r>
      <w:proofErr w:type="spellStart"/>
      <w:r w:rsidRPr="00DC319B">
        <w:rPr>
          <w:bCs/>
          <w:iCs/>
          <w:sz w:val="26"/>
          <w:szCs w:val="26"/>
        </w:rPr>
        <w:t>г.Анапа</w:t>
      </w:r>
      <w:proofErr w:type="spellEnd"/>
      <w:r w:rsidRPr="00DC319B">
        <w:rPr>
          <w:bCs/>
          <w:iCs/>
          <w:sz w:val="26"/>
          <w:szCs w:val="26"/>
        </w:rPr>
        <w:t>, Краснодарский край);</w:t>
      </w:r>
    </w:p>
    <w:p w:rsidR="005825DE" w:rsidRPr="00DC319B" w:rsidRDefault="005825DE" w:rsidP="00A94134">
      <w:pPr>
        <w:pStyle w:val="afff2"/>
        <w:widowControl w:val="0"/>
        <w:numPr>
          <w:ilvl w:val="0"/>
          <w:numId w:val="96"/>
        </w:numPr>
        <w:tabs>
          <w:tab w:val="left" w:pos="993"/>
        </w:tabs>
        <w:ind w:left="0" w:firstLine="709"/>
        <w:jc w:val="both"/>
        <w:rPr>
          <w:bCs/>
          <w:iCs/>
          <w:sz w:val="26"/>
          <w:szCs w:val="26"/>
        </w:rPr>
      </w:pPr>
      <w:r w:rsidRPr="00DC319B">
        <w:rPr>
          <w:bCs/>
          <w:iCs/>
          <w:sz w:val="26"/>
          <w:szCs w:val="26"/>
        </w:rPr>
        <w:t xml:space="preserve">50 </w:t>
      </w:r>
      <w:r w:rsidRPr="00DC319B">
        <w:rPr>
          <w:sz w:val="26"/>
          <w:szCs w:val="26"/>
        </w:rPr>
        <w:t>воспитанников профильного отряда</w:t>
      </w:r>
      <w:r w:rsidRPr="00DC319B">
        <w:rPr>
          <w:bCs/>
          <w:iCs/>
          <w:sz w:val="26"/>
          <w:szCs w:val="26"/>
        </w:rPr>
        <w:t xml:space="preserve"> и 20 воспитанников МБУ «РЦ «Виктория» в КОЦ «Премьера» (</w:t>
      </w:r>
      <w:proofErr w:type="spellStart"/>
      <w:r w:rsidRPr="00DC319B">
        <w:rPr>
          <w:bCs/>
          <w:iCs/>
          <w:sz w:val="26"/>
          <w:szCs w:val="26"/>
        </w:rPr>
        <w:t>г.Анапа</w:t>
      </w:r>
      <w:proofErr w:type="spellEnd"/>
      <w:r w:rsidRPr="00DC319B">
        <w:rPr>
          <w:bCs/>
          <w:iCs/>
          <w:sz w:val="26"/>
          <w:szCs w:val="26"/>
        </w:rPr>
        <w:t>, Краснодарский край);</w:t>
      </w:r>
    </w:p>
    <w:p w:rsidR="005825DE" w:rsidRPr="00DC319B" w:rsidRDefault="005825DE" w:rsidP="00A94134">
      <w:pPr>
        <w:pStyle w:val="afff2"/>
        <w:widowControl w:val="0"/>
        <w:numPr>
          <w:ilvl w:val="0"/>
          <w:numId w:val="96"/>
        </w:numPr>
        <w:tabs>
          <w:tab w:val="left" w:pos="993"/>
        </w:tabs>
        <w:ind w:left="0" w:firstLine="709"/>
        <w:jc w:val="both"/>
        <w:rPr>
          <w:bCs/>
          <w:iCs/>
          <w:sz w:val="26"/>
          <w:szCs w:val="26"/>
        </w:rPr>
      </w:pPr>
      <w:r w:rsidRPr="00DC319B">
        <w:rPr>
          <w:bCs/>
          <w:iCs/>
          <w:sz w:val="26"/>
          <w:szCs w:val="26"/>
        </w:rPr>
        <w:t>243 учащихся ДЮСШ (Московская область).</w:t>
      </w:r>
    </w:p>
    <w:p w:rsidR="005825DE" w:rsidRPr="00DC319B" w:rsidRDefault="005825DE" w:rsidP="005825DE">
      <w:pPr>
        <w:widowControl w:val="0"/>
        <w:tabs>
          <w:tab w:val="left" w:pos="1100"/>
        </w:tabs>
        <w:ind w:firstLine="660"/>
        <w:jc w:val="both"/>
        <w:rPr>
          <w:bCs/>
          <w:iCs/>
          <w:color w:val="00B050"/>
          <w:sz w:val="26"/>
          <w:szCs w:val="26"/>
        </w:rPr>
      </w:pP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 xml:space="preserve">Отдых, оздоровление и занятость детей и подростков на территории </w:t>
      </w: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Городские оздоровительные лагеря с дневным пребыванием детей</w:t>
      </w:r>
    </w:p>
    <w:p w:rsidR="005825DE" w:rsidRPr="00DC319B" w:rsidRDefault="005825DE" w:rsidP="005825DE">
      <w:pPr>
        <w:widowControl w:val="0"/>
        <w:tabs>
          <w:tab w:val="left" w:pos="1100"/>
        </w:tabs>
        <w:ind w:firstLine="709"/>
        <w:jc w:val="both"/>
        <w:rPr>
          <w:sz w:val="26"/>
          <w:szCs w:val="26"/>
        </w:rPr>
      </w:pPr>
      <w:r w:rsidRPr="00DC319B">
        <w:rPr>
          <w:sz w:val="26"/>
          <w:szCs w:val="26"/>
        </w:rPr>
        <w:t xml:space="preserve">В период с 01.06.2018 по 02.08.2018 на территории была организована работа 14 городских оздоровительных лагерей (общей численностью 1 335 чел., включая </w:t>
      </w:r>
      <w:proofErr w:type="spellStart"/>
      <w:r w:rsidRPr="00DC319B">
        <w:rPr>
          <w:sz w:val="26"/>
          <w:szCs w:val="26"/>
        </w:rPr>
        <w:t>п.Снежногорск</w:t>
      </w:r>
      <w:proofErr w:type="spellEnd"/>
      <w:r w:rsidRPr="00DC319B">
        <w:rPr>
          <w:sz w:val="26"/>
          <w:szCs w:val="26"/>
        </w:rPr>
        <w:t xml:space="preserve">). Для детей реализована комплексная программа воспитательной работы «Адрес детства – Норильск», организованы Спартакиада «Юный Олимпиец», увлекательный </w:t>
      </w:r>
      <w:proofErr w:type="spellStart"/>
      <w:r w:rsidRPr="00DC319B">
        <w:rPr>
          <w:sz w:val="26"/>
          <w:szCs w:val="26"/>
        </w:rPr>
        <w:t>квест</w:t>
      </w:r>
      <w:proofErr w:type="spellEnd"/>
      <w:r w:rsidRPr="00DC319B">
        <w:rPr>
          <w:sz w:val="26"/>
          <w:szCs w:val="26"/>
        </w:rPr>
        <w:t xml:space="preserve"> на местности «Тропа безопасности», в парке стадиона «Заполярник» - праздник физкультуры «Все во двор!», выезды в учреждения культуры, познавательные экскурсии, тренинги и занятия со специалистами службы профилактики наркомании. Период пребывания в лагере был определен с 08:30 до 18:00, организовано трехразовое питание, для детей младше 10 лет предусматривался дневной сон.</w:t>
      </w:r>
    </w:p>
    <w:p w:rsidR="00A11E66" w:rsidRPr="00DC319B" w:rsidRDefault="00A11E66" w:rsidP="00A11E66">
      <w:pPr>
        <w:widowControl w:val="0"/>
        <w:tabs>
          <w:tab w:val="left" w:pos="1100"/>
        </w:tabs>
        <w:autoSpaceDE w:val="0"/>
        <w:autoSpaceDN w:val="0"/>
        <w:adjustRightInd w:val="0"/>
        <w:jc w:val="center"/>
        <w:rPr>
          <w:sz w:val="26"/>
          <w:szCs w:val="26"/>
        </w:rPr>
      </w:pP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Военно-патриотический лагерь «Мальчишки Севера»</w:t>
      </w:r>
    </w:p>
    <w:p w:rsidR="005825DE" w:rsidRPr="00DC319B" w:rsidRDefault="005825DE" w:rsidP="005825DE">
      <w:pPr>
        <w:widowControl w:val="0"/>
        <w:tabs>
          <w:tab w:val="left" w:pos="1100"/>
        </w:tabs>
        <w:ind w:firstLine="709"/>
        <w:jc w:val="both"/>
        <w:rPr>
          <w:sz w:val="26"/>
          <w:szCs w:val="26"/>
        </w:rPr>
      </w:pPr>
      <w:r w:rsidRPr="00DC319B">
        <w:rPr>
          <w:sz w:val="26"/>
          <w:szCs w:val="26"/>
        </w:rPr>
        <w:t xml:space="preserve">В период с 05.07.2018 по 02.08.2018 на территории города был организован военно-патриотического лагерь «Мальчишки Севера». Воспитанниками лагеря стали 100 мальчишек в возрасте от 9 до </w:t>
      </w:r>
      <w:r w:rsidRPr="00DC319B">
        <w:rPr>
          <w:bCs/>
          <w:sz w:val="26"/>
          <w:szCs w:val="26"/>
        </w:rPr>
        <w:t xml:space="preserve">14 лет (включительно). </w:t>
      </w:r>
      <w:r w:rsidRPr="00DC319B">
        <w:rPr>
          <w:sz w:val="26"/>
          <w:szCs w:val="26"/>
        </w:rPr>
        <w:t>Организация жизнедеятельности лагеря осуществляется Управлением общего и дошкольного образования Администрации города Норильска при поддержке городских структур и общественных объединений. Распорядок дня в лагере приближен к распорядку дня в Вооруженных силах РФ с учетом возрастных особенностей и возможностей детей, рекомендаций врача и педагога-психолога. Приоритетное право оформления в лагерь предоставляется подросткам из семей «группы риска», малообеспеченных семей, семей, попавших в трудную жизненную ситуацию.  Лагерь полностью финансируется из средств местного бюджета.</w:t>
      </w:r>
    </w:p>
    <w:p w:rsidR="005825DE" w:rsidRPr="00DC319B" w:rsidRDefault="005825DE" w:rsidP="005825DE">
      <w:pPr>
        <w:widowControl w:val="0"/>
        <w:tabs>
          <w:tab w:val="left" w:pos="1100"/>
        </w:tabs>
        <w:ind w:firstLine="660"/>
        <w:jc w:val="both"/>
        <w:rPr>
          <w:sz w:val="26"/>
          <w:szCs w:val="26"/>
        </w:rPr>
      </w:pPr>
    </w:p>
    <w:p w:rsidR="005825DE" w:rsidRPr="00DC319B" w:rsidRDefault="005825DE" w:rsidP="005825DE">
      <w:pPr>
        <w:widowControl w:val="0"/>
        <w:tabs>
          <w:tab w:val="left" w:pos="1100"/>
        </w:tabs>
        <w:autoSpaceDE w:val="0"/>
        <w:autoSpaceDN w:val="0"/>
        <w:adjustRightInd w:val="0"/>
        <w:spacing w:after="120"/>
        <w:jc w:val="center"/>
        <w:rPr>
          <w:i/>
          <w:sz w:val="26"/>
          <w:szCs w:val="26"/>
        </w:rPr>
      </w:pPr>
      <w:r w:rsidRPr="00DC319B">
        <w:rPr>
          <w:i/>
          <w:sz w:val="26"/>
          <w:szCs w:val="26"/>
        </w:rPr>
        <w:t>Городские летние профильные школы</w:t>
      </w:r>
    </w:p>
    <w:p w:rsidR="005825DE" w:rsidRPr="00DC319B" w:rsidRDefault="005825DE" w:rsidP="005825DE">
      <w:pPr>
        <w:widowControl w:val="0"/>
        <w:tabs>
          <w:tab w:val="left" w:pos="1100"/>
        </w:tabs>
        <w:ind w:firstLine="709"/>
        <w:jc w:val="both"/>
        <w:rPr>
          <w:sz w:val="26"/>
          <w:szCs w:val="26"/>
        </w:rPr>
      </w:pPr>
      <w:r w:rsidRPr="00DC319B">
        <w:rPr>
          <w:sz w:val="26"/>
          <w:szCs w:val="26"/>
        </w:rPr>
        <w:t xml:space="preserve">В связи с реконструкцией взлетно-посадочной полосы, необходимостью обеспечения занятости большего количества детей подросткового школьного возраста 9-14 лет второй год подряд в летний период Управление общего и дошкольного образования Администрации города Норильска организовывает деятельность городских летних профильных школ на базе 19 общеобразовательных учреждений, на базе которых не запланирована дислокация городских оздоровительных лагерей с дневным </w:t>
      </w:r>
      <w:r w:rsidRPr="00DC319B">
        <w:rPr>
          <w:sz w:val="26"/>
          <w:szCs w:val="26"/>
        </w:rPr>
        <w:lastRenderedPageBreak/>
        <w:t>пребыванием, и 3 учреждений дополнительного образования. Режим работы групп летних школ с понедельника по пятницу (суббота, воскресенье – выходные дни):</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в общеобразовательных организациях: с 10.00 до 13.00;</w:t>
      </w:r>
    </w:p>
    <w:p w:rsidR="005825DE" w:rsidRPr="00DC319B" w:rsidRDefault="005825DE" w:rsidP="00A94134">
      <w:pPr>
        <w:pStyle w:val="afff2"/>
        <w:widowControl w:val="0"/>
        <w:numPr>
          <w:ilvl w:val="0"/>
          <w:numId w:val="97"/>
        </w:numPr>
        <w:tabs>
          <w:tab w:val="left" w:pos="993"/>
        </w:tabs>
        <w:ind w:left="0" w:firstLine="709"/>
        <w:jc w:val="both"/>
        <w:rPr>
          <w:bCs/>
          <w:iCs/>
          <w:sz w:val="26"/>
          <w:szCs w:val="26"/>
        </w:rPr>
      </w:pPr>
      <w:r w:rsidRPr="00DC319B">
        <w:rPr>
          <w:bCs/>
          <w:iCs/>
          <w:sz w:val="26"/>
          <w:szCs w:val="26"/>
        </w:rPr>
        <w:t>в учреждениях дополнительного образования: с 15.00 до 18.00.</w:t>
      </w:r>
    </w:p>
    <w:p w:rsidR="005825DE" w:rsidRPr="00DC319B" w:rsidRDefault="005825DE" w:rsidP="005825DE">
      <w:pPr>
        <w:widowControl w:val="0"/>
        <w:tabs>
          <w:tab w:val="left" w:pos="1100"/>
        </w:tabs>
        <w:ind w:firstLine="709"/>
        <w:jc w:val="both"/>
        <w:rPr>
          <w:sz w:val="26"/>
          <w:szCs w:val="26"/>
        </w:rPr>
      </w:pPr>
      <w:r w:rsidRPr="00DC319B">
        <w:rPr>
          <w:sz w:val="26"/>
          <w:szCs w:val="26"/>
        </w:rPr>
        <w:t>Цель летних профильных школ: создание специфической среды для выявления и развития одаренной личности с учетом его способностей; включения одаренных детей в современные формы коммуникации, мышления и деятельности, обеспечивающих личностное развитие и самоопределение учащихся.</w:t>
      </w:r>
    </w:p>
    <w:p w:rsidR="005825DE" w:rsidRPr="00DC319B" w:rsidRDefault="005825DE" w:rsidP="005825DE">
      <w:pPr>
        <w:widowControl w:val="0"/>
        <w:tabs>
          <w:tab w:val="left" w:pos="1100"/>
        </w:tabs>
        <w:ind w:firstLine="709"/>
        <w:jc w:val="both"/>
        <w:rPr>
          <w:sz w:val="26"/>
          <w:szCs w:val="26"/>
        </w:rPr>
      </w:pPr>
      <w:r w:rsidRPr="00DC319B">
        <w:rPr>
          <w:sz w:val="26"/>
          <w:szCs w:val="26"/>
        </w:rPr>
        <w:t>Обучение в школах имеет практическую направленность. Занятия организованы по тематическим модулям, исходя из интересов детей и педагогических ресурсов. В рамках проведения летней профильной школы запланированы и организованы интерактивные и практико-ориентированные занятия, эвристические беседы, экскурсии, мастер-классы, круглые столы, творческие лаборатории и мастерские. Общее число детей, посещавших городские летние профильные школы, составило 552 человека (в 2017 году 1922 чел.).</w:t>
      </w:r>
    </w:p>
    <w:p w:rsidR="005825DE" w:rsidRPr="00DC319B" w:rsidRDefault="005825DE" w:rsidP="005825DE">
      <w:pPr>
        <w:widowControl w:val="0"/>
        <w:tabs>
          <w:tab w:val="left" w:pos="1100"/>
        </w:tabs>
        <w:ind w:firstLine="660"/>
        <w:jc w:val="both"/>
        <w:rPr>
          <w:sz w:val="26"/>
          <w:szCs w:val="26"/>
        </w:rPr>
      </w:pPr>
    </w:p>
    <w:p w:rsidR="005825DE" w:rsidRPr="00DC319B" w:rsidRDefault="005825DE" w:rsidP="005825DE">
      <w:pPr>
        <w:pStyle w:val="35"/>
        <w:widowControl w:val="0"/>
        <w:tabs>
          <w:tab w:val="left" w:pos="1418"/>
        </w:tabs>
        <w:spacing w:after="120"/>
        <w:ind w:left="0" w:hanging="181"/>
        <w:jc w:val="center"/>
        <w:rPr>
          <w:i/>
          <w:szCs w:val="26"/>
        </w:rPr>
      </w:pPr>
      <w:r w:rsidRPr="00DC319B">
        <w:rPr>
          <w:i/>
          <w:szCs w:val="26"/>
        </w:rPr>
        <w:t>Трудовые отряды школьников</w:t>
      </w:r>
    </w:p>
    <w:p w:rsidR="005825DE" w:rsidRPr="00DC319B" w:rsidRDefault="005825DE" w:rsidP="005825DE">
      <w:pPr>
        <w:widowControl w:val="0"/>
        <w:ind w:firstLine="709"/>
        <w:jc w:val="both"/>
        <w:rPr>
          <w:sz w:val="26"/>
          <w:szCs w:val="26"/>
        </w:rPr>
      </w:pPr>
      <w:r w:rsidRPr="00DC319B">
        <w:rPr>
          <w:sz w:val="26"/>
          <w:szCs w:val="26"/>
        </w:rPr>
        <w:t xml:space="preserve">В летний период 2018 года создано 615 временных рабочих места (в 2017 году – 1 133) для трудовой занятости подростков в возрасте от 14 до 18 лет в качестве подсобных рабочих в муниципальных учреждениях, подведомственных Управлению общего и дошкольного образования (575 мест), Управлению по спорту (20 мест), Управлению социальной политики (10 мест), Управлению по делам культуры и искусства (10 мест). Кроме того, временные рабочие места создавались на базе городских организаций жилищно-коммунальной сферы (88 мест). Всего было сформировано 48 отрядов. </w:t>
      </w:r>
    </w:p>
    <w:p w:rsidR="005825DE" w:rsidRPr="00DC319B" w:rsidRDefault="005825DE" w:rsidP="005825DE">
      <w:pPr>
        <w:ind w:firstLine="709"/>
        <w:jc w:val="both"/>
        <w:rPr>
          <w:sz w:val="26"/>
          <w:szCs w:val="26"/>
        </w:rPr>
      </w:pPr>
      <w:r w:rsidRPr="00DC319B">
        <w:rPr>
          <w:sz w:val="26"/>
          <w:szCs w:val="26"/>
        </w:rPr>
        <w:t>Количество участников мероприятия по предварительным данным составило 812 несовершеннолетних граждан, в результате того, что участники ТОШ не отрабатывали весь период участия во временных работах и увольнялись. На освободившееся рабочее место приходили другие участники.</w:t>
      </w:r>
    </w:p>
    <w:p w:rsidR="005825DE" w:rsidRPr="00DC319B" w:rsidRDefault="005825DE" w:rsidP="005825DE">
      <w:pPr>
        <w:widowControl w:val="0"/>
        <w:autoSpaceDE w:val="0"/>
        <w:autoSpaceDN w:val="0"/>
        <w:adjustRightInd w:val="0"/>
        <w:ind w:firstLine="709"/>
        <w:jc w:val="both"/>
        <w:rPr>
          <w:sz w:val="26"/>
          <w:szCs w:val="26"/>
        </w:rPr>
      </w:pPr>
      <w:r w:rsidRPr="00DC319B">
        <w:rPr>
          <w:sz w:val="26"/>
          <w:szCs w:val="26"/>
        </w:rPr>
        <w:t xml:space="preserve">Торжественное открытие трудового сезона состоялось 12 июня 2018 года традиционным шествием всех участников трудовых отрядов по Ленинскому проспекту. </w:t>
      </w:r>
    </w:p>
    <w:p w:rsidR="005825DE" w:rsidRPr="00DC319B" w:rsidRDefault="005825DE" w:rsidP="005825DE">
      <w:pPr>
        <w:widowControl w:val="0"/>
        <w:autoSpaceDE w:val="0"/>
        <w:autoSpaceDN w:val="0"/>
        <w:adjustRightInd w:val="0"/>
        <w:ind w:firstLine="709"/>
        <w:jc w:val="both"/>
        <w:rPr>
          <w:sz w:val="26"/>
          <w:szCs w:val="26"/>
        </w:rPr>
      </w:pPr>
      <w:r w:rsidRPr="00DC319B">
        <w:rPr>
          <w:sz w:val="26"/>
          <w:szCs w:val="26"/>
        </w:rPr>
        <w:t xml:space="preserve">Организация досуга детей в течение трудового сезона осуществляется в рамках комплексной воспитательной программы «Норильск зажигает жарки», включающей спортивные, </w:t>
      </w:r>
      <w:proofErr w:type="spellStart"/>
      <w:r w:rsidRPr="00DC319B">
        <w:rPr>
          <w:sz w:val="26"/>
          <w:szCs w:val="26"/>
        </w:rPr>
        <w:t>профориентационные</w:t>
      </w:r>
      <w:proofErr w:type="spellEnd"/>
      <w:r w:rsidRPr="00DC319B">
        <w:rPr>
          <w:sz w:val="26"/>
          <w:szCs w:val="26"/>
        </w:rPr>
        <w:t>, профилактические, культурно-массовые мероприятия: профилактические занятия-тренинги, семинары по профориентации, посещение кинотеатров, творческие конкурсы. Трудовые отряды школьников приняли активное участие во всех социально значимых городских мероприятиях: День памяти и скорби, торжественная церемония открытия памятной доски «Специалистам Мончегорска», мероприятиях, посвящённых юбилею города.</w:t>
      </w:r>
    </w:p>
    <w:p w:rsidR="005825DE" w:rsidRPr="00DC319B" w:rsidRDefault="005825DE" w:rsidP="005825DE">
      <w:pPr>
        <w:shd w:val="clear" w:color="auto" w:fill="FFFFFF"/>
        <w:autoSpaceDE w:val="0"/>
        <w:autoSpaceDN w:val="0"/>
        <w:adjustRightInd w:val="0"/>
        <w:ind w:firstLine="709"/>
        <w:jc w:val="both"/>
        <w:rPr>
          <w:sz w:val="26"/>
          <w:szCs w:val="26"/>
        </w:rPr>
      </w:pPr>
      <w:r w:rsidRPr="00DC319B">
        <w:rPr>
          <w:sz w:val="26"/>
          <w:szCs w:val="26"/>
        </w:rPr>
        <w:t>Торжественная церемония закрытия 48 трудового сезона и награждение победителей спортивных, творческих конкурсов состоялась 17 августа 2018 во Дворце культуры комбината.</w:t>
      </w:r>
    </w:p>
    <w:p w:rsidR="005825DE" w:rsidRPr="00DC319B" w:rsidRDefault="005825DE" w:rsidP="005825DE">
      <w:pPr>
        <w:shd w:val="clear" w:color="auto" w:fill="FFFFFF"/>
        <w:autoSpaceDE w:val="0"/>
        <w:autoSpaceDN w:val="0"/>
        <w:adjustRightInd w:val="0"/>
        <w:ind w:firstLine="709"/>
        <w:rPr>
          <w:sz w:val="26"/>
          <w:szCs w:val="26"/>
        </w:rPr>
      </w:pPr>
    </w:p>
    <w:p w:rsidR="005825DE" w:rsidRPr="00DC319B" w:rsidRDefault="005825DE" w:rsidP="005825DE">
      <w:pPr>
        <w:spacing w:after="120"/>
        <w:ind w:firstLine="709"/>
        <w:jc w:val="center"/>
        <w:rPr>
          <w:sz w:val="26"/>
          <w:szCs w:val="26"/>
        </w:rPr>
      </w:pPr>
      <w:r w:rsidRPr="00DC319B">
        <w:rPr>
          <w:b/>
          <w:bCs/>
          <w:i/>
          <w:iCs/>
          <w:sz w:val="26"/>
          <w:szCs w:val="26"/>
          <w:u w:val="single"/>
        </w:rPr>
        <w:t xml:space="preserve"> Организация предоставления дополнительного образования детям по дополнительным образовательным программам различной направленности</w:t>
      </w:r>
    </w:p>
    <w:p w:rsidR="005825DE" w:rsidRPr="00DC319B" w:rsidRDefault="005825DE" w:rsidP="005825DE">
      <w:pPr>
        <w:ind w:firstLine="709"/>
        <w:jc w:val="both"/>
        <w:rPr>
          <w:sz w:val="26"/>
          <w:szCs w:val="26"/>
        </w:rPr>
      </w:pPr>
      <w:r w:rsidRPr="00DC319B">
        <w:rPr>
          <w:sz w:val="26"/>
          <w:szCs w:val="26"/>
        </w:rPr>
        <w:t xml:space="preserve">Сеть учреждений дополнительного образования, подведомственных Управлению общего и дошкольного образования, представлена 6 учреждениями: </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lastRenderedPageBreak/>
        <w:t>МБУ ДО «Станция юных техников», р-н Центральный;</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МБУ ДО «Социально-образовательный центр», р-н Центральный;</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 xml:space="preserve">МБУ ДО «Станция детского и юношеского туризма и экскурсий», р-н Центральный; </w:t>
      </w:r>
    </w:p>
    <w:p w:rsidR="005825DE" w:rsidRPr="00DC319B" w:rsidRDefault="005825DE" w:rsidP="00A94134">
      <w:pPr>
        <w:pStyle w:val="afff2"/>
        <w:widowControl w:val="0"/>
        <w:numPr>
          <w:ilvl w:val="0"/>
          <w:numId w:val="98"/>
        </w:numPr>
        <w:tabs>
          <w:tab w:val="left" w:pos="993"/>
        </w:tabs>
        <w:ind w:left="0" w:firstLine="709"/>
        <w:contextualSpacing w:val="0"/>
        <w:jc w:val="both"/>
        <w:rPr>
          <w:sz w:val="26"/>
          <w:szCs w:val="26"/>
        </w:rPr>
      </w:pPr>
      <w:r w:rsidRPr="00DC319B">
        <w:rPr>
          <w:sz w:val="26"/>
          <w:szCs w:val="26"/>
        </w:rPr>
        <w:t>МАУ ДО «Дворец творчества детей и молодежи», р-н Центральный;</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 xml:space="preserve">МБУ ДО «Центр внешкольной работы», р-н Талнах; </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МБУ ДО «Дом детского творчества» р-н Кайеркан.</w:t>
      </w:r>
    </w:p>
    <w:p w:rsidR="005825DE" w:rsidRPr="00DC319B" w:rsidRDefault="005825DE" w:rsidP="005825DE">
      <w:pPr>
        <w:widowControl w:val="0"/>
        <w:snapToGrid w:val="0"/>
        <w:ind w:firstLine="709"/>
        <w:jc w:val="both"/>
        <w:rPr>
          <w:bCs/>
          <w:sz w:val="26"/>
          <w:szCs w:val="26"/>
        </w:rPr>
      </w:pPr>
      <w:r w:rsidRPr="00DC319B">
        <w:rPr>
          <w:bCs/>
          <w:sz w:val="26"/>
          <w:szCs w:val="26"/>
        </w:rPr>
        <w:t>В течение 2017-2018 учебного года на базе учреждений дополнительного образования функционировали:</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12 кадровых школ, деятельность которых направлена на повышение педагогического и методического уровня педагогов дополнительного образования;</w:t>
      </w:r>
    </w:p>
    <w:p w:rsidR="005825DE" w:rsidRPr="00DC319B" w:rsidRDefault="005825DE" w:rsidP="00A94134">
      <w:pPr>
        <w:pStyle w:val="afff2"/>
        <w:numPr>
          <w:ilvl w:val="0"/>
          <w:numId w:val="98"/>
        </w:numPr>
        <w:tabs>
          <w:tab w:val="left" w:pos="993"/>
        </w:tabs>
        <w:ind w:left="0" w:firstLine="709"/>
        <w:jc w:val="both"/>
        <w:rPr>
          <w:sz w:val="26"/>
          <w:szCs w:val="26"/>
        </w:rPr>
      </w:pPr>
      <w:r w:rsidRPr="00DC319B">
        <w:rPr>
          <w:sz w:val="26"/>
          <w:szCs w:val="26"/>
        </w:rPr>
        <w:t>14 интенсивных модульных школ для стимулирования творческой активности, создания условий развития творческого потенциала педагогов и учащихся.</w:t>
      </w:r>
    </w:p>
    <w:p w:rsidR="005825DE" w:rsidRPr="00DC319B" w:rsidRDefault="005825DE" w:rsidP="005825DE">
      <w:pPr>
        <w:widowControl w:val="0"/>
        <w:snapToGrid w:val="0"/>
        <w:ind w:firstLine="720"/>
        <w:jc w:val="both"/>
        <w:rPr>
          <w:bCs/>
          <w:sz w:val="26"/>
          <w:szCs w:val="26"/>
        </w:rPr>
      </w:pPr>
      <w:r w:rsidRPr="00DC319B">
        <w:rPr>
          <w:bCs/>
          <w:sz w:val="26"/>
          <w:szCs w:val="26"/>
        </w:rPr>
        <w:t>В кадровых и модульных школах прошли обучение 197 педагогов и 469 обучающихся.</w:t>
      </w:r>
    </w:p>
    <w:p w:rsidR="005825DE" w:rsidRPr="00DC319B" w:rsidRDefault="005825DE" w:rsidP="005825DE">
      <w:pPr>
        <w:pStyle w:val="afff2"/>
        <w:widowControl w:val="0"/>
        <w:tabs>
          <w:tab w:val="left" w:pos="1276"/>
          <w:tab w:val="left" w:pos="1418"/>
        </w:tabs>
        <w:ind w:left="0" w:firstLine="709"/>
        <w:contextualSpacing w:val="0"/>
        <w:jc w:val="both"/>
        <w:rPr>
          <w:sz w:val="26"/>
          <w:szCs w:val="26"/>
        </w:rPr>
      </w:pPr>
      <w:r w:rsidRPr="00DC319B">
        <w:rPr>
          <w:sz w:val="26"/>
          <w:szCs w:val="26"/>
        </w:rPr>
        <w:t>На 01.10.2018 в учреждениях дополнительного образования детей в 774 группах занимается 8 972 воспитанника, что составляет 37,6% от общего числа обучающихся в общеобразовательных учреждениях (23 886 чел.).</w:t>
      </w:r>
    </w:p>
    <w:p w:rsidR="005825DE" w:rsidRPr="00DC319B" w:rsidRDefault="005825DE" w:rsidP="003A6BA6">
      <w:pPr>
        <w:pStyle w:val="afff2"/>
        <w:widowControl w:val="0"/>
        <w:tabs>
          <w:tab w:val="left" w:pos="1276"/>
          <w:tab w:val="left" w:pos="1418"/>
        </w:tabs>
        <w:spacing w:before="240"/>
        <w:ind w:left="0" w:firstLine="709"/>
        <w:contextualSpacing w:val="0"/>
        <w:jc w:val="right"/>
        <w:rPr>
          <w:sz w:val="26"/>
          <w:szCs w:val="26"/>
        </w:rPr>
      </w:pPr>
      <w:r w:rsidRPr="00DC319B">
        <w:rPr>
          <w:sz w:val="26"/>
          <w:szCs w:val="26"/>
        </w:rPr>
        <w:t xml:space="preserve"> Таблица</w:t>
      </w:r>
      <w:r w:rsidR="003A6BA6" w:rsidRPr="00DC319B">
        <w:rPr>
          <w:sz w:val="26"/>
          <w:szCs w:val="26"/>
        </w:rPr>
        <w:t xml:space="preserve"> 18</w:t>
      </w:r>
    </w:p>
    <w:p w:rsidR="005825DE" w:rsidRPr="00DC319B" w:rsidRDefault="005825DE" w:rsidP="005825DE">
      <w:pPr>
        <w:shd w:val="clear" w:color="auto" w:fill="FFFFFF"/>
        <w:autoSpaceDE w:val="0"/>
        <w:autoSpaceDN w:val="0"/>
        <w:adjustRightInd w:val="0"/>
        <w:spacing w:after="120"/>
        <w:jc w:val="center"/>
        <w:rPr>
          <w:b/>
          <w:bCs/>
          <w:i/>
          <w:iCs/>
          <w:sz w:val="26"/>
          <w:szCs w:val="26"/>
        </w:rPr>
      </w:pPr>
      <w:r w:rsidRPr="00DC319B">
        <w:rPr>
          <w:b/>
          <w:bCs/>
          <w:i/>
          <w:iCs/>
          <w:sz w:val="26"/>
          <w:szCs w:val="26"/>
        </w:rPr>
        <w:t xml:space="preserve">Основные показатели деятельности по дополнительному образованию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735"/>
        <w:gridCol w:w="974"/>
        <w:gridCol w:w="1269"/>
        <w:gridCol w:w="1277"/>
        <w:gridCol w:w="1275"/>
        <w:gridCol w:w="1271"/>
      </w:tblGrid>
      <w:tr w:rsidR="005825DE" w:rsidRPr="00DC319B" w:rsidTr="005825DE">
        <w:trPr>
          <w:trHeight w:val="20"/>
          <w:tblHeader/>
        </w:trPr>
        <w:tc>
          <w:tcPr>
            <w:tcW w:w="292" w:type="pct"/>
            <w:vMerge w:val="restart"/>
            <w:shd w:val="clear" w:color="auto" w:fill="FFFFFF"/>
            <w:vAlign w:val="center"/>
          </w:tcPr>
          <w:p w:rsidR="005825DE" w:rsidRPr="00DC319B" w:rsidRDefault="005825DE" w:rsidP="00145ECA">
            <w:pPr>
              <w:widowControl w:val="0"/>
              <w:jc w:val="center"/>
              <w:rPr>
                <w:sz w:val="22"/>
                <w:szCs w:val="22"/>
              </w:rPr>
            </w:pPr>
            <w:r w:rsidRPr="00DC319B">
              <w:rPr>
                <w:sz w:val="22"/>
                <w:szCs w:val="22"/>
              </w:rPr>
              <w:t>№</w:t>
            </w:r>
            <w:r w:rsidRPr="00DC319B">
              <w:rPr>
                <w:sz w:val="22"/>
                <w:szCs w:val="22"/>
              </w:rPr>
              <w:br/>
              <w:t>п/п</w:t>
            </w:r>
          </w:p>
        </w:tc>
        <w:tc>
          <w:tcPr>
            <w:tcW w:w="1463" w:type="pct"/>
            <w:vMerge w:val="restart"/>
            <w:shd w:val="clear" w:color="auto" w:fill="FFFFFF"/>
            <w:vAlign w:val="center"/>
          </w:tcPr>
          <w:p w:rsidR="005825DE" w:rsidRPr="00DC319B" w:rsidRDefault="005825DE" w:rsidP="00145ECA">
            <w:pPr>
              <w:widowControl w:val="0"/>
              <w:jc w:val="center"/>
              <w:rPr>
                <w:sz w:val="22"/>
                <w:szCs w:val="22"/>
              </w:rPr>
            </w:pPr>
            <w:r w:rsidRPr="00DC319B">
              <w:rPr>
                <w:sz w:val="22"/>
                <w:szCs w:val="22"/>
              </w:rPr>
              <w:t>Наименование показателя</w:t>
            </w:r>
          </w:p>
        </w:tc>
        <w:tc>
          <w:tcPr>
            <w:tcW w:w="521" w:type="pct"/>
            <w:vMerge w:val="restart"/>
            <w:shd w:val="clear" w:color="auto" w:fill="FFFFFF"/>
            <w:vAlign w:val="center"/>
          </w:tcPr>
          <w:p w:rsidR="005825DE" w:rsidRPr="00DC319B" w:rsidRDefault="005825DE" w:rsidP="00145ECA">
            <w:pPr>
              <w:widowControl w:val="0"/>
              <w:jc w:val="center"/>
              <w:rPr>
                <w:sz w:val="22"/>
                <w:szCs w:val="22"/>
              </w:rPr>
            </w:pPr>
            <w:r w:rsidRPr="00DC319B">
              <w:rPr>
                <w:sz w:val="22"/>
                <w:szCs w:val="22"/>
              </w:rPr>
              <w:t xml:space="preserve">Ед. изм. </w:t>
            </w:r>
          </w:p>
        </w:tc>
        <w:tc>
          <w:tcPr>
            <w:tcW w:w="1362" w:type="pct"/>
            <w:gridSpan w:val="2"/>
            <w:shd w:val="clear" w:color="auto" w:fill="FFFFFF"/>
            <w:vAlign w:val="center"/>
          </w:tcPr>
          <w:p w:rsidR="005825DE" w:rsidRPr="00DC319B" w:rsidRDefault="005825DE" w:rsidP="00145ECA">
            <w:pPr>
              <w:jc w:val="center"/>
              <w:rPr>
                <w:sz w:val="22"/>
                <w:szCs w:val="22"/>
              </w:rPr>
            </w:pPr>
            <w:r w:rsidRPr="00DC319B">
              <w:rPr>
                <w:sz w:val="22"/>
                <w:szCs w:val="22"/>
              </w:rPr>
              <w:t>9 месяцев</w:t>
            </w:r>
          </w:p>
        </w:tc>
        <w:tc>
          <w:tcPr>
            <w:tcW w:w="682" w:type="pct"/>
            <w:vMerge w:val="restart"/>
            <w:shd w:val="clear" w:color="auto" w:fill="FFFFFF"/>
            <w:vAlign w:val="center"/>
          </w:tcPr>
          <w:p w:rsidR="005825DE" w:rsidRPr="00DC319B" w:rsidRDefault="005825DE" w:rsidP="00145ECA">
            <w:pPr>
              <w:widowControl w:val="0"/>
              <w:jc w:val="center"/>
              <w:rPr>
                <w:sz w:val="22"/>
                <w:szCs w:val="22"/>
              </w:rPr>
            </w:pPr>
            <w:proofErr w:type="spellStart"/>
            <w:proofErr w:type="gramStart"/>
            <w:r w:rsidRPr="00DC319B">
              <w:rPr>
                <w:sz w:val="22"/>
                <w:szCs w:val="22"/>
              </w:rPr>
              <w:t>Абс.откл</w:t>
            </w:r>
            <w:proofErr w:type="spellEnd"/>
            <w:r w:rsidRPr="00DC319B">
              <w:rPr>
                <w:sz w:val="22"/>
                <w:szCs w:val="22"/>
              </w:rPr>
              <w:t>.,</w:t>
            </w:r>
            <w:proofErr w:type="gramEnd"/>
            <w:r w:rsidRPr="00DC319B">
              <w:rPr>
                <w:sz w:val="22"/>
                <w:szCs w:val="22"/>
              </w:rPr>
              <w:t xml:space="preserve"> +/–</w:t>
            </w:r>
          </w:p>
        </w:tc>
        <w:tc>
          <w:tcPr>
            <w:tcW w:w="680" w:type="pct"/>
            <w:vMerge w:val="restart"/>
            <w:shd w:val="clear" w:color="auto" w:fill="FFFFFF"/>
            <w:vAlign w:val="center"/>
          </w:tcPr>
          <w:p w:rsidR="005825DE" w:rsidRPr="00DC319B" w:rsidRDefault="005825DE" w:rsidP="00145ECA">
            <w:pPr>
              <w:widowControl w:val="0"/>
              <w:jc w:val="center"/>
              <w:rPr>
                <w:sz w:val="22"/>
                <w:szCs w:val="22"/>
              </w:rPr>
            </w:pPr>
            <w:proofErr w:type="spellStart"/>
            <w:r w:rsidRPr="00DC319B">
              <w:rPr>
                <w:sz w:val="22"/>
                <w:szCs w:val="22"/>
              </w:rPr>
              <w:t>Ожид</w:t>
            </w:r>
            <w:proofErr w:type="spellEnd"/>
            <w:r w:rsidRPr="00DC319B">
              <w:rPr>
                <w:sz w:val="22"/>
                <w:szCs w:val="22"/>
              </w:rPr>
              <w:t>. 2018 год</w:t>
            </w:r>
          </w:p>
        </w:tc>
      </w:tr>
      <w:tr w:rsidR="005825DE" w:rsidRPr="00DC319B" w:rsidTr="005825DE">
        <w:trPr>
          <w:trHeight w:val="20"/>
          <w:tblHeader/>
        </w:trPr>
        <w:tc>
          <w:tcPr>
            <w:tcW w:w="292" w:type="pct"/>
            <w:vMerge/>
            <w:shd w:val="clear" w:color="auto" w:fill="FFFFFF"/>
            <w:vAlign w:val="center"/>
          </w:tcPr>
          <w:p w:rsidR="005825DE" w:rsidRPr="00DC319B" w:rsidRDefault="005825DE" w:rsidP="00145ECA">
            <w:pPr>
              <w:widowControl w:val="0"/>
              <w:jc w:val="center"/>
              <w:rPr>
                <w:sz w:val="22"/>
                <w:szCs w:val="22"/>
              </w:rPr>
            </w:pPr>
          </w:p>
        </w:tc>
        <w:tc>
          <w:tcPr>
            <w:tcW w:w="1463" w:type="pct"/>
            <w:vMerge/>
            <w:shd w:val="clear" w:color="auto" w:fill="FFFFFF"/>
            <w:vAlign w:val="center"/>
          </w:tcPr>
          <w:p w:rsidR="005825DE" w:rsidRPr="00DC319B" w:rsidRDefault="005825DE" w:rsidP="00145ECA">
            <w:pPr>
              <w:widowControl w:val="0"/>
              <w:jc w:val="center"/>
              <w:rPr>
                <w:sz w:val="22"/>
                <w:szCs w:val="22"/>
              </w:rPr>
            </w:pPr>
          </w:p>
        </w:tc>
        <w:tc>
          <w:tcPr>
            <w:tcW w:w="521" w:type="pct"/>
            <w:vMerge/>
            <w:shd w:val="clear" w:color="auto" w:fill="FFFFFF"/>
            <w:vAlign w:val="center"/>
          </w:tcPr>
          <w:p w:rsidR="005825DE" w:rsidRPr="00DC319B" w:rsidRDefault="005825DE" w:rsidP="00145ECA">
            <w:pPr>
              <w:widowControl w:val="0"/>
              <w:jc w:val="center"/>
              <w:rPr>
                <w:sz w:val="22"/>
                <w:szCs w:val="22"/>
              </w:rPr>
            </w:pPr>
          </w:p>
        </w:tc>
        <w:tc>
          <w:tcPr>
            <w:tcW w:w="679" w:type="pct"/>
            <w:shd w:val="clear" w:color="auto" w:fill="FFFFFF"/>
            <w:vAlign w:val="center"/>
          </w:tcPr>
          <w:p w:rsidR="005825DE" w:rsidRPr="00DC319B" w:rsidRDefault="005825DE" w:rsidP="00145ECA">
            <w:pPr>
              <w:jc w:val="center"/>
              <w:rPr>
                <w:sz w:val="22"/>
                <w:szCs w:val="22"/>
              </w:rPr>
            </w:pPr>
            <w:r w:rsidRPr="00DC319B">
              <w:rPr>
                <w:sz w:val="22"/>
                <w:szCs w:val="22"/>
              </w:rPr>
              <w:t>2017 год, чел.</w:t>
            </w:r>
          </w:p>
        </w:tc>
        <w:tc>
          <w:tcPr>
            <w:tcW w:w="683" w:type="pct"/>
            <w:shd w:val="clear" w:color="auto" w:fill="FFFFFF"/>
            <w:vAlign w:val="center"/>
          </w:tcPr>
          <w:p w:rsidR="005825DE" w:rsidRPr="00DC319B" w:rsidRDefault="005825DE" w:rsidP="00145ECA">
            <w:pPr>
              <w:jc w:val="center"/>
              <w:rPr>
                <w:sz w:val="22"/>
                <w:szCs w:val="22"/>
              </w:rPr>
            </w:pPr>
            <w:r w:rsidRPr="00DC319B">
              <w:rPr>
                <w:sz w:val="22"/>
                <w:szCs w:val="22"/>
              </w:rPr>
              <w:t>2018 год, чел.</w:t>
            </w:r>
          </w:p>
        </w:tc>
        <w:tc>
          <w:tcPr>
            <w:tcW w:w="682" w:type="pct"/>
            <w:vMerge/>
            <w:shd w:val="clear" w:color="auto" w:fill="FFFFFF"/>
            <w:vAlign w:val="center"/>
          </w:tcPr>
          <w:p w:rsidR="005825DE" w:rsidRPr="00DC319B" w:rsidRDefault="005825DE" w:rsidP="00145ECA">
            <w:pPr>
              <w:widowControl w:val="0"/>
              <w:jc w:val="center"/>
              <w:rPr>
                <w:sz w:val="22"/>
                <w:szCs w:val="22"/>
              </w:rPr>
            </w:pPr>
          </w:p>
        </w:tc>
        <w:tc>
          <w:tcPr>
            <w:tcW w:w="680" w:type="pct"/>
            <w:vMerge/>
            <w:shd w:val="clear" w:color="auto" w:fill="FFFFFF"/>
            <w:vAlign w:val="center"/>
          </w:tcPr>
          <w:p w:rsidR="005825DE" w:rsidRPr="00DC319B" w:rsidRDefault="005825DE" w:rsidP="00145ECA">
            <w:pPr>
              <w:widowControl w:val="0"/>
              <w:jc w:val="center"/>
              <w:rPr>
                <w:sz w:val="22"/>
                <w:szCs w:val="22"/>
              </w:rPr>
            </w:pP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Кол-во учреждений дополнительного образования, в </w:t>
            </w:r>
            <w:proofErr w:type="spellStart"/>
            <w:r w:rsidRPr="00DC319B">
              <w:rPr>
                <w:sz w:val="22"/>
                <w:szCs w:val="22"/>
              </w:rPr>
              <w:t>т.ч</w:t>
            </w:r>
            <w:proofErr w:type="spellEnd"/>
            <w:r w:rsidRPr="00DC319B">
              <w:rPr>
                <w:sz w:val="22"/>
                <w:szCs w:val="22"/>
              </w:rPr>
              <w:t>.:</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ед./мест</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6</w:t>
            </w:r>
            <w:r w:rsidRPr="00DC319B">
              <w:t>/*</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6*</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0</w:t>
            </w:r>
            <w:r w:rsidRPr="00DC319B">
              <w:t>/*</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6</w:t>
            </w:r>
            <w:r w:rsidRPr="00DC319B">
              <w:t>/*</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1.1</w:t>
            </w:r>
          </w:p>
        </w:tc>
        <w:tc>
          <w:tcPr>
            <w:tcW w:w="1463" w:type="pct"/>
            <w:shd w:val="clear" w:color="auto" w:fill="FFFFFF"/>
            <w:vAlign w:val="center"/>
          </w:tcPr>
          <w:p w:rsidR="005825DE" w:rsidRPr="00DC319B" w:rsidRDefault="005825DE" w:rsidP="00145ECA">
            <w:pPr>
              <w:widowControl w:val="0"/>
              <w:rPr>
                <w:iCs/>
                <w:sz w:val="22"/>
                <w:szCs w:val="22"/>
              </w:rPr>
            </w:pPr>
            <w:r w:rsidRPr="00DC319B">
              <w:rPr>
                <w:iCs/>
                <w:sz w:val="22"/>
                <w:szCs w:val="22"/>
              </w:rPr>
              <w:t>Количество учреждений, здания которых находятся в аварийном состоянии или требуют капитального ремонта</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ед./мест</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Количество групп и занимающихся в них по направлениям:</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гр./</w:t>
            </w:r>
          </w:p>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784/</w:t>
            </w:r>
          </w:p>
          <w:p w:rsidR="005825DE" w:rsidRPr="00DC319B" w:rsidRDefault="005825DE" w:rsidP="00145ECA">
            <w:pPr>
              <w:widowControl w:val="0"/>
              <w:jc w:val="center"/>
              <w:rPr>
                <w:sz w:val="22"/>
                <w:szCs w:val="22"/>
              </w:rPr>
            </w:pPr>
            <w:r w:rsidRPr="00DC319B">
              <w:rPr>
                <w:sz w:val="22"/>
                <w:szCs w:val="22"/>
              </w:rPr>
              <w:t>8 997**</w:t>
            </w:r>
          </w:p>
        </w:tc>
        <w:tc>
          <w:tcPr>
            <w:tcW w:w="683" w:type="pct"/>
            <w:shd w:val="clear" w:color="auto" w:fill="FFFFFF"/>
            <w:noWrap/>
            <w:vAlign w:val="center"/>
          </w:tcPr>
          <w:p w:rsidR="005825DE" w:rsidRPr="00DC319B" w:rsidRDefault="005825DE" w:rsidP="00145ECA">
            <w:pPr>
              <w:widowControl w:val="0"/>
              <w:jc w:val="center"/>
            </w:pPr>
            <w:r w:rsidRPr="00DC319B">
              <w:t>774/</w:t>
            </w:r>
          </w:p>
          <w:p w:rsidR="005825DE" w:rsidRPr="00DC319B" w:rsidRDefault="005825DE" w:rsidP="00145ECA">
            <w:pPr>
              <w:widowControl w:val="0"/>
              <w:jc w:val="center"/>
              <w:rPr>
                <w:color w:val="FF0000"/>
              </w:rPr>
            </w:pPr>
            <w:r w:rsidRPr="00DC319B">
              <w:t>8 972**</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-10/-25</w:t>
            </w:r>
          </w:p>
        </w:tc>
        <w:tc>
          <w:tcPr>
            <w:tcW w:w="680" w:type="pct"/>
            <w:shd w:val="clear" w:color="auto" w:fill="FFFFFF"/>
            <w:vAlign w:val="center"/>
          </w:tcPr>
          <w:p w:rsidR="005825DE" w:rsidRPr="00DC319B" w:rsidRDefault="005825DE" w:rsidP="00145ECA">
            <w:pPr>
              <w:widowControl w:val="0"/>
              <w:jc w:val="center"/>
            </w:pPr>
            <w:r w:rsidRPr="00DC319B">
              <w:t>774/</w:t>
            </w:r>
          </w:p>
          <w:p w:rsidR="005825DE" w:rsidRPr="00DC319B" w:rsidRDefault="005825DE" w:rsidP="00145ECA">
            <w:pPr>
              <w:widowControl w:val="0"/>
              <w:jc w:val="center"/>
              <w:rPr>
                <w:color w:val="FF0000"/>
              </w:rPr>
            </w:pPr>
            <w:r w:rsidRPr="00DC319B">
              <w:t>8 972</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2.1</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техническое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123/1 382</w:t>
            </w:r>
          </w:p>
        </w:tc>
        <w:tc>
          <w:tcPr>
            <w:tcW w:w="683" w:type="pct"/>
            <w:shd w:val="clear" w:color="auto" w:fill="FFFFFF"/>
            <w:noWrap/>
            <w:vAlign w:val="center"/>
          </w:tcPr>
          <w:p w:rsidR="005825DE" w:rsidRPr="00DC319B" w:rsidRDefault="005825DE" w:rsidP="00145ECA">
            <w:pPr>
              <w:widowControl w:val="0"/>
              <w:jc w:val="center"/>
            </w:pPr>
            <w:r w:rsidRPr="00DC319B">
              <w:t>114/1 335</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-9/-47</w:t>
            </w:r>
          </w:p>
        </w:tc>
        <w:tc>
          <w:tcPr>
            <w:tcW w:w="680" w:type="pct"/>
            <w:shd w:val="clear" w:color="auto" w:fill="FFFFFF"/>
            <w:vAlign w:val="center"/>
          </w:tcPr>
          <w:p w:rsidR="005825DE" w:rsidRPr="00DC319B" w:rsidRDefault="005825DE" w:rsidP="00145ECA">
            <w:pPr>
              <w:widowControl w:val="0"/>
              <w:jc w:val="center"/>
            </w:pPr>
            <w:r w:rsidRPr="00DC319B">
              <w:t>114/1 335</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2.2</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эколого-биологическое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20/162</w:t>
            </w:r>
          </w:p>
        </w:tc>
        <w:tc>
          <w:tcPr>
            <w:tcW w:w="683" w:type="pct"/>
            <w:shd w:val="clear" w:color="auto" w:fill="FFFFFF"/>
            <w:noWrap/>
            <w:vAlign w:val="center"/>
          </w:tcPr>
          <w:p w:rsidR="005825DE" w:rsidRPr="00DC319B" w:rsidRDefault="005825DE" w:rsidP="00145ECA">
            <w:pPr>
              <w:widowControl w:val="0"/>
              <w:jc w:val="center"/>
            </w:pPr>
            <w:r w:rsidRPr="00DC319B">
              <w:t>17/186</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-3/24</w:t>
            </w:r>
          </w:p>
        </w:tc>
        <w:tc>
          <w:tcPr>
            <w:tcW w:w="680" w:type="pct"/>
            <w:shd w:val="clear" w:color="auto" w:fill="FFFFFF"/>
            <w:vAlign w:val="center"/>
          </w:tcPr>
          <w:p w:rsidR="005825DE" w:rsidRPr="00DC319B" w:rsidRDefault="005825DE" w:rsidP="00145ECA">
            <w:pPr>
              <w:widowControl w:val="0"/>
              <w:jc w:val="center"/>
            </w:pPr>
            <w:r w:rsidRPr="00DC319B">
              <w:t>17/186</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2.3</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туристско-краеведческое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61/650</w:t>
            </w:r>
          </w:p>
        </w:tc>
        <w:tc>
          <w:tcPr>
            <w:tcW w:w="683" w:type="pct"/>
            <w:shd w:val="clear" w:color="auto" w:fill="FFFFFF"/>
            <w:noWrap/>
            <w:vAlign w:val="center"/>
          </w:tcPr>
          <w:p w:rsidR="005825DE" w:rsidRPr="00DC319B" w:rsidRDefault="005825DE" w:rsidP="00145ECA">
            <w:pPr>
              <w:widowControl w:val="0"/>
              <w:jc w:val="center"/>
            </w:pPr>
            <w:r w:rsidRPr="00DC319B">
              <w:t>61/650</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0/0</w:t>
            </w:r>
          </w:p>
        </w:tc>
        <w:tc>
          <w:tcPr>
            <w:tcW w:w="680" w:type="pct"/>
            <w:shd w:val="clear" w:color="auto" w:fill="FFFFFF"/>
            <w:vAlign w:val="center"/>
          </w:tcPr>
          <w:p w:rsidR="005825DE" w:rsidRPr="00DC319B" w:rsidRDefault="005825DE" w:rsidP="00145ECA">
            <w:pPr>
              <w:widowControl w:val="0"/>
              <w:jc w:val="center"/>
            </w:pPr>
            <w:r w:rsidRPr="00DC319B">
              <w:t>61/650</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2.4</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спортивное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41/484</w:t>
            </w:r>
          </w:p>
        </w:tc>
        <w:tc>
          <w:tcPr>
            <w:tcW w:w="683" w:type="pct"/>
            <w:shd w:val="clear" w:color="auto" w:fill="FFFFFF"/>
            <w:noWrap/>
            <w:vAlign w:val="center"/>
          </w:tcPr>
          <w:p w:rsidR="005825DE" w:rsidRPr="00DC319B" w:rsidRDefault="005825DE" w:rsidP="00145ECA">
            <w:pPr>
              <w:widowControl w:val="0"/>
              <w:jc w:val="center"/>
            </w:pPr>
            <w:r w:rsidRPr="00DC319B">
              <w:t>45/508</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4/24</w:t>
            </w:r>
          </w:p>
        </w:tc>
        <w:tc>
          <w:tcPr>
            <w:tcW w:w="680" w:type="pct"/>
            <w:shd w:val="clear" w:color="auto" w:fill="FFFFFF"/>
            <w:vAlign w:val="center"/>
          </w:tcPr>
          <w:p w:rsidR="005825DE" w:rsidRPr="00DC319B" w:rsidRDefault="005825DE" w:rsidP="00145ECA">
            <w:pPr>
              <w:widowControl w:val="0"/>
              <w:jc w:val="center"/>
            </w:pPr>
            <w:r w:rsidRPr="00DC319B">
              <w:t>45/508</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2.5</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художественного творчества</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368/4 555</w:t>
            </w:r>
          </w:p>
        </w:tc>
        <w:tc>
          <w:tcPr>
            <w:tcW w:w="683" w:type="pct"/>
            <w:shd w:val="clear" w:color="auto" w:fill="FFFFFF"/>
            <w:noWrap/>
            <w:vAlign w:val="center"/>
          </w:tcPr>
          <w:p w:rsidR="005825DE" w:rsidRPr="00DC319B" w:rsidRDefault="005825DE" w:rsidP="00145ECA">
            <w:pPr>
              <w:widowControl w:val="0"/>
              <w:jc w:val="center"/>
            </w:pPr>
            <w:r w:rsidRPr="00DC319B">
              <w:t>361/4 520</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-7/-35</w:t>
            </w:r>
          </w:p>
        </w:tc>
        <w:tc>
          <w:tcPr>
            <w:tcW w:w="680" w:type="pct"/>
            <w:shd w:val="clear" w:color="auto" w:fill="FFFFFF"/>
            <w:vAlign w:val="center"/>
          </w:tcPr>
          <w:p w:rsidR="005825DE" w:rsidRPr="00DC319B" w:rsidRDefault="005825DE" w:rsidP="00145ECA">
            <w:pPr>
              <w:widowControl w:val="0"/>
              <w:jc w:val="center"/>
            </w:pPr>
            <w:r w:rsidRPr="00DC319B">
              <w:t>361/4 520</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2.6</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культурологическое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w:t>
            </w:r>
          </w:p>
        </w:tc>
        <w:tc>
          <w:tcPr>
            <w:tcW w:w="683" w:type="pct"/>
            <w:shd w:val="clear" w:color="auto" w:fill="FFFFFF"/>
            <w:noWrap/>
            <w:vAlign w:val="center"/>
          </w:tcPr>
          <w:p w:rsidR="005825DE" w:rsidRPr="00DC319B" w:rsidRDefault="005825DE" w:rsidP="00145ECA">
            <w:pPr>
              <w:widowControl w:val="0"/>
              <w:jc w:val="center"/>
            </w:pPr>
            <w:r w:rsidRPr="00DC319B">
              <w:t>-</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w:t>
            </w:r>
          </w:p>
        </w:tc>
        <w:tc>
          <w:tcPr>
            <w:tcW w:w="680" w:type="pct"/>
            <w:shd w:val="clear" w:color="auto" w:fill="FFFFFF"/>
            <w:vAlign w:val="center"/>
          </w:tcPr>
          <w:p w:rsidR="005825DE" w:rsidRPr="00DC319B" w:rsidRDefault="005825DE" w:rsidP="00145ECA">
            <w:pPr>
              <w:widowControl w:val="0"/>
              <w:jc w:val="center"/>
            </w:pPr>
            <w:r w:rsidRPr="00DC319B">
              <w:t>-</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2.7</w:t>
            </w:r>
          </w:p>
        </w:tc>
        <w:tc>
          <w:tcPr>
            <w:tcW w:w="1463" w:type="pct"/>
            <w:shd w:val="clear" w:color="auto" w:fill="FFFFFF"/>
          </w:tcPr>
          <w:p w:rsidR="005825DE" w:rsidRPr="00DC319B" w:rsidRDefault="005825DE" w:rsidP="00145ECA">
            <w:pPr>
              <w:widowControl w:val="0"/>
              <w:autoSpaceDE w:val="0"/>
              <w:autoSpaceDN w:val="0"/>
              <w:adjustRightInd w:val="0"/>
              <w:jc w:val="both"/>
              <w:rPr>
                <w:sz w:val="22"/>
                <w:szCs w:val="22"/>
              </w:rPr>
            </w:pPr>
            <w:r w:rsidRPr="00DC319B">
              <w:rPr>
                <w:sz w:val="22"/>
                <w:szCs w:val="22"/>
              </w:rPr>
              <w:t>другие</w:t>
            </w:r>
          </w:p>
        </w:tc>
        <w:tc>
          <w:tcPr>
            <w:tcW w:w="521" w:type="pct"/>
            <w:shd w:val="clear" w:color="auto" w:fill="FFFFFF"/>
          </w:tcPr>
          <w:p w:rsidR="005825DE" w:rsidRPr="00DC319B" w:rsidRDefault="005825DE" w:rsidP="00145ECA">
            <w:pPr>
              <w:widowControl w:val="0"/>
              <w:jc w:val="center"/>
              <w:rPr>
                <w:sz w:val="22"/>
                <w:szCs w:val="22"/>
              </w:rPr>
            </w:pPr>
            <w:r w:rsidRPr="00DC319B">
              <w:rPr>
                <w:sz w:val="22"/>
                <w:szCs w:val="22"/>
              </w:rPr>
              <w:t>гр./чел.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171/1 764</w:t>
            </w:r>
          </w:p>
        </w:tc>
        <w:tc>
          <w:tcPr>
            <w:tcW w:w="683" w:type="pct"/>
            <w:shd w:val="clear" w:color="auto" w:fill="FFFFFF"/>
            <w:noWrap/>
            <w:vAlign w:val="center"/>
          </w:tcPr>
          <w:p w:rsidR="005825DE" w:rsidRPr="00DC319B" w:rsidRDefault="005825DE" w:rsidP="00145ECA">
            <w:pPr>
              <w:widowControl w:val="0"/>
              <w:jc w:val="center"/>
            </w:pPr>
            <w:r w:rsidRPr="00DC319B">
              <w:t>176/1 773</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5/9</w:t>
            </w:r>
          </w:p>
        </w:tc>
        <w:tc>
          <w:tcPr>
            <w:tcW w:w="680" w:type="pct"/>
            <w:shd w:val="clear" w:color="auto" w:fill="FFFFFF"/>
            <w:vAlign w:val="center"/>
          </w:tcPr>
          <w:p w:rsidR="005825DE" w:rsidRPr="00DC319B" w:rsidRDefault="005825DE" w:rsidP="00145ECA">
            <w:pPr>
              <w:widowControl w:val="0"/>
              <w:jc w:val="center"/>
            </w:pPr>
            <w:r w:rsidRPr="00DC319B">
              <w:t>176/1 773</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Состав учащихся в учреждениях дополнительного образования, в </w:t>
            </w:r>
            <w:proofErr w:type="spellStart"/>
            <w:r w:rsidRPr="00DC319B">
              <w:rPr>
                <w:sz w:val="22"/>
                <w:szCs w:val="22"/>
              </w:rPr>
              <w:t>т.ч</w:t>
            </w:r>
            <w:proofErr w:type="spellEnd"/>
            <w:r w:rsidRPr="00DC319B">
              <w:rPr>
                <w:sz w:val="22"/>
                <w:szCs w:val="22"/>
              </w:rPr>
              <w:t>.:</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7 829**</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8 601</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772</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8 601**</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 3.1</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   до 5 лет</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9</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0</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-9</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0</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 3.2</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   5-9 лет</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3 731</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4 223</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492</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4 223</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 3.</w:t>
            </w:r>
            <w:r w:rsidRPr="00DC319B">
              <w:rPr>
                <w:sz w:val="22"/>
                <w:szCs w:val="22"/>
              </w:rPr>
              <w:lastRenderedPageBreak/>
              <w:t>3</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lastRenderedPageBreak/>
              <w:t xml:space="preserve">   10-14 лет</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3 275</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3 497</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222</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3 497</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lastRenderedPageBreak/>
              <w:t>3.4</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   15-17 лет</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805</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864</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59</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864</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3.5</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 xml:space="preserve">   18 лет и старше</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9</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17</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8</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17</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4</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Средняя наполняемость групп</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11,5</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11,5</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0</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11,5</w:t>
            </w:r>
          </w:p>
        </w:tc>
      </w:tr>
      <w:tr w:rsidR="005825DE" w:rsidRPr="00DC319B" w:rsidTr="005825DE">
        <w:trPr>
          <w:trHeight w:val="20"/>
        </w:trPr>
        <w:tc>
          <w:tcPr>
            <w:tcW w:w="292"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5</w:t>
            </w:r>
          </w:p>
        </w:tc>
        <w:tc>
          <w:tcPr>
            <w:tcW w:w="1463" w:type="pct"/>
            <w:shd w:val="clear" w:color="auto" w:fill="FFFFFF"/>
            <w:vAlign w:val="center"/>
          </w:tcPr>
          <w:p w:rsidR="005825DE" w:rsidRPr="00DC319B" w:rsidRDefault="005825DE" w:rsidP="00145ECA">
            <w:pPr>
              <w:widowControl w:val="0"/>
              <w:rPr>
                <w:sz w:val="22"/>
                <w:szCs w:val="22"/>
              </w:rPr>
            </w:pPr>
            <w:r w:rsidRPr="00DC319B">
              <w:rPr>
                <w:sz w:val="22"/>
                <w:szCs w:val="22"/>
              </w:rPr>
              <w:t>Численность педагогов в учреждениях дополнительного образования</w:t>
            </w:r>
          </w:p>
        </w:tc>
        <w:tc>
          <w:tcPr>
            <w:tcW w:w="521"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чел.</w:t>
            </w:r>
          </w:p>
        </w:tc>
        <w:tc>
          <w:tcPr>
            <w:tcW w:w="679"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270</w:t>
            </w:r>
          </w:p>
        </w:tc>
        <w:tc>
          <w:tcPr>
            <w:tcW w:w="683" w:type="pct"/>
            <w:shd w:val="clear" w:color="auto" w:fill="FFFFFF"/>
            <w:noWrap/>
            <w:vAlign w:val="center"/>
          </w:tcPr>
          <w:p w:rsidR="005825DE" w:rsidRPr="00DC319B" w:rsidRDefault="005825DE" w:rsidP="00145ECA">
            <w:pPr>
              <w:widowControl w:val="0"/>
              <w:jc w:val="center"/>
              <w:rPr>
                <w:sz w:val="22"/>
                <w:szCs w:val="22"/>
              </w:rPr>
            </w:pPr>
            <w:r w:rsidRPr="00DC319B">
              <w:rPr>
                <w:sz w:val="22"/>
                <w:szCs w:val="22"/>
              </w:rPr>
              <w:t>304</w:t>
            </w:r>
          </w:p>
        </w:tc>
        <w:tc>
          <w:tcPr>
            <w:tcW w:w="682"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34</w:t>
            </w:r>
          </w:p>
        </w:tc>
        <w:tc>
          <w:tcPr>
            <w:tcW w:w="680" w:type="pct"/>
            <w:shd w:val="clear" w:color="auto" w:fill="FFFFFF"/>
            <w:vAlign w:val="center"/>
          </w:tcPr>
          <w:p w:rsidR="005825DE" w:rsidRPr="00DC319B" w:rsidRDefault="005825DE" w:rsidP="00145ECA">
            <w:pPr>
              <w:widowControl w:val="0"/>
              <w:jc w:val="center"/>
              <w:rPr>
                <w:sz w:val="22"/>
                <w:szCs w:val="22"/>
              </w:rPr>
            </w:pPr>
            <w:r w:rsidRPr="00DC319B">
              <w:rPr>
                <w:sz w:val="22"/>
                <w:szCs w:val="22"/>
              </w:rPr>
              <w:t>304</w:t>
            </w:r>
          </w:p>
        </w:tc>
      </w:tr>
    </w:tbl>
    <w:p w:rsidR="005825DE" w:rsidRPr="00DC319B" w:rsidRDefault="005825DE" w:rsidP="005825DE">
      <w:pPr>
        <w:pStyle w:val="ab"/>
        <w:spacing w:before="120"/>
        <w:ind w:firstLine="284"/>
        <w:jc w:val="both"/>
        <w:rPr>
          <w:b w:val="0"/>
          <w:sz w:val="16"/>
          <w:szCs w:val="16"/>
        </w:rPr>
      </w:pPr>
      <w:r w:rsidRPr="00DC319B">
        <w:rPr>
          <w:b w:val="0"/>
          <w:sz w:val="16"/>
          <w:szCs w:val="16"/>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МБУ ДО не рассчитывается</w:t>
      </w:r>
    </w:p>
    <w:p w:rsidR="005825DE" w:rsidRPr="00DC319B" w:rsidRDefault="005825DE" w:rsidP="005825DE">
      <w:pPr>
        <w:pStyle w:val="ab"/>
        <w:spacing w:before="120"/>
        <w:ind w:firstLine="284"/>
        <w:jc w:val="both"/>
        <w:rPr>
          <w:b w:val="0"/>
          <w:sz w:val="16"/>
          <w:szCs w:val="16"/>
        </w:rPr>
      </w:pPr>
      <w:r w:rsidRPr="00DC319B">
        <w:rPr>
          <w:b w:val="0"/>
          <w:sz w:val="16"/>
          <w:szCs w:val="16"/>
        </w:rPr>
        <w:t>**количество учащихся разнится, поскольку 1 ребенок может посещать несколько направлений (показатель 2), но в составе учащихся учитывается только один раз (показатель 3)</w:t>
      </w:r>
    </w:p>
    <w:p w:rsidR="005825DE" w:rsidRPr="00DC319B" w:rsidRDefault="005825DE" w:rsidP="005825DE">
      <w:pPr>
        <w:autoSpaceDE w:val="0"/>
        <w:autoSpaceDN w:val="0"/>
        <w:adjustRightInd w:val="0"/>
        <w:spacing w:before="120"/>
        <w:ind w:firstLine="709"/>
        <w:jc w:val="both"/>
        <w:rPr>
          <w:sz w:val="26"/>
          <w:szCs w:val="26"/>
        </w:rPr>
      </w:pPr>
      <w:r w:rsidRPr="00DC319B">
        <w:rPr>
          <w:sz w:val="26"/>
          <w:szCs w:val="26"/>
        </w:rPr>
        <w:t>Наиболее востребованными направлениями в учреждениях дополнительного образования являются техническое и художественное творчество.</w:t>
      </w:r>
    </w:p>
    <w:p w:rsidR="005825DE" w:rsidRPr="00DC319B" w:rsidRDefault="005825DE" w:rsidP="005825DE">
      <w:pPr>
        <w:autoSpaceDE w:val="0"/>
        <w:autoSpaceDN w:val="0"/>
        <w:ind w:firstLine="709"/>
        <w:jc w:val="both"/>
        <w:rPr>
          <w:sz w:val="26"/>
          <w:szCs w:val="26"/>
        </w:rPr>
      </w:pPr>
      <w:r w:rsidRPr="00DC319B">
        <w:rPr>
          <w:sz w:val="26"/>
          <w:szCs w:val="26"/>
        </w:rPr>
        <w:t>Также на территории функционируют 4 детско-юношеских центра по месту жительства (далее – ДЮЦ): «Романтик», «</w:t>
      </w:r>
      <w:proofErr w:type="spellStart"/>
      <w:r w:rsidRPr="00DC319B">
        <w:rPr>
          <w:sz w:val="26"/>
          <w:szCs w:val="26"/>
        </w:rPr>
        <w:t>Алькор</w:t>
      </w:r>
      <w:proofErr w:type="spellEnd"/>
      <w:r w:rsidRPr="00DC319B">
        <w:rPr>
          <w:sz w:val="26"/>
          <w:szCs w:val="26"/>
        </w:rPr>
        <w:t>», «Фортуна», «Горка», являющиеся структурными подразделениями учреждения МАУ ДО «Дворец творчества детей и молодежи». ДЮЦ обеспечивают организацию досуга детей и подростков непосредственно на территории проживания через организацию и проведение разнообразных культурно-массовых мероприятий, акций, конкурсных программ, дворовых соревнований с привлечением жителей микрорайонов. </w:t>
      </w:r>
    </w:p>
    <w:p w:rsidR="005825DE" w:rsidRPr="00DC319B" w:rsidRDefault="005825DE" w:rsidP="00A94134">
      <w:pPr>
        <w:pStyle w:val="afff2"/>
        <w:numPr>
          <w:ilvl w:val="0"/>
          <w:numId w:val="47"/>
        </w:numPr>
        <w:shd w:val="clear" w:color="auto" w:fill="FFFFFF"/>
        <w:tabs>
          <w:tab w:val="left" w:pos="709"/>
          <w:tab w:val="left" w:pos="993"/>
        </w:tabs>
        <w:autoSpaceDE w:val="0"/>
        <w:autoSpaceDN w:val="0"/>
        <w:adjustRightInd w:val="0"/>
        <w:ind w:left="0" w:firstLine="709"/>
        <w:jc w:val="both"/>
        <w:rPr>
          <w:sz w:val="26"/>
          <w:szCs w:val="26"/>
        </w:rPr>
      </w:pPr>
      <w:r w:rsidRPr="00DC319B">
        <w:rPr>
          <w:sz w:val="26"/>
          <w:szCs w:val="26"/>
        </w:rPr>
        <w:t>ДЮЦ «Романтик» – Центральный р-н, ул. Нансена, д.46:</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компьютерная грамотность (творческое объединение «</w:t>
      </w:r>
      <w:proofErr w:type="spellStart"/>
      <w:r w:rsidRPr="00DC319B">
        <w:rPr>
          <w:sz w:val="26"/>
          <w:szCs w:val="26"/>
        </w:rPr>
        <w:t>Home</w:t>
      </w:r>
      <w:proofErr w:type="spellEnd"/>
      <w:r w:rsidRPr="00DC319B">
        <w:rPr>
          <w:sz w:val="26"/>
          <w:szCs w:val="26"/>
        </w:rPr>
        <w:t xml:space="preserve"> </w:t>
      </w:r>
      <w:proofErr w:type="spellStart"/>
      <w:r w:rsidRPr="00DC319B">
        <w:rPr>
          <w:sz w:val="26"/>
          <w:szCs w:val="26"/>
        </w:rPr>
        <w:t>comp</w:t>
      </w:r>
      <w:proofErr w:type="spellEnd"/>
      <w:r w:rsidRPr="00DC319B">
        <w:rPr>
          <w:sz w:val="26"/>
          <w:szCs w:val="26"/>
        </w:rPr>
        <w:t>»);</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английский язык (творческое объединение «Вундеркинды»);</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изобразительное искусство (творческое объединение «Этюд»);</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вокал (творческое объединение «Планета детства»);</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декоративно-прикладное творчество (творческое объединение «Светлица»; «Умелые ручки»);</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школа раннего эстетического развития «Кроха».</w:t>
      </w:r>
    </w:p>
    <w:p w:rsidR="005825DE" w:rsidRPr="00DC319B" w:rsidRDefault="005825DE" w:rsidP="00A94134">
      <w:pPr>
        <w:pStyle w:val="afff2"/>
        <w:numPr>
          <w:ilvl w:val="0"/>
          <w:numId w:val="47"/>
        </w:numPr>
        <w:shd w:val="clear" w:color="auto" w:fill="FFFFFF"/>
        <w:tabs>
          <w:tab w:val="left" w:pos="709"/>
        </w:tabs>
        <w:autoSpaceDE w:val="0"/>
        <w:autoSpaceDN w:val="0"/>
        <w:adjustRightInd w:val="0"/>
        <w:ind w:left="993" w:hanging="284"/>
        <w:jc w:val="both"/>
        <w:rPr>
          <w:sz w:val="26"/>
          <w:szCs w:val="26"/>
        </w:rPr>
      </w:pPr>
      <w:r w:rsidRPr="00DC319B">
        <w:rPr>
          <w:sz w:val="26"/>
          <w:szCs w:val="26"/>
        </w:rPr>
        <w:t>ДЮЦ «</w:t>
      </w:r>
      <w:proofErr w:type="spellStart"/>
      <w:r w:rsidRPr="00DC319B">
        <w:rPr>
          <w:sz w:val="26"/>
          <w:szCs w:val="26"/>
        </w:rPr>
        <w:t>Алькор</w:t>
      </w:r>
      <w:proofErr w:type="spellEnd"/>
      <w:r w:rsidRPr="00DC319B">
        <w:rPr>
          <w:sz w:val="26"/>
          <w:szCs w:val="26"/>
        </w:rPr>
        <w:t>» – Центральный р-н, ул. Московская, д. 29А:</w:t>
      </w:r>
    </w:p>
    <w:p w:rsidR="005825DE" w:rsidRPr="00DC319B" w:rsidRDefault="005825DE" w:rsidP="00A94134">
      <w:pPr>
        <w:pStyle w:val="afff2"/>
        <w:numPr>
          <w:ilvl w:val="0"/>
          <w:numId w:val="102"/>
        </w:numPr>
        <w:tabs>
          <w:tab w:val="left" w:pos="993"/>
        </w:tabs>
        <w:autoSpaceDE w:val="0"/>
        <w:autoSpaceDN w:val="0"/>
        <w:adjustRightInd w:val="0"/>
        <w:ind w:left="0" w:firstLine="709"/>
        <w:jc w:val="both"/>
        <w:rPr>
          <w:sz w:val="26"/>
          <w:szCs w:val="26"/>
        </w:rPr>
      </w:pPr>
      <w:r w:rsidRPr="00DC319B">
        <w:rPr>
          <w:sz w:val="26"/>
          <w:szCs w:val="26"/>
        </w:rPr>
        <w:t>вокально-эстрадное пение (вокальный ансамбль «Ветер перемен»);</w:t>
      </w:r>
    </w:p>
    <w:p w:rsidR="005825DE" w:rsidRPr="00DC319B" w:rsidRDefault="005825DE" w:rsidP="00A94134">
      <w:pPr>
        <w:pStyle w:val="afff2"/>
        <w:numPr>
          <w:ilvl w:val="0"/>
          <w:numId w:val="102"/>
        </w:numPr>
        <w:tabs>
          <w:tab w:val="left" w:pos="993"/>
        </w:tabs>
        <w:autoSpaceDE w:val="0"/>
        <w:autoSpaceDN w:val="0"/>
        <w:adjustRightInd w:val="0"/>
        <w:ind w:left="0" w:firstLine="709"/>
        <w:jc w:val="both"/>
        <w:rPr>
          <w:sz w:val="26"/>
          <w:szCs w:val="26"/>
        </w:rPr>
      </w:pPr>
      <w:r w:rsidRPr="00DC319B">
        <w:rPr>
          <w:sz w:val="26"/>
          <w:szCs w:val="26"/>
        </w:rPr>
        <w:t>английский язык (творческое объединение «Талант»);</w:t>
      </w:r>
    </w:p>
    <w:p w:rsidR="005825DE" w:rsidRPr="00DC319B" w:rsidRDefault="005825DE" w:rsidP="00A94134">
      <w:pPr>
        <w:pStyle w:val="afff2"/>
        <w:numPr>
          <w:ilvl w:val="0"/>
          <w:numId w:val="102"/>
        </w:numPr>
        <w:tabs>
          <w:tab w:val="left" w:pos="993"/>
        </w:tabs>
        <w:autoSpaceDE w:val="0"/>
        <w:autoSpaceDN w:val="0"/>
        <w:adjustRightInd w:val="0"/>
        <w:ind w:left="0" w:firstLine="709"/>
        <w:jc w:val="both"/>
        <w:rPr>
          <w:sz w:val="26"/>
          <w:szCs w:val="26"/>
        </w:rPr>
      </w:pPr>
      <w:r w:rsidRPr="00DC319B">
        <w:rPr>
          <w:sz w:val="26"/>
          <w:szCs w:val="26"/>
        </w:rPr>
        <w:t>рукоделие (творческое объединение «Жарки»);</w:t>
      </w:r>
    </w:p>
    <w:p w:rsidR="005825DE" w:rsidRPr="00DC319B" w:rsidRDefault="005825DE" w:rsidP="00A94134">
      <w:pPr>
        <w:pStyle w:val="afff2"/>
        <w:numPr>
          <w:ilvl w:val="0"/>
          <w:numId w:val="102"/>
        </w:numPr>
        <w:tabs>
          <w:tab w:val="left" w:pos="993"/>
        </w:tabs>
        <w:autoSpaceDE w:val="0"/>
        <w:autoSpaceDN w:val="0"/>
        <w:adjustRightInd w:val="0"/>
        <w:ind w:left="0" w:firstLine="709"/>
        <w:jc w:val="both"/>
        <w:rPr>
          <w:sz w:val="26"/>
          <w:szCs w:val="26"/>
        </w:rPr>
      </w:pPr>
      <w:r w:rsidRPr="00DC319B">
        <w:rPr>
          <w:sz w:val="26"/>
          <w:szCs w:val="26"/>
        </w:rPr>
        <w:t>фито-дизайн (творческое объединение «Фантазия»);</w:t>
      </w:r>
    </w:p>
    <w:p w:rsidR="005825DE" w:rsidRPr="00DC319B" w:rsidRDefault="005825DE" w:rsidP="00A94134">
      <w:pPr>
        <w:pStyle w:val="afff2"/>
        <w:numPr>
          <w:ilvl w:val="0"/>
          <w:numId w:val="102"/>
        </w:numPr>
        <w:tabs>
          <w:tab w:val="left" w:pos="993"/>
        </w:tabs>
        <w:autoSpaceDE w:val="0"/>
        <w:autoSpaceDN w:val="0"/>
        <w:adjustRightInd w:val="0"/>
        <w:ind w:left="0" w:firstLine="709"/>
        <w:jc w:val="both"/>
        <w:rPr>
          <w:sz w:val="26"/>
          <w:szCs w:val="26"/>
        </w:rPr>
      </w:pPr>
      <w:r w:rsidRPr="00DC319B">
        <w:rPr>
          <w:sz w:val="26"/>
          <w:szCs w:val="26"/>
        </w:rPr>
        <w:t>школа раннего эстетического развития «Кроха».</w:t>
      </w:r>
    </w:p>
    <w:p w:rsidR="005825DE" w:rsidRPr="00DC319B" w:rsidRDefault="005825DE" w:rsidP="00A94134">
      <w:pPr>
        <w:pStyle w:val="afff2"/>
        <w:numPr>
          <w:ilvl w:val="0"/>
          <w:numId w:val="47"/>
        </w:numPr>
        <w:shd w:val="clear" w:color="auto" w:fill="FFFFFF"/>
        <w:tabs>
          <w:tab w:val="left" w:pos="709"/>
          <w:tab w:val="left" w:pos="993"/>
        </w:tabs>
        <w:autoSpaceDE w:val="0"/>
        <w:autoSpaceDN w:val="0"/>
        <w:adjustRightInd w:val="0"/>
        <w:ind w:left="0" w:firstLine="709"/>
        <w:jc w:val="both"/>
        <w:rPr>
          <w:sz w:val="26"/>
          <w:szCs w:val="26"/>
        </w:rPr>
      </w:pPr>
      <w:r w:rsidRPr="00DC319B">
        <w:rPr>
          <w:sz w:val="26"/>
          <w:szCs w:val="26"/>
        </w:rPr>
        <w:t xml:space="preserve">ДЮЦ «Фортуна» – Центральный р-н, ул. </w:t>
      </w:r>
      <w:proofErr w:type="spellStart"/>
      <w:r w:rsidRPr="00DC319B">
        <w:rPr>
          <w:sz w:val="26"/>
          <w:szCs w:val="26"/>
        </w:rPr>
        <w:t>Хантайская</w:t>
      </w:r>
      <w:proofErr w:type="spellEnd"/>
      <w:r w:rsidRPr="00DC319B">
        <w:rPr>
          <w:sz w:val="26"/>
          <w:szCs w:val="26"/>
        </w:rPr>
        <w:t>, д. 27:</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proofErr w:type="spellStart"/>
      <w:r w:rsidRPr="00DC319B">
        <w:rPr>
          <w:sz w:val="26"/>
          <w:szCs w:val="26"/>
        </w:rPr>
        <w:t>авиамоделирование</w:t>
      </w:r>
      <w:proofErr w:type="spellEnd"/>
      <w:r w:rsidRPr="00DC319B">
        <w:rPr>
          <w:sz w:val="26"/>
          <w:szCs w:val="26"/>
        </w:rPr>
        <w:t xml:space="preserve"> (творческое объединение «Икар»);</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изобразительное искусство (творческое объединение «Кисточка»);</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конструирование и моделирование одежды (творческое объединение «Кутюрье», «</w:t>
      </w:r>
      <w:proofErr w:type="spellStart"/>
      <w:r w:rsidRPr="00DC319B">
        <w:rPr>
          <w:sz w:val="26"/>
          <w:szCs w:val="26"/>
        </w:rPr>
        <w:t>Мультиколор</w:t>
      </w:r>
      <w:proofErr w:type="spellEnd"/>
      <w:r w:rsidRPr="00DC319B">
        <w:rPr>
          <w:sz w:val="26"/>
          <w:szCs w:val="26"/>
        </w:rPr>
        <w:t>»);</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визаж и прически (творческое объединение «Гармония»);</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начальное техническое моделирование (творческое объединение «Зодчий»).</w:t>
      </w:r>
    </w:p>
    <w:p w:rsidR="005825DE" w:rsidRPr="00DC319B" w:rsidRDefault="005825DE" w:rsidP="00A94134">
      <w:pPr>
        <w:pStyle w:val="afff2"/>
        <w:numPr>
          <w:ilvl w:val="0"/>
          <w:numId w:val="47"/>
        </w:numPr>
        <w:shd w:val="clear" w:color="auto" w:fill="FFFFFF"/>
        <w:tabs>
          <w:tab w:val="left" w:pos="709"/>
          <w:tab w:val="left" w:pos="993"/>
        </w:tabs>
        <w:autoSpaceDE w:val="0"/>
        <w:autoSpaceDN w:val="0"/>
        <w:adjustRightInd w:val="0"/>
        <w:ind w:left="0" w:firstLine="709"/>
        <w:jc w:val="both"/>
        <w:rPr>
          <w:sz w:val="26"/>
          <w:szCs w:val="26"/>
        </w:rPr>
      </w:pPr>
      <w:r w:rsidRPr="00DC319B">
        <w:rPr>
          <w:sz w:val="26"/>
          <w:szCs w:val="26"/>
        </w:rPr>
        <w:t xml:space="preserve"> «Горка» – Центральный р-н, ул. Набережная Урванцева, д. 49:</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вокально-эстрадное пение (вокальный ансамбль «Настроение»);</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lastRenderedPageBreak/>
        <w:t>мягкая игрушка (творческое объединение «Ежики»);</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историческая реконструкция (творческое объединение «Ратибор»);</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изобразительное искусство (творческое объединение «Палитра»);</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русский фольклор (творческое объединение «Родничок»);</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игра на гитаре (творческое объединение «Энергетика»);</w:t>
      </w:r>
    </w:p>
    <w:p w:rsidR="005825DE" w:rsidRPr="00DC319B" w:rsidRDefault="005825DE" w:rsidP="00A94134">
      <w:pPr>
        <w:pStyle w:val="afff2"/>
        <w:numPr>
          <w:ilvl w:val="0"/>
          <w:numId w:val="94"/>
        </w:numPr>
        <w:tabs>
          <w:tab w:val="left" w:pos="993"/>
        </w:tabs>
        <w:autoSpaceDE w:val="0"/>
        <w:autoSpaceDN w:val="0"/>
        <w:adjustRightInd w:val="0"/>
        <w:ind w:left="0" w:firstLine="709"/>
        <w:jc w:val="both"/>
        <w:rPr>
          <w:sz w:val="26"/>
          <w:szCs w:val="26"/>
        </w:rPr>
      </w:pPr>
      <w:r w:rsidRPr="00DC319B">
        <w:rPr>
          <w:sz w:val="26"/>
          <w:szCs w:val="26"/>
        </w:rPr>
        <w:t>обучение игре на инструментах (саксофон и флейта) (творческое объединение «Форте»);</w:t>
      </w:r>
    </w:p>
    <w:p w:rsidR="005825DE" w:rsidRPr="00DC319B" w:rsidRDefault="005825DE" w:rsidP="00A94134">
      <w:pPr>
        <w:pStyle w:val="afff2"/>
        <w:numPr>
          <w:ilvl w:val="0"/>
          <w:numId w:val="94"/>
        </w:numPr>
        <w:tabs>
          <w:tab w:val="left" w:pos="993"/>
        </w:tabs>
        <w:autoSpaceDE w:val="0"/>
        <w:autoSpaceDN w:val="0"/>
        <w:adjustRightInd w:val="0"/>
        <w:spacing w:after="120"/>
        <w:ind w:left="0" w:firstLine="709"/>
        <w:jc w:val="both"/>
        <w:rPr>
          <w:sz w:val="26"/>
          <w:szCs w:val="26"/>
        </w:rPr>
      </w:pPr>
      <w:r w:rsidRPr="00DC319B">
        <w:rPr>
          <w:sz w:val="26"/>
          <w:szCs w:val="26"/>
        </w:rPr>
        <w:t>обучение игре на инструменте (барабаны) (творческое объединение «Синкопа»).</w:t>
      </w:r>
    </w:p>
    <w:p w:rsidR="005825DE" w:rsidRPr="00DC319B" w:rsidRDefault="005825DE" w:rsidP="005825DE">
      <w:pPr>
        <w:autoSpaceDE w:val="0"/>
        <w:autoSpaceDN w:val="0"/>
        <w:adjustRightInd w:val="0"/>
        <w:ind w:firstLine="709"/>
        <w:jc w:val="both"/>
        <w:rPr>
          <w:color w:val="000000"/>
          <w:sz w:val="26"/>
          <w:szCs w:val="26"/>
        </w:rPr>
      </w:pPr>
      <w:r w:rsidRPr="00DC319B">
        <w:rPr>
          <w:color w:val="000000"/>
          <w:sz w:val="26"/>
          <w:szCs w:val="26"/>
        </w:rPr>
        <w:t>В рамках благотворительной программы ЗФ ПАО «ГМК «Норильский никель» в конкурсе социальных проектов благотворительной программы «Мир новых возможностей» МБУ ДО «ЦВР» выиграл грант на сумму 305,6 тыс. руб. с проектом «</w:t>
      </w:r>
      <w:r w:rsidRPr="00DC319B">
        <w:rPr>
          <w:sz w:val="26"/>
          <w:szCs w:val="26"/>
        </w:rPr>
        <w:t xml:space="preserve">Шахматный олимп», в рамках которого запланирована организация и проведение шахматных турниров для выявления и </w:t>
      </w:r>
      <w:proofErr w:type="gramStart"/>
      <w:r w:rsidRPr="00DC319B">
        <w:rPr>
          <w:sz w:val="26"/>
          <w:szCs w:val="26"/>
        </w:rPr>
        <w:t>повышения интеллектуального уровня</w:t>
      </w:r>
      <w:proofErr w:type="gramEnd"/>
      <w:r w:rsidRPr="00DC319B">
        <w:rPr>
          <w:sz w:val="26"/>
          <w:szCs w:val="26"/>
        </w:rPr>
        <w:t xml:space="preserve"> учащихся района Талнах, увлеченных игрой в шахматы. </w:t>
      </w:r>
      <w:r w:rsidRPr="00DC319B">
        <w:rPr>
          <w:color w:val="000000"/>
          <w:sz w:val="26"/>
          <w:szCs w:val="26"/>
        </w:rPr>
        <w:t xml:space="preserve">Сроки реализации проекта с марта 2018 по февраль 2019 года. </w:t>
      </w:r>
    </w:p>
    <w:p w:rsidR="005825DE" w:rsidRPr="00DC319B" w:rsidRDefault="005825DE" w:rsidP="005825DE">
      <w:pPr>
        <w:autoSpaceDE w:val="0"/>
        <w:autoSpaceDN w:val="0"/>
        <w:adjustRightInd w:val="0"/>
        <w:ind w:firstLine="709"/>
        <w:jc w:val="both"/>
        <w:rPr>
          <w:sz w:val="26"/>
          <w:szCs w:val="26"/>
        </w:rPr>
      </w:pPr>
      <w:r w:rsidRPr="00DC319B">
        <w:rPr>
          <w:sz w:val="26"/>
          <w:szCs w:val="26"/>
        </w:rPr>
        <w:t>К концу 2018 года основные показатели деятельности по дополнительному образованию детей планируется сохранить на достигнутом уровне.</w:t>
      </w:r>
    </w:p>
    <w:p w:rsidR="005825DE" w:rsidRPr="00DC319B" w:rsidRDefault="005825DE" w:rsidP="005825DE">
      <w:pPr>
        <w:shd w:val="clear" w:color="auto" w:fill="FFFFFF"/>
        <w:tabs>
          <w:tab w:val="left" w:pos="709"/>
        </w:tabs>
        <w:autoSpaceDE w:val="0"/>
        <w:autoSpaceDN w:val="0"/>
        <w:adjustRightInd w:val="0"/>
        <w:jc w:val="both"/>
        <w:rPr>
          <w:sz w:val="26"/>
          <w:szCs w:val="26"/>
        </w:rPr>
      </w:pPr>
    </w:p>
    <w:p w:rsidR="005825DE" w:rsidRPr="00DC319B" w:rsidRDefault="005825DE" w:rsidP="005825DE">
      <w:pPr>
        <w:autoSpaceDE w:val="0"/>
        <w:autoSpaceDN w:val="0"/>
        <w:adjustRightInd w:val="0"/>
        <w:spacing w:after="120"/>
        <w:ind w:firstLine="709"/>
        <w:jc w:val="center"/>
        <w:rPr>
          <w:b/>
          <w:bCs/>
          <w:i/>
          <w:iCs/>
          <w:sz w:val="26"/>
          <w:szCs w:val="26"/>
          <w:u w:val="single"/>
        </w:rPr>
      </w:pPr>
      <w:r w:rsidRPr="00DC319B">
        <w:rPr>
          <w:b/>
          <w:bCs/>
          <w:i/>
          <w:iCs/>
          <w:sz w:val="26"/>
          <w:szCs w:val="26"/>
          <w:u w:val="single"/>
        </w:rPr>
        <w:t xml:space="preserve">Основные показатели работы отдела опеки и попечительства над </w:t>
      </w:r>
      <w:r w:rsidR="000B4EC0" w:rsidRPr="00DC319B">
        <w:rPr>
          <w:b/>
          <w:bCs/>
          <w:i/>
          <w:iCs/>
          <w:sz w:val="26"/>
          <w:szCs w:val="26"/>
          <w:u w:val="single"/>
        </w:rPr>
        <w:t xml:space="preserve">    </w:t>
      </w:r>
      <w:r w:rsidRPr="00DC319B">
        <w:rPr>
          <w:b/>
          <w:bCs/>
          <w:i/>
          <w:iCs/>
          <w:sz w:val="26"/>
          <w:szCs w:val="26"/>
          <w:u w:val="single"/>
        </w:rPr>
        <w:t>несовершеннолетними</w:t>
      </w:r>
    </w:p>
    <w:p w:rsidR="005825DE" w:rsidRPr="00DC319B" w:rsidRDefault="005825DE" w:rsidP="005825DE">
      <w:pPr>
        <w:tabs>
          <w:tab w:val="left" w:pos="540"/>
        </w:tabs>
        <w:autoSpaceDE w:val="0"/>
        <w:autoSpaceDN w:val="0"/>
        <w:adjustRightInd w:val="0"/>
        <w:ind w:firstLine="709"/>
        <w:jc w:val="both"/>
        <w:rPr>
          <w:sz w:val="26"/>
          <w:szCs w:val="26"/>
        </w:rPr>
      </w:pPr>
      <w:r w:rsidRPr="00DC319B">
        <w:rPr>
          <w:sz w:val="26"/>
          <w:szCs w:val="26"/>
        </w:rPr>
        <w:t>По состоянию на 01.10.2018 количество детей, находящихся под опекой (попечительством) гражданских лиц, составляет 415 детей. Количество детей-сирот и детей, оставшихся без попечения родителей, находящихся в учреждениях для таких детей, составляет 89 чел., аналогично периоду прошлого года.</w:t>
      </w:r>
    </w:p>
    <w:p w:rsidR="005825DE" w:rsidRPr="00DC319B" w:rsidRDefault="005825DE" w:rsidP="005825DE">
      <w:pPr>
        <w:pStyle w:val="1f4"/>
        <w:ind w:firstLine="709"/>
        <w:jc w:val="both"/>
        <w:rPr>
          <w:rFonts w:ascii="Times New Roman" w:hAnsi="Times New Roman"/>
          <w:iCs/>
          <w:sz w:val="26"/>
          <w:szCs w:val="26"/>
        </w:rPr>
      </w:pPr>
      <w:r w:rsidRPr="00DC319B">
        <w:rPr>
          <w:rFonts w:ascii="Times New Roman" w:hAnsi="Times New Roman"/>
          <w:sz w:val="26"/>
          <w:szCs w:val="26"/>
        </w:rPr>
        <w:t>Общая динамика несовершеннолетних подопечных приведена в таблице.</w:t>
      </w:r>
    </w:p>
    <w:p w:rsidR="005825DE" w:rsidRPr="00DC319B" w:rsidRDefault="005825DE" w:rsidP="008C5040">
      <w:pPr>
        <w:pStyle w:val="a8"/>
        <w:spacing w:before="120"/>
        <w:jc w:val="right"/>
        <w:rPr>
          <w:sz w:val="26"/>
          <w:szCs w:val="26"/>
        </w:rPr>
      </w:pPr>
      <w:r w:rsidRPr="00DC319B">
        <w:rPr>
          <w:sz w:val="26"/>
          <w:szCs w:val="26"/>
        </w:rPr>
        <w:t>Таблица</w:t>
      </w:r>
      <w:r w:rsidR="003A6BA6" w:rsidRPr="00DC319B">
        <w:rPr>
          <w:sz w:val="26"/>
          <w:szCs w:val="26"/>
        </w:rPr>
        <w:t xml:space="preserve"> 19</w:t>
      </w:r>
    </w:p>
    <w:p w:rsidR="005825DE" w:rsidRPr="00DC319B" w:rsidRDefault="005825DE" w:rsidP="005825DE">
      <w:pPr>
        <w:pStyle w:val="a8"/>
        <w:spacing w:after="120"/>
        <w:jc w:val="center"/>
        <w:rPr>
          <w:b/>
          <w:i/>
          <w:sz w:val="26"/>
          <w:szCs w:val="26"/>
        </w:rPr>
      </w:pPr>
      <w:r w:rsidRPr="00DC319B">
        <w:rPr>
          <w:b/>
          <w:i/>
          <w:sz w:val="26"/>
          <w:szCs w:val="26"/>
        </w:rPr>
        <w:t>Общая динамика несовершеннолетних подопечных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1"/>
        <w:gridCol w:w="4351"/>
        <w:gridCol w:w="961"/>
        <w:gridCol w:w="961"/>
        <w:gridCol w:w="634"/>
        <w:gridCol w:w="740"/>
        <w:gridCol w:w="1208"/>
      </w:tblGrid>
      <w:tr w:rsidR="005825DE" w:rsidRPr="00DC319B" w:rsidTr="005825DE">
        <w:trPr>
          <w:trHeight w:val="20"/>
          <w:tblHeader/>
        </w:trPr>
        <w:tc>
          <w:tcPr>
            <w:tcW w:w="263" w:type="pct"/>
            <w:vMerge w:val="restart"/>
            <w:shd w:val="clear" w:color="auto" w:fill="auto"/>
            <w:vAlign w:val="center"/>
          </w:tcPr>
          <w:p w:rsidR="005825DE" w:rsidRPr="00DC319B" w:rsidRDefault="005825DE" w:rsidP="00145ECA">
            <w:pPr>
              <w:jc w:val="center"/>
              <w:rPr>
                <w:sz w:val="22"/>
                <w:szCs w:val="22"/>
              </w:rPr>
            </w:pPr>
            <w:r w:rsidRPr="00DC319B">
              <w:rPr>
                <w:sz w:val="22"/>
                <w:szCs w:val="22"/>
              </w:rPr>
              <w:t> №</w:t>
            </w:r>
          </w:p>
        </w:tc>
        <w:tc>
          <w:tcPr>
            <w:tcW w:w="2328" w:type="pct"/>
            <w:vMerge w:val="restart"/>
            <w:shd w:val="clear" w:color="auto" w:fill="auto"/>
            <w:vAlign w:val="center"/>
          </w:tcPr>
          <w:p w:rsidR="005825DE" w:rsidRPr="00DC319B" w:rsidRDefault="005825DE" w:rsidP="00145ECA">
            <w:pPr>
              <w:jc w:val="center"/>
              <w:rPr>
                <w:sz w:val="22"/>
                <w:szCs w:val="22"/>
              </w:rPr>
            </w:pPr>
            <w:r w:rsidRPr="00DC319B">
              <w:rPr>
                <w:sz w:val="22"/>
                <w:szCs w:val="22"/>
              </w:rPr>
              <w:t>Показатели</w:t>
            </w:r>
          </w:p>
        </w:tc>
        <w:tc>
          <w:tcPr>
            <w:tcW w:w="1028" w:type="pct"/>
            <w:gridSpan w:val="2"/>
            <w:shd w:val="clear" w:color="auto" w:fill="auto"/>
            <w:vAlign w:val="center"/>
          </w:tcPr>
          <w:p w:rsidR="005825DE" w:rsidRPr="00DC319B" w:rsidRDefault="005825DE" w:rsidP="00145ECA">
            <w:pPr>
              <w:jc w:val="center"/>
              <w:rPr>
                <w:sz w:val="22"/>
                <w:szCs w:val="22"/>
              </w:rPr>
            </w:pPr>
            <w:r w:rsidRPr="00DC319B">
              <w:rPr>
                <w:sz w:val="22"/>
                <w:szCs w:val="22"/>
              </w:rPr>
              <w:t>9 месяцев</w:t>
            </w:r>
          </w:p>
        </w:tc>
        <w:tc>
          <w:tcPr>
            <w:tcW w:w="735" w:type="pct"/>
            <w:gridSpan w:val="2"/>
            <w:vMerge w:val="restart"/>
            <w:shd w:val="clear" w:color="auto" w:fill="auto"/>
            <w:vAlign w:val="center"/>
          </w:tcPr>
          <w:p w:rsidR="005825DE" w:rsidRPr="00DC319B" w:rsidRDefault="005825DE" w:rsidP="00145ECA">
            <w:pPr>
              <w:jc w:val="center"/>
              <w:rPr>
                <w:sz w:val="22"/>
                <w:szCs w:val="22"/>
              </w:rPr>
            </w:pPr>
            <w:r w:rsidRPr="00DC319B">
              <w:rPr>
                <w:sz w:val="22"/>
                <w:szCs w:val="22"/>
              </w:rPr>
              <w:t>Отклонение 2018/2017</w:t>
            </w:r>
          </w:p>
        </w:tc>
        <w:tc>
          <w:tcPr>
            <w:tcW w:w="646" w:type="pct"/>
            <w:vMerge w:val="restart"/>
            <w:vAlign w:val="center"/>
          </w:tcPr>
          <w:p w:rsidR="005825DE" w:rsidRPr="00DC319B" w:rsidRDefault="005825DE" w:rsidP="00145ECA">
            <w:pPr>
              <w:jc w:val="center"/>
              <w:rPr>
                <w:sz w:val="22"/>
                <w:szCs w:val="22"/>
              </w:rPr>
            </w:pPr>
            <w:proofErr w:type="spellStart"/>
            <w:r w:rsidRPr="00DC319B">
              <w:rPr>
                <w:sz w:val="22"/>
                <w:szCs w:val="22"/>
              </w:rPr>
              <w:t>Ожид</w:t>
            </w:r>
            <w:proofErr w:type="spellEnd"/>
            <w:r w:rsidRPr="00DC319B">
              <w:rPr>
                <w:sz w:val="22"/>
                <w:szCs w:val="22"/>
              </w:rPr>
              <w:t>. 2018 год</w:t>
            </w:r>
          </w:p>
        </w:tc>
      </w:tr>
      <w:tr w:rsidR="005825DE" w:rsidRPr="00DC319B" w:rsidTr="005825DE">
        <w:trPr>
          <w:trHeight w:val="20"/>
          <w:tblHeader/>
        </w:trPr>
        <w:tc>
          <w:tcPr>
            <w:tcW w:w="263" w:type="pct"/>
            <w:vMerge/>
            <w:shd w:val="clear" w:color="auto" w:fill="auto"/>
            <w:vAlign w:val="center"/>
            <w:hideMark/>
          </w:tcPr>
          <w:p w:rsidR="005825DE" w:rsidRPr="00DC319B" w:rsidRDefault="005825DE" w:rsidP="00145ECA">
            <w:pPr>
              <w:jc w:val="center"/>
              <w:rPr>
                <w:sz w:val="22"/>
                <w:szCs w:val="22"/>
              </w:rPr>
            </w:pPr>
          </w:p>
        </w:tc>
        <w:tc>
          <w:tcPr>
            <w:tcW w:w="2328" w:type="pct"/>
            <w:vMerge/>
            <w:shd w:val="clear" w:color="auto" w:fill="auto"/>
            <w:vAlign w:val="center"/>
            <w:hideMark/>
          </w:tcPr>
          <w:p w:rsidR="005825DE" w:rsidRPr="00DC319B" w:rsidRDefault="005825DE" w:rsidP="00145ECA">
            <w:pPr>
              <w:jc w:val="center"/>
              <w:rPr>
                <w:sz w:val="22"/>
                <w:szCs w:val="22"/>
              </w:rPr>
            </w:pPr>
          </w:p>
        </w:tc>
        <w:tc>
          <w:tcPr>
            <w:tcW w:w="514" w:type="pct"/>
            <w:shd w:val="clear" w:color="auto" w:fill="auto"/>
            <w:vAlign w:val="center"/>
            <w:hideMark/>
          </w:tcPr>
          <w:p w:rsidR="005825DE" w:rsidRPr="00DC319B" w:rsidRDefault="005825DE" w:rsidP="00145ECA">
            <w:pPr>
              <w:jc w:val="center"/>
              <w:rPr>
                <w:sz w:val="22"/>
                <w:szCs w:val="22"/>
              </w:rPr>
            </w:pPr>
            <w:r w:rsidRPr="00DC319B">
              <w:rPr>
                <w:sz w:val="22"/>
                <w:szCs w:val="22"/>
              </w:rPr>
              <w:t>2017 год</w:t>
            </w:r>
          </w:p>
        </w:tc>
        <w:tc>
          <w:tcPr>
            <w:tcW w:w="514" w:type="pct"/>
            <w:shd w:val="clear" w:color="auto" w:fill="auto"/>
            <w:vAlign w:val="center"/>
          </w:tcPr>
          <w:p w:rsidR="005825DE" w:rsidRPr="00DC319B" w:rsidRDefault="005825DE" w:rsidP="00145ECA">
            <w:pPr>
              <w:jc w:val="center"/>
              <w:rPr>
                <w:sz w:val="22"/>
                <w:szCs w:val="22"/>
              </w:rPr>
            </w:pPr>
            <w:r w:rsidRPr="00DC319B">
              <w:rPr>
                <w:sz w:val="22"/>
                <w:szCs w:val="22"/>
              </w:rPr>
              <w:t>2018 год</w:t>
            </w:r>
          </w:p>
        </w:tc>
        <w:tc>
          <w:tcPr>
            <w:tcW w:w="735" w:type="pct"/>
            <w:gridSpan w:val="2"/>
            <w:vMerge/>
            <w:shd w:val="clear" w:color="auto" w:fill="auto"/>
            <w:vAlign w:val="center"/>
            <w:hideMark/>
          </w:tcPr>
          <w:p w:rsidR="005825DE" w:rsidRPr="00DC319B" w:rsidRDefault="005825DE" w:rsidP="00145ECA">
            <w:pPr>
              <w:jc w:val="center"/>
              <w:rPr>
                <w:sz w:val="22"/>
                <w:szCs w:val="22"/>
              </w:rPr>
            </w:pPr>
          </w:p>
        </w:tc>
        <w:tc>
          <w:tcPr>
            <w:tcW w:w="646" w:type="pct"/>
            <w:vMerge/>
            <w:vAlign w:val="center"/>
          </w:tcPr>
          <w:p w:rsidR="005825DE" w:rsidRPr="00DC319B" w:rsidRDefault="005825DE" w:rsidP="00145ECA">
            <w:pPr>
              <w:jc w:val="center"/>
              <w:rPr>
                <w:sz w:val="22"/>
                <w:szCs w:val="22"/>
              </w:rPr>
            </w:pPr>
          </w:p>
        </w:tc>
      </w:tr>
      <w:tr w:rsidR="005825DE" w:rsidRPr="00DC319B" w:rsidTr="005825DE">
        <w:trPr>
          <w:trHeight w:val="20"/>
        </w:trPr>
        <w:tc>
          <w:tcPr>
            <w:tcW w:w="263" w:type="pct"/>
            <w:vMerge/>
            <w:shd w:val="clear" w:color="auto" w:fill="auto"/>
            <w:vAlign w:val="center"/>
          </w:tcPr>
          <w:p w:rsidR="005825DE" w:rsidRPr="00DC319B" w:rsidRDefault="005825DE" w:rsidP="00145ECA">
            <w:pPr>
              <w:jc w:val="center"/>
              <w:rPr>
                <w:sz w:val="22"/>
                <w:szCs w:val="22"/>
              </w:rPr>
            </w:pPr>
          </w:p>
        </w:tc>
        <w:tc>
          <w:tcPr>
            <w:tcW w:w="2328" w:type="pct"/>
            <w:vMerge/>
            <w:shd w:val="clear" w:color="auto" w:fill="auto"/>
            <w:vAlign w:val="center"/>
          </w:tcPr>
          <w:p w:rsidR="005825DE" w:rsidRPr="00DC319B" w:rsidRDefault="005825DE" w:rsidP="00145ECA">
            <w:pPr>
              <w:rPr>
                <w:sz w:val="22"/>
                <w:szCs w:val="22"/>
              </w:rPr>
            </w:pPr>
          </w:p>
        </w:tc>
        <w:tc>
          <w:tcPr>
            <w:tcW w:w="1028" w:type="pct"/>
            <w:gridSpan w:val="2"/>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чел.</w:t>
            </w:r>
          </w:p>
        </w:tc>
        <w:tc>
          <w:tcPr>
            <w:tcW w:w="339" w:type="pct"/>
            <w:shd w:val="clear" w:color="auto" w:fill="auto"/>
            <w:vAlign w:val="center"/>
          </w:tcPr>
          <w:p w:rsidR="005825DE" w:rsidRPr="00DC319B" w:rsidRDefault="005825DE" w:rsidP="00145ECA">
            <w:pPr>
              <w:jc w:val="center"/>
              <w:rPr>
                <w:sz w:val="22"/>
                <w:szCs w:val="22"/>
              </w:rPr>
            </w:pPr>
            <w:proofErr w:type="spellStart"/>
            <w:proofErr w:type="gramStart"/>
            <w:r w:rsidRPr="00DC319B">
              <w:rPr>
                <w:sz w:val="22"/>
                <w:szCs w:val="22"/>
              </w:rPr>
              <w:t>абс</w:t>
            </w:r>
            <w:proofErr w:type="spellEnd"/>
            <w:r w:rsidRPr="00DC319B">
              <w:rPr>
                <w:sz w:val="22"/>
                <w:szCs w:val="22"/>
              </w:rPr>
              <w:t>.,</w:t>
            </w:r>
            <w:proofErr w:type="gramEnd"/>
            <w:r w:rsidRPr="00DC319B">
              <w:rPr>
                <w:sz w:val="22"/>
                <w:szCs w:val="22"/>
              </w:rPr>
              <w:t xml:space="preserve"> +/–</w:t>
            </w:r>
          </w:p>
        </w:tc>
        <w:tc>
          <w:tcPr>
            <w:tcW w:w="396" w:type="pct"/>
            <w:shd w:val="clear" w:color="auto" w:fill="auto"/>
            <w:vAlign w:val="center"/>
          </w:tcPr>
          <w:p w:rsidR="005825DE" w:rsidRPr="00DC319B" w:rsidRDefault="005825DE" w:rsidP="00145ECA">
            <w:pPr>
              <w:jc w:val="center"/>
              <w:rPr>
                <w:sz w:val="22"/>
                <w:szCs w:val="22"/>
              </w:rPr>
            </w:pPr>
            <w:proofErr w:type="spellStart"/>
            <w:proofErr w:type="gramStart"/>
            <w:r w:rsidRPr="00DC319B">
              <w:rPr>
                <w:sz w:val="22"/>
                <w:szCs w:val="22"/>
              </w:rPr>
              <w:t>отн</w:t>
            </w:r>
            <w:proofErr w:type="spellEnd"/>
            <w:r w:rsidRPr="00DC319B">
              <w:rPr>
                <w:sz w:val="22"/>
                <w:szCs w:val="22"/>
              </w:rPr>
              <w:t>.,</w:t>
            </w:r>
            <w:proofErr w:type="gramEnd"/>
            <w:r w:rsidRPr="00DC319B">
              <w:rPr>
                <w:sz w:val="22"/>
                <w:szCs w:val="22"/>
              </w:rPr>
              <w:t xml:space="preserve"> %</w:t>
            </w:r>
          </w:p>
        </w:tc>
        <w:tc>
          <w:tcPr>
            <w:tcW w:w="646" w:type="pct"/>
            <w:vAlign w:val="center"/>
          </w:tcPr>
          <w:p w:rsidR="005825DE" w:rsidRPr="00DC319B" w:rsidRDefault="005825DE" w:rsidP="00145ECA">
            <w:pPr>
              <w:jc w:val="center"/>
              <w:rPr>
                <w:sz w:val="22"/>
                <w:szCs w:val="22"/>
              </w:rPr>
            </w:pPr>
            <w:r w:rsidRPr="00DC319B">
              <w:rPr>
                <w:color w:val="000000"/>
                <w:sz w:val="22"/>
                <w:szCs w:val="22"/>
              </w:rPr>
              <w:t>чел.</w:t>
            </w:r>
          </w:p>
        </w:tc>
      </w:tr>
      <w:tr w:rsidR="005825DE" w:rsidRPr="00DC319B" w:rsidTr="005825DE">
        <w:trPr>
          <w:trHeight w:val="20"/>
        </w:trPr>
        <w:tc>
          <w:tcPr>
            <w:tcW w:w="263" w:type="pct"/>
            <w:shd w:val="clear" w:color="auto" w:fill="auto"/>
            <w:vAlign w:val="center"/>
            <w:hideMark/>
          </w:tcPr>
          <w:p w:rsidR="005825DE" w:rsidRPr="00DC319B" w:rsidRDefault="005825DE" w:rsidP="00145ECA">
            <w:pPr>
              <w:jc w:val="center"/>
              <w:rPr>
                <w:sz w:val="22"/>
                <w:szCs w:val="22"/>
              </w:rPr>
            </w:pPr>
            <w:r w:rsidRPr="00DC319B">
              <w:rPr>
                <w:sz w:val="22"/>
                <w:szCs w:val="22"/>
              </w:rPr>
              <w:t>1.</w:t>
            </w:r>
          </w:p>
        </w:tc>
        <w:tc>
          <w:tcPr>
            <w:tcW w:w="2328" w:type="pct"/>
            <w:shd w:val="clear" w:color="auto" w:fill="auto"/>
            <w:vAlign w:val="center"/>
            <w:hideMark/>
          </w:tcPr>
          <w:p w:rsidR="005825DE" w:rsidRPr="00DC319B" w:rsidRDefault="005825DE" w:rsidP="00145ECA">
            <w:pPr>
              <w:rPr>
                <w:sz w:val="22"/>
                <w:szCs w:val="22"/>
              </w:rPr>
            </w:pPr>
            <w:r w:rsidRPr="00DC319B">
              <w:rPr>
                <w:sz w:val="22"/>
                <w:szCs w:val="22"/>
              </w:rPr>
              <w:t xml:space="preserve">Количество детей, находящихся под опекой (попечительством) по распоряжению о назначении опекуном гражданина, в </w:t>
            </w:r>
            <w:proofErr w:type="spellStart"/>
            <w:r w:rsidRPr="00DC319B">
              <w:rPr>
                <w:sz w:val="22"/>
                <w:szCs w:val="22"/>
              </w:rPr>
              <w:t>т.ч</w:t>
            </w:r>
            <w:proofErr w:type="spellEnd"/>
            <w:r w:rsidRPr="00DC319B">
              <w:rPr>
                <w:sz w:val="22"/>
                <w:szCs w:val="22"/>
              </w:rPr>
              <w:t>.:</w:t>
            </w:r>
          </w:p>
        </w:tc>
        <w:tc>
          <w:tcPr>
            <w:tcW w:w="514" w:type="pct"/>
            <w:shd w:val="clear" w:color="auto" w:fill="auto"/>
            <w:vAlign w:val="center"/>
            <w:hideMark/>
          </w:tcPr>
          <w:p w:rsidR="005825DE" w:rsidRPr="00DC319B" w:rsidRDefault="005825DE" w:rsidP="00145ECA">
            <w:pPr>
              <w:jc w:val="center"/>
              <w:rPr>
                <w:color w:val="000000"/>
                <w:sz w:val="22"/>
                <w:szCs w:val="22"/>
              </w:rPr>
            </w:pPr>
            <w:r w:rsidRPr="00DC319B">
              <w:rPr>
                <w:color w:val="000000"/>
                <w:sz w:val="22"/>
                <w:szCs w:val="22"/>
              </w:rPr>
              <w:t>415</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415</w:t>
            </w:r>
          </w:p>
        </w:tc>
        <w:tc>
          <w:tcPr>
            <w:tcW w:w="339" w:type="pct"/>
            <w:shd w:val="clear" w:color="auto" w:fill="auto"/>
            <w:vAlign w:val="center"/>
            <w:hideMark/>
          </w:tcPr>
          <w:p w:rsidR="005825DE" w:rsidRPr="00DC319B" w:rsidRDefault="005825DE" w:rsidP="00145ECA">
            <w:pPr>
              <w:jc w:val="center"/>
              <w:rPr>
                <w:color w:val="000000"/>
                <w:sz w:val="22"/>
                <w:szCs w:val="22"/>
              </w:rPr>
            </w:pPr>
            <w:r w:rsidRPr="00DC319B">
              <w:rPr>
                <w:color w:val="000000"/>
                <w:sz w:val="22"/>
                <w:szCs w:val="22"/>
              </w:rPr>
              <w:t>0</w:t>
            </w:r>
          </w:p>
        </w:tc>
        <w:tc>
          <w:tcPr>
            <w:tcW w:w="396" w:type="pct"/>
            <w:shd w:val="clear" w:color="auto" w:fill="auto"/>
            <w:vAlign w:val="center"/>
            <w:hideMark/>
          </w:tcPr>
          <w:p w:rsidR="005825DE" w:rsidRPr="00DC319B" w:rsidRDefault="005825DE" w:rsidP="00145ECA">
            <w:pPr>
              <w:ind w:left="-81"/>
              <w:jc w:val="center"/>
              <w:rPr>
                <w:color w:val="000000"/>
                <w:sz w:val="22"/>
                <w:szCs w:val="22"/>
              </w:rPr>
            </w:pPr>
            <w:r w:rsidRPr="00DC319B">
              <w:rPr>
                <w:color w:val="000000"/>
                <w:sz w:val="22"/>
                <w:szCs w:val="22"/>
              </w:rPr>
              <w:t>100,0</w:t>
            </w:r>
          </w:p>
        </w:tc>
        <w:tc>
          <w:tcPr>
            <w:tcW w:w="646" w:type="pct"/>
            <w:vAlign w:val="center"/>
          </w:tcPr>
          <w:p w:rsidR="005825DE" w:rsidRPr="00DC319B" w:rsidRDefault="005825DE" w:rsidP="00145ECA">
            <w:pPr>
              <w:ind w:left="-81"/>
              <w:jc w:val="center"/>
              <w:rPr>
                <w:color w:val="000000"/>
                <w:sz w:val="22"/>
                <w:szCs w:val="22"/>
              </w:rPr>
            </w:pPr>
            <w:r w:rsidRPr="00DC319B">
              <w:rPr>
                <w:color w:val="000000"/>
                <w:sz w:val="22"/>
                <w:szCs w:val="22"/>
              </w:rPr>
              <w:t>417</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1.1</w:t>
            </w:r>
          </w:p>
        </w:tc>
        <w:tc>
          <w:tcPr>
            <w:tcW w:w="2328" w:type="pct"/>
            <w:shd w:val="clear" w:color="auto" w:fill="auto"/>
            <w:vAlign w:val="center"/>
          </w:tcPr>
          <w:p w:rsidR="005825DE" w:rsidRPr="00DC319B" w:rsidRDefault="005825DE" w:rsidP="00145ECA">
            <w:pPr>
              <w:rPr>
                <w:sz w:val="22"/>
                <w:szCs w:val="22"/>
              </w:rPr>
            </w:pPr>
            <w:r w:rsidRPr="00DC319B">
              <w:rPr>
                <w:sz w:val="22"/>
                <w:szCs w:val="22"/>
              </w:rPr>
              <w:t xml:space="preserve">           дошкольного возраста, из них:</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67</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67</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0</w:t>
            </w:r>
          </w:p>
        </w:tc>
        <w:tc>
          <w:tcPr>
            <w:tcW w:w="396" w:type="pct"/>
            <w:shd w:val="clear" w:color="auto" w:fill="auto"/>
            <w:vAlign w:val="center"/>
          </w:tcPr>
          <w:p w:rsidR="005825DE" w:rsidRPr="00DC319B" w:rsidRDefault="005825DE" w:rsidP="00145ECA">
            <w:pPr>
              <w:ind w:left="-81"/>
              <w:jc w:val="center"/>
              <w:rPr>
                <w:color w:val="000000"/>
                <w:sz w:val="22"/>
                <w:szCs w:val="22"/>
              </w:rPr>
            </w:pPr>
            <w:r w:rsidRPr="00DC319B">
              <w:rPr>
                <w:color w:val="000000"/>
                <w:sz w:val="22"/>
                <w:szCs w:val="22"/>
              </w:rPr>
              <w:t>100,0</w:t>
            </w:r>
          </w:p>
        </w:tc>
        <w:tc>
          <w:tcPr>
            <w:tcW w:w="646" w:type="pct"/>
            <w:vAlign w:val="center"/>
          </w:tcPr>
          <w:p w:rsidR="005825DE" w:rsidRPr="00DC319B" w:rsidRDefault="005825DE" w:rsidP="00145ECA">
            <w:pPr>
              <w:ind w:left="-81"/>
              <w:jc w:val="center"/>
              <w:rPr>
                <w:color w:val="000000"/>
                <w:sz w:val="22"/>
                <w:szCs w:val="22"/>
              </w:rPr>
            </w:pPr>
            <w:r w:rsidRPr="00DC319B">
              <w:rPr>
                <w:color w:val="000000"/>
                <w:sz w:val="22"/>
                <w:szCs w:val="22"/>
              </w:rPr>
              <w:t>69</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p>
        </w:tc>
        <w:tc>
          <w:tcPr>
            <w:tcW w:w="2328" w:type="pct"/>
            <w:shd w:val="clear" w:color="auto" w:fill="auto"/>
            <w:vAlign w:val="center"/>
          </w:tcPr>
          <w:p w:rsidR="005825DE" w:rsidRPr="00DC319B" w:rsidRDefault="005825DE" w:rsidP="00145ECA">
            <w:pPr>
              <w:rPr>
                <w:i/>
                <w:sz w:val="22"/>
                <w:szCs w:val="22"/>
              </w:rPr>
            </w:pPr>
            <w:r w:rsidRPr="00DC319B">
              <w:rPr>
                <w:i/>
                <w:sz w:val="22"/>
                <w:szCs w:val="22"/>
              </w:rPr>
              <w:t xml:space="preserve">           - посещают МБ(А)ДОУ</w:t>
            </w:r>
          </w:p>
        </w:tc>
        <w:tc>
          <w:tcPr>
            <w:tcW w:w="514"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56</w:t>
            </w:r>
          </w:p>
        </w:tc>
        <w:tc>
          <w:tcPr>
            <w:tcW w:w="514"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51</w:t>
            </w:r>
          </w:p>
        </w:tc>
        <w:tc>
          <w:tcPr>
            <w:tcW w:w="339"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-5</w:t>
            </w:r>
          </w:p>
        </w:tc>
        <w:tc>
          <w:tcPr>
            <w:tcW w:w="396" w:type="pct"/>
            <w:shd w:val="clear" w:color="auto" w:fill="auto"/>
            <w:vAlign w:val="center"/>
          </w:tcPr>
          <w:p w:rsidR="005825DE" w:rsidRPr="00DC319B" w:rsidRDefault="005825DE" w:rsidP="00145ECA">
            <w:pPr>
              <w:ind w:left="-81"/>
              <w:jc w:val="center"/>
              <w:rPr>
                <w:i/>
                <w:color w:val="000000"/>
                <w:sz w:val="22"/>
                <w:szCs w:val="22"/>
              </w:rPr>
            </w:pPr>
            <w:r w:rsidRPr="00DC319B">
              <w:rPr>
                <w:i/>
                <w:color w:val="000000"/>
                <w:sz w:val="22"/>
                <w:szCs w:val="22"/>
              </w:rPr>
              <w:t>91,1</w:t>
            </w:r>
          </w:p>
        </w:tc>
        <w:tc>
          <w:tcPr>
            <w:tcW w:w="646" w:type="pct"/>
            <w:vAlign w:val="center"/>
          </w:tcPr>
          <w:p w:rsidR="005825DE" w:rsidRPr="00DC319B" w:rsidRDefault="005825DE" w:rsidP="00145ECA">
            <w:pPr>
              <w:ind w:left="-81"/>
              <w:jc w:val="center"/>
              <w:rPr>
                <w:i/>
                <w:color w:val="000000"/>
                <w:sz w:val="22"/>
                <w:szCs w:val="22"/>
              </w:rPr>
            </w:pPr>
            <w:r w:rsidRPr="00DC319B">
              <w:rPr>
                <w:i/>
                <w:color w:val="000000"/>
                <w:sz w:val="22"/>
                <w:szCs w:val="22"/>
              </w:rPr>
              <w:t>56</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p>
        </w:tc>
        <w:tc>
          <w:tcPr>
            <w:tcW w:w="2328" w:type="pct"/>
            <w:shd w:val="clear" w:color="auto" w:fill="auto"/>
            <w:vAlign w:val="center"/>
          </w:tcPr>
          <w:p w:rsidR="005825DE" w:rsidRPr="00DC319B" w:rsidRDefault="005825DE" w:rsidP="00145ECA">
            <w:pPr>
              <w:rPr>
                <w:i/>
                <w:sz w:val="22"/>
                <w:szCs w:val="22"/>
              </w:rPr>
            </w:pPr>
            <w:r w:rsidRPr="00DC319B">
              <w:rPr>
                <w:i/>
                <w:sz w:val="22"/>
                <w:szCs w:val="22"/>
              </w:rPr>
              <w:t xml:space="preserve">          -  не организованы</w:t>
            </w:r>
          </w:p>
        </w:tc>
        <w:tc>
          <w:tcPr>
            <w:tcW w:w="514"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11</w:t>
            </w:r>
          </w:p>
        </w:tc>
        <w:tc>
          <w:tcPr>
            <w:tcW w:w="514"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16</w:t>
            </w:r>
          </w:p>
        </w:tc>
        <w:tc>
          <w:tcPr>
            <w:tcW w:w="339" w:type="pct"/>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5</w:t>
            </w:r>
          </w:p>
        </w:tc>
        <w:tc>
          <w:tcPr>
            <w:tcW w:w="396" w:type="pct"/>
            <w:shd w:val="clear" w:color="auto" w:fill="auto"/>
            <w:vAlign w:val="center"/>
          </w:tcPr>
          <w:p w:rsidR="005825DE" w:rsidRPr="00DC319B" w:rsidRDefault="005825DE" w:rsidP="00145ECA">
            <w:pPr>
              <w:ind w:left="-81"/>
              <w:jc w:val="center"/>
              <w:rPr>
                <w:i/>
                <w:color w:val="000000"/>
                <w:sz w:val="22"/>
                <w:szCs w:val="22"/>
              </w:rPr>
            </w:pPr>
            <w:r w:rsidRPr="00DC319B">
              <w:rPr>
                <w:i/>
                <w:color w:val="000000"/>
                <w:sz w:val="22"/>
                <w:szCs w:val="22"/>
              </w:rPr>
              <w:t>145,5</w:t>
            </w:r>
          </w:p>
        </w:tc>
        <w:tc>
          <w:tcPr>
            <w:tcW w:w="646" w:type="pct"/>
            <w:vAlign w:val="center"/>
          </w:tcPr>
          <w:p w:rsidR="005825DE" w:rsidRPr="00DC319B" w:rsidRDefault="005825DE" w:rsidP="00145ECA">
            <w:pPr>
              <w:ind w:left="-81"/>
              <w:jc w:val="center"/>
              <w:rPr>
                <w:i/>
                <w:color w:val="000000"/>
                <w:sz w:val="22"/>
                <w:szCs w:val="22"/>
              </w:rPr>
            </w:pPr>
            <w:r w:rsidRPr="00DC319B">
              <w:rPr>
                <w:i/>
                <w:color w:val="000000"/>
                <w:sz w:val="22"/>
                <w:szCs w:val="22"/>
              </w:rPr>
              <w:t>13</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1.2</w:t>
            </w:r>
          </w:p>
        </w:tc>
        <w:tc>
          <w:tcPr>
            <w:tcW w:w="2328" w:type="pct"/>
            <w:shd w:val="clear" w:color="auto" w:fill="auto"/>
            <w:vAlign w:val="center"/>
          </w:tcPr>
          <w:p w:rsidR="005825DE" w:rsidRPr="00DC319B" w:rsidRDefault="005825DE" w:rsidP="00145ECA">
            <w:pPr>
              <w:rPr>
                <w:i/>
                <w:sz w:val="22"/>
                <w:szCs w:val="22"/>
              </w:rPr>
            </w:pPr>
            <w:r w:rsidRPr="00DC319B">
              <w:rPr>
                <w:color w:val="000000"/>
                <w:sz w:val="22"/>
                <w:szCs w:val="22"/>
              </w:rPr>
              <w:t>количество учащихся в общеобразовательных учреждениях</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322</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308</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-14</w:t>
            </w:r>
          </w:p>
        </w:tc>
        <w:tc>
          <w:tcPr>
            <w:tcW w:w="396" w:type="pct"/>
            <w:shd w:val="clear" w:color="auto" w:fill="auto"/>
            <w:vAlign w:val="center"/>
          </w:tcPr>
          <w:p w:rsidR="005825DE" w:rsidRPr="00DC319B" w:rsidRDefault="005825DE" w:rsidP="00145ECA">
            <w:pPr>
              <w:ind w:left="-81"/>
              <w:jc w:val="center"/>
              <w:rPr>
                <w:color w:val="000000"/>
                <w:sz w:val="22"/>
                <w:szCs w:val="22"/>
              </w:rPr>
            </w:pPr>
            <w:r w:rsidRPr="00DC319B">
              <w:rPr>
                <w:color w:val="000000"/>
                <w:sz w:val="22"/>
                <w:szCs w:val="22"/>
              </w:rPr>
              <w:t>95,7</w:t>
            </w:r>
          </w:p>
        </w:tc>
        <w:tc>
          <w:tcPr>
            <w:tcW w:w="646" w:type="pct"/>
            <w:vAlign w:val="center"/>
          </w:tcPr>
          <w:p w:rsidR="005825DE" w:rsidRPr="00DC319B" w:rsidRDefault="005825DE" w:rsidP="00145ECA">
            <w:pPr>
              <w:ind w:left="-81"/>
              <w:jc w:val="center"/>
              <w:rPr>
                <w:color w:val="000000"/>
                <w:sz w:val="22"/>
                <w:szCs w:val="22"/>
              </w:rPr>
            </w:pPr>
            <w:r w:rsidRPr="00DC319B">
              <w:rPr>
                <w:color w:val="000000"/>
                <w:sz w:val="22"/>
                <w:szCs w:val="22"/>
              </w:rPr>
              <w:t>317</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1.3</w:t>
            </w:r>
          </w:p>
        </w:tc>
        <w:tc>
          <w:tcPr>
            <w:tcW w:w="2328" w:type="pct"/>
            <w:shd w:val="clear" w:color="auto" w:fill="auto"/>
            <w:vAlign w:val="center"/>
          </w:tcPr>
          <w:p w:rsidR="005825DE" w:rsidRPr="00DC319B" w:rsidRDefault="005825DE" w:rsidP="00145ECA">
            <w:pPr>
              <w:rPr>
                <w:i/>
                <w:sz w:val="22"/>
                <w:szCs w:val="22"/>
              </w:rPr>
            </w:pPr>
            <w:r w:rsidRPr="00DC319B">
              <w:rPr>
                <w:color w:val="000000"/>
                <w:sz w:val="22"/>
                <w:szCs w:val="22"/>
              </w:rPr>
              <w:t xml:space="preserve">количество учащихся в </w:t>
            </w:r>
            <w:r w:rsidRPr="00DC319B">
              <w:rPr>
                <w:iCs/>
                <w:sz w:val="22"/>
                <w:szCs w:val="22"/>
              </w:rPr>
              <w:t>учреждениях среднего профессионального образования</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26</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38</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12</w:t>
            </w:r>
          </w:p>
        </w:tc>
        <w:tc>
          <w:tcPr>
            <w:tcW w:w="396" w:type="pct"/>
            <w:shd w:val="clear" w:color="auto" w:fill="auto"/>
            <w:vAlign w:val="center"/>
          </w:tcPr>
          <w:p w:rsidR="005825DE" w:rsidRPr="00DC319B" w:rsidRDefault="005825DE" w:rsidP="00145ECA">
            <w:pPr>
              <w:ind w:left="-81"/>
              <w:jc w:val="center"/>
              <w:rPr>
                <w:color w:val="000000"/>
                <w:sz w:val="22"/>
                <w:szCs w:val="22"/>
              </w:rPr>
            </w:pPr>
            <w:r w:rsidRPr="00DC319B">
              <w:rPr>
                <w:color w:val="000000"/>
                <w:sz w:val="22"/>
                <w:szCs w:val="22"/>
              </w:rPr>
              <w:t>146,2</w:t>
            </w:r>
          </w:p>
        </w:tc>
        <w:tc>
          <w:tcPr>
            <w:tcW w:w="646" w:type="pct"/>
            <w:vAlign w:val="center"/>
          </w:tcPr>
          <w:p w:rsidR="005825DE" w:rsidRPr="00DC319B" w:rsidRDefault="005825DE" w:rsidP="00145ECA">
            <w:pPr>
              <w:ind w:left="-81"/>
              <w:jc w:val="center"/>
              <w:rPr>
                <w:color w:val="000000"/>
                <w:sz w:val="22"/>
                <w:szCs w:val="22"/>
              </w:rPr>
            </w:pPr>
            <w:r w:rsidRPr="00DC319B">
              <w:rPr>
                <w:color w:val="000000"/>
                <w:sz w:val="22"/>
                <w:szCs w:val="22"/>
              </w:rPr>
              <w:t>30</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1.4</w:t>
            </w:r>
          </w:p>
        </w:tc>
        <w:tc>
          <w:tcPr>
            <w:tcW w:w="2328" w:type="pct"/>
            <w:shd w:val="clear" w:color="auto" w:fill="auto"/>
            <w:vAlign w:val="center"/>
          </w:tcPr>
          <w:p w:rsidR="005825DE" w:rsidRPr="00DC319B" w:rsidRDefault="005825DE" w:rsidP="00145ECA">
            <w:pPr>
              <w:rPr>
                <w:sz w:val="22"/>
                <w:szCs w:val="22"/>
              </w:rPr>
            </w:pPr>
            <w:r w:rsidRPr="00DC319B">
              <w:rPr>
                <w:color w:val="000000"/>
                <w:sz w:val="22"/>
                <w:szCs w:val="22"/>
              </w:rPr>
              <w:t xml:space="preserve">количество учащихся в </w:t>
            </w:r>
            <w:r w:rsidRPr="00DC319B">
              <w:rPr>
                <w:iCs/>
                <w:sz w:val="22"/>
                <w:szCs w:val="22"/>
              </w:rPr>
              <w:t>учреждениях высшего профессионального образования</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1</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1.5</w:t>
            </w:r>
          </w:p>
        </w:tc>
        <w:tc>
          <w:tcPr>
            <w:tcW w:w="2328" w:type="pct"/>
            <w:shd w:val="clear" w:color="auto" w:fill="auto"/>
            <w:vAlign w:val="center"/>
          </w:tcPr>
          <w:p w:rsidR="005825DE" w:rsidRPr="00DC319B" w:rsidRDefault="005825DE" w:rsidP="00145ECA">
            <w:pPr>
              <w:rPr>
                <w:sz w:val="22"/>
                <w:szCs w:val="22"/>
              </w:rPr>
            </w:pPr>
            <w:r w:rsidRPr="00DC319B">
              <w:rPr>
                <w:color w:val="000000"/>
                <w:sz w:val="22"/>
                <w:szCs w:val="22"/>
              </w:rPr>
              <w:t xml:space="preserve">количество учащихся в МБУ РЦ </w:t>
            </w:r>
            <w:r w:rsidRPr="00DC319B">
              <w:rPr>
                <w:iCs/>
                <w:sz w:val="22"/>
                <w:szCs w:val="22"/>
              </w:rPr>
              <w:t>«Виктория»</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1.6</w:t>
            </w:r>
          </w:p>
        </w:tc>
        <w:tc>
          <w:tcPr>
            <w:tcW w:w="2328" w:type="pct"/>
            <w:shd w:val="clear" w:color="auto" w:fill="auto"/>
            <w:vAlign w:val="center"/>
          </w:tcPr>
          <w:p w:rsidR="005825DE" w:rsidRPr="00DC319B" w:rsidRDefault="005825DE" w:rsidP="00145ECA">
            <w:pPr>
              <w:rPr>
                <w:sz w:val="22"/>
                <w:szCs w:val="22"/>
              </w:rPr>
            </w:pPr>
            <w:r w:rsidRPr="00DC319B">
              <w:rPr>
                <w:sz w:val="22"/>
                <w:szCs w:val="22"/>
              </w:rPr>
              <w:t>не организованы</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w:t>
            </w:r>
          </w:p>
        </w:tc>
      </w:tr>
      <w:tr w:rsidR="005825DE" w:rsidRPr="00DC319B" w:rsidTr="005825DE">
        <w:trPr>
          <w:trHeight w:val="20"/>
        </w:trPr>
        <w:tc>
          <w:tcPr>
            <w:tcW w:w="263" w:type="pct"/>
            <w:shd w:val="clear" w:color="auto" w:fill="auto"/>
            <w:vAlign w:val="center"/>
            <w:hideMark/>
          </w:tcPr>
          <w:p w:rsidR="005825DE" w:rsidRPr="00DC319B" w:rsidRDefault="005825DE" w:rsidP="00145ECA">
            <w:pPr>
              <w:jc w:val="center"/>
              <w:rPr>
                <w:sz w:val="22"/>
                <w:szCs w:val="22"/>
              </w:rPr>
            </w:pPr>
            <w:r w:rsidRPr="00DC319B">
              <w:rPr>
                <w:sz w:val="22"/>
                <w:szCs w:val="22"/>
              </w:rPr>
              <w:lastRenderedPageBreak/>
              <w:t>2.</w:t>
            </w:r>
          </w:p>
        </w:tc>
        <w:tc>
          <w:tcPr>
            <w:tcW w:w="2328" w:type="pct"/>
            <w:shd w:val="clear" w:color="auto" w:fill="auto"/>
            <w:vAlign w:val="center"/>
            <w:hideMark/>
          </w:tcPr>
          <w:p w:rsidR="005825DE" w:rsidRPr="00DC319B" w:rsidRDefault="005825DE" w:rsidP="00145ECA">
            <w:pPr>
              <w:rPr>
                <w:iCs/>
                <w:sz w:val="22"/>
                <w:szCs w:val="22"/>
              </w:rPr>
            </w:pPr>
            <w:r w:rsidRPr="00DC319B">
              <w:rPr>
                <w:iCs/>
                <w:sz w:val="22"/>
                <w:szCs w:val="22"/>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514" w:type="pct"/>
            <w:shd w:val="clear" w:color="auto" w:fill="auto"/>
            <w:vAlign w:val="center"/>
            <w:hideMark/>
          </w:tcPr>
          <w:p w:rsidR="005825DE" w:rsidRPr="00DC319B" w:rsidRDefault="005825DE" w:rsidP="00145ECA">
            <w:pPr>
              <w:jc w:val="center"/>
              <w:rPr>
                <w:color w:val="000000"/>
                <w:sz w:val="22"/>
                <w:szCs w:val="22"/>
              </w:rPr>
            </w:pPr>
            <w:r w:rsidRPr="00DC319B">
              <w:rPr>
                <w:color w:val="000000"/>
                <w:sz w:val="22"/>
                <w:szCs w:val="22"/>
              </w:rPr>
              <w:t>89</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91</w:t>
            </w:r>
          </w:p>
        </w:tc>
        <w:tc>
          <w:tcPr>
            <w:tcW w:w="339" w:type="pct"/>
            <w:shd w:val="clear" w:color="auto" w:fill="auto"/>
            <w:vAlign w:val="center"/>
            <w:hideMark/>
          </w:tcPr>
          <w:p w:rsidR="005825DE" w:rsidRPr="00DC319B" w:rsidRDefault="005825DE" w:rsidP="00145ECA">
            <w:pPr>
              <w:jc w:val="center"/>
              <w:rPr>
                <w:color w:val="000000"/>
                <w:sz w:val="22"/>
                <w:szCs w:val="22"/>
              </w:rPr>
            </w:pPr>
            <w:r w:rsidRPr="00DC319B">
              <w:rPr>
                <w:color w:val="000000"/>
                <w:sz w:val="22"/>
                <w:szCs w:val="22"/>
              </w:rPr>
              <w:t>2</w:t>
            </w:r>
          </w:p>
        </w:tc>
        <w:tc>
          <w:tcPr>
            <w:tcW w:w="396" w:type="pct"/>
            <w:shd w:val="clear" w:color="auto" w:fill="auto"/>
            <w:vAlign w:val="center"/>
            <w:hideMark/>
          </w:tcPr>
          <w:p w:rsidR="005825DE" w:rsidRPr="00DC319B" w:rsidRDefault="005825DE" w:rsidP="00145ECA">
            <w:pPr>
              <w:jc w:val="center"/>
              <w:rPr>
                <w:color w:val="000000"/>
                <w:sz w:val="22"/>
                <w:szCs w:val="22"/>
              </w:rPr>
            </w:pPr>
            <w:r w:rsidRPr="00DC319B">
              <w:rPr>
                <w:color w:val="000000"/>
                <w:sz w:val="22"/>
                <w:szCs w:val="22"/>
              </w:rPr>
              <w:t>102,2</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94</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2.1</w:t>
            </w:r>
          </w:p>
        </w:tc>
        <w:tc>
          <w:tcPr>
            <w:tcW w:w="2328" w:type="pct"/>
            <w:shd w:val="clear" w:color="auto" w:fill="auto"/>
            <w:vAlign w:val="bottom"/>
          </w:tcPr>
          <w:p w:rsidR="005825DE" w:rsidRPr="00DC319B" w:rsidRDefault="005825DE" w:rsidP="00145ECA">
            <w:pPr>
              <w:rPr>
                <w:sz w:val="22"/>
                <w:szCs w:val="22"/>
              </w:rPr>
            </w:pPr>
            <w:r w:rsidRPr="00DC319B">
              <w:rPr>
                <w:iCs/>
                <w:sz w:val="22"/>
                <w:szCs w:val="22"/>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6</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2</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33,3</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2</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2.2</w:t>
            </w:r>
          </w:p>
        </w:tc>
        <w:tc>
          <w:tcPr>
            <w:tcW w:w="2328" w:type="pct"/>
            <w:shd w:val="clear" w:color="auto" w:fill="auto"/>
            <w:vAlign w:val="center"/>
          </w:tcPr>
          <w:p w:rsidR="005825DE" w:rsidRPr="00DC319B" w:rsidRDefault="005825DE" w:rsidP="00145ECA">
            <w:pPr>
              <w:keepNext/>
              <w:keepLines/>
              <w:ind w:right="-81"/>
              <w:jc w:val="both"/>
              <w:rPr>
                <w:sz w:val="22"/>
                <w:szCs w:val="22"/>
              </w:rPr>
            </w:pPr>
            <w:r w:rsidRPr="00DC319B">
              <w:rPr>
                <w:sz w:val="22"/>
                <w:szCs w:val="22"/>
              </w:rPr>
              <w:t xml:space="preserve">Количество детей–сирот и детей, оставшихся без попечения родителей, находящихся в КГКОУ «Норильский детский дом» </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49</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53</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108,2</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53</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2.3</w:t>
            </w:r>
          </w:p>
        </w:tc>
        <w:tc>
          <w:tcPr>
            <w:tcW w:w="2328" w:type="pct"/>
            <w:shd w:val="clear" w:color="auto" w:fill="auto"/>
            <w:vAlign w:val="center"/>
          </w:tcPr>
          <w:p w:rsidR="005825DE" w:rsidRPr="00DC319B" w:rsidRDefault="005825DE" w:rsidP="00145ECA">
            <w:pPr>
              <w:keepNext/>
              <w:keepLines/>
              <w:ind w:right="-81"/>
              <w:jc w:val="both"/>
              <w:rPr>
                <w:sz w:val="22"/>
                <w:szCs w:val="22"/>
              </w:rPr>
            </w:pPr>
            <w:r w:rsidRPr="00DC319B">
              <w:rPr>
                <w:sz w:val="22"/>
                <w:szCs w:val="22"/>
              </w:rPr>
              <w:t>Количество детей-сирот, находящихся в МБОУ «Школа–интернат №2 основного общего образования»</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34</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36</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2</w:t>
            </w:r>
          </w:p>
        </w:tc>
        <w:tc>
          <w:tcPr>
            <w:tcW w:w="396"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105,9</w:t>
            </w:r>
          </w:p>
        </w:tc>
        <w:tc>
          <w:tcPr>
            <w:tcW w:w="646" w:type="pct"/>
            <w:vAlign w:val="center"/>
          </w:tcPr>
          <w:p w:rsidR="005825DE" w:rsidRPr="00DC319B" w:rsidRDefault="005825DE" w:rsidP="00145ECA">
            <w:pPr>
              <w:jc w:val="center"/>
              <w:rPr>
                <w:color w:val="000000"/>
                <w:sz w:val="22"/>
                <w:szCs w:val="22"/>
              </w:rPr>
            </w:pPr>
            <w:r w:rsidRPr="00DC319B">
              <w:rPr>
                <w:color w:val="000000"/>
                <w:sz w:val="22"/>
                <w:szCs w:val="22"/>
              </w:rPr>
              <w:t>39</w:t>
            </w:r>
          </w:p>
        </w:tc>
      </w:tr>
      <w:tr w:rsidR="005825DE" w:rsidRPr="00DC319B" w:rsidTr="005825DE">
        <w:trPr>
          <w:trHeight w:val="20"/>
        </w:trPr>
        <w:tc>
          <w:tcPr>
            <w:tcW w:w="263" w:type="pct"/>
            <w:shd w:val="clear" w:color="auto" w:fill="auto"/>
            <w:vAlign w:val="center"/>
          </w:tcPr>
          <w:p w:rsidR="005825DE" w:rsidRPr="00DC319B" w:rsidRDefault="005825DE" w:rsidP="00145ECA">
            <w:pPr>
              <w:jc w:val="center"/>
              <w:rPr>
                <w:sz w:val="22"/>
                <w:szCs w:val="22"/>
              </w:rPr>
            </w:pPr>
            <w:r w:rsidRPr="00DC319B">
              <w:rPr>
                <w:sz w:val="22"/>
                <w:szCs w:val="22"/>
              </w:rPr>
              <w:t>3.</w:t>
            </w:r>
          </w:p>
        </w:tc>
        <w:tc>
          <w:tcPr>
            <w:tcW w:w="2328" w:type="pct"/>
            <w:shd w:val="clear" w:color="auto" w:fill="auto"/>
            <w:vAlign w:val="center"/>
          </w:tcPr>
          <w:p w:rsidR="005825DE" w:rsidRPr="00DC319B" w:rsidRDefault="005825DE" w:rsidP="00145ECA">
            <w:pPr>
              <w:keepNext/>
              <w:keepLines/>
              <w:jc w:val="both"/>
              <w:rPr>
                <w:sz w:val="22"/>
                <w:szCs w:val="22"/>
              </w:rPr>
            </w:pPr>
            <w:r w:rsidRPr="00DC319B">
              <w:rPr>
                <w:sz w:val="22"/>
                <w:szCs w:val="22"/>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47</w:t>
            </w:r>
          </w:p>
        </w:tc>
        <w:tc>
          <w:tcPr>
            <w:tcW w:w="514"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47</w:t>
            </w:r>
          </w:p>
        </w:tc>
        <w:tc>
          <w:tcPr>
            <w:tcW w:w="339" w:type="pct"/>
            <w:shd w:val="clear" w:color="auto" w:fill="auto"/>
            <w:vAlign w:val="center"/>
          </w:tcPr>
          <w:p w:rsidR="005825DE" w:rsidRPr="00DC319B" w:rsidRDefault="005825DE" w:rsidP="00145ECA">
            <w:pPr>
              <w:jc w:val="center"/>
              <w:rPr>
                <w:color w:val="000000"/>
                <w:sz w:val="22"/>
                <w:szCs w:val="22"/>
              </w:rPr>
            </w:pPr>
            <w:r w:rsidRPr="00DC319B">
              <w:rPr>
                <w:color w:val="000000"/>
                <w:sz w:val="22"/>
                <w:szCs w:val="22"/>
              </w:rPr>
              <w:t>0</w:t>
            </w:r>
          </w:p>
        </w:tc>
        <w:tc>
          <w:tcPr>
            <w:tcW w:w="396" w:type="pct"/>
            <w:shd w:val="clear" w:color="auto" w:fill="auto"/>
            <w:vAlign w:val="center"/>
          </w:tcPr>
          <w:p w:rsidR="005825DE" w:rsidRPr="00DC319B" w:rsidRDefault="005825DE" w:rsidP="00145ECA">
            <w:pPr>
              <w:ind w:left="-80"/>
              <w:jc w:val="center"/>
              <w:rPr>
                <w:color w:val="000000"/>
                <w:sz w:val="22"/>
                <w:szCs w:val="22"/>
              </w:rPr>
            </w:pPr>
            <w:r w:rsidRPr="00DC319B">
              <w:rPr>
                <w:color w:val="000000"/>
                <w:sz w:val="22"/>
                <w:szCs w:val="22"/>
              </w:rPr>
              <w:t>100,0</w:t>
            </w:r>
          </w:p>
        </w:tc>
        <w:tc>
          <w:tcPr>
            <w:tcW w:w="646" w:type="pct"/>
            <w:vAlign w:val="center"/>
          </w:tcPr>
          <w:p w:rsidR="005825DE" w:rsidRPr="00DC319B" w:rsidRDefault="005825DE" w:rsidP="00145ECA">
            <w:pPr>
              <w:ind w:left="-80"/>
              <w:jc w:val="center"/>
              <w:rPr>
                <w:color w:val="000000"/>
                <w:sz w:val="22"/>
                <w:szCs w:val="22"/>
              </w:rPr>
            </w:pPr>
            <w:r w:rsidRPr="00DC319B">
              <w:rPr>
                <w:color w:val="000000"/>
                <w:sz w:val="22"/>
                <w:szCs w:val="22"/>
              </w:rPr>
              <w:t>55</w:t>
            </w:r>
          </w:p>
        </w:tc>
      </w:tr>
    </w:tbl>
    <w:p w:rsidR="005825DE" w:rsidRPr="00DC319B" w:rsidRDefault="005825DE" w:rsidP="005825DE">
      <w:pPr>
        <w:spacing w:before="120"/>
        <w:ind w:firstLine="709"/>
        <w:jc w:val="both"/>
        <w:rPr>
          <w:sz w:val="26"/>
          <w:szCs w:val="26"/>
        </w:rPr>
      </w:pPr>
      <w:r w:rsidRPr="00DC319B">
        <w:rPr>
          <w:sz w:val="26"/>
          <w:szCs w:val="26"/>
        </w:rPr>
        <w:t xml:space="preserve">Вопросу </w:t>
      </w:r>
      <w:proofErr w:type="spellStart"/>
      <w:r w:rsidRPr="00DC319B">
        <w:rPr>
          <w:sz w:val="26"/>
          <w:szCs w:val="26"/>
        </w:rPr>
        <w:t>постинтернатного</w:t>
      </w:r>
      <w:proofErr w:type="spellEnd"/>
      <w:r w:rsidRPr="00DC319B">
        <w:rPr>
          <w:sz w:val="26"/>
          <w:szCs w:val="26"/>
        </w:rPr>
        <w:t xml:space="preserve"> сопровождения выпускников учреждений для детей-сирот и детей, оставшихся без попечения родителей, на территории города уделяется особое внимание. Всем выпускникам указанной категории, обучающимся в учреждениях профессионального образования предоставляется место в общежитии при КГБОУ СПО «Норильский техникум промышленных технологий и сервиса», помещение предоставлено по договору безвозмездного пользования недвижимым имуществом, рассчитано на 32 койко-места. Дети проживают в отдельных двухместных комнатах.</w:t>
      </w:r>
    </w:p>
    <w:p w:rsidR="005825DE" w:rsidRPr="00DC319B" w:rsidRDefault="005825DE" w:rsidP="005825DE">
      <w:pPr>
        <w:autoSpaceDE w:val="0"/>
        <w:autoSpaceDN w:val="0"/>
        <w:adjustRightInd w:val="0"/>
        <w:ind w:firstLine="709"/>
        <w:jc w:val="both"/>
        <w:rPr>
          <w:sz w:val="26"/>
          <w:szCs w:val="26"/>
        </w:rPr>
      </w:pPr>
      <w:r w:rsidRPr="00DC319B">
        <w:rPr>
          <w:sz w:val="26"/>
          <w:szCs w:val="26"/>
        </w:rPr>
        <w:t>В отчетном периоде продолжалась работа по защите имущественных прав детей-сирот и детей, оставшихся без попечения родителей.</w:t>
      </w:r>
      <w:r w:rsidRPr="00DC319B">
        <w:rPr>
          <w:bCs/>
          <w:iCs/>
          <w:sz w:val="26"/>
          <w:szCs w:val="26"/>
        </w:rPr>
        <w:t xml:space="preserve"> По состоянию на 01.10.2018 </w:t>
      </w:r>
      <w:r w:rsidRPr="00DC319B">
        <w:rPr>
          <w:sz w:val="26"/>
          <w:szCs w:val="26"/>
        </w:rPr>
        <w:t xml:space="preserve">жилыми помещениями специализированного жилищного фонда </w:t>
      </w:r>
      <w:r w:rsidRPr="00DC319B">
        <w:rPr>
          <w:sz w:val="26"/>
          <w:szCs w:val="26"/>
        </w:rPr>
        <w:br/>
        <w:t>в г. Норильске обеспечены 14 лиц из числа детей-сирот и детей, оставшихся без попечения родителей (2017 год – 8 чел.).</w:t>
      </w:r>
    </w:p>
    <w:p w:rsidR="005825DE" w:rsidRPr="00DC319B" w:rsidRDefault="005825DE" w:rsidP="005825DE">
      <w:pPr>
        <w:autoSpaceDE w:val="0"/>
        <w:autoSpaceDN w:val="0"/>
        <w:adjustRightInd w:val="0"/>
        <w:ind w:firstLine="709"/>
        <w:jc w:val="both"/>
        <w:rPr>
          <w:sz w:val="26"/>
          <w:szCs w:val="26"/>
        </w:rPr>
      </w:pPr>
      <w:r w:rsidRPr="00DC319B">
        <w:rPr>
          <w:bCs/>
          <w:iCs/>
          <w:sz w:val="26"/>
          <w:szCs w:val="26"/>
        </w:rPr>
        <w:t xml:space="preserve">В Министерстве образования и науки Красноярского края в качестве нуждающихся в предоставлении жилья состоит 47 человек (2017 год – 47 чел.), достигших возраста 14 лет и старше. Предоставление </w:t>
      </w:r>
      <w:r w:rsidRPr="00DC319B">
        <w:rPr>
          <w:sz w:val="26"/>
          <w:szCs w:val="26"/>
        </w:rPr>
        <w:t>жилых помещений осуществляется по достижении ими возраста 18 лет, по завершении получения профессионального образования, окончании прохождения военной службы по призыву либо окончании отбывания наказания в исправительных учреждениях.</w:t>
      </w:r>
    </w:p>
    <w:p w:rsidR="005825DE" w:rsidRPr="00DC319B" w:rsidRDefault="005825DE" w:rsidP="005825DE">
      <w:pPr>
        <w:ind w:firstLine="709"/>
        <w:jc w:val="both"/>
        <w:rPr>
          <w:sz w:val="26"/>
          <w:szCs w:val="26"/>
        </w:rPr>
      </w:pPr>
      <w:r w:rsidRPr="00DC319B">
        <w:rPr>
          <w:bCs/>
          <w:iCs/>
          <w:sz w:val="26"/>
          <w:szCs w:val="26"/>
        </w:rPr>
        <w:t xml:space="preserve">В 2018 году из средств местного и краевого бюджетов запланировано проведение ремонтных работ 18 жилых помещений муниципального жилищного фонда города Норильска с целью дальнейшего предоставления их детям-сиротам. </w:t>
      </w:r>
      <w:r w:rsidRPr="00DC319B">
        <w:rPr>
          <w:sz w:val="26"/>
          <w:szCs w:val="26"/>
        </w:rPr>
        <w:t>В настоящее время ведутся ремонтные работы в 6-ти жилых помещениях, в 12-ти жилых помещениях ремонтные работы завершены, до конца 2018 года квартиры будут предоставлены лицам указанной категории.</w:t>
      </w:r>
    </w:p>
    <w:p w:rsidR="005825DE" w:rsidRPr="00DC319B" w:rsidRDefault="005825DE" w:rsidP="005825DE">
      <w:pPr>
        <w:shd w:val="clear" w:color="auto" w:fill="FFFFFF"/>
        <w:autoSpaceDE w:val="0"/>
        <w:autoSpaceDN w:val="0"/>
        <w:adjustRightInd w:val="0"/>
        <w:ind w:firstLine="720"/>
        <w:jc w:val="center"/>
        <w:rPr>
          <w:b/>
          <w:bCs/>
          <w:i/>
          <w:iCs/>
          <w:sz w:val="26"/>
          <w:szCs w:val="26"/>
          <w:u w:val="single"/>
        </w:rPr>
      </w:pPr>
      <w:r w:rsidRPr="00DC319B">
        <w:rPr>
          <w:b/>
          <w:bCs/>
          <w:i/>
          <w:iCs/>
          <w:sz w:val="26"/>
          <w:szCs w:val="26"/>
          <w:u w:val="single"/>
        </w:rPr>
        <w:lastRenderedPageBreak/>
        <w:t>Платные услуги и родительская плата</w:t>
      </w:r>
    </w:p>
    <w:p w:rsidR="005825DE" w:rsidRPr="00DC319B" w:rsidRDefault="005825DE" w:rsidP="00A11E66">
      <w:pPr>
        <w:pStyle w:val="a4"/>
        <w:spacing w:before="120"/>
        <w:ind w:firstLine="709"/>
        <w:rPr>
          <w:szCs w:val="26"/>
        </w:rPr>
      </w:pPr>
      <w:r w:rsidRPr="00DC319B">
        <w:rPr>
          <w:szCs w:val="26"/>
        </w:rPr>
        <w:t xml:space="preserve">За отчетный период доходы учреждений общего, дополнительного и дошкольного образования от предоставления платных услуг и от поступлений родительской платы составили 229 780,7 тыс. руб., что на 0,4% больше, чем в аналогичном периоде 2017 года. </w:t>
      </w:r>
    </w:p>
    <w:p w:rsidR="005825DE" w:rsidRPr="00DC319B" w:rsidRDefault="00885958" w:rsidP="003A6BA6">
      <w:pPr>
        <w:pStyle w:val="a4"/>
        <w:spacing w:before="240"/>
        <w:ind w:firstLine="720"/>
        <w:jc w:val="right"/>
        <w:rPr>
          <w:snapToGrid w:val="0"/>
          <w:szCs w:val="26"/>
        </w:rPr>
      </w:pPr>
      <w:r w:rsidRPr="00DC319B">
        <w:rPr>
          <w:snapToGrid w:val="0"/>
          <w:szCs w:val="26"/>
        </w:rPr>
        <w:t>Т</w:t>
      </w:r>
      <w:r w:rsidR="005825DE" w:rsidRPr="00DC319B">
        <w:rPr>
          <w:snapToGrid w:val="0"/>
          <w:szCs w:val="26"/>
        </w:rPr>
        <w:t>аблица</w:t>
      </w:r>
      <w:r w:rsidR="003A6BA6" w:rsidRPr="00DC319B">
        <w:rPr>
          <w:snapToGrid w:val="0"/>
          <w:szCs w:val="26"/>
        </w:rPr>
        <w:t xml:space="preserve"> 20</w:t>
      </w:r>
    </w:p>
    <w:p w:rsidR="005825DE" w:rsidRPr="00DC319B" w:rsidRDefault="005825DE" w:rsidP="005825DE">
      <w:pPr>
        <w:pStyle w:val="a8"/>
        <w:jc w:val="center"/>
        <w:rPr>
          <w:b/>
          <w:i/>
          <w:sz w:val="26"/>
          <w:szCs w:val="26"/>
        </w:rPr>
      </w:pPr>
      <w:r w:rsidRPr="00DC319B">
        <w:rPr>
          <w:b/>
          <w:i/>
          <w:sz w:val="26"/>
          <w:szCs w:val="26"/>
        </w:rPr>
        <w:t>Доходы от оказания платных услуг и родительской платы</w:t>
      </w:r>
    </w:p>
    <w:p w:rsidR="005825DE" w:rsidRPr="00DC319B" w:rsidRDefault="005825DE" w:rsidP="005825DE">
      <w:pPr>
        <w:pStyle w:val="a8"/>
        <w:jc w:val="right"/>
        <w:rPr>
          <w:i/>
          <w:sz w:val="26"/>
          <w:szCs w:val="26"/>
        </w:rPr>
      </w:pPr>
      <w:r w:rsidRPr="00DC319B">
        <w:rPr>
          <w:i/>
          <w:sz w:val="26"/>
          <w:szCs w:val="26"/>
        </w:rPr>
        <w:t>тыс. руб.</w:t>
      </w:r>
    </w:p>
    <w:tbl>
      <w:tblPr>
        <w:tblW w:w="92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2410"/>
        <w:gridCol w:w="1276"/>
        <w:gridCol w:w="1263"/>
        <w:gridCol w:w="1186"/>
        <w:gridCol w:w="1318"/>
        <w:gridCol w:w="1318"/>
      </w:tblGrid>
      <w:tr w:rsidR="005825DE" w:rsidRPr="00DC319B" w:rsidTr="00145ECA">
        <w:trPr>
          <w:trHeight w:val="245"/>
          <w:tblHeader/>
        </w:trPr>
        <w:tc>
          <w:tcPr>
            <w:tcW w:w="469" w:type="dxa"/>
            <w:vMerge w:val="restart"/>
            <w:shd w:val="clear" w:color="auto" w:fill="auto"/>
            <w:vAlign w:val="center"/>
            <w:hideMark/>
          </w:tcPr>
          <w:p w:rsidR="005825DE" w:rsidRPr="00DC319B" w:rsidRDefault="005825DE" w:rsidP="00145ECA">
            <w:pPr>
              <w:jc w:val="center"/>
            </w:pPr>
            <w:r w:rsidRPr="00DC319B">
              <w:t>№</w:t>
            </w:r>
          </w:p>
        </w:tc>
        <w:tc>
          <w:tcPr>
            <w:tcW w:w="2410" w:type="dxa"/>
            <w:vMerge w:val="restart"/>
            <w:shd w:val="clear" w:color="auto" w:fill="auto"/>
            <w:vAlign w:val="center"/>
            <w:hideMark/>
          </w:tcPr>
          <w:p w:rsidR="005825DE" w:rsidRPr="00DC319B" w:rsidRDefault="005825DE" w:rsidP="00145ECA">
            <w:pPr>
              <w:keepNext/>
              <w:keepLines/>
              <w:widowControl w:val="0"/>
              <w:jc w:val="center"/>
            </w:pPr>
            <w:r w:rsidRPr="00DC319B">
              <w:t>Учреждения</w:t>
            </w:r>
          </w:p>
        </w:tc>
        <w:tc>
          <w:tcPr>
            <w:tcW w:w="2539" w:type="dxa"/>
            <w:gridSpan w:val="2"/>
            <w:shd w:val="clear" w:color="auto" w:fill="auto"/>
            <w:vAlign w:val="center"/>
            <w:hideMark/>
          </w:tcPr>
          <w:p w:rsidR="005825DE" w:rsidRPr="00DC319B" w:rsidRDefault="005825DE" w:rsidP="00145ECA">
            <w:pPr>
              <w:jc w:val="center"/>
              <w:rPr>
                <w:color w:val="000000"/>
              </w:rPr>
            </w:pPr>
            <w:r w:rsidRPr="00DC319B">
              <w:t>9 месяцев</w:t>
            </w:r>
          </w:p>
        </w:tc>
        <w:tc>
          <w:tcPr>
            <w:tcW w:w="2504" w:type="dxa"/>
            <w:gridSpan w:val="2"/>
            <w:shd w:val="clear" w:color="auto" w:fill="auto"/>
            <w:vAlign w:val="center"/>
            <w:hideMark/>
          </w:tcPr>
          <w:p w:rsidR="005825DE" w:rsidRPr="00DC319B" w:rsidRDefault="005825DE" w:rsidP="00145ECA">
            <w:pPr>
              <w:jc w:val="center"/>
              <w:rPr>
                <w:color w:val="000000"/>
              </w:rPr>
            </w:pPr>
            <w:r w:rsidRPr="00DC319B">
              <w:t xml:space="preserve">Отклонение </w:t>
            </w:r>
          </w:p>
        </w:tc>
        <w:tc>
          <w:tcPr>
            <w:tcW w:w="1318" w:type="dxa"/>
            <w:vMerge w:val="restart"/>
            <w:vAlign w:val="center"/>
          </w:tcPr>
          <w:p w:rsidR="005825DE" w:rsidRPr="00DC319B" w:rsidRDefault="005825DE" w:rsidP="00145ECA">
            <w:pPr>
              <w:jc w:val="center"/>
            </w:pPr>
            <w:proofErr w:type="spellStart"/>
            <w:r w:rsidRPr="00DC319B">
              <w:t>Ожид</w:t>
            </w:r>
            <w:proofErr w:type="spellEnd"/>
            <w:r w:rsidRPr="00DC319B">
              <w:t>.</w:t>
            </w:r>
          </w:p>
          <w:p w:rsidR="005825DE" w:rsidRPr="00DC319B" w:rsidRDefault="005825DE" w:rsidP="00145ECA">
            <w:pPr>
              <w:jc w:val="center"/>
              <w:rPr>
                <w:color w:val="000000"/>
              </w:rPr>
            </w:pPr>
            <w:r w:rsidRPr="00DC319B">
              <w:t>2018 год</w:t>
            </w:r>
          </w:p>
        </w:tc>
      </w:tr>
      <w:tr w:rsidR="005825DE" w:rsidRPr="00DC319B" w:rsidTr="00145ECA">
        <w:trPr>
          <w:trHeight w:val="387"/>
          <w:tblHeader/>
        </w:trPr>
        <w:tc>
          <w:tcPr>
            <w:tcW w:w="469" w:type="dxa"/>
            <w:vMerge/>
            <w:shd w:val="clear" w:color="auto" w:fill="auto"/>
            <w:vAlign w:val="center"/>
            <w:hideMark/>
          </w:tcPr>
          <w:p w:rsidR="005825DE" w:rsidRPr="00DC319B" w:rsidRDefault="005825DE" w:rsidP="00145ECA">
            <w:pPr>
              <w:jc w:val="center"/>
            </w:pPr>
          </w:p>
        </w:tc>
        <w:tc>
          <w:tcPr>
            <w:tcW w:w="2410" w:type="dxa"/>
            <w:vMerge/>
            <w:shd w:val="clear" w:color="auto" w:fill="auto"/>
            <w:vAlign w:val="center"/>
            <w:hideMark/>
          </w:tcPr>
          <w:p w:rsidR="005825DE" w:rsidRPr="00DC319B" w:rsidRDefault="005825DE" w:rsidP="00145ECA">
            <w:pPr>
              <w:keepNext/>
              <w:keepLines/>
              <w:widowControl w:val="0"/>
            </w:pPr>
          </w:p>
        </w:tc>
        <w:tc>
          <w:tcPr>
            <w:tcW w:w="1276" w:type="dxa"/>
            <w:shd w:val="clear" w:color="auto" w:fill="auto"/>
            <w:vAlign w:val="center"/>
            <w:hideMark/>
          </w:tcPr>
          <w:p w:rsidR="005825DE" w:rsidRPr="00DC319B" w:rsidRDefault="005825DE" w:rsidP="00145ECA">
            <w:pPr>
              <w:jc w:val="center"/>
            </w:pPr>
            <w:r w:rsidRPr="00DC319B">
              <w:t>2017 год</w:t>
            </w:r>
          </w:p>
        </w:tc>
        <w:tc>
          <w:tcPr>
            <w:tcW w:w="1263" w:type="dxa"/>
            <w:shd w:val="clear" w:color="auto" w:fill="auto"/>
            <w:vAlign w:val="center"/>
          </w:tcPr>
          <w:p w:rsidR="005825DE" w:rsidRPr="00DC319B" w:rsidRDefault="005825DE" w:rsidP="00145ECA">
            <w:pPr>
              <w:jc w:val="center"/>
            </w:pPr>
            <w:r w:rsidRPr="00DC319B">
              <w:t>2018 год</w:t>
            </w:r>
          </w:p>
        </w:tc>
        <w:tc>
          <w:tcPr>
            <w:tcW w:w="1186" w:type="dxa"/>
            <w:shd w:val="clear" w:color="auto" w:fill="auto"/>
            <w:vAlign w:val="center"/>
            <w:hideMark/>
          </w:tcPr>
          <w:p w:rsidR="005825DE" w:rsidRPr="00DC319B" w:rsidRDefault="005825DE" w:rsidP="00145ECA">
            <w:pPr>
              <w:jc w:val="center"/>
            </w:pPr>
            <w:proofErr w:type="spellStart"/>
            <w:proofErr w:type="gramStart"/>
            <w:r w:rsidRPr="00DC319B">
              <w:t>абс</w:t>
            </w:r>
            <w:proofErr w:type="spellEnd"/>
            <w:r w:rsidRPr="00DC319B">
              <w:t>.,</w:t>
            </w:r>
            <w:proofErr w:type="gramEnd"/>
            <w:r w:rsidRPr="00DC319B">
              <w:t xml:space="preserve"> +/–</w:t>
            </w:r>
          </w:p>
        </w:tc>
        <w:tc>
          <w:tcPr>
            <w:tcW w:w="1318" w:type="dxa"/>
            <w:shd w:val="clear" w:color="auto" w:fill="auto"/>
            <w:vAlign w:val="center"/>
            <w:hideMark/>
          </w:tcPr>
          <w:p w:rsidR="005825DE" w:rsidRPr="00DC319B" w:rsidRDefault="005825DE" w:rsidP="00145ECA">
            <w:pPr>
              <w:jc w:val="center"/>
            </w:pPr>
            <w:proofErr w:type="spellStart"/>
            <w:proofErr w:type="gramStart"/>
            <w:r w:rsidRPr="00DC319B">
              <w:t>отн</w:t>
            </w:r>
            <w:proofErr w:type="spellEnd"/>
            <w:r w:rsidRPr="00DC319B">
              <w:t>.,</w:t>
            </w:r>
            <w:proofErr w:type="gramEnd"/>
            <w:r w:rsidRPr="00DC319B">
              <w:t>%</w:t>
            </w:r>
          </w:p>
        </w:tc>
        <w:tc>
          <w:tcPr>
            <w:tcW w:w="1318" w:type="dxa"/>
            <w:vMerge/>
            <w:vAlign w:val="center"/>
          </w:tcPr>
          <w:p w:rsidR="005825DE" w:rsidRPr="00DC319B" w:rsidRDefault="005825DE" w:rsidP="00145ECA">
            <w:pPr>
              <w:jc w:val="center"/>
              <w:rPr>
                <w:color w:val="000000"/>
              </w:rPr>
            </w:pPr>
          </w:p>
        </w:tc>
      </w:tr>
      <w:tr w:rsidR="005825DE" w:rsidRPr="00DC319B" w:rsidTr="00145ECA">
        <w:trPr>
          <w:trHeight w:val="245"/>
        </w:trPr>
        <w:tc>
          <w:tcPr>
            <w:tcW w:w="469" w:type="dxa"/>
            <w:shd w:val="clear" w:color="auto" w:fill="auto"/>
            <w:vAlign w:val="center"/>
            <w:hideMark/>
          </w:tcPr>
          <w:p w:rsidR="005825DE" w:rsidRPr="00DC319B" w:rsidRDefault="005825DE" w:rsidP="00145ECA">
            <w:pPr>
              <w:jc w:val="center"/>
            </w:pPr>
            <w:r w:rsidRPr="00DC319B">
              <w:t>1.</w:t>
            </w:r>
          </w:p>
        </w:tc>
        <w:tc>
          <w:tcPr>
            <w:tcW w:w="2410" w:type="dxa"/>
            <w:shd w:val="clear" w:color="auto" w:fill="auto"/>
            <w:vAlign w:val="center"/>
            <w:hideMark/>
          </w:tcPr>
          <w:p w:rsidR="005825DE" w:rsidRPr="00DC319B" w:rsidRDefault="005825DE" w:rsidP="00145ECA">
            <w:pPr>
              <w:keepNext/>
              <w:keepLines/>
              <w:widowControl w:val="0"/>
            </w:pPr>
            <w:r w:rsidRPr="00DC319B">
              <w:t>Общеобразовательные учреждения</w:t>
            </w:r>
          </w:p>
        </w:tc>
        <w:tc>
          <w:tcPr>
            <w:tcW w:w="1276" w:type="dxa"/>
            <w:shd w:val="clear" w:color="auto" w:fill="auto"/>
            <w:vAlign w:val="center"/>
            <w:hideMark/>
          </w:tcPr>
          <w:p w:rsidR="005825DE" w:rsidRPr="00DC319B" w:rsidRDefault="005825DE" w:rsidP="00145ECA">
            <w:pPr>
              <w:widowControl w:val="0"/>
              <w:ind w:firstLine="34"/>
              <w:jc w:val="center"/>
            </w:pPr>
            <w:r w:rsidRPr="00DC319B">
              <w:t>4 244,3</w:t>
            </w:r>
          </w:p>
        </w:tc>
        <w:tc>
          <w:tcPr>
            <w:tcW w:w="1263" w:type="dxa"/>
            <w:vAlign w:val="center"/>
          </w:tcPr>
          <w:p w:rsidR="005825DE" w:rsidRPr="00DC319B" w:rsidRDefault="005825DE" w:rsidP="00145ECA">
            <w:pPr>
              <w:widowControl w:val="0"/>
              <w:ind w:firstLine="34"/>
              <w:jc w:val="center"/>
            </w:pPr>
            <w:r w:rsidRPr="00DC319B">
              <w:t>5 071,8</w:t>
            </w:r>
          </w:p>
        </w:tc>
        <w:tc>
          <w:tcPr>
            <w:tcW w:w="1186" w:type="dxa"/>
            <w:shd w:val="clear" w:color="auto" w:fill="auto"/>
            <w:vAlign w:val="center"/>
          </w:tcPr>
          <w:p w:rsidR="005825DE" w:rsidRPr="00DC319B" w:rsidRDefault="005825DE" w:rsidP="00145ECA">
            <w:pPr>
              <w:jc w:val="center"/>
            </w:pPr>
            <w:r w:rsidRPr="00DC319B">
              <w:t>827,5</w:t>
            </w:r>
          </w:p>
        </w:tc>
        <w:tc>
          <w:tcPr>
            <w:tcW w:w="1318" w:type="dxa"/>
            <w:shd w:val="clear" w:color="auto" w:fill="auto"/>
            <w:vAlign w:val="center"/>
          </w:tcPr>
          <w:p w:rsidR="005825DE" w:rsidRPr="00DC319B" w:rsidRDefault="005825DE" w:rsidP="00145ECA">
            <w:pPr>
              <w:jc w:val="center"/>
            </w:pPr>
            <w:r w:rsidRPr="00DC319B">
              <w:t>119,5</w:t>
            </w:r>
          </w:p>
        </w:tc>
        <w:tc>
          <w:tcPr>
            <w:tcW w:w="1318" w:type="dxa"/>
            <w:vAlign w:val="center"/>
          </w:tcPr>
          <w:p w:rsidR="005825DE" w:rsidRPr="00DC319B" w:rsidRDefault="005825DE" w:rsidP="00145ECA">
            <w:pPr>
              <w:widowControl w:val="0"/>
              <w:ind w:firstLine="34"/>
              <w:jc w:val="center"/>
            </w:pPr>
            <w:r w:rsidRPr="00DC319B">
              <w:t>18 688,3</w:t>
            </w:r>
          </w:p>
        </w:tc>
      </w:tr>
      <w:tr w:rsidR="005825DE" w:rsidRPr="00DC319B" w:rsidTr="00145ECA">
        <w:trPr>
          <w:trHeight w:val="375"/>
        </w:trPr>
        <w:tc>
          <w:tcPr>
            <w:tcW w:w="469" w:type="dxa"/>
            <w:shd w:val="clear" w:color="auto" w:fill="auto"/>
            <w:vAlign w:val="center"/>
            <w:hideMark/>
          </w:tcPr>
          <w:p w:rsidR="005825DE" w:rsidRPr="00DC319B" w:rsidRDefault="005825DE" w:rsidP="00145ECA">
            <w:pPr>
              <w:jc w:val="center"/>
            </w:pPr>
            <w:r w:rsidRPr="00DC319B">
              <w:t>2.</w:t>
            </w:r>
          </w:p>
        </w:tc>
        <w:tc>
          <w:tcPr>
            <w:tcW w:w="2410" w:type="dxa"/>
            <w:shd w:val="clear" w:color="auto" w:fill="auto"/>
            <w:vAlign w:val="center"/>
            <w:hideMark/>
          </w:tcPr>
          <w:p w:rsidR="005825DE" w:rsidRPr="00DC319B" w:rsidRDefault="005825DE" w:rsidP="00145ECA">
            <w:pPr>
              <w:keepNext/>
              <w:keepLines/>
              <w:widowControl w:val="0"/>
            </w:pPr>
            <w:r w:rsidRPr="00DC319B">
              <w:t>Учреждения дополнительного образования детей</w:t>
            </w:r>
          </w:p>
        </w:tc>
        <w:tc>
          <w:tcPr>
            <w:tcW w:w="1276" w:type="dxa"/>
            <w:shd w:val="clear" w:color="auto" w:fill="auto"/>
            <w:vAlign w:val="center"/>
            <w:hideMark/>
          </w:tcPr>
          <w:p w:rsidR="005825DE" w:rsidRPr="00DC319B" w:rsidRDefault="005825DE" w:rsidP="00145ECA">
            <w:pPr>
              <w:widowControl w:val="0"/>
              <w:ind w:firstLine="34"/>
              <w:jc w:val="center"/>
            </w:pPr>
            <w:r w:rsidRPr="00DC319B">
              <w:t>672,7</w:t>
            </w:r>
          </w:p>
        </w:tc>
        <w:tc>
          <w:tcPr>
            <w:tcW w:w="1263" w:type="dxa"/>
            <w:vAlign w:val="center"/>
          </w:tcPr>
          <w:p w:rsidR="005825DE" w:rsidRPr="00DC319B" w:rsidRDefault="005825DE" w:rsidP="00145ECA">
            <w:pPr>
              <w:widowControl w:val="0"/>
              <w:ind w:firstLine="34"/>
              <w:jc w:val="center"/>
            </w:pPr>
            <w:r w:rsidRPr="00DC319B">
              <w:t>545,6</w:t>
            </w:r>
          </w:p>
        </w:tc>
        <w:tc>
          <w:tcPr>
            <w:tcW w:w="1186" w:type="dxa"/>
            <w:shd w:val="clear" w:color="auto" w:fill="auto"/>
            <w:vAlign w:val="center"/>
          </w:tcPr>
          <w:p w:rsidR="005825DE" w:rsidRPr="00DC319B" w:rsidRDefault="005825DE" w:rsidP="00145ECA">
            <w:pPr>
              <w:jc w:val="center"/>
            </w:pPr>
            <w:r w:rsidRPr="00DC319B">
              <w:t>-127,1</w:t>
            </w:r>
          </w:p>
        </w:tc>
        <w:tc>
          <w:tcPr>
            <w:tcW w:w="1318" w:type="dxa"/>
            <w:shd w:val="clear" w:color="auto" w:fill="auto"/>
            <w:vAlign w:val="center"/>
          </w:tcPr>
          <w:p w:rsidR="005825DE" w:rsidRPr="00DC319B" w:rsidRDefault="005825DE" w:rsidP="00145ECA">
            <w:pPr>
              <w:jc w:val="center"/>
            </w:pPr>
            <w:r w:rsidRPr="00DC319B">
              <w:t>81,1</w:t>
            </w:r>
          </w:p>
        </w:tc>
        <w:tc>
          <w:tcPr>
            <w:tcW w:w="1318" w:type="dxa"/>
            <w:vAlign w:val="center"/>
          </w:tcPr>
          <w:p w:rsidR="005825DE" w:rsidRPr="00DC319B" w:rsidRDefault="005825DE" w:rsidP="00145ECA">
            <w:pPr>
              <w:widowControl w:val="0"/>
              <w:ind w:firstLine="34"/>
              <w:jc w:val="center"/>
            </w:pPr>
            <w:r w:rsidRPr="00DC319B">
              <w:t>2 530,7</w:t>
            </w:r>
          </w:p>
        </w:tc>
      </w:tr>
      <w:tr w:rsidR="005825DE" w:rsidRPr="00DC319B" w:rsidTr="00145ECA">
        <w:trPr>
          <w:trHeight w:val="207"/>
        </w:trPr>
        <w:tc>
          <w:tcPr>
            <w:tcW w:w="469" w:type="dxa"/>
            <w:shd w:val="clear" w:color="auto" w:fill="auto"/>
            <w:vAlign w:val="center"/>
            <w:hideMark/>
          </w:tcPr>
          <w:p w:rsidR="005825DE" w:rsidRPr="00DC319B" w:rsidRDefault="005825DE" w:rsidP="00145ECA">
            <w:pPr>
              <w:jc w:val="center"/>
            </w:pPr>
            <w:r w:rsidRPr="00DC319B">
              <w:t>3.</w:t>
            </w:r>
          </w:p>
        </w:tc>
        <w:tc>
          <w:tcPr>
            <w:tcW w:w="2410" w:type="dxa"/>
            <w:shd w:val="clear" w:color="auto" w:fill="auto"/>
            <w:vAlign w:val="center"/>
            <w:hideMark/>
          </w:tcPr>
          <w:p w:rsidR="005825DE" w:rsidRPr="00DC319B" w:rsidRDefault="005825DE" w:rsidP="00145ECA">
            <w:pPr>
              <w:keepNext/>
              <w:keepLines/>
              <w:widowControl w:val="0"/>
            </w:pPr>
            <w:r w:rsidRPr="00DC319B">
              <w:t xml:space="preserve">Дошкольное образование, в </w:t>
            </w:r>
            <w:proofErr w:type="spellStart"/>
            <w:r w:rsidRPr="00DC319B">
              <w:t>т.ч</w:t>
            </w:r>
            <w:proofErr w:type="spellEnd"/>
            <w:r w:rsidRPr="00DC319B">
              <w:t>.:</w:t>
            </w:r>
          </w:p>
        </w:tc>
        <w:tc>
          <w:tcPr>
            <w:tcW w:w="1276" w:type="dxa"/>
            <w:shd w:val="clear" w:color="auto" w:fill="auto"/>
            <w:vAlign w:val="center"/>
            <w:hideMark/>
          </w:tcPr>
          <w:p w:rsidR="005825DE" w:rsidRPr="00DC319B" w:rsidRDefault="005825DE" w:rsidP="00145ECA">
            <w:pPr>
              <w:widowControl w:val="0"/>
              <w:ind w:firstLine="34"/>
              <w:jc w:val="center"/>
            </w:pPr>
            <w:r w:rsidRPr="00DC319B">
              <w:t>223 874,0</w:t>
            </w:r>
          </w:p>
        </w:tc>
        <w:tc>
          <w:tcPr>
            <w:tcW w:w="1263" w:type="dxa"/>
            <w:vAlign w:val="center"/>
          </w:tcPr>
          <w:p w:rsidR="005825DE" w:rsidRPr="00DC319B" w:rsidRDefault="005825DE" w:rsidP="00145ECA">
            <w:pPr>
              <w:widowControl w:val="0"/>
              <w:ind w:firstLine="34"/>
              <w:jc w:val="center"/>
            </w:pPr>
            <w:r w:rsidRPr="00DC319B">
              <w:t>224 163,3</w:t>
            </w:r>
          </w:p>
        </w:tc>
        <w:tc>
          <w:tcPr>
            <w:tcW w:w="1186" w:type="dxa"/>
            <w:shd w:val="clear" w:color="auto" w:fill="auto"/>
            <w:vAlign w:val="center"/>
          </w:tcPr>
          <w:p w:rsidR="005825DE" w:rsidRPr="00DC319B" w:rsidRDefault="005825DE" w:rsidP="00145ECA">
            <w:pPr>
              <w:jc w:val="center"/>
            </w:pPr>
            <w:r w:rsidRPr="00DC319B">
              <w:t>289,3</w:t>
            </w:r>
          </w:p>
        </w:tc>
        <w:tc>
          <w:tcPr>
            <w:tcW w:w="1318" w:type="dxa"/>
            <w:shd w:val="clear" w:color="auto" w:fill="auto"/>
            <w:vAlign w:val="center"/>
          </w:tcPr>
          <w:p w:rsidR="005825DE" w:rsidRPr="00DC319B" w:rsidRDefault="005825DE" w:rsidP="00145ECA">
            <w:pPr>
              <w:jc w:val="center"/>
            </w:pPr>
            <w:r w:rsidRPr="00DC319B">
              <w:t>100,1</w:t>
            </w:r>
          </w:p>
        </w:tc>
        <w:tc>
          <w:tcPr>
            <w:tcW w:w="1318" w:type="dxa"/>
            <w:vAlign w:val="center"/>
          </w:tcPr>
          <w:p w:rsidR="005825DE" w:rsidRPr="00DC319B" w:rsidRDefault="005825DE" w:rsidP="00145ECA">
            <w:pPr>
              <w:jc w:val="center"/>
              <w:rPr>
                <w:color w:val="000000"/>
              </w:rPr>
            </w:pPr>
            <w:r w:rsidRPr="00DC319B">
              <w:rPr>
                <w:color w:val="000000"/>
              </w:rPr>
              <w:t>331 548,4</w:t>
            </w:r>
          </w:p>
        </w:tc>
      </w:tr>
      <w:tr w:rsidR="005825DE" w:rsidRPr="00DC319B" w:rsidTr="00145ECA">
        <w:trPr>
          <w:trHeight w:val="207"/>
        </w:trPr>
        <w:tc>
          <w:tcPr>
            <w:tcW w:w="469" w:type="dxa"/>
            <w:shd w:val="clear" w:color="auto" w:fill="auto"/>
            <w:vAlign w:val="center"/>
            <w:hideMark/>
          </w:tcPr>
          <w:p w:rsidR="005825DE" w:rsidRPr="00DC319B" w:rsidRDefault="005825DE" w:rsidP="00145ECA">
            <w:pPr>
              <w:jc w:val="center"/>
            </w:pPr>
          </w:p>
        </w:tc>
        <w:tc>
          <w:tcPr>
            <w:tcW w:w="2410" w:type="dxa"/>
            <w:shd w:val="clear" w:color="auto" w:fill="auto"/>
            <w:vAlign w:val="center"/>
            <w:hideMark/>
          </w:tcPr>
          <w:p w:rsidR="005825DE" w:rsidRPr="00DC319B" w:rsidRDefault="005825DE" w:rsidP="00145ECA">
            <w:pPr>
              <w:keepNext/>
              <w:keepLines/>
              <w:widowControl w:val="0"/>
              <w:jc w:val="right"/>
              <w:rPr>
                <w:i/>
              </w:rPr>
            </w:pPr>
            <w:r w:rsidRPr="00DC319B">
              <w:rPr>
                <w:i/>
              </w:rPr>
              <w:t>платные услуги</w:t>
            </w:r>
          </w:p>
        </w:tc>
        <w:tc>
          <w:tcPr>
            <w:tcW w:w="1276" w:type="dxa"/>
            <w:shd w:val="clear" w:color="auto" w:fill="auto"/>
            <w:vAlign w:val="center"/>
            <w:hideMark/>
          </w:tcPr>
          <w:p w:rsidR="005825DE" w:rsidRPr="00DC319B" w:rsidRDefault="005825DE" w:rsidP="00145ECA">
            <w:pPr>
              <w:jc w:val="center"/>
              <w:rPr>
                <w:i/>
                <w:color w:val="000000"/>
                <w:sz w:val="22"/>
                <w:szCs w:val="22"/>
              </w:rPr>
            </w:pPr>
            <w:r w:rsidRPr="00DC319B">
              <w:rPr>
                <w:i/>
                <w:color w:val="000000"/>
                <w:sz w:val="22"/>
                <w:szCs w:val="22"/>
              </w:rPr>
              <w:t>2 244,8</w:t>
            </w:r>
          </w:p>
        </w:tc>
        <w:tc>
          <w:tcPr>
            <w:tcW w:w="1263" w:type="dxa"/>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3 937,6</w:t>
            </w:r>
          </w:p>
        </w:tc>
        <w:tc>
          <w:tcPr>
            <w:tcW w:w="1186" w:type="dxa"/>
            <w:shd w:val="clear" w:color="auto" w:fill="auto"/>
            <w:vAlign w:val="center"/>
          </w:tcPr>
          <w:p w:rsidR="005825DE" w:rsidRPr="00DC319B" w:rsidRDefault="005825DE" w:rsidP="00145ECA">
            <w:pPr>
              <w:jc w:val="center"/>
              <w:rPr>
                <w:i/>
                <w:sz w:val="22"/>
                <w:szCs w:val="22"/>
              </w:rPr>
            </w:pPr>
            <w:r w:rsidRPr="00DC319B">
              <w:rPr>
                <w:i/>
                <w:sz w:val="22"/>
                <w:szCs w:val="22"/>
              </w:rPr>
              <w:t>1 692,8</w:t>
            </w:r>
          </w:p>
        </w:tc>
        <w:tc>
          <w:tcPr>
            <w:tcW w:w="1318" w:type="dxa"/>
            <w:shd w:val="clear" w:color="auto" w:fill="auto"/>
            <w:vAlign w:val="center"/>
          </w:tcPr>
          <w:p w:rsidR="005825DE" w:rsidRPr="00DC319B" w:rsidRDefault="005825DE" w:rsidP="00145ECA">
            <w:pPr>
              <w:jc w:val="center"/>
              <w:rPr>
                <w:i/>
                <w:sz w:val="22"/>
                <w:szCs w:val="22"/>
              </w:rPr>
            </w:pPr>
            <w:r w:rsidRPr="00DC319B">
              <w:rPr>
                <w:i/>
                <w:sz w:val="22"/>
                <w:szCs w:val="22"/>
              </w:rPr>
              <w:t>175,4</w:t>
            </w:r>
          </w:p>
        </w:tc>
        <w:tc>
          <w:tcPr>
            <w:tcW w:w="1318" w:type="dxa"/>
            <w:vAlign w:val="center"/>
          </w:tcPr>
          <w:p w:rsidR="005825DE" w:rsidRPr="00DC319B" w:rsidRDefault="005825DE" w:rsidP="00145ECA">
            <w:pPr>
              <w:jc w:val="center"/>
              <w:rPr>
                <w:i/>
                <w:color w:val="000000"/>
                <w:sz w:val="22"/>
                <w:szCs w:val="22"/>
              </w:rPr>
            </w:pPr>
            <w:r w:rsidRPr="00DC319B">
              <w:rPr>
                <w:i/>
                <w:color w:val="000000"/>
                <w:sz w:val="22"/>
                <w:szCs w:val="22"/>
              </w:rPr>
              <w:t>7 974,4</w:t>
            </w:r>
          </w:p>
        </w:tc>
      </w:tr>
      <w:tr w:rsidR="005825DE" w:rsidRPr="00DC319B" w:rsidTr="00145ECA">
        <w:trPr>
          <w:trHeight w:val="207"/>
        </w:trPr>
        <w:tc>
          <w:tcPr>
            <w:tcW w:w="469" w:type="dxa"/>
            <w:shd w:val="clear" w:color="auto" w:fill="auto"/>
            <w:vAlign w:val="center"/>
            <w:hideMark/>
          </w:tcPr>
          <w:p w:rsidR="005825DE" w:rsidRPr="00DC319B" w:rsidRDefault="005825DE" w:rsidP="00145ECA">
            <w:pPr>
              <w:jc w:val="center"/>
            </w:pPr>
          </w:p>
        </w:tc>
        <w:tc>
          <w:tcPr>
            <w:tcW w:w="2410" w:type="dxa"/>
            <w:shd w:val="clear" w:color="auto" w:fill="auto"/>
            <w:vAlign w:val="center"/>
            <w:hideMark/>
          </w:tcPr>
          <w:p w:rsidR="005825DE" w:rsidRPr="00DC319B" w:rsidRDefault="005825DE" w:rsidP="00145ECA">
            <w:pPr>
              <w:keepNext/>
              <w:keepLines/>
              <w:widowControl w:val="0"/>
              <w:jc w:val="right"/>
              <w:rPr>
                <w:i/>
              </w:rPr>
            </w:pPr>
            <w:r w:rsidRPr="00DC319B">
              <w:rPr>
                <w:i/>
              </w:rPr>
              <w:t>родительская плата</w:t>
            </w:r>
          </w:p>
        </w:tc>
        <w:tc>
          <w:tcPr>
            <w:tcW w:w="1276" w:type="dxa"/>
            <w:shd w:val="clear" w:color="auto" w:fill="auto"/>
            <w:vAlign w:val="center"/>
            <w:hideMark/>
          </w:tcPr>
          <w:p w:rsidR="005825DE" w:rsidRPr="00DC319B" w:rsidRDefault="005825DE" w:rsidP="00145ECA">
            <w:pPr>
              <w:jc w:val="center"/>
              <w:rPr>
                <w:i/>
                <w:color w:val="000000"/>
                <w:sz w:val="22"/>
                <w:szCs w:val="22"/>
              </w:rPr>
            </w:pPr>
            <w:r w:rsidRPr="00DC319B">
              <w:rPr>
                <w:i/>
                <w:color w:val="000000"/>
                <w:sz w:val="22"/>
                <w:szCs w:val="22"/>
              </w:rPr>
              <w:t>205 198,7</w:t>
            </w:r>
          </w:p>
        </w:tc>
        <w:tc>
          <w:tcPr>
            <w:tcW w:w="1263" w:type="dxa"/>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205 645,80</w:t>
            </w:r>
          </w:p>
        </w:tc>
        <w:tc>
          <w:tcPr>
            <w:tcW w:w="1186" w:type="dxa"/>
            <w:shd w:val="clear" w:color="auto" w:fill="auto"/>
            <w:vAlign w:val="center"/>
          </w:tcPr>
          <w:p w:rsidR="005825DE" w:rsidRPr="00DC319B" w:rsidRDefault="005825DE" w:rsidP="00145ECA">
            <w:pPr>
              <w:jc w:val="center"/>
              <w:rPr>
                <w:i/>
                <w:sz w:val="22"/>
                <w:szCs w:val="22"/>
              </w:rPr>
            </w:pPr>
            <w:r w:rsidRPr="00DC319B">
              <w:rPr>
                <w:i/>
                <w:sz w:val="22"/>
                <w:szCs w:val="22"/>
              </w:rPr>
              <w:t>447,1</w:t>
            </w:r>
          </w:p>
        </w:tc>
        <w:tc>
          <w:tcPr>
            <w:tcW w:w="1318" w:type="dxa"/>
            <w:shd w:val="clear" w:color="auto" w:fill="auto"/>
            <w:vAlign w:val="center"/>
          </w:tcPr>
          <w:p w:rsidR="005825DE" w:rsidRPr="00DC319B" w:rsidRDefault="005825DE" w:rsidP="00145ECA">
            <w:pPr>
              <w:jc w:val="center"/>
              <w:rPr>
                <w:i/>
                <w:sz w:val="22"/>
                <w:szCs w:val="22"/>
              </w:rPr>
            </w:pPr>
            <w:r w:rsidRPr="00DC319B">
              <w:rPr>
                <w:i/>
                <w:sz w:val="22"/>
                <w:szCs w:val="22"/>
              </w:rPr>
              <w:t>100,2</w:t>
            </w:r>
          </w:p>
        </w:tc>
        <w:tc>
          <w:tcPr>
            <w:tcW w:w="1318" w:type="dxa"/>
            <w:vAlign w:val="center"/>
          </w:tcPr>
          <w:p w:rsidR="005825DE" w:rsidRPr="00DC319B" w:rsidRDefault="005825DE" w:rsidP="00145ECA">
            <w:pPr>
              <w:jc w:val="center"/>
              <w:rPr>
                <w:i/>
                <w:color w:val="000000"/>
                <w:sz w:val="22"/>
                <w:szCs w:val="22"/>
              </w:rPr>
            </w:pPr>
            <w:r w:rsidRPr="00DC319B">
              <w:rPr>
                <w:i/>
                <w:color w:val="000000"/>
                <w:sz w:val="22"/>
                <w:szCs w:val="22"/>
              </w:rPr>
              <w:t>298 975,3</w:t>
            </w:r>
          </w:p>
        </w:tc>
      </w:tr>
      <w:tr w:rsidR="005825DE" w:rsidRPr="00DC319B" w:rsidTr="00145ECA">
        <w:trPr>
          <w:trHeight w:val="207"/>
        </w:trPr>
        <w:tc>
          <w:tcPr>
            <w:tcW w:w="469" w:type="dxa"/>
            <w:shd w:val="clear" w:color="auto" w:fill="auto"/>
            <w:vAlign w:val="center"/>
            <w:hideMark/>
          </w:tcPr>
          <w:p w:rsidR="005825DE" w:rsidRPr="00DC319B" w:rsidRDefault="005825DE" w:rsidP="00145ECA">
            <w:pPr>
              <w:jc w:val="center"/>
            </w:pPr>
          </w:p>
        </w:tc>
        <w:tc>
          <w:tcPr>
            <w:tcW w:w="2410" w:type="dxa"/>
            <w:shd w:val="clear" w:color="auto" w:fill="auto"/>
            <w:vAlign w:val="center"/>
            <w:hideMark/>
          </w:tcPr>
          <w:p w:rsidR="005825DE" w:rsidRPr="00DC319B" w:rsidRDefault="005825DE" w:rsidP="00145ECA">
            <w:pPr>
              <w:keepNext/>
              <w:keepLines/>
              <w:widowControl w:val="0"/>
              <w:jc w:val="right"/>
              <w:rPr>
                <w:i/>
              </w:rPr>
            </w:pPr>
            <w:r w:rsidRPr="00DC319B">
              <w:rPr>
                <w:i/>
              </w:rPr>
              <w:t>питание сотрудников</w:t>
            </w:r>
          </w:p>
        </w:tc>
        <w:tc>
          <w:tcPr>
            <w:tcW w:w="1276" w:type="dxa"/>
            <w:shd w:val="clear" w:color="auto" w:fill="auto"/>
            <w:vAlign w:val="center"/>
            <w:hideMark/>
          </w:tcPr>
          <w:p w:rsidR="005825DE" w:rsidRPr="00DC319B" w:rsidRDefault="005825DE" w:rsidP="00145ECA">
            <w:pPr>
              <w:jc w:val="center"/>
              <w:rPr>
                <w:i/>
                <w:color w:val="000000"/>
                <w:sz w:val="22"/>
                <w:szCs w:val="22"/>
              </w:rPr>
            </w:pPr>
            <w:r w:rsidRPr="00DC319B">
              <w:rPr>
                <w:i/>
                <w:color w:val="000000"/>
                <w:sz w:val="22"/>
                <w:szCs w:val="22"/>
              </w:rPr>
              <w:t>16 430,5</w:t>
            </w:r>
          </w:p>
        </w:tc>
        <w:tc>
          <w:tcPr>
            <w:tcW w:w="1263" w:type="dxa"/>
            <w:shd w:val="clear" w:color="auto" w:fill="auto"/>
            <w:vAlign w:val="center"/>
          </w:tcPr>
          <w:p w:rsidR="005825DE" w:rsidRPr="00DC319B" w:rsidRDefault="005825DE" w:rsidP="00145ECA">
            <w:pPr>
              <w:jc w:val="center"/>
              <w:rPr>
                <w:i/>
                <w:color w:val="000000"/>
                <w:sz w:val="22"/>
                <w:szCs w:val="22"/>
              </w:rPr>
            </w:pPr>
            <w:r w:rsidRPr="00DC319B">
              <w:rPr>
                <w:i/>
                <w:color w:val="000000"/>
                <w:sz w:val="22"/>
                <w:szCs w:val="22"/>
              </w:rPr>
              <w:t>14 579,90</w:t>
            </w:r>
          </w:p>
        </w:tc>
        <w:tc>
          <w:tcPr>
            <w:tcW w:w="1186" w:type="dxa"/>
            <w:shd w:val="clear" w:color="auto" w:fill="auto"/>
            <w:vAlign w:val="center"/>
          </w:tcPr>
          <w:p w:rsidR="005825DE" w:rsidRPr="00DC319B" w:rsidRDefault="005825DE" w:rsidP="00145ECA">
            <w:pPr>
              <w:jc w:val="center"/>
              <w:rPr>
                <w:i/>
                <w:sz w:val="22"/>
                <w:szCs w:val="22"/>
              </w:rPr>
            </w:pPr>
            <w:r w:rsidRPr="00DC319B">
              <w:rPr>
                <w:i/>
                <w:sz w:val="22"/>
                <w:szCs w:val="22"/>
              </w:rPr>
              <w:t>-1 850,6</w:t>
            </w:r>
          </w:p>
        </w:tc>
        <w:tc>
          <w:tcPr>
            <w:tcW w:w="1318" w:type="dxa"/>
            <w:shd w:val="clear" w:color="auto" w:fill="auto"/>
            <w:vAlign w:val="center"/>
          </w:tcPr>
          <w:p w:rsidR="005825DE" w:rsidRPr="00DC319B" w:rsidRDefault="005825DE" w:rsidP="00145ECA">
            <w:pPr>
              <w:jc w:val="center"/>
              <w:rPr>
                <w:i/>
                <w:sz w:val="22"/>
                <w:szCs w:val="22"/>
              </w:rPr>
            </w:pPr>
            <w:r w:rsidRPr="00DC319B">
              <w:rPr>
                <w:i/>
                <w:sz w:val="22"/>
                <w:szCs w:val="22"/>
              </w:rPr>
              <w:t>88,7</w:t>
            </w:r>
          </w:p>
        </w:tc>
        <w:tc>
          <w:tcPr>
            <w:tcW w:w="1318" w:type="dxa"/>
            <w:vAlign w:val="center"/>
          </w:tcPr>
          <w:p w:rsidR="005825DE" w:rsidRPr="00DC319B" w:rsidRDefault="005825DE" w:rsidP="00145ECA">
            <w:pPr>
              <w:jc w:val="center"/>
              <w:rPr>
                <w:i/>
                <w:color w:val="000000"/>
                <w:sz w:val="22"/>
                <w:szCs w:val="22"/>
              </w:rPr>
            </w:pPr>
            <w:r w:rsidRPr="00DC319B">
              <w:rPr>
                <w:i/>
                <w:color w:val="000000"/>
                <w:sz w:val="22"/>
                <w:szCs w:val="22"/>
              </w:rPr>
              <w:t>24 598,7</w:t>
            </w:r>
          </w:p>
        </w:tc>
      </w:tr>
      <w:tr w:rsidR="005825DE" w:rsidRPr="00DC319B" w:rsidTr="00145ECA">
        <w:trPr>
          <w:trHeight w:val="207"/>
        </w:trPr>
        <w:tc>
          <w:tcPr>
            <w:tcW w:w="469" w:type="dxa"/>
            <w:shd w:val="clear" w:color="auto" w:fill="auto"/>
            <w:vAlign w:val="center"/>
            <w:hideMark/>
          </w:tcPr>
          <w:p w:rsidR="005825DE" w:rsidRPr="00DC319B" w:rsidRDefault="005825DE" w:rsidP="00145ECA">
            <w:pPr>
              <w:jc w:val="center"/>
              <w:rPr>
                <w:b/>
              </w:rPr>
            </w:pPr>
          </w:p>
        </w:tc>
        <w:tc>
          <w:tcPr>
            <w:tcW w:w="2410" w:type="dxa"/>
            <w:shd w:val="clear" w:color="auto" w:fill="auto"/>
            <w:vAlign w:val="center"/>
            <w:hideMark/>
          </w:tcPr>
          <w:p w:rsidR="005825DE" w:rsidRPr="00DC319B" w:rsidRDefault="005825DE" w:rsidP="00145ECA">
            <w:pPr>
              <w:keepNext/>
              <w:keepLines/>
              <w:widowControl w:val="0"/>
              <w:rPr>
                <w:b/>
              </w:rPr>
            </w:pPr>
            <w:r w:rsidRPr="00DC319B">
              <w:rPr>
                <w:b/>
              </w:rPr>
              <w:t>ИТОГО:</w:t>
            </w:r>
          </w:p>
        </w:tc>
        <w:tc>
          <w:tcPr>
            <w:tcW w:w="1276" w:type="dxa"/>
            <w:shd w:val="clear" w:color="auto" w:fill="auto"/>
            <w:vAlign w:val="center"/>
            <w:hideMark/>
          </w:tcPr>
          <w:p w:rsidR="005825DE" w:rsidRPr="00DC319B" w:rsidRDefault="005825DE" w:rsidP="00145ECA">
            <w:pPr>
              <w:jc w:val="center"/>
              <w:rPr>
                <w:b/>
                <w:bCs/>
                <w:color w:val="000000"/>
              </w:rPr>
            </w:pPr>
            <w:r w:rsidRPr="00DC319B">
              <w:rPr>
                <w:b/>
              </w:rPr>
              <w:t>228 791,0</w:t>
            </w:r>
          </w:p>
        </w:tc>
        <w:tc>
          <w:tcPr>
            <w:tcW w:w="1263" w:type="dxa"/>
            <w:shd w:val="clear" w:color="auto" w:fill="auto"/>
            <w:vAlign w:val="center"/>
          </w:tcPr>
          <w:p w:rsidR="005825DE" w:rsidRPr="00DC319B" w:rsidRDefault="005825DE" w:rsidP="00145ECA">
            <w:pPr>
              <w:jc w:val="center"/>
              <w:rPr>
                <w:b/>
                <w:bCs/>
                <w:color w:val="000000"/>
              </w:rPr>
            </w:pPr>
            <w:r w:rsidRPr="00DC319B">
              <w:rPr>
                <w:b/>
                <w:bCs/>
                <w:color w:val="000000"/>
              </w:rPr>
              <w:t>229 780,7</w:t>
            </w:r>
          </w:p>
        </w:tc>
        <w:tc>
          <w:tcPr>
            <w:tcW w:w="1186" w:type="dxa"/>
            <w:shd w:val="clear" w:color="auto" w:fill="auto"/>
            <w:vAlign w:val="center"/>
          </w:tcPr>
          <w:p w:rsidR="005825DE" w:rsidRPr="00DC319B" w:rsidRDefault="005825DE" w:rsidP="00145ECA">
            <w:pPr>
              <w:jc w:val="center"/>
              <w:rPr>
                <w:b/>
              </w:rPr>
            </w:pPr>
            <w:r w:rsidRPr="00DC319B">
              <w:rPr>
                <w:b/>
              </w:rPr>
              <w:t>989,7</w:t>
            </w:r>
          </w:p>
        </w:tc>
        <w:tc>
          <w:tcPr>
            <w:tcW w:w="1318" w:type="dxa"/>
            <w:shd w:val="clear" w:color="auto" w:fill="auto"/>
            <w:vAlign w:val="center"/>
          </w:tcPr>
          <w:p w:rsidR="005825DE" w:rsidRPr="00DC319B" w:rsidRDefault="005825DE" w:rsidP="00145ECA">
            <w:pPr>
              <w:jc w:val="center"/>
              <w:rPr>
                <w:b/>
              </w:rPr>
            </w:pPr>
            <w:r w:rsidRPr="00DC319B">
              <w:rPr>
                <w:b/>
              </w:rPr>
              <w:t>100,4</w:t>
            </w:r>
          </w:p>
        </w:tc>
        <w:tc>
          <w:tcPr>
            <w:tcW w:w="1318" w:type="dxa"/>
            <w:vAlign w:val="center"/>
          </w:tcPr>
          <w:p w:rsidR="005825DE" w:rsidRPr="00DC319B" w:rsidRDefault="005825DE" w:rsidP="00145ECA">
            <w:pPr>
              <w:jc w:val="center"/>
              <w:rPr>
                <w:b/>
                <w:color w:val="000000"/>
              </w:rPr>
            </w:pPr>
            <w:r w:rsidRPr="00DC319B">
              <w:rPr>
                <w:b/>
                <w:color w:val="000000"/>
              </w:rPr>
              <w:t>352 767,4</w:t>
            </w:r>
          </w:p>
        </w:tc>
      </w:tr>
    </w:tbl>
    <w:p w:rsidR="005825DE" w:rsidRPr="00DC319B" w:rsidRDefault="005825DE" w:rsidP="005825DE">
      <w:pPr>
        <w:spacing w:before="120"/>
        <w:ind w:firstLine="709"/>
        <w:jc w:val="both"/>
        <w:rPr>
          <w:sz w:val="26"/>
          <w:szCs w:val="26"/>
        </w:rPr>
      </w:pPr>
      <w:r w:rsidRPr="00DC319B">
        <w:rPr>
          <w:sz w:val="26"/>
          <w:szCs w:val="26"/>
        </w:rPr>
        <w:t xml:space="preserve">Доходы в общеобразовательных учреждениях выросли на 827,5 тыс. руб. или на 19,5%. </w:t>
      </w:r>
    </w:p>
    <w:p w:rsidR="005825DE" w:rsidRPr="00DC319B" w:rsidRDefault="005825DE" w:rsidP="005825DE">
      <w:pPr>
        <w:widowControl w:val="0"/>
        <w:ind w:right="-1" w:firstLine="709"/>
        <w:jc w:val="both"/>
        <w:rPr>
          <w:sz w:val="26"/>
          <w:szCs w:val="26"/>
        </w:rPr>
      </w:pPr>
      <w:r w:rsidRPr="00DC319B">
        <w:rPr>
          <w:sz w:val="26"/>
          <w:szCs w:val="26"/>
        </w:rPr>
        <w:t>Положительная динамика по поступлению доходов в общеобразовательных учреждениях обусловлена ростом количества учреждений, предоставляющих платные образовательные услуги с 12 в 2017 году до 17 в 2018 году. Кроме того, оплата за курсы, проводимые в 2017-2018 учебном году, поступила по окончанию проведения курсов, т.е. в 2018 году.</w:t>
      </w:r>
    </w:p>
    <w:p w:rsidR="005825DE" w:rsidRPr="00DC319B" w:rsidRDefault="005825DE" w:rsidP="005825DE">
      <w:pPr>
        <w:ind w:firstLine="709"/>
        <w:jc w:val="both"/>
        <w:rPr>
          <w:sz w:val="26"/>
          <w:szCs w:val="26"/>
        </w:rPr>
      </w:pPr>
      <w:r w:rsidRPr="00DC319B">
        <w:rPr>
          <w:sz w:val="26"/>
          <w:szCs w:val="26"/>
        </w:rPr>
        <w:t>Доходы в учреждениях дополнительного образования снизились на 127,1 тыс. руб., что на 18,9% меньше чем в 2017 году, поскольку организация основного объема платных культурно-досуговых мероприятий планируется в 4 квартале 2018 года.</w:t>
      </w:r>
    </w:p>
    <w:p w:rsidR="005825DE" w:rsidRPr="00DC319B" w:rsidRDefault="005825DE" w:rsidP="005825DE">
      <w:pPr>
        <w:pStyle w:val="a4"/>
        <w:widowControl w:val="0"/>
        <w:tabs>
          <w:tab w:val="left" w:pos="360"/>
          <w:tab w:val="left" w:pos="10260"/>
        </w:tabs>
        <w:ind w:firstLine="709"/>
        <w:rPr>
          <w:szCs w:val="26"/>
        </w:rPr>
      </w:pPr>
      <w:r w:rsidRPr="00DC319B">
        <w:rPr>
          <w:szCs w:val="26"/>
        </w:rPr>
        <w:t xml:space="preserve">Доходы </w:t>
      </w:r>
      <w:r w:rsidRPr="00DC319B">
        <w:rPr>
          <w:color w:val="000000"/>
          <w:szCs w:val="26"/>
        </w:rPr>
        <w:t xml:space="preserve">от оказания платных услуг в дошкольных учреждениях </w:t>
      </w:r>
      <w:r w:rsidRPr="00DC319B">
        <w:rPr>
          <w:szCs w:val="26"/>
        </w:rPr>
        <w:t>выросли на 1 692,8 тыс. руб. или на 75,4%, что обусловлено увеличением количества учреждений, предоставляющих платные образовательные услуги с 15 в 2017 году до 25 в 2018 году.</w:t>
      </w:r>
    </w:p>
    <w:p w:rsidR="005825DE" w:rsidRPr="00DC319B" w:rsidRDefault="005825DE" w:rsidP="005825DE">
      <w:pPr>
        <w:shd w:val="clear" w:color="auto" w:fill="FFFFFF"/>
        <w:tabs>
          <w:tab w:val="left" w:pos="0"/>
        </w:tabs>
        <w:autoSpaceDE w:val="0"/>
        <w:autoSpaceDN w:val="0"/>
        <w:adjustRightInd w:val="0"/>
        <w:ind w:firstLine="709"/>
        <w:jc w:val="both"/>
        <w:rPr>
          <w:color w:val="000000"/>
          <w:sz w:val="26"/>
          <w:szCs w:val="26"/>
        </w:rPr>
      </w:pPr>
      <w:r w:rsidRPr="00DC319B">
        <w:rPr>
          <w:sz w:val="26"/>
          <w:szCs w:val="26"/>
        </w:rPr>
        <w:t>С 1 января 2018 года увеличен размер родительской платы за присмотр и уход в дошкольных учреждениях на 4,2% (с 3 245 руб. до 3 381 руб. в месяц). Однако, о</w:t>
      </w:r>
      <w:r w:rsidRPr="00DC319B">
        <w:rPr>
          <w:color w:val="000000"/>
          <w:sz w:val="26"/>
          <w:szCs w:val="26"/>
        </w:rPr>
        <w:t>бъем родительской платы за содержание детей в дошкольных учреждениях в отчетном периоде увеличился всего на 0,2% по сравнению с объемом доходов, полученных за 2017 год, что обусловлено</w:t>
      </w:r>
      <w:r w:rsidRPr="00DC319B">
        <w:rPr>
          <w:sz w:val="26"/>
          <w:szCs w:val="26"/>
        </w:rPr>
        <w:t xml:space="preserve"> увеличением детей, имеющих льготу по оплате за посещение дошкольного учреждения</w:t>
      </w:r>
      <w:r w:rsidRPr="00DC319B">
        <w:rPr>
          <w:color w:val="000000"/>
          <w:sz w:val="26"/>
          <w:szCs w:val="26"/>
        </w:rPr>
        <w:t>.</w:t>
      </w:r>
    </w:p>
    <w:p w:rsidR="00D16F8A" w:rsidRPr="00DC319B" w:rsidRDefault="005825DE" w:rsidP="005825DE">
      <w:pPr>
        <w:widowControl w:val="0"/>
        <w:snapToGrid w:val="0"/>
        <w:ind w:firstLine="709"/>
        <w:jc w:val="both"/>
        <w:rPr>
          <w:color w:val="000000"/>
          <w:sz w:val="26"/>
          <w:szCs w:val="26"/>
        </w:rPr>
      </w:pPr>
      <w:r w:rsidRPr="00DC319B">
        <w:rPr>
          <w:color w:val="000000"/>
          <w:sz w:val="26"/>
          <w:szCs w:val="26"/>
        </w:rPr>
        <w:t>Доходы, поступившие за питание сотрудников дошкольных учреждений, снизились на 11,3% за счет снижения количества питающихся.</w:t>
      </w:r>
    </w:p>
    <w:p w:rsidR="007F0F0A" w:rsidRPr="00DC319B" w:rsidRDefault="007F0F0A" w:rsidP="005825DE">
      <w:pPr>
        <w:widowControl w:val="0"/>
        <w:snapToGrid w:val="0"/>
        <w:ind w:firstLine="709"/>
        <w:jc w:val="both"/>
        <w:rPr>
          <w:bCs/>
          <w:sz w:val="26"/>
          <w:szCs w:val="26"/>
        </w:rPr>
      </w:pPr>
    </w:p>
    <w:p w:rsidR="00D74DD4" w:rsidRPr="00DC319B" w:rsidRDefault="00D74DD4" w:rsidP="00B166A6">
      <w:pPr>
        <w:widowControl w:val="0"/>
        <w:snapToGrid w:val="0"/>
        <w:ind w:firstLine="709"/>
        <w:jc w:val="both"/>
        <w:rPr>
          <w:bCs/>
          <w:sz w:val="26"/>
          <w:szCs w:val="26"/>
        </w:rPr>
      </w:pPr>
    </w:p>
    <w:p w:rsidR="00BF3D17" w:rsidRPr="00DC319B" w:rsidRDefault="006702F5" w:rsidP="00B166A6">
      <w:pPr>
        <w:pStyle w:val="2"/>
        <w:numPr>
          <w:ilvl w:val="1"/>
          <w:numId w:val="11"/>
        </w:numPr>
        <w:tabs>
          <w:tab w:val="left" w:pos="993"/>
        </w:tabs>
        <w:ind w:left="0" w:firstLine="709"/>
        <w:jc w:val="center"/>
        <w:rPr>
          <w:sz w:val="26"/>
          <w:szCs w:val="26"/>
        </w:rPr>
      </w:pPr>
      <w:bookmarkStart w:id="106" w:name="_Toc529526444"/>
      <w:bookmarkStart w:id="107" w:name="_Toc225833534"/>
      <w:bookmarkStart w:id="108" w:name="_Toc270349251"/>
      <w:r w:rsidRPr="00DC319B">
        <w:rPr>
          <w:sz w:val="26"/>
          <w:szCs w:val="26"/>
        </w:rPr>
        <w:lastRenderedPageBreak/>
        <w:t>Развитие системы здравоохранения</w:t>
      </w:r>
      <w:bookmarkEnd w:id="106"/>
    </w:p>
    <w:p w:rsidR="00B166A6" w:rsidRPr="00DC319B" w:rsidRDefault="00B166A6" w:rsidP="00B166A6"/>
    <w:p w:rsidR="00A11E66" w:rsidRPr="00DC319B" w:rsidRDefault="00A11E66" w:rsidP="008E3305">
      <w:pPr>
        <w:pStyle w:val="a8"/>
        <w:ind w:firstLine="709"/>
        <w:rPr>
          <w:rFonts w:ascii="Times New Roman CYR" w:hAnsi="Times New Roman CYR" w:cs="Times New Roman CYR"/>
          <w:sz w:val="26"/>
          <w:szCs w:val="26"/>
        </w:rPr>
      </w:pPr>
      <w:r w:rsidRPr="00DC319B">
        <w:rPr>
          <w:rFonts w:ascii="Times New Roman CYR" w:hAnsi="Times New Roman CYR" w:cs="Times New Roman CYR"/>
          <w:sz w:val="26"/>
          <w:szCs w:val="26"/>
        </w:rPr>
        <w:t>По состоянию на 01.10.2018 на территории функционируют 10 краевых учреждений здравоохранения (табл.).</w:t>
      </w:r>
    </w:p>
    <w:p w:rsidR="00A11E66" w:rsidRPr="00DC319B" w:rsidRDefault="00A11E66" w:rsidP="000B5BA5">
      <w:pPr>
        <w:spacing w:before="240" w:after="120"/>
        <w:ind w:firstLine="709"/>
        <w:jc w:val="right"/>
        <w:rPr>
          <w:sz w:val="26"/>
          <w:szCs w:val="26"/>
        </w:rPr>
      </w:pPr>
      <w:r w:rsidRPr="00DC319B">
        <w:rPr>
          <w:sz w:val="26"/>
          <w:szCs w:val="26"/>
        </w:rPr>
        <w:t>Таблица</w:t>
      </w:r>
      <w:r w:rsidR="003A6BA6" w:rsidRPr="00DC319B">
        <w:rPr>
          <w:sz w:val="26"/>
          <w:szCs w:val="26"/>
        </w:rPr>
        <w:t xml:space="preserve"> 21</w:t>
      </w:r>
    </w:p>
    <w:tbl>
      <w:tblPr>
        <w:tblStyle w:val="af8"/>
        <w:tblW w:w="9373" w:type="dxa"/>
        <w:tblLook w:val="04A0" w:firstRow="1" w:lastRow="0" w:firstColumn="1" w:lastColumn="0" w:noHBand="0" w:noVBand="1"/>
      </w:tblPr>
      <w:tblGrid>
        <w:gridCol w:w="483"/>
        <w:gridCol w:w="3311"/>
        <w:gridCol w:w="992"/>
        <w:gridCol w:w="3517"/>
        <w:gridCol w:w="1070"/>
      </w:tblGrid>
      <w:tr w:rsidR="00A11E66" w:rsidRPr="00DC319B" w:rsidTr="008E3305">
        <w:trPr>
          <w:tblHeader/>
        </w:trPr>
        <w:tc>
          <w:tcPr>
            <w:tcW w:w="483" w:type="dxa"/>
            <w:vMerge w:val="restart"/>
          </w:tcPr>
          <w:p w:rsidR="00A11E66" w:rsidRPr="00DC319B" w:rsidRDefault="00A11E66" w:rsidP="00A11E66">
            <w:pPr>
              <w:jc w:val="center"/>
            </w:pPr>
            <w:r w:rsidRPr="00DC319B">
              <w:t>№</w:t>
            </w:r>
          </w:p>
        </w:tc>
        <w:tc>
          <w:tcPr>
            <w:tcW w:w="4303" w:type="dxa"/>
            <w:gridSpan w:val="2"/>
          </w:tcPr>
          <w:p w:rsidR="00A11E66" w:rsidRPr="00DC319B" w:rsidRDefault="00A11E66" w:rsidP="00A11E66">
            <w:pPr>
              <w:jc w:val="center"/>
            </w:pPr>
            <w:r w:rsidRPr="00DC319B">
              <w:t>9 месяцев 2017</w:t>
            </w:r>
          </w:p>
        </w:tc>
        <w:tc>
          <w:tcPr>
            <w:tcW w:w="4587" w:type="dxa"/>
            <w:gridSpan w:val="2"/>
          </w:tcPr>
          <w:p w:rsidR="00A11E66" w:rsidRPr="00DC319B" w:rsidRDefault="00A11E66" w:rsidP="00A11E66">
            <w:pPr>
              <w:jc w:val="center"/>
            </w:pPr>
            <w:r w:rsidRPr="00DC319B">
              <w:t>9 месяцев 2018</w:t>
            </w:r>
          </w:p>
        </w:tc>
      </w:tr>
      <w:tr w:rsidR="00A11E66" w:rsidRPr="00DC319B" w:rsidTr="008E3305">
        <w:trPr>
          <w:tblHeader/>
        </w:trPr>
        <w:tc>
          <w:tcPr>
            <w:tcW w:w="483" w:type="dxa"/>
            <w:vMerge/>
          </w:tcPr>
          <w:p w:rsidR="00A11E66" w:rsidRPr="00DC319B" w:rsidRDefault="00A11E66" w:rsidP="00A11E66">
            <w:pPr>
              <w:jc w:val="center"/>
            </w:pPr>
          </w:p>
        </w:tc>
        <w:tc>
          <w:tcPr>
            <w:tcW w:w="3311" w:type="dxa"/>
            <w:vAlign w:val="center"/>
          </w:tcPr>
          <w:p w:rsidR="00A11E66" w:rsidRPr="00DC319B" w:rsidRDefault="00A11E66" w:rsidP="00A11E66">
            <w:pPr>
              <w:jc w:val="center"/>
            </w:pPr>
            <w:r w:rsidRPr="00DC319B">
              <w:t>Наименование</w:t>
            </w:r>
          </w:p>
        </w:tc>
        <w:tc>
          <w:tcPr>
            <w:tcW w:w="992" w:type="dxa"/>
          </w:tcPr>
          <w:p w:rsidR="00A11E66" w:rsidRPr="00DC319B" w:rsidRDefault="00A11E66" w:rsidP="00A11E66">
            <w:pPr>
              <w:jc w:val="center"/>
            </w:pPr>
            <w:r w:rsidRPr="00DC319B">
              <w:t>Кол-во</w:t>
            </w:r>
          </w:p>
        </w:tc>
        <w:tc>
          <w:tcPr>
            <w:tcW w:w="3517" w:type="dxa"/>
            <w:vAlign w:val="center"/>
          </w:tcPr>
          <w:p w:rsidR="00A11E66" w:rsidRPr="00DC319B" w:rsidRDefault="00A11E66" w:rsidP="00A11E66">
            <w:pPr>
              <w:jc w:val="center"/>
            </w:pPr>
            <w:r w:rsidRPr="00DC319B">
              <w:t>Наименование</w:t>
            </w:r>
          </w:p>
        </w:tc>
        <w:tc>
          <w:tcPr>
            <w:tcW w:w="1070" w:type="dxa"/>
          </w:tcPr>
          <w:p w:rsidR="00A11E66" w:rsidRPr="00DC319B" w:rsidRDefault="00A11E66" w:rsidP="00A11E66">
            <w:pPr>
              <w:jc w:val="center"/>
            </w:pPr>
            <w:r w:rsidRPr="00DC319B">
              <w:t>Кол-во</w:t>
            </w:r>
          </w:p>
        </w:tc>
      </w:tr>
      <w:tr w:rsidR="00A11E66" w:rsidRPr="00DC319B" w:rsidTr="00A11E66">
        <w:tc>
          <w:tcPr>
            <w:tcW w:w="483" w:type="dxa"/>
          </w:tcPr>
          <w:p w:rsidR="00A11E66" w:rsidRPr="00DC319B" w:rsidRDefault="00A11E66" w:rsidP="00A11E66">
            <w:pPr>
              <w:jc w:val="center"/>
            </w:pPr>
            <w:r w:rsidRPr="00DC319B">
              <w:t>1</w:t>
            </w:r>
          </w:p>
        </w:tc>
        <w:tc>
          <w:tcPr>
            <w:tcW w:w="3311" w:type="dxa"/>
            <w:vAlign w:val="center"/>
          </w:tcPr>
          <w:p w:rsidR="00A11E66" w:rsidRPr="00DC319B" w:rsidRDefault="00A11E66" w:rsidP="00A11E66">
            <w:r w:rsidRPr="00DC319B">
              <w:t xml:space="preserve">КГБУЗ «Норильская межрайонная больница № 1» </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 xml:space="preserve">КГБУЗ «Норильская межрайонная больница № 1» </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2</w:t>
            </w:r>
          </w:p>
        </w:tc>
        <w:tc>
          <w:tcPr>
            <w:tcW w:w="3311" w:type="dxa"/>
            <w:vAlign w:val="center"/>
          </w:tcPr>
          <w:p w:rsidR="00A11E66" w:rsidRPr="00DC319B" w:rsidRDefault="00A11E66" w:rsidP="00A11E66">
            <w:r w:rsidRPr="00DC319B">
              <w:t xml:space="preserve">КГБУЗ «Норильская городская больница № 2» </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городская больница № 2»</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3</w:t>
            </w:r>
          </w:p>
        </w:tc>
        <w:tc>
          <w:tcPr>
            <w:tcW w:w="3311" w:type="dxa"/>
            <w:vAlign w:val="center"/>
          </w:tcPr>
          <w:p w:rsidR="00A11E66" w:rsidRPr="00DC319B" w:rsidRDefault="00A11E66" w:rsidP="00A11E66">
            <w:r w:rsidRPr="00DC319B">
              <w:t>КГБУЗ «Норильская городская больница № 3»</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pPr>
              <w:rPr>
                <w:i/>
              </w:rPr>
            </w:pPr>
            <w:r w:rsidRPr="00DC319B">
              <w:rPr>
                <w:i/>
              </w:rPr>
              <w:t>КГБУЗ «Норильская городская больница № 3» с 01.12.2017 входит в состав КГБУЗ «Норильская межрайонная больница №1»</w:t>
            </w:r>
          </w:p>
        </w:tc>
        <w:tc>
          <w:tcPr>
            <w:tcW w:w="1070" w:type="dxa"/>
            <w:vAlign w:val="center"/>
          </w:tcPr>
          <w:p w:rsidR="00A11E66" w:rsidRPr="00DC319B" w:rsidRDefault="00A11E66" w:rsidP="00A11E66">
            <w:pPr>
              <w:jc w:val="center"/>
            </w:pPr>
            <w:r w:rsidRPr="00DC319B">
              <w:t>-</w:t>
            </w:r>
          </w:p>
        </w:tc>
      </w:tr>
      <w:tr w:rsidR="00A11E66" w:rsidRPr="00DC319B" w:rsidTr="00A11E66">
        <w:tc>
          <w:tcPr>
            <w:tcW w:w="483" w:type="dxa"/>
          </w:tcPr>
          <w:p w:rsidR="00A11E66" w:rsidRPr="00DC319B" w:rsidRDefault="00A11E66" w:rsidP="00A11E66">
            <w:pPr>
              <w:jc w:val="center"/>
            </w:pPr>
            <w:r w:rsidRPr="00DC319B">
              <w:t>4</w:t>
            </w:r>
          </w:p>
        </w:tc>
        <w:tc>
          <w:tcPr>
            <w:tcW w:w="3311" w:type="dxa"/>
            <w:vAlign w:val="center"/>
          </w:tcPr>
          <w:p w:rsidR="00A11E66" w:rsidRPr="00DC319B" w:rsidRDefault="00A11E66" w:rsidP="00A11E66">
            <w:r w:rsidRPr="00DC319B">
              <w:t>КГБУЗ «Норильская межрайонная поликлиника № 1»</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межрайонная поликлиника № 1»</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5</w:t>
            </w:r>
          </w:p>
        </w:tc>
        <w:tc>
          <w:tcPr>
            <w:tcW w:w="3311" w:type="dxa"/>
            <w:vAlign w:val="center"/>
          </w:tcPr>
          <w:p w:rsidR="00A11E66" w:rsidRPr="00DC319B" w:rsidRDefault="00A11E66" w:rsidP="00A11E66">
            <w:r w:rsidRPr="00DC319B">
              <w:t>КГБУЗ «Норильская городская поликлиника № 2»</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городская поликлиника № 2»</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6</w:t>
            </w:r>
          </w:p>
        </w:tc>
        <w:tc>
          <w:tcPr>
            <w:tcW w:w="3311" w:type="dxa"/>
            <w:vAlign w:val="center"/>
          </w:tcPr>
          <w:p w:rsidR="00A11E66" w:rsidRPr="00DC319B" w:rsidRDefault="00A11E66" w:rsidP="00A11E66">
            <w:r w:rsidRPr="00DC319B">
              <w:t>КГБУЗ «Норильская городская поликлиника № 3»</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городская поликлиника № 3»</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7</w:t>
            </w:r>
          </w:p>
        </w:tc>
        <w:tc>
          <w:tcPr>
            <w:tcW w:w="3311" w:type="dxa"/>
            <w:vAlign w:val="center"/>
          </w:tcPr>
          <w:p w:rsidR="00A11E66" w:rsidRPr="00DC319B" w:rsidRDefault="00A11E66" w:rsidP="00A11E66">
            <w:r w:rsidRPr="00DC319B">
              <w:t>КГБУЗ «Норильская межрайонная детская больница»</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межрайонная детская больница»</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8</w:t>
            </w:r>
          </w:p>
        </w:tc>
        <w:tc>
          <w:tcPr>
            <w:tcW w:w="3311" w:type="dxa"/>
            <w:vAlign w:val="center"/>
          </w:tcPr>
          <w:p w:rsidR="00A11E66" w:rsidRPr="00DC319B" w:rsidRDefault="00A11E66" w:rsidP="00A11E66">
            <w:r w:rsidRPr="00DC319B">
              <w:t>КГБУЗ «Норильская городская стоматологическая поликлиника»</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городская стоматологическая поликлиника»</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9</w:t>
            </w:r>
          </w:p>
        </w:tc>
        <w:tc>
          <w:tcPr>
            <w:tcW w:w="3311" w:type="dxa"/>
            <w:vAlign w:val="center"/>
          </w:tcPr>
          <w:p w:rsidR="00A11E66" w:rsidRPr="00DC319B" w:rsidRDefault="00A11E66" w:rsidP="00A11E66">
            <w:r w:rsidRPr="00DC319B">
              <w:t>КГБУЗ «Норильский межрайонный родильный дом»</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pPr>
              <w:rPr>
                <w:i/>
              </w:rPr>
            </w:pPr>
            <w:r w:rsidRPr="00DC319B">
              <w:rPr>
                <w:i/>
              </w:rPr>
              <w:t>КГБУЗ «Норильский межрайонный родильный дом» с 01.12.2017 входит в состав КГБУЗ «Норильская межрайонная больница №1»</w:t>
            </w:r>
          </w:p>
        </w:tc>
        <w:tc>
          <w:tcPr>
            <w:tcW w:w="1070" w:type="dxa"/>
            <w:vAlign w:val="center"/>
          </w:tcPr>
          <w:p w:rsidR="00A11E66" w:rsidRPr="00DC319B" w:rsidRDefault="00A11E66" w:rsidP="00A11E66">
            <w:pPr>
              <w:jc w:val="center"/>
            </w:pPr>
            <w:r w:rsidRPr="00DC319B">
              <w:t>-</w:t>
            </w:r>
          </w:p>
        </w:tc>
      </w:tr>
      <w:tr w:rsidR="00A11E66" w:rsidRPr="00DC319B" w:rsidTr="00A11E66">
        <w:tc>
          <w:tcPr>
            <w:tcW w:w="483" w:type="dxa"/>
          </w:tcPr>
          <w:p w:rsidR="00A11E66" w:rsidRPr="00DC319B" w:rsidRDefault="00A11E66" w:rsidP="00A11E66">
            <w:pPr>
              <w:jc w:val="center"/>
            </w:pPr>
            <w:r w:rsidRPr="00DC319B">
              <w:t>10</w:t>
            </w:r>
          </w:p>
        </w:tc>
        <w:tc>
          <w:tcPr>
            <w:tcW w:w="3311" w:type="dxa"/>
            <w:vAlign w:val="center"/>
          </w:tcPr>
          <w:p w:rsidR="00A11E66" w:rsidRPr="00DC319B" w:rsidRDefault="00A11E66" w:rsidP="00A11E66">
            <w:r w:rsidRPr="00DC319B">
              <w:t>КГБУЗ «Норильская станция скорой медицинской помощи»</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КГБУЗ «Норильская станция скорой медицинской помощи»</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11</w:t>
            </w:r>
          </w:p>
        </w:tc>
        <w:tc>
          <w:tcPr>
            <w:tcW w:w="3311" w:type="dxa"/>
            <w:vAlign w:val="center"/>
          </w:tcPr>
          <w:p w:rsidR="00A11E66" w:rsidRPr="00DC319B" w:rsidRDefault="00A11E66" w:rsidP="00A11E66">
            <w:r w:rsidRPr="00DC319B">
              <w:t>КГБУЗ «Красноярский краевой центр крови №2»</w:t>
            </w:r>
          </w:p>
        </w:tc>
        <w:tc>
          <w:tcPr>
            <w:tcW w:w="992" w:type="dxa"/>
            <w:vAlign w:val="center"/>
          </w:tcPr>
          <w:p w:rsidR="00A11E66" w:rsidRPr="00DC319B" w:rsidRDefault="00A11E66" w:rsidP="00A11E66">
            <w:pPr>
              <w:jc w:val="center"/>
            </w:pPr>
            <w:r w:rsidRPr="00DC319B">
              <w:t>1</w:t>
            </w:r>
          </w:p>
        </w:tc>
        <w:tc>
          <w:tcPr>
            <w:tcW w:w="3517" w:type="dxa"/>
            <w:vAlign w:val="center"/>
          </w:tcPr>
          <w:p w:rsidR="00A11E66" w:rsidRPr="00DC319B" w:rsidRDefault="00A11E66" w:rsidP="00A11E66">
            <w:r w:rsidRPr="00DC319B">
              <w:t>КГКУЗ «Красноярский краевой центр крови №2»</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pPr>
            <w:r w:rsidRPr="00DC319B">
              <w:t>12</w:t>
            </w:r>
          </w:p>
        </w:tc>
        <w:tc>
          <w:tcPr>
            <w:tcW w:w="3311" w:type="dxa"/>
            <w:vAlign w:val="center"/>
          </w:tcPr>
          <w:p w:rsidR="00A11E66" w:rsidRPr="00DC319B" w:rsidRDefault="00A11E66" w:rsidP="00A11E66">
            <w:r w:rsidRPr="00DC319B">
              <w:t>КГБУЗ «Красноярский краевой психоневрологический диспансер №5»</w:t>
            </w:r>
          </w:p>
        </w:tc>
        <w:tc>
          <w:tcPr>
            <w:tcW w:w="992" w:type="dxa"/>
            <w:vAlign w:val="center"/>
          </w:tcPr>
          <w:p w:rsidR="00A11E66" w:rsidRPr="00DC319B" w:rsidRDefault="00A11E66" w:rsidP="00A11E66">
            <w:pPr>
              <w:jc w:val="center"/>
            </w:pPr>
            <w:r w:rsidRPr="00DC319B">
              <w:t>1</w:t>
            </w:r>
          </w:p>
        </w:tc>
        <w:tc>
          <w:tcPr>
            <w:tcW w:w="3517" w:type="dxa"/>
          </w:tcPr>
          <w:p w:rsidR="00A11E66" w:rsidRPr="00DC319B" w:rsidRDefault="00A11E66" w:rsidP="00A11E66">
            <w:r w:rsidRPr="00DC319B">
              <w:t>КГБУЗ «Красноярский краевой психоневрологический диспансер №5»</w:t>
            </w:r>
          </w:p>
        </w:tc>
        <w:tc>
          <w:tcPr>
            <w:tcW w:w="1070" w:type="dxa"/>
            <w:vAlign w:val="center"/>
          </w:tcPr>
          <w:p w:rsidR="00A11E66" w:rsidRPr="00DC319B" w:rsidRDefault="00A11E66" w:rsidP="00A11E66">
            <w:pPr>
              <w:jc w:val="center"/>
            </w:pPr>
            <w:r w:rsidRPr="00DC319B">
              <w:t>1</w:t>
            </w:r>
          </w:p>
        </w:tc>
      </w:tr>
      <w:tr w:rsidR="00A11E66" w:rsidRPr="00DC319B" w:rsidTr="00A11E66">
        <w:tc>
          <w:tcPr>
            <w:tcW w:w="483" w:type="dxa"/>
          </w:tcPr>
          <w:p w:rsidR="00A11E66" w:rsidRPr="00DC319B" w:rsidRDefault="00A11E66" w:rsidP="00A11E66">
            <w:pPr>
              <w:jc w:val="center"/>
              <w:rPr>
                <w:b/>
              </w:rPr>
            </w:pPr>
          </w:p>
        </w:tc>
        <w:tc>
          <w:tcPr>
            <w:tcW w:w="3311" w:type="dxa"/>
            <w:vAlign w:val="center"/>
          </w:tcPr>
          <w:p w:rsidR="00A11E66" w:rsidRPr="00DC319B" w:rsidRDefault="00A11E66" w:rsidP="00A11E66">
            <w:pPr>
              <w:rPr>
                <w:b/>
              </w:rPr>
            </w:pPr>
            <w:r w:rsidRPr="00DC319B">
              <w:rPr>
                <w:b/>
              </w:rPr>
              <w:t>Итого:</w:t>
            </w:r>
          </w:p>
        </w:tc>
        <w:tc>
          <w:tcPr>
            <w:tcW w:w="992" w:type="dxa"/>
            <w:vAlign w:val="center"/>
          </w:tcPr>
          <w:p w:rsidR="00A11E66" w:rsidRPr="00DC319B" w:rsidRDefault="00A11E66" w:rsidP="00A11E66">
            <w:pPr>
              <w:jc w:val="center"/>
              <w:rPr>
                <w:b/>
              </w:rPr>
            </w:pPr>
            <w:r w:rsidRPr="00DC319B">
              <w:rPr>
                <w:b/>
              </w:rPr>
              <w:t>12</w:t>
            </w:r>
          </w:p>
        </w:tc>
        <w:tc>
          <w:tcPr>
            <w:tcW w:w="3517" w:type="dxa"/>
            <w:vAlign w:val="center"/>
          </w:tcPr>
          <w:p w:rsidR="00A11E66" w:rsidRPr="00DC319B" w:rsidRDefault="00A11E66" w:rsidP="00A11E66">
            <w:pPr>
              <w:rPr>
                <w:b/>
              </w:rPr>
            </w:pPr>
          </w:p>
        </w:tc>
        <w:tc>
          <w:tcPr>
            <w:tcW w:w="1070" w:type="dxa"/>
            <w:vAlign w:val="center"/>
          </w:tcPr>
          <w:p w:rsidR="00A11E66" w:rsidRPr="00DC319B" w:rsidRDefault="00A11E66" w:rsidP="00A11E66">
            <w:pPr>
              <w:jc w:val="center"/>
              <w:rPr>
                <w:b/>
              </w:rPr>
            </w:pPr>
            <w:r w:rsidRPr="00DC319B">
              <w:rPr>
                <w:b/>
              </w:rPr>
              <w:t>10</w:t>
            </w:r>
          </w:p>
        </w:tc>
      </w:tr>
    </w:tbl>
    <w:p w:rsidR="00A11E66" w:rsidRPr="00DC319B" w:rsidRDefault="00A11E66" w:rsidP="00A11E66">
      <w:pPr>
        <w:widowControl w:val="0"/>
        <w:shd w:val="clear" w:color="auto" w:fill="FFFFFF"/>
        <w:tabs>
          <w:tab w:val="left" w:pos="-5812"/>
          <w:tab w:val="left" w:pos="-5529"/>
          <w:tab w:val="left" w:pos="-4820"/>
        </w:tabs>
        <w:autoSpaceDE w:val="0"/>
        <w:autoSpaceDN w:val="0"/>
        <w:adjustRightInd w:val="0"/>
        <w:spacing w:before="120"/>
        <w:ind w:firstLine="709"/>
        <w:jc w:val="both"/>
        <w:rPr>
          <w:sz w:val="26"/>
          <w:szCs w:val="26"/>
        </w:rPr>
      </w:pPr>
      <w:r w:rsidRPr="00DC319B">
        <w:rPr>
          <w:sz w:val="26"/>
          <w:szCs w:val="26"/>
        </w:rPr>
        <w:t>Также,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rsidR="00A11E66" w:rsidRPr="00DC319B" w:rsidRDefault="00A11E66" w:rsidP="00A11E66">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sidRPr="00DC319B">
        <w:rPr>
          <w:sz w:val="26"/>
          <w:szCs w:val="26"/>
        </w:rPr>
        <w:t>Помимо бюджетных учреждений медицинские услуги населению оказывают и частные медицинские учреждения, медицинские клиники, стоматологические кабинеты.</w:t>
      </w:r>
    </w:p>
    <w:p w:rsidR="000B5BA5" w:rsidRPr="00DC319B" w:rsidRDefault="000B5BA5" w:rsidP="00A11E66">
      <w:pPr>
        <w:tabs>
          <w:tab w:val="left" w:pos="7335"/>
        </w:tabs>
        <w:ind w:firstLine="709"/>
        <w:jc w:val="both"/>
        <w:rPr>
          <w:sz w:val="26"/>
          <w:szCs w:val="26"/>
        </w:rPr>
      </w:pPr>
    </w:p>
    <w:p w:rsidR="00A11E66" w:rsidRPr="00DC319B" w:rsidRDefault="00A11E66" w:rsidP="00A11E66">
      <w:pPr>
        <w:ind w:firstLine="708"/>
        <w:jc w:val="center"/>
        <w:rPr>
          <w:b/>
          <w:i/>
          <w:sz w:val="26"/>
          <w:u w:val="single"/>
        </w:rPr>
      </w:pPr>
      <w:r w:rsidRPr="00DC319B">
        <w:rPr>
          <w:b/>
          <w:i/>
          <w:sz w:val="26"/>
          <w:u w:val="single"/>
        </w:rPr>
        <w:lastRenderedPageBreak/>
        <w:t>Основные показатели отрасли</w:t>
      </w:r>
    </w:p>
    <w:p w:rsidR="00A11E66" w:rsidRPr="00DC319B" w:rsidRDefault="00A11E66" w:rsidP="00A11E66">
      <w:pPr>
        <w:ind w:firstLine="748"/>
        <w:jc w:val="both"/>
        <w:rPr>
          <w:sz w:val="26"/>
        </w:rPr>
      </w:pPr>
    </w:p>
    <w:p w:rsidR="00A11E66" w:rsidRPr="00DC319B" w:rsidRDefault="00A11E66" w:rsidP="008E3305">
      <w:pPr>
        <w:ind w:firstLine="709"/>
        <w:jc w:val="both"/>
        <w:rPr>
          <w:iCs/>
          <w:sz w:val="26"/>
          <w:szCs w:val="26"/>
        </w:rPr>
      </w:pPr>
      <w:r w:rsidRPr="00DC319B">
        <w:rPr>
          <w:b/>
          <w:iCs/>
          <w:sz w:val="26"/>
          <w:szCs w:val="26"/>
        </w:rPr>
        <w:t>Общая заболеваемость</w:t>
      </w:r>
      <w:r w:rsidRPr="00DC319B">
        <w:rPr>
          <w:iCs/>
          <w:sz w:val="26"/>
          <w:szCs w:val="26"/>
        </w:rPr>
        <w:t xml:space="preserve"> населения в отчетном периоде 2018 года в сравнении с аналогичным периодом прошлого года снизилась на 7,4% с 1 713,8 чел. до 1 586,9 чел. на 1 000 населения. Заболеваемость с впервые в жизни установленным диагнозом за анализируемый период времени снизилась на 5,7% с 866,3 чел. до 817,0 чел. на 1 000 населения.</w:t>
      </w:r>
    </w:p>
    <w:p w:rsidR="00A11E66" w:rsidRPr="00DC319B" w:rsidRDefault="00A11E66" w:rsidP="00A11E66">
      <w:pPr>
        <w:tabs>
          <w:tab w:val="left" w:pos="6720"/>
        </w:tabs>
        <w:ind w:firstLine="709"/>
        <w:jc w:val="both"/>
        <w:rPr>
          <w:iCs/>
          <w:sz w:val="26"/>
          <w:szCs w:val="26"/>
        </w:rPr>
      </w:pPr>
      <w:r w:rsidRPr="00DC319B">
        <w:rPr>
          <w:iCs/>
          <w:sz w:val="26"/>
          <w:szCs w:val="26"/>
        </w:rPr>
        <w:t>В структуре общей заболеваемости по всем категориям граждан за 9 мес. 2018 года ранговые места занимают следующие нозологии:</w:t>
      </w:r>
    </w:p>
    <w:p w:rsidR="00A11E66" w:rsidRPr="00DC319B" w:rsidRDefault="00A11E66" w:rsidP="00A11E66">
      <w:pPr>
        <w:tabs>
          <w:tab w:val="left" w:pos="6720"/>
        </w:tabs>
        <w:ind w:firstLine="709"/>
        <w:jc w:val="both"/>
        <w:rPr>
          <w:iCs/>
          <w:sz w:val="26"/>
          <w:szCs w:val="26"/>
        </w:rPr>
      </w:pPr>
      <w:r w:rsidRPr="00DC319B">
        <w:rPr>
          <w:iCs/>
          <w:sz w:val="26"/>
          <w:szCs w:val="26"/>
        </w:rPr>
        <w:t>1 место – болезни органов дыхания;</w:t>
      </w:r>
    </w:p>
    <w:p w:rsidR="00A11E66" w:rsidRPr="00DC319B" w:rsidRDefault="00A11E66" w:rsidP="00A11E66">
      <w:pPr>
        <w:tabs>
          <w:tab w:val="left" w:pos="6720"/>
        </w:tabs>
        <w:ind w:firstLine="709"/>
        <w:jc w:val="both"/>
        <w:rPr>
          <w:sz w:val="26"/>
          <w:szCs w:val="26"/>
        </w:rPr>
      </w:pPr>
      <w:r w:rsidRPr="00DC319B">
        <w:rPr>
          <w:iCs/>
          <w:sz w:val="26"/>
          <w:szCs w:val="26"/>
        </w:rPr>
        <w:t>2 место – болезни костно-мышечной системы и соединительной ткани</w:t>
      </w:r>
      <w:r w:rsidRPr="00DC319B">
        <w:rPr>
          <w:sz w:val="26"/>
          <w:szCs w:val="26"/>
        </w:rPr>
        <w:t xml:space="preserve">; </w:t>
      </w:r>
    </w:p>
    <w:p w:rsidR="00A11E66" w:rsidRPr="00DC319B" w:rsidRDefault="00A11E66" w:rsidP="00A11E66">
      <w:pPr>
        <w:tabs>
          <w:tab w:val="left" w:pos="6720"/>
        </w:tabs>
        <w:ind w:firstLine="709"/>
        <w:jc w:val="both"/>
        <w:rPr>
          <w:iCs/>
          <w:sz w:val="26"/>
          <w:szCs w:val="26"/>
        </w:rPr>
      </w:pPr>
      <w:r w:rsidRPr="00DC319B">
        <w:rPr>
          <w:iCs/>
          <w:sz w:val="26"/>
          <w:szCs w:val="26"/>
        </w:rPr>
        <w:t>3 место – болезни</w:t>
      </w:r>
      <w:r w:rsidRPr="00DC319B">
        <w:rPr>
          <w:sz w:val="26"/>
          <w:szCs w:val="26"/>
        </w:rPr>
        <w:t xml:space="preserve"> мочеполовой системы;</w:t>
      </w:r>
    </w:p>
    <w:p w:rsidR="00A11E66" w:rsidRPr="00DC319B" w:rsidRDefault="00A11E66" w:rsidP="00A11E66">
      <w:pPr>
        <w:tabs>
          <w:tab w:val="left" w:pos="6720"/>
        </w:tabs>
        <w:ind w:firstLine="709"/>
        <w:jc w:val="both"/>
        <w:rPr>
          <w:iCs/>
          <w:sz w:val="26"/>
          <w:szCs w:val="26"/>
        </w:rPr>
      </w:pPr>
      <w:r w:rsidRPr="00DC319B">
        <w:rPr>
          <w:iCs/>
          <w:sz w:val="26"/>
          <w:szCs w:val="26"/>
        </w:rPr>
        <w:t xml:space="preserve">4 место – </w:t>
      </w:r>
      <w:r w:rsidRPr="00DC319B">
        <w:rPr>
          <w:sz w:val="26"/>
        </w:rPr>
        <w:t>болезни системы кровообращения</w:t>
      </w:r>
      <w:r w:rsidRPr="00DC319B">
        <w:rPr>
          <w:sz w:val="26"/>
          <w:szCs w:val="26"/>
        </w:rPr>
        <w:t>;</w:t>
      </w:r>
    </w:p>
    <w:p w:rsidR="00A11E66" w:rsidRPr="00DC319B" w:rsidRDefault="00A11E66" w:rsidP="00A11E66">
      <w:pPr>
        <w:tabs>
          <w:tab w:val="left" w:pos="6720"/>
        </w:tabs>
        <w:ind w:firstLine="709"/>
        <w:jc w:val="both"/>
        <w:rPr>
          <w:iCs/>
          <w:sz w:val="26"/>
          <w:szCs w:val="26"/>
        </w:rPr>
      </w:pPr>
      <w:r w:rsidRPr="00DC319B">
        <w:rPr>
          <w:iCs/>
          <w:sz w:val="26"/>
          <w:szCs w:val="26"/>
        </w:rPr>
        <w:t xml:space="preserve">5 место – </w:t>
      </w:r>
      <w:r w:rsidRPr="00DC319B">
        <w:rPr>
          <w:sz w:val="26"/>
        </w:rPr>
        <w:t>болезни глаза и его придаточного аппарата</w:t>
      </w:r>
      <w:r w:rsidRPr="00DC319B">
        <w:rPr>
          <w:iCs/>
          <w:sz w:val="26"/>
          <w:szCs w:val="26"/>
        </w:rPr>
        <w:t>.</w:t>
      </w:r>
    </w:p>
    <w:p w:rsidR="00A11E66" w:rsidRPr="00DC319B" w:rsidRDefault="00A11E66" w:rsidP="008C5040">
      <w:pPr>
        <w:spacing w:before="240"/>
        <w:ind w:firstLine="539"/>
        <w:jc w:val="right"/>
        <w:rPr>
          <w:sz w:val="26"/>
          <w:szCs w:val="26"/>
        </w:rPr>
      </w:pPr>
      <w:r w:rsidRPr="00DC319B">
        <w:rPr>
          <w:sz w:val="26"/>
          <w:szCs w:val="26"/>
        </w:rPr>
        <w:t>Таблица</w:t>
      </w:r>
      <w:r w:rsidR="003A6BA6" w:rsidRPr="00DC319B">
        <w:rPr>
          <w:sz w:val="26"/>
          <w:szCs w:val="26"/>
        </w:rPr>
        <w:t xml:space="preserve"> 22</w:t>
      </w:r>
    </w:p>
    <w:p w:rsidR="00A11E66" w:rsidRPr="00DC319B" w:rsidRDefault="00A11E66" w:rsidP="00A11E66">
      <w:pPr>
        <w:spacing w:after="120"/>
        <w:jc w:val="center"/>
        <w:rPr>
          <w:b/>
          <w:bCs/>
          <w:i/>
          <w:sz w:val="26"/>
          <w:szCs w:val="26"/>
        </w:rPr>
      </w:pPr>
      <w:r w:rsidRPr="00DC319B">
        <w:rPr>
          <w:b/>
          <w:i/>
          <w:sz w:val="26"/>
          <w:szCs w:val="26"/>
        </w:rPr>
        <w:t>Сравнительный анализ заболеваемости</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740"/>
        <w:gridCol w:w="2163"/>
        <w:gridCol w:w="1417"/>
        <w:gridCol w:w="1340"/>
      </w:tblGrid>
      <w:tr w:rsidR="00A11E66" w:rsidRPr="00DC319B" w:rsidTr="008E3305">
        <w:trPr>
          <w:trHeight w:val="20"/>
          <w:tblHeader/>
          <w:jc w:val="center"/>
        </w:trPr>
        <w:tc>
          <w:tcPr>
            <w:tcW w:w="2825" w:type="dxa"/>
            <w:vMerge w:val="restart"/>
            <w:shd w:val="clear" w:color="auto" w:fill="auto"/>
            <w:vAlign w:val="center"/>
          </w:tcPr>
          <w:p w:rsidR="00A11E66" w:rsidRPr="00DC319B" w:rsidRDefault="00A11E66" w:rsidP="00A11E66">
            <w:pPr>
              <w:tabs>
                <w:tab w:val="left" w:pos="2592"/>
              </w:tabs>
              <w:jc w:val="center"/>
            </w:pPr>
            <w:r w:rsidRPr="00DC319B">
              <w:t>Показатели</w:t>
            </w:r>
          </w:p>
        </w:tc>
        <w:tc>
          <w:tcPr>
            <w:tcW w:w="1740" w:type="dxa"/>
            <w:vMerge w:val="restart"/>
            <w:shd w:val="clear" w:color="auto" w:fill="auto"/>
            <w:vAlign w:val="center"/>
          </w:tcPr>
          <w:p w:rsidR="00A11E66" w:rsidRPr="00DC319B" w:rsidRDefault="00A11E66" w:rsidP="00A11E66">
            <w:pPr>
              <w:jc w:val="center"/>
              <w:rPr>
                <w:bCs/>
              </w:rPr>
            </w:pPr>
            <w:r w:rsidRPr="00DC319B">
              <w:rPr>
                <w:bCs/>
              </w:rPr>
              <w:t>9 месяцев</w:t>
            </w:r>
          </w:p>
          <w:p w:rsidR="00A11E66" w:rsidRPr="00DC319B" w:rsidRDefault="00A11E66" w:rsidP="00A11E66">
            <w:pPr>
              <w:jc w:val="center"/>
              <w:rPr>
                <w:bCs/>
                <w:sz w:val="26"/>
                <w:szCs w:val="26"/>
              </w:rPr>
            </w:pPr>
            <w:r w:rsidRPr="00DC319B">
              <w:rPr>
                <w:bCs/>
              </w:rPr>
              <w:t>2017 года</w:t>
            </w:r>
          </w:p>
        </w:tc>
        <w:tc>
          <w:tcPr>
            <w:tcW w:w="2163" w:type="dxa"/>
            <w:vMerge w:val="restart"/>
            <w:shd w:val="clear" w:color="auto" w:fill="auto"/>
            <w:vAlign w:val="center"/>
          </w:tcPr>
          <w:p w:rsidR="00A11E66" w:rsidRPr="00DC319B" w:rsidRDefault="00A11E66" w:rsidP="00A11E66">
            <w:pPr>
              <w:jc w:val="center"/>
              <w:rPr>
                <w:bCs/>
              </w:rPr>
            </w:pPr>
            <w:r w:rsidRPr="00DC319B">
              <w:rPr>
                <w:bCs/>
              </w:rPr>
              <w:t>9 месяцев</w:t>
            </w:r>
          </w:p>
          <w:p w:rsidR="00A11E66" w:rsidRPr="00DC319B" w:rsidRDefault="00A11E66" w:rsidP="00A11E66">
            <w:pPr>
              <w:jc w:val="center"/>
              <w:rPr>
                <w:bCs/>
                <w:sz w:val="26"/>
                <w:szCs w:val="26"/>
              </w:rPr>
            </w:pPr>
            <w:r w:rsidRPr="00DC319B">
              <w:rPr>
                <w:bCs/>
              </w:rPr>
              <w:t>2018 года</w:t>
            </w:r>
          </w:p>
        </w:tc>
        <w:tc>
          <w:tcPr>
            <w:tcW w:w="2757" w:type="dxa"/>
            <w:gridSpan w:val="2"/>
            <w:vAlign w:val="center"/>
          </w:tcPr>
          <w:p w:rsidR="00A11E66" w:rsidRPr="00DC319B" w:rsidRDefault="00A11E66" w:rsidP="00A11E66">
            <w:pPr>
              <w:jc w:val="center"/>
              <w:rPr>
                <w:sz w:val="26"/>
                <w:szCs w:val="26"/>
              </w:rPr>
            </w:pPr>
            <w:r w:rsidRPr="00DC319B">
              <w:rPr>
                <w:sz w:val="26"/>
                <w:szCs w:val="26"/>
              </w:rPr>
              <w:t>Отклонения</w:t>
            </w:r>
          </w:p>
        </w:tc>
      </w:tr>
      <w:tr w:rsidR="00A11E66" w:rsidRPr="00DC319B" w:rsidTr="008E3305">
        <w:trPr>
          <w:trHeight w:val="20"/>
          <w:tblHeader/>
          <w:jc w:val="center"/>
        </w:trPr>
        <w:tc>
          <w:tcPr>
            <w:tcW w:w="2825" w:type="dxa"/>
            <w:vMerge/>
            <w:shd w:val="clear" w:color="auto" w:fill="auto"/>
            <w:vAlign w:val="center"/>
          </w:tcPr>
          <w:p w:rsidR="00A11E66" w:rsidRPr="00DC319B" w:rsidRDefault="00A11E66" w:rsidP="00A11E66">
            <w:pPr>
              <w:tabs>
                <w:tab w:val="left" w:pos="2592"/>
              </w:tabs>
              <w:jc w:val="center"/>
            </w:pPr>
          </w:p>
        </w:tc>
        <w:tc>
          <w:tcPr>
            <w:tcW w:w="1740" w:type="dxa"/>
            <w:vMerge/>
            <w:shd w:val="clear" w:color="auto" w:fill="auto"/>
            <w:vAlign w:val="center"/>
          </w:tcPr>
          <w:p w:rsidR="00A11E66" w:rsidRPr="00DC319B" w:rsidRDefault="00A11E66" w:rsidP="00A11E66">
            <w:pPr>
              <w:jc w:val="center"/>
              <w:rPr>
                <w:b/>
                <w:bCs/>
                <w:lang w:val="en-US"/>
              </w:rPr>
            </w:pPr>
          </w:p>
        </w:tc>
        <w:tc>
          <w:tcPr>
            <w:tcW w:w="2163" w:type="dxa"/>
            <w:vMerge/>
            <w:shd w:val="clear" w:color="auto" w:fill="auto"/>
            <w:vAlign w:val="center"/>
          </w:tcPr>
          <w:p w:rsidR="00A11E66" w:rsidRPr="00DC319B" w:rsidRDefault="00A11E66" w:rsidP="00A11E66">
            <w:pPr>
              <w:jc w:val="center"/>
              <w:rPr>
                <w:b/>
                <w:bCs/>
                <w:sz w:val="26"/>
                <w:szCs w:val="26"/>
                <w:lang w:val="en-US"/>
              </w:rPr>
            </w:pPr>
          </w:p>
        </w:tc>
        <w:tc>
          <w:tcPr>
            <w:tcW w:w="1417" w:type="dxa"/>
            <w:vAlign w:val="center"/>
          </w:tcPr>
          <w:p w:rsidR="00A11E66" w:rsidRPr="00DC319B" w:rsidRDefault="00A11E66" w:rsidP="00A11E66">
            <w:pPr>
              <w:jc w:val="center"/>
              <w:rPr>
                <w:b/>
                <w:sz w:val="26"/>
                <w:szCs w:val="26"/>
              </w:rPr>
            </w:pPr>
            <w:r w:rsidRPr="00DC319B">
              <w:rPr>
                <w:sz w:val="26"/>
                <w:szCs w:val="26"/>
              </w:rPr>
              <w:t>+/-</w:t>
            </w:r>
          </w:p>
        </w:tc>
        <w:tc>
          <w:tcPr>
            <w:tcW w:w="1340" w:type="dxa"/>
            <w:shd w:val="clear" w:color="auto" w:fill="auto"/>
            <w:vAlign w:val="center"/>
          </w:tcPr>
          <w:p w:rsidR="00A11E66" w:rsidRPr="00DC319B" w:rsidRDefault="00A11E66" w:rsidP="00A11E66">
            <w:pPr>
              <w:jc w:val="center"/>
              <w:rPr>
                <w:b/>
                <w:sz w:val="26"/>
                <w:szCs w:val="26"/>
              </w:rPr>
            </w:pPr>
            <w:r w:rsidRPr="00DC319B">
              <w:rPr>
                <w:sz w:val="26"/>
                <w:szCs w:val="26"/>
              </w:rPr>
              <w:t>%</w:t>
            </w:r>
          </w:p>
        </w:tc>
      </w:tr>
      <w:tr w:rsidR="00A11E66" w:rsidRPr="00DC319B" w:rsidTr="008E3305">
        <w:trPr>
          <w:trHeight w:val="20"/>
          <w:jc w:val="center"/>
        </w:trPr>
        <w:tc>
          <w:tcPr>
            <w:tcW w:w="9485" w:type="dxa"/>
            <w:gridSpan w:val="5"/>
            <w:shd w:val="clear" w:color="auto" w:fill="auto"/>
            <w:vAlign w:val="center"/>
          </w:tcPr>
          <w:p w:rsidR="00A11E66" w:rsidRPr="00DC319B" w:rsidRDefault="00A11E66" w:rsidP="00A11E66">
            <w:pPr>
              <w:jc w:val="center"/>
              <w:rPr>
                <w:sz w:val="26"/>
                <w:szCs w:val="26"/>
              </w:rPr>
            </w:pPr>
            <w:r w:rsidRPr="00DC319B">
              <w:rPr>
                <w:sz w:val="26"/>
                <w:szCs w:val="26"/>
                <w:u w:val="single"/>
              </w:rPr>
              <w:t>Заболеваемость общая</w:t>
            </w:r>
            <w:r w:rsidRPr="00DC319B">
              <w:rPr>
                <w:sz w:val="26"/>
                <w:szCs w:val="26"/>
              </w:rPr>
              <w:t xml:space="preserve"> (чел. на 1 000 населения)</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jc w:val="both"/>
            </w:pPr>
            <w:r w:rsidRPr="00DC319B">
              <w:t>Общая</w:t>
            </w:r>
          </w:p>
        </w:tc>
        <w:tc>
          <w:tcPr>
            <w:tcW w:w="1740" w:type="dxa"/>
            <w:shd w:val="clear" w:color="auto" w:fill="auto"/>
            <w:vAlign w:val="center"/>
          </w:tcPr>
          <w:p w:rsidR="00A11E66" w:rsidRPr="00DC319B" w:rsidRDefault="00A11E66" w:rsidP="00A11E66">
            <w:pPr>
              <w:jc w:val="center"/>
              <w:rPr>
                <w:b/>
                <w:sz w:val="26"/>
                <w:szCs w:val="26"/>
              </w:rPr>
            </w:pPr>
            <w:r w:rsidRPr="00DC319B">
              <w:rPr>
                <w:b/>
                <w:sz w:val="26"/>
                <w:szCs w:val="26"/>
              </w:rPr>
              <w:t>1 713,8</w:t>
            </w:r>
          </w:p>
        </w:tc>
        <w:tc>
          <w:tcPr>
            <w:tcW w:w="2163" w:type="dxa"/>
            <w:shd w:val="clear" w:color="auto" w:fill="auto"/>
            <w:vAlign w:val="center"/>
          </w:tcPr>
          <w:p w:rsidR="00A11E66" w:rsidRPr="00DC319B" w:rsidRDefault="00A11E66" w:rsidP="00A11E66">
            <w:pPr>
              <w:jc w:val="center"/>
              <w:rPr>
                <w:b/>
                <w:sz w:val="26"/>
                <w:szCs w:val="26"/>
              </w:rPr>
            </w:pPr>
            <w:r w:rsidRPr="00DC319B">
              <w:rPr>
                <w:b/>
                <w:sz w:val="26"/>
                <w:szCs w:val="26"/>
              </w:rPr>
              <w:t>1 586,9*</w:t>
            </w:r>
          </w:p>
        </w:tc>
        <w:tc>
          <w:tcPr>
            <w:tcW w:w="1417" w:type="dxa"/>
            <w:vAlign w:val="center"/>
          </w:tcPr>
          <w:p w:rsidR="00A11E66" w:rsidRPr="00DC319B" w:rsidRDefault="00A11E66" w:rsidP="00A11E66">
            <w:pPr>
              <w:jc w:val="center"/>
              <w:rPr>
                <w:b/>
              </w:rPr>
            </w:pPr>
            <w:r w:rsidRPr="00DC319B">
              <w:rPr>
                <w:b/>
              </w:rPr>
              <w:t>-126,9</w:t>
            </w:r>
          </w:p>
        </w:tc>
        <w:tc>
          <w:tcPr>
            <w:tcW w:w="1340" w:type="dxa"/>
            <w:shd w:val="clear" w:color="auto" w:fill="auto"/>
            <w:vAlign w:val="center"/>
          </w:tcPr>
          <w:p w:rsidR="00A11E66" w:rsidRPr="00DC319B" w:rsidRDefault="00A11E66" w:rsidP="00A11E66">
            <w:pPr>
              <w:jc w:val="center"/>
              <w:rPr>
                <w:b/>
              </w:rPr>
            </w:pPr>
            <w:r w:rsidRPr="00DC319B">
              <w:rPr>
                <w:b/>
              </w:rPr>
              <w:t>92,6</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ind w:left="708"/>
              <w:jc w:val="both"/>
            </w:pPr>
            <w:r w:rsidRPr="00DC319B">
              <w:t>- детей</w:t>
            </w:r>
          </w:p>
        </w:tc>
        <w:tc>
          <w:tcPr>
            <w:tcW w:w="1740" w:type="dxa"/>
            <w:shd w:val="clear" w:color="auto" w:fill="auto"/>
            <w:vAlign w:val="center"/>
          </w:tcPr>
          <w:p w:rsidR="00A11E66" w:rsidRPr="00DC319B" w:rsidRDefault="00A11E66" w:rsidP="00A11E66">
            <w:pPr>
              <w:jc w:val="center"/>
            </w:pPr>
            <w:r w:rsidRPr="00DC319B">
              <w:t>1 926,6</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E66" w:rsidRPr="00DC319B" w:rsidRDefault="00A11E66" w:rsidP="00A11E66">
            <w:pPr>
              <w:jc w:val="center"/>
            </w:pPr>
            <w:r w:rsidRPr="00DC319B">
              <w:t>1 786,0</w:t>
            </w:r>
          </w:p>
        </w:tc>
        <w:tc>
          <w:tcPr>
            <w:tcW w:w="1417" w:type="dxa"/>
            <w:vAlign w:val="center"/>
          </w:tcPr>
          <w:p w:rsidR="00A11E66" w:rsidRPr="00DC319B" w:rsidRDefault="00A11E66" w:rsidP="00A11E66">
            <w:pPr>
              <w:jc w:val="center"/>
            </w:pPr>
            <w:r w:rsidRPr="00DC319B">
              <w:t>-140,6</w:t>
            </w:r>
          </w:p>
        </w:tc>
        <w:tc>
          <w:tcPr>
            <w:tcW w:w="1340" w:type="dxa"/>
            <w:shd w:val="clear" w:color="auto" w:fill="auto"/>
            <w:vAlign w:val="center"/>
          </w:tcPr>
          <w:p w:rsidR="00A11E66" w:rsidRPr="00DC319B" w:rsidRDefault="00A11E66" w:rsidP="00A11E66">
            <w:pPr>
              <w:jc w:val="center"/>
            </w:pPr>
            <w:r w:rsidRPr="00DC319B">
              <w:t>92,7</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ind w:left="708"/>
              <w:jc w:val="both"/>
            </w:pPr>
            <w:r w:rsidRPr="00DC319B">
              <w:t>- подростков</w:t>
            </w:r>
          </w:p>
        </w:tc>
        <w:tc>
          <w:tcPr>
            <w:tcW w:w="1740" w:type="dxa"/>
            <w:shd w:val="clear" w:color="auto" w:fill="auto"/>
            <w:vAlign w:val="center"/>
          </w:tcPr>
          <w:p w:rsidR="00A11E66" w:rsidRPr="00DC319B" w:rsidRDefault="00A11E66" w:rsidP="00A11E66">
            <w:pPr>
              <w:jc w:val="center"/>
            </w:pPr>
            <w:r w:rsidRPr="00DC319B">
              <w:t>1 791,2</w:t>
            </w:r>
          </w:p>
        </w:tc>
        <w:tc>
          <w:tcPr>
            <w:tcW w:w="2163" w:type="dxa"/>
            <w:tcBorders>
              <w:top w:val="single" w:sz="4" w:space="0" w:color="000000"/>
              <w:left w:val="single" w:sz="4" w:space="0" w:color="auto"/>
              <w:bottom w:val="single" w:sz="4" w:space="0" w:color="000000"/>
              <w:right w:val="single" w:sz="4" w:space="0" w:color="auto"/>
            </w:tcBorders>
            <w:shd w:val="clear" w:color="auto" w:fill="auto"/>
            <w:vAlign w:val="center"/>
          </w:tcPr>
          <w:p w:rsidR="00A11E66" w:rsidRPr="00DC319B" w:rsidRDefault="00A11E66" w:rsidP="00A11E66">
            <w:pPr>
              <w:jc w:val="center"/>
            </w:pPr>
            <w:r w:rsidRPr="00DC319B">
              <w:t>1 676,7</w:t>
            </w:r>
          </w:p>
        </w:tc>
        <w:tc>
          <w:tcPr>
            <w:tcW w:w="1417" w:type="dxa"/>
            <w:vAlign w:val="center"/>
          </w:tcPr>
          <w:p w:rsidR="00A11E66" w:rsidRPr="00DC319B" w:rsidRDefault="00A11E66" w:rsidP="00A11E66">
            <w:pPr>
              <w:jc w:val="center"/>
            </w:pPr>
            <w:r w:rsidRPr="00DC319B">
              <w:t>-114,5</w:t>
            </w:r>
          </w:p>
        </w:tc>
        <w:tc>
          <w:tcPr>
            <w:tcW w:w="1340" w:type="dxa"/>
            <w:shd w:val="clear" w:color="auto" w:fill="auto"/>
            <w:vAlign w:val="center"/>
          </w:tcPr>
          <w:p w:rsidR="00A11E66" w:rsidRPr="00DC319B" w:rsidRDefault="00A11E66" w:rsidP="00A11E66">
            <w:pPr>
              <w:jc w:val="center"/>
            </w:pPr>
            <w:r w:rsidRPr="00DC319B">
              <w:t>93,6</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ind w:left="708"/>
              <w:jc w:val="both"/>
            </w:pPr>
            <w:r w:rsidRPr="00DC319B">
              <w:t>- взрослых</w:t>
            </w:r>
          </w:p>
        </w:tc>
        <w:tc>
          <w:tcPr>
            <w:tcW w:w="1740" w:type="dxa"/>
            <w:shd w:val="clear" w:color="auto" w:fill="auto"/>
            <w:vAlign w:val="center"/>
          </w:tcPr>
          <w:p w:rsidR="00A11E66" w:rsidRPr="00DC319B" w:rsidRDefault="00A11E66" w:rsidP="00A11E66">
            <w:pPr>
              <w:jc w:val="center"/>
            </w:pPr>
            <w:r w:rsidRPr="00DC319B">
              <w:t>1 652,5</w:t>
            </w: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E66" w:rsidRPr="00DC319B" w:rsidRDefault="00A11E66" w:rsidP="00A11E66">
            <w:pPr>
              <w:jc w:val="center"/>
            </w:pPr>
            <w:r w:rsidRPr="00DC319B">
              <w:t>1 527,9</w:t>
            </w:r>
          </w:p>
        </w:tc>
        <w:tc>
          <w:tcPr>
            <w:tcW w:w="1417" w:type="dxa"/>
            <w:vAlign w:val="center"/>
          </w:tcPr>
          <w:p w:rsidR="00A11E66" w:rsidRPr="00DC319B" w:rsidRDefault="00A11E66" w:rsidP="00A11E66">
            <w:pPr>
              <w:jc w:val="center"/>
            </w:pPr>
            <w:r w:rsidRPr="00DC319B">
              <w:t>-124,6</w:t>
            </w:r>
          </w:p>
        </w:tc>
        <w:tc>
          <w:tcPr>
            <w:tcW w:w="1340" w:type="dxa"/>
            <w:shd w:val="clear" w:color="auto" w:fill="auto"/>
            <w:vAlign w:val="center"/>
          </w:tcPr>
          <w:p w:rsidR="00A11E66" w:rsidRPr="00DC319B" w:rsidRDefault="00A11E66" w:rsidP="00A11E66">
            <w:pPr>
              <w:jc w:val="center"/>
            </w:pPr>
            <w:r w:rsidRPr="00DC319B">
              <w:t>92,5</w:t>
            </w:r>
          </w:p>
        </w:tc>
      </w:tr>
      <w:tr w:rsidR="00A11E66" w:rsidRPr="00DC319B" w:rsidTr="008E3305">
        <w:trPr>
          <w:trHeight w:val="20"/>
          <w:jc w:val="center"/>
        </w:trPr>
        <w:tc>
          <w:tcPr>
            <w:tcW w:w="9485" w:type="dxa"/>
            <w:gridSpan w:val="5"/>
            <w:shd w:val="clear" w:color="auto" w:fill="auto"/>
            <w:vAlign w:val="center"/>
          </w:tcPr>
          <w:p w:rsidR="00A11E66" w:rsidRPr="00DC319B" w:rsidRDefault="00A11E66" w:rsidP="00A11E66">
            <w:pPr>
              <w:jc w:val="center"/>
              <w:rPr>
                <w:b/>
                <w:sz w:val="26"/>
                <w:szCs w:val="26"/>
              </w:rPr>
            </w:pPr>
            <w:r w:rsidRPr="00DC319B">
              <w:rPr>
                <w:sz w:val="26"/>
                <w:szCs w:val="26"/>
                <w:u w:val="single"/>
              </w:rPr>
              <w:t>Заболеваемость с впервые в жизни установленным диагнозом</w:t>
            </w:r>
            <w:r w:rsidRPr="00DC319B">
              <w:rPr>
                <w:sz w:val="26"/>
                <w:szCs w:val="26"/>
              </w:rPr>
              <w:t xml:space="preserve"> (чел. на 1000 чел. соответствующего контингента)</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jc w:val="both"/>
            </w:pPr>
            <w:r w:rsidRPr="00DC319B">
              <w:t>Общая</w:t>
            </w:r>
          </w:p>
        </w:tc>
        <w:tc>
          <w:tcPr>
            <w:tcW w:w="1740" w:type="dxa"/>
            <w:shd w:val="clear" w:color="auto" w:fill="auto"/>
            <w:vAlign w:val="center"/>
          </w:tcPr>
          <w:p w:rsidR="00A11E66" w:rsidRPr="00DC319B" w:rsidRDefault="00A11E66" w:rsidP="00A11E66">
            <w:pPr>
              <w:jc w:val="center"/>
              <w:rPr>
                <w:b/>
              </w:rPr>
            </w:pPr>
            <w:r w:rsidRPr="00DC319B">
              <w:rPr>
                <w:b/>
              </w:rPr>
              <w:t>866,3</w:t>
            </w:r>
          </w:p>
        </w:tc>
        <w:tc>
          <w:tcPr>
            <w:tcW w:w="2163" w:type="dxa"/>
            <w:shd w:val="clear" w:color="auto" w:fill="auto"/>
            <w:vAlign w:val="center"/>
          </w:tcPr>
          <w:p w:rsidR="00A11E66" w:rsidRPr="00DC319B" w:rsidRDefault="00A11E66" w:rsidP="00A11E66">
            <w:pPr>
              <w:jc w:val="center"/>
              <w:rPr>
                <w:b/>
              </w:rPr>
            </w:pPr>
            <w:r w:rsidRPr="00DC319B">
              <w:rPr>
                <w:b/>
              </w:rPr>
              <w:t>817,0*</w:t>
            </w:r>
          </w:p>
        </w:tc>
        <w:tc>
          <w:tcPr>
            <w:tcW w:w="1417" w:type="dxa"/>
          </w:tcPr>
          <w:p w:rsidR="00A11E66" w:rsidRPr="00DC319B" w:rsidRDefault="00A11E66" w:rsidP="00A11E66">
            <w:pPr>
              <w:jc w:val="center"/>
              <w:rPr>
                <w:b/>
              </w:rPr>
            </w:pPr>
            <w:r w:rsidRPr="00DC319B">
              <w:rPr>
                <w:b/>
              </w:rPr>
              <w:t>-49,3</w:t>
            </w:r>
          </w:p>
        </w:tc>
        <w:tc>
          <w:tcPr>
            <w:tcW w:w="1340" w:type="dxa"/>
            <w:shd w:val="clear" w:color="auto" w:fill="auto"/>
          </w:tcPr>
          <w:p w:rsidR="00A11E66" w:rsidRPr="00DC319B" w:rsidRDefault="00A11E66" w:rsidP="00A11E66">
            <w:pPr>
              <w:jc w:val="center"/>
              <w:rPr>
                <w:b/>
              </w:rPr>
            </w:pPr>
            <w:r w:rsidRPr="00DC319B">
              <w:rPr>
                <w:b/>
              </w:rPr>
              <w:t>94,3</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ind w:left="708"/>
              <w:jc w:val="both"/>
            </w:pPr>
            <w:r w:rsidRPr="00DC319B">
              <w:t>- детей</w:t>
            </w:r>
          </w:p>
        </w:tc>
        <w:tc>
          <w:tcPr>
            <w:tcW w:w="1740" w:type="dxa"/>
            <w:shd w:val="clear" w:color="auto" w:fill="auto"/>
            <w:vAlign w:val="center"/>
          </w:tcPr>
          <w:p w:rsidR="00A11E66" w:rsidRPr="00DC319B" w:rsidRDefault="00A11E66" w:rsidP="00A11E66">
            <w:pPr>
              <w:jc w:val="center"/>
            </w:pPr>
            <w:r w:rsidRPr="00DC319B">
              <w:t>1 521,3</w:t>
            </w:r>
          </w:p>
        </w:tc>
        <w:tc>
          <w:tcPr>
            <w:tcW w:w="2163" w:type="dxa"/>
            <w:shd w:val="clear" w:color="auto" w:fill="auto"/>
            <w:vAlign w:val="center"/>
          </w:tcPr>
          <w:p w:rsidR="00A11E66" w:rsidRPr="00DC319B" w:rsidRDefault="00A11E66" w:rsidP="00A11E66">
            <w:pPr>
              <w:jc w:val="center"/>
            </w:pPr>
            <w:r w:rsidRPr="00DC319B">
              <w:t>1 408,7</w:t>
            </w:r>
          </w:p>
        </w:tc>
        <w:tc>
          <w:tcPr>
            <w:tcW w:w="1417" w:type="dxa"/>
          </w:tcPr>
          <w:p w:rsidR="00A11E66" w:rsidRPr="00DC319B" w:rsidRDefault="00A11E66" w:rsidP="00A11E66">
            <w:pPr>
              <w:jc w:val="center"/>
            </w:pPr>
            <w:r w:rsidRPr="00DC319B">
              <w:t>-112,6</w:t>
            </w:r>
          </w:p>
        </w:tc>
        <w:tc>
          <w:tcPr>
            <w:tcW w:w="1340" w:type="dxa"/>
            <w:shd w:val="clear" w:color="auto" w:fill="auto"/>
          </w:tcPr>
          <w:p w:rsidR="00A11E66" w:rsidRPr="00DC319B" w:rsidRDefault="00A11E66" w:rsidP="00A11E66">
            <w:pPr>
              <w:jc w:val="center"/>
            </w:pPr>
            <w:r w:rsidRPr="00DC319B">
              <w:t>92,6</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ind w:left="708"/>
              <w:jc w:val="both"/>
            </w:pPr>
            <w:r w:rsidRPr="00DC319B">
              <w:t>- подростков</w:t>
            </w:r>
          </w:p>
        </w:tc>
        <w:tc>
          <w:tcPr>
            <w:tcW w:w="1740" w:type="dxa"/>
            <w:shd w:val="clear" w:color="auto" w:fill="auto"/>
            <w:vAlign w:val="center"/>
          </w:tcPr>
          <w:p w:rsidR="00A11E66" w:rsidRPr="00DC319B" w:rsidRDefault="00A11E66" w:rsidP="00A11E66">
            <w:pPr>
              <w:jc w:val="center"/>
            </w:pPr>
            <w:r w:rsidRPr="00DC319B">
              <w:t>1 090,0</w:t>
            </w:r>
          </w:p>
        </w:tc>
        <w:tc>
          <w:tcPr>
            <w:tcW w:w="2163" w:type="dxa"/>
            <w:shd w:val="clear" w:color="auto" w:fill="auto"/>
            <w:vAlign w:val="center"/>
          </w:tcPr>
          <w:p w:rsidR="00A11E66" w:rsidRPr="00DC319B" w:rsidRDefault="00A11E66" w:rsidP="00A11E66">
            <w:pPr>
              <w:jc w:val="center"/>
            </w:pPr>
            <w:r w:rsidRPr="00DC319B">
              <w:t>1 089,7</w:t>
            </w:r>
          </w:p>
        </w:tc>
        <w:tc>
          <w:tcPr>
            <w:tcW w:w="1417" w:type="dxa"/>
          </w:tcPr>
          <w:p w:rsidR="00A11E66" w:rsidRPr="00DC319B" w:rsidRDefault="00A11E66" w:rsidP="00A11E66">
            <w:pPr>
              <w:jc w:val="center"/>
            </w:pPr>
            <w:r w:rsidRPr="00DC319B">
              <w:t>-0,3</w:t>
            </w:r>
          </w:p>
        </w:tc>
        <w:tc>
          <w:tcPr>
            <w:tcW w:w="1340" w:type="dxa"/>
            <w:shd w:val="clear" w:color="auto" w:fill="auto"/>
          </w:tcPr>
          <w:p w:rsidR="00A11E66" w:rsidRPr="00DC319B" w:rsidRDefault="00A11E66" w:rsidP="00A11E66">
            <w:pPr>
              <w:jc w:val="center"/>
            </w:pPr>
            <w:r w:rsidRPr="00DC319B">
              <w:t>100,0</w:t>
            </w:r>
          </w:p>
        </w:tc>
      </w:tr>
      <w:tr w:rsidR="00A11E66" w:rsidRPr="00DC319B" w:rsidTr="008E3305">
        <w:trPr>
          <w:trHeight w:val="20"/>
          <w:jc w:val="center"/>
        </w:trPr>
        <w:tc>
          <w:tcPr>
            <w:tcW w:w="2825" w:type="dxa"/>
            <w:shd w:val="clear" w:color="auto" w:fill="auto"/>
            <w:vAlign w:val="center"/>
          </w:tcPr>
          <w:p w:rsidR="00A11E66" w:rsidRPr="00DC319B" w:rsidRDefault="00A11E66" w:rsidP="00A11E66">
            <w:pPr>
              <w:jc w:val="center"/>
              <w:rPr>
                <w:sz w:val="26"/>
                <w:szCs w:val="26"/>
              </w:rPr>
            </w:pPr>
            <w:r w:rsidRPr="00DC319B">
              <w:rPr>
                <w:sz w:val="26"/>
                <w:szCs w:val="26"/>
              </w:rPr>
              <w:t>- взрослых</w:t>
            </w:r>
          </w:p>
        </w:tc>
        <w:tc>
          <w:tcPr>
            <w:tcW w:w="1740" w:type="dxa"/>
            <w:shd w:val="clear" w:color="auto" w:fill="auto"/>
            <w:vAlign w:val="center"/>
          </w:tcPr>
          <w:p w:rsidR="00A11E66" w:rsidRPr="00DC319B" w:rsidRDefault="00A11E66" w:rsidP="00A11E66">
            <w:pPr>
              <w:jc w:val="center"/>
            </w:pPr>
            <w:r w:rsidRPr="00DC319B">
              <w:t>678,3</w:t>
            </w:r>
          </w:p>
        </w:tc>
        <w:tc>
          <w:tcPr>
            <w:tcW w:w="2163" w:type="dxa"/>
            <w:shd w:val="clear" w:color="auto" w:fill="auto"/>
            <w:vAlign w:val="center"/>
          </w:tcPr>
          <w:p w:rsidR="00A11E66" w:rsidRPr="00DC319B" w:rsidRDefault="00A11E66" w:rsidP="00A11E66">
            <w:pPr>
              <w:jc w:val="center"/>
            </w:pPr>
            <w:r w:rsidRPr="00DC319B">
              <w:t>641,4</w:t>
            </w:r>
          </w:p>
        </w:tc>
        <w:tc>
          <w:tcPr>
            <w:tcW w:w="1417" w:type="dxa"/>
          </w:tcPr>
          <w:p w:rsidR="00A11E66" w:rsidRPr="00DC319B" w:rsidRDefault="00A11E66" w:rsidP="00A11E66">
            <w:pPr>
              <w:jc w:val="center"/>
            </w:pPr>
            <w:r w:rsidRPr="00DC319B">
              <w:t>-36,9</w:t>
            </w:r>
          </w:p>
        </w:tc>
        <w:tc>
          <w:tcPr>
            <w:tcW w:w="1340" w:type="dxa"/>
            <w:shd w:val="clear" w:color="auto" w:fill="auto"/>
          </w:tcPr>
          <w:p w:rsidR="00A11E66" w:rsidRPr="00DC319B" w:rsidRDefault="00A11E66" w:rsidP="00A11E66">
            <w:pPr>
              <w:jc w:val="center"/>
            </w:pPr>
            <w:r w:rsidRPr="00DC319B">
              <w:t>94,6</w:t>
            </w:r>
          </w:p>
        </w:tc>
      </w:tr>
    </w:tbl>
    <w:p w:rsidR="00A11E66" w:rsidRPr="00DC319B" w:rsidRDefault="00A11E66" w:rsidP="00A11E66">
      <w:pPr>
        <w:jc w:val="both"/>
        <w:rPr>
          <w:i/>
          <w:sz w:val="12"/>
          <w:szCs w:val="12"/>
        </w:rPr>
      </w:pPr>
    </w:p>
    <w:p w:rsidR="00A11E66" w:rsidRPr="00DC319B" w:rsidRDefault="00A11E66" w:rsidP="009634E6">
      <w:pPr>
        <w:spacing w:before="120"/>
        <w:jc w:val="both"/>
        <w:rPr>
          <w:i/>
          <w:color w:val="000000" w:themeColor="text1"/>
          <w:sz w:val="20"/>
          <w:szCs w:val="20"/>
        </w:rPr>
      </w:pPr>
      <w:r w:rsidRPr="00DC319B">
        <w:rPr>
          <w:i/>
          <w:sz w:val="20"/>
          <w:szCs w:val="20"/>
        </w:rPr>
        <w:t xml:space="preserve">* Ряд показателей, предоставленных по итогам 9 месяцев 2018 года, могут подлежать корректировке, т.к. являются предварительными и находятся в работе ККМИАЦ </w:t>
      </w:r>
      <w:r w:rsidRPr="00DC319B">
        <w:rPr>
          <w:i/>
          <w:color w:val="000000" w:themeColor="text1"/>
          <w:sz w:val="20"/>
          <w:szCs w:val="20"/>
        </w:rPr>
        <w:t>(Красноярский медицинский информационно-аналитический центр).</w:t>
      </w:r>
    </w:p>
    <w:p w:rsidR="00A11E66" w:rsidRPr="00DC319B" w:rsidRDefault="00A11E66" w:rsidP="00A11E66">
      <w:pPr>
        <w:jc w:val="both"/>
        <w:rPr>
          <w:i/>
          <w:sz w:val="12"/>
          <w:szCs w:val="12"/>
        </w:rPr>
      </w:pPr>
    </w:p>
    <w:p w:rsidR="00A11E66" w:rsidRPr="00DC319B" w:rsidRDefault="00A11E66" w:rsidP="00A11E66">
      <w:pPr>
        <w:spacing w:before="120"/>
        <w:ind w:firstLine="709"/>
        <w:jc w:val="both"/>
        <w:rPr>
          <w:sz w:val="26"/>
          <w:szCs w:val="26"/>
          <w:u w:val="single"/>
        </w:rPr>
      </w:pPr>
      <w:r w:rsidRPr="00DC319B">
        <w:rPr>
          <w:sz w:val="26"/>
          <w:szCs w:val="26"/>
          <w:u w:val="single"/>
        </w:rPr>
        <w:t>В структуре общей заболеваемости:</w:t>
      </w:r>
    </w:p>
    <w:p w:rsidR="00A11E66" w:rsidRPr="00DC319B" w:rsidRDefault="00A11E66" w:rsidP="008E3305">
      <w:pPr>
        <w:numPr>
          <w:ilvl w:val="0"/>
          <w:numId w:val="34"/>
        </w:numPr>
        <w:tabs>
          <w:tab w:val="clear" w:pos="-1108"/>
          <w:tab w:val="num" w:pos="-257"/>
          <w:tab w:val="left" w:pos="993"/>
        </w:tabs>
        <w:suppressAutoHyphens/>
        <w:ind w:left="0" w:firstLine="709"/>
        <w:jc w:val="both"/>
        <w:rPr>
          <w:sz w:val="26"/>
          <w:szCs w:val="26"/>
        </w:rPr>
      </w:pPr>
      <w:r w:rsidRPr="00DC319B">
        <w:rPr>
          <w:b/>
          <w:i/>
          <w:sz w:val="26"/>
          <w:szCs w:val="26"/>
        </w:rPr>
        <w:t xml:space="preserve">среди детей </w:t>
      </w:r>
      <w:r w:rsidRPr="00DC319B">
        <w:rPr>
          <w:sz w:val="26"/>
          <w:szCs w:val="26"/>
        </w:rPr>
        <w:t>за отчетный период 2018 года заболеваемость снизилась на 7,3%. На первом месте стоят болезни органов дыхания 52,2%, на втором месте болезни глаза и его придаточного аппарата – 7,4%, на третьем месте болезни нервной системы – 5,2%; на четвертом месте болезни органов пищеварения – 5,0%; на пятом месте болезни костно-мышечной системы и соединительной ткани</w:t>
      </w:r>
      <w:r w:rsidRPr="00DC319B">
        <w:rPr>
          <w:sz w:val="26"/>
        </w:rPr>
        <w:t xml:space="preserve"> </w:t>
      </w:r>
      <w:r w:rsidRPr="00DC319B">
        <w:rPr>
          <w:sz w:val="26"/>
          <w:szCs w:val="26"/>
        </w:rPr>
        <w:t>– 4,8%;</w:t>
      </w:r>
    </w:p>
    <w:p w:rsidR="00A11E66" w:rsidRPr="00DC319B" w:rsidRDefault="00A11E66" w:rsidP="008E3305">
      <w:pPr>
        <w:numPr>
          <w:ilvl w:val="0"/>
          <w:numId w:val="34"/>
        </w:numPr>
        <w:tabs>
          <w:tab w:val="clear" w:pos="-1108"/>
          <w:tab w:val="num" w:pos="-257"/>
          <w:tab w:val="left" w:pos="993"/>
        </w:tabs>
        <w:suppressAutoHyphens/>
        <w:ind w:left="0" w:firstLine="709"/>
        <w:jc w:val="both"/>
        <w:rPr>
          <w:sz w:val="26"/>
          <w:szCs w:val="26"/>
        </w:rPr>
      </w:pPr>
      <w:r w:rsidRPr="00DC319B">
        <w:rPr>
          <w:b/>
          <w:i/>
          <w:sz w:val="26"/>
          <w:szCs w:val="26"/>
        </w:rPr>
        <w:t xml:space="preserve">среди подростков </w:t>
      </w:r>
      <w:r w:rsidRPr="00DC319B">
        <w:rPr>
          <w:sz w:val="26"/>
          <w:szCs w:val="26"/>
        </w:rPr>
        <w:t>за отчетный период 2018 года заболеваемость снизилась на 6,4%. На первом месте стоят болезни органов дыхания 32,8%, на втором месте болезни глаза и его придаточного аппарата – 14,7%, на третьем месте травмы и отравления – 10,9%; на четвертом месте болезни кожи и подкожной клетчатки – 6,4%; на пятом месте – болезни мочеполовой системы, болезни костно-мышечной системы и соединительной ткани – 6,3%;</w:t>
      </w:r>
    </w:p>
    <w:p w:rsidR="00A11E66" w:rsidRPr="00DC319B" w:rsidRDefault="00A11E66" w:rsidP="008E3305">
      <w:pPr>
        <w:pStyle w:val="afff2"/>
        <w:numPr>
          <w:ilvl w:val="0"/>
          <w:numId w:val="33"/>
        </w:numPr>
        <w:tabs>
          <w:tab w:val="left" w:pos="993"/>
        </w:tabs>
        <w:ind w:left="0" w:firstLine="709"/>
        <w:jc w:val="both"/>
        <w:rPr>
          <w:sz w:val="26"/>
          <w:szCs w:val="26"/>
        </w:rPr>
      </w:pPr>
      <w:r w:rsidRPr="00DC319B">
        <w:rPr>
          <w:b/>
          <w:i/>
          <w:sz w:val="26"/>
          <w:szCs w:val="26"/>
        </w:rPr>
        <w:lastRenderedPageBreak/>
        <w:t xml:space="preserve">среди взрослого населения </w:t>
      </w:r>
      <w:r w:rsidRPr="00DC319B">
        <w:rPr>
          <w:sz w:val="26"/>
          <w:szCs w:val="26"/>
        </w:rPr>
        <w:t xml:space="preserve">за отчетный период 2018 года заболеваемость снизилась на 7,5%. На первом месте стоят болезни костно-мышечной системы </w:t>
      </w:r>
      <w:r w:rsidRPr="00DC319B">
        <w:rPr>
          <w:sz w:val="26"/>
        </w:rPr>
        <w:t xml:space="preserve">и соединительной ткани </w:t>
      </w:r>
      <w:r w:rsidRPr="00DC319B">
        <w:rPr>
          <w:color w:val="000000"/>
          <w:sz w:val="26"/>
        </w:rPr>
        <w:t>– 13,4%, н</w:t>
      </w:r>
      <w:r w:rsidRPr="00DC319B">
        <w:rPr>
          <w:sz w:val="26"/>
          <w:szCs w:val="26"/>
        </w:rPr>
        <w:t xml:space="preserve">а втором месте </w:t>
      </w:r>
      <w:r w:rsidRPr="00DC319B">
        <w:rPr>
          <w:sz w:val="26"/>
        </w:rPr>
        <w:t xml:space="preserve">болезни органов дыхания – 13,4%; </w:t>
      </w:r>
      <w:r w:rsidRPr="00DC319B">
        <w:rPr>
          <w:color w:val="000000"/>
          <w:sz w:val="26"/>
        </w:rPr>
        <w:t>н</w:t>
      </w:r>
      <w:r w:rsidRPr="00DC319B">
        <w:rPr>
          <w:sz w:val="26"/>
          <w:szCs w:val="26"/>
        </w:rPr>
        <w:t xml:space="preserve">а третьем месте </w:t>
      </w:r>
      <w:r w:rsidRPr="00DC319B">
        <w:rPr>
          <w:sz w:val="26"/>
        </w:rPr>
        <w:t>болезни системы кровообращения – 11,2</w:t>
      </w:r>
      <w:r w:rsidRPr="00DC319B">
        <w:rPr>
          <w:sz w:val="26"/>
          <w:szCs w:val="26"/>
        </w:rPr>
        <w:t xml:space="preserve">%, на четвертом месте болезни мочеполовой системы </w:t>
      </w:r>
      <w:r w:rsidRPr="00DC319B">
        <w:rPr>
          <w:color w:val="000000"/>
          <w:sz w:val="26"/>
        </w:rPr>
        <w:t xml:space="preserve">– 11,1%, </w:t>
      </w:r>
      <w:r w:rsidRPr="00DC319B">
        <w:rPr>
          <w:sz w:val="26"/>
          <w:szCs w:val="26"/>
        </w:rPr>
        <w:t>на пятом месте травмы и отравления</w:t>
      </w:r>
      <w:r w:rsidRPr="00DC319B">
        <w:rPr>
          <w:sz w:val="26"/>
        </w:rPr>
        <w:t xml:space="preserve"> – 7,6</w:t>
      </w:r>
      <w:r w:rsidRPr="00DC319B">
        <w:rPr>
          <w:sz w:val="26"/>
          <w:szCs w:val="26"/>
        </w:rPr>
        <w:t xml:space="preserve">%. </w:t>
      </w:r>
    </w:p>
    <w:p w:rsidR="00A11E66" w:rsidRPr="00DC319B" w:rsidRDefault="00A11E66" w:rsidP="00A11E66">
      <w:pPr>
        <w:tabs>
          <w:tab w:val="left" w:pos="709"/>
        </w:tabs>
        <w:jc w:val="both"/>
        <w:rPr>
          <w:sz w:val="26"/>
          <w:szCs w:val="26"/>
        </w:rPr>
      </w:pPr>
    </w:p>
    <w:p w:rsidR="00A11E66" w:rsidRPr="00DC319B" w:rsidRDefault="00A11E66" w:rsidP="00A11E66">
      <w:pPr>
        <w:tabs>
          <w:tab w:val="left" w:pos="900"/>
        </w:tabs>
        <w:ind w:firstLine="540"/>
        <w:jc w:val="center"/>
        <w:rPr>
          <w:b/>
          <w:i/>
          <w:sz w:val="26"/>
          <w:szCs w:val="26"/>
          <w:u w:val="single"/>
        </w:rPr>
      </w:pPr>
      <w:r w:rsidRPr="00DC319B">
        <w:rPr>
          <w:b/>
          <w:i/>
          <w:sz w:val="26"/>
          <w:szCs w:val="26"/>
          <w:u w:val="single"/>
        </w:rPr>
        <w:t>Оказание медико-санитарной помощи в условиях</w:t>
      </w:r>
    </w:p>
    <w:p w:rsidR="00A11E66" w:rsidRPr="00DC319B" w:rsidRDefault="00A11E66" w:rsidP="00A11E66">
      <w:pPr>
        <w:tabs>
          <w:tab w:val="left" w:pos="900"/>
        </w:tabs>
        <w:ind w:firstLine="540"/>
        <w:jc w:val="center"/>
        <w:rPr>
          <w:b/>
          <w:i/>
          <w:sz w:val="26"/>
          <w:szCs w:val="26"/>
          <w:u w:val="single"/>
        </w:rPr>
      </w:pPr>
      <w:r w:rsidRPr="00DC319B">
        <w:rPr>
          <w:b/>
          <w:i/>
          <w:sz w:val="26"/>
          <w:szCs w:val="26"/>
          <w:u w:val="single"/>
        </w:rPr>
        <w:t xml:space="preserve"> круглосуточных стационаров</w:t>
      </w:r>
    </w:p>
    <w:p w:rsidR="00A11E66" w:rsidRPr="00DC319B" w:rsidRDefault="00A11E66" w:rsidP="00A11E66">
      <w:pPr>
        <w:pStyle w:val="a8"/>
        <w:ind w:firstLine="708"/>
        <w:rPr>
          <w:iCs/>
          <w:sz w:val="26"/>
          <w:szCs w:val="26"/>
        </w:rPr>
      </w:pPr>
    </w:p>
    <w:p w:rsidR="00A11E66" w:rsidRPr="00DC319B" w:rsidRDefault="00A11E66" w:rsidP="00A11E66">
      <w:pPr>
        <w:pStyle w:val="a8"/>
        <w:ind w:firstLine="708"/>
        <w:rPr>
          <w:sz w:val="26"/>
          <w:szCs w:val="26"/>
        </w:rPr>
      </w:pPr>
      <w:r w:rsidRPr="00DC319B">
        <w:rPr>
          <w:iCs/>
          <w:sz w:val="26"/>
          <w:szCs w:val="26"/>
        </w:rPr>
        <w:t>По состоянию на 01.10.2018</w:t>
      </w:r>
      <w:r w:rsidRPr="00DC319B">
        <w:rPr>
          <w:sz w:val="26"/>
          <w:szCs w:val="26"/>
        </w:rPr>
        <w:t xml:space="preserve"> количество коек круглосуточного стационара составляет 1 229 ед., что на 5 коек меньше, чем в аналогичном периоде прошлого года.</w:t>
      </w:r>
    </w:p>
    <w:p w:rsidR="00A11E66" w:rsidRPr="00DC319B" w:rsidRDefault="00A11E66" w:rsidP="00DE1C0F">
      <w:pPr>
        <w:spacing w:before="240"/>
        <w:jc w:val="right"/>
        <w:rPr>
          <w:sz w:val="26"/>
          <w:szCs w:val="26"/>
        </w:rPr>
      </w:pPr>
      <w:r w:rsidRPr="00DC319B">
        <w:rPr>
          <w:sz w:val="26"/>
          <w:szCs w:val="26"/>
        </w:rPr>
        <w:t>Таблица</w:t>
      </w:r>
      <w:r w:rsidR="003A6BA6" w:rsidRPr="00DC319B">
        <w:rPr>
          <w:sz w:val="26"/>
          <w:szCs w:val="26"/>
        </w:rPr>
        <w:t xml:space="preserve"> 23</w:t>
      </w:r>
    </w:p>
    <w:p w:rsidR="00A11E66" w:rsidRPr="00DC319B" w:rsidRDefault="00A11E66" w:rsidP="00A11E66">
      <w:pPr>
        <w:spacing w:after="120"/>
        <w:jc w:val="center"/>
        <w:rPr>
          <w:b/>
          <w:bCs/>
          <w:i/>
          <w:sz w:val="26"/>
          <w:szCs w:val="26"/>
        </w:rPr>
      </w:pPr>
      <w:r w:rsidRPr="00DC319B">
        <w:rPr>
          <w:b/>
          <w:bCs/>
          <w:i/>
          <w:sz w:val="26"/>
          <w:szCs w:val="26"/>
        </w:rPr>
        <w:t>Коечный фонд лечебно-профилактических учреждений</w:t>
      </w:r>
    </w:p>
    <w:tbl>
      <w:tblPr>
        <w:tblW w:w="5000" w:type="pct"/>
        <w:tblLayout w:type="fixed"/>
        <w:tblLook w:val="04A0" w:firstRow="1" w:lastRow="0" w:firstColumn="1" w:lastColumn="0" w:noHBand="0" w:noVBand="1"/>
      </w:tblPr>
      <w:tblGrid>
        <w:gridCol w:w="635"/>
        <w:gridCol w:w="2052"/>
        <w:gridCol w:w="1277"/>
        <w:gridCol w:w="1135"/>
        <w:gridCol w:w="1135"/>
        <w:gridCol w:w="991"/>
        <w:gridCol w:w="852"/>
        <w:gridCol w:w="1269"/>
      </w:tblGrid>
      <w:tr w:rsidR="00A11E66" w:rsidRPr="00DC319B" w:rsidTr="008E3305">
        <w:trPr>
          <w:trHeight w:val="20"/>
          <w:tblHeader/>
        </w:trPr>
        <w:tc>
          <w:tcPr>
            <w:tcW w:w="340" w:type="pct"/>
            <w:vMerge w:val="restart"/>
            <w:tcBorders>
              <w:top w:val="single" w:sz="4" w:space="0" w:color="auto"/>
              <w:left w:val="single" w:sz="4" w:space="0" w:color="auto"/>
              <w:right w:val="single" w:sz="4" w:space="0" w:color="auto"/>
            </w:tcBorders>
            <w:shd w:val="clear" w:color="auto" w:fill="auto"/>
            <w:noWrap/>
            <w:vAlign w:val="center"/>
            <w:hideMark/>
          </w:tcPr>
          <w:p w:rsidR="00A11E66" w:rsidRPr="00DC319B" w:rsidRDefault="00A11E66" w:rsidP="00A11E66">
            <w:pPr>
              <w:rPr>
                <w:bCs/>
                <w:sz w:val="20"/>
                <w:szCs w:val="20"/>
              </w:rPr>
            </w:pPr>
            <w:r w:rsidRPr="00DC319B">
              <w:rPr>
                <w:bCs/>
                <w:sz w:val="20"/>
                <w:szCs w:val="20"/>
              </w:rPr>
              <w:t>№ п/п</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Лечебно-профилактические учреждения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Ед. изм.</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bCs/>
              </w:rPr>
            </w:pPr>
            <w:r w:rsidRPr="00DC319B">
              <w:rPr>
                <w:bCs/>
                <w:sz w:val="22"/>
                <w:szCs w:val="22"/>
              </w:rPr>
              <w:t>9 мес.</w:t>
            </w:r>
          </w:p>
          <w:p w:rsidR="00A11E66" w:rsidRPr="00DC319B" w:rsidRDefault="00A11E66" w:rsidP="00A11E66">
            <w:pPr>
              <w:jc w:val="center"/>
              <w:rPr>
                <w:bCs/>
              </w:rPr>
            </w:pPr>
            <w:r w:rsidRPr="00DC319B">
              <w:rPr>
                <w:bCs/>
                <w:sz w:val="22"/>
                <w:szCs w:val="22"/>
              </w:rPr>
              <w:t>2017 года</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bCs/>
              </w:rPr>
            </w:pPr>
            <w:r w:rsidRPr="00DC319B">
              <w:rPr>
                <w:bCs/>
              </w:rPr>
              <w:t>9 мес.</w:t>
            </w:r>
          </w:p>
          <w:p w:rsidR="00A11E66" w:rsidRPr="00DC319B" w:rsidRDefault="00A11E66" w:rsidP="00A11E66">
            <w:pPr>
              <w:jc w:val="center"/>
              <w:rPr>
                <w:bCs/>
              </w:rPr>
            </w:pPr>
            <w:r w:rsidRPr="00DC319B">
              <w:rPr>
                <w:bCs/>
                <w:sz w:val="22"/>
                <w:szCs w:val="22"/>
              </w:rPr>
              <w:t>2018 года</w:t>
            </w:r>
          </w:p>
        </w:tc>
        <w:tc>
          <w:tcPr>
            <w:tcW w:w="986" w:type="pct"/>
            <w:gridSpan w:val="2"/>
            <w:tcBorders>
              <w:top w:val="single" w:sz="4" w:space="0" w:color="auto"/>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Отклонения</w:t>
            </w:r>
          </w:p>
        </w:tc>
        <w:tc>
          <w:tcPr>
            <w:tcW w:w="680" w:type="pct"/>
            <w:vMerge w:val="restart"/>
            <w:tcBorders>
              <w:top w:val="single" w:sz="4" w:space="0" w:color="auto"/>
              <w:left w:val="nil"/>
              <w:right w:val="single" w:sz="4" w:space="0" w:color="auto"/>
            </w:tcBorders>
          </w:tcPr>
          <w:p w:rsidR="00A11E66" w:rsidRPr="00DC319B" w:rsidRDefault="00A11E66" w:rsidP="00A11E66">
            <w:pPr>
              <w:jc w:val="center"/>
            </w:pPr>
            <w:r w:rsidRPr="00DC319B">
              <w:rPr>
                <w:sz w:val="20"/>
                <w:szCs w:val="20"/>
              </w:rPr>
              <w:t>Ожидаемое исполнение за 2018 год</w:t>
            </w:r>
          </w:p>
        </w:tc>
      </w:tr>
      <w:tr w:rsidR="00A11E66" w:rsidRPr="00DC319B" w:rsidTr="008E3305">
        <w:trPr>
          <w:trHeight w:val="20"/>
          <w:tblHeader/>
        </w:trPr>
        <w:tc>
          <w:tcPr>
            <w:tcW w:w="340" w:type="pct"/>
            <w:vMerge/>
            <w:tcBorders>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rPr>
                <w:b/>
                <w:bCs/>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A11E66" w:rsidRPr="00DC319B" w:rsidRDefault="00A11E66" w:rsidP="00A11E66"/>
        </w:tc>
        <w:tc>
          <w:tcPr>
            <w:tcW w:w="683" w:type="pct"/>
            <w:vMerge/>
            <w:tcBorders>
              <w:top w:val="single" w:sz="4" w:space="0" w:color="auto"/>
              <w:left w:val="single" w:sz="4" w:space="0" w:color="auto"/>
              <w:bottom w:val="single" w:sz="4" w:space="0" w:color="auto"/>
              <w:right w:val="single" w:sz="4" w:space="0" w:color="auto"/>
            </w:tcBorders>
            <w:vAlign w:val="center"/>
            <w:hideMark/>
          </w:tcPr>
          <w:p w:rsidR="00A11E66" w:rsidRPr="00DC319B" w:rsidRDefault="00A11E66" w:rsidP="00A11E66"/>
        </w:tc>
        <w:tc>
          <w:tcPr>
            <w:tcW w:w="607" w:type="pct"/>
            <w:vMerge/>
            <w:tcBorders>
              <w:top w:val="single" w:sz="4" w:space="0" w:color="auto"/>
              <w:left w:val="single" w:sz="4" w:space="0" w:color="auto"/>
              <w:bottom w:val="single" w:sz="4" w:space="0" w:color="auto"/>
              <w:right w:val="single" w:sz="4" w:space="0" w:color="auto"/>
            </w:tcBorders>
            <w:vAlign w:val="center"/>
            <w:hideMark/>
          </w:tcPr>
          <w:p w:rsidR="00A11E66" w:rsidRPr="00DC319B" w:rsidRDefault="00A11E66" w:rsidP="00A11E66"/>
        </w:tc>
        <w:tc>
          <w:tcPr>
            <w:tcW w:w="607" w:type="pct"/>
            <w:vMerge/>
            <w:tcBorders>
              <w:top w:val="single" w:sz="4" w:space="0" w:color="auto"/>
              <w:left w:val="single" w:sz="4" w:space="0" w:color="auto"/>
              <w:bottom w:val="single" w:sz="4" w:space="0" w:color="auto"/>
              <w:right w:val="single" w:sz="4" w:space="0" w:color="auto"/>
            </w:tcBorders>
            <w:vAlign w:val="center"/>
            <w:hideMark/>
          </w:tcPr>
          <w:p w:rsidR="00A11E66" w:rsidRPr="00DC319B" w:rsidRDefault="00A11E66" w:rsidP="00A11E66"/>
        </w:tc>
        <w:tc>
          <w:tcPr>
            <w:tcW w:w="530"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w:t>
            </w:r>
          </w:p>
        </w:tc>
        <w:tc>
          <w:tcPr>
            <w:tcW w:w="455"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w:t>
            </w:r>
          </w:p>
        </w:tc>
        <w:tc>
          <w:tcPr>
            <w:tcW w:w="680" w:type="pct"/>
            <w:vMerge/>
            <w:tcBorders>
              <w:left w:val="nil"/>
              <w:bottom w:val="single" w:sz="4" w:space="0" w:color="auto"/>
              <w:right w:val="single" w:sz="4" w:space="0" w:color="auto"/>
            </w:tcBorders>
          </w:tcPr>
          <w:p w:rsidR="00A11E66" w:rsidRPr="00DC319B" w:rsidRDefault="00A11E66" w:rsidP="00A11E66">
            <w:pPr>
              <w:jc w:val="center"/>
            </w:pP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rPr>
                <w:b/>
                <w:bCs/>
              </w:rPr>
            </w:pPr>
            <w:r w:rsidRPr="00DC319B">
              <w:rPr>
                <w:b/>
                <w:bCs/>
              </w:rPr>
              <w:t>Коечный фонд</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rPr>
                <w:b/>
                <w:bCs/>
              </w:rPr>
            </w:pPr>
            <w:r w:rsidRPr="00DC319B">
              <w:rPr>
                <w:b/>
                <w:bCs/>
              </w:rPr>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rPr>
                <w:b/>
                <w:bCs/>
              </w:rPr>
            </w:pPr>
            <w:r w:rsidRPr="00DC319B">
              <w:rPr>
                <w:b/>
                <w:bCs/>
              </w:rPr>
              <w:t>1 234</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1 229</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rPr>
              <w:t>-5</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rPr>
              <w:t>99,6</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rPr>
              <w:t>1 229</w:t>
            </w: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1</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r w:rsidRPr="00DC319B">
              <w:t>Норильская межрайонная больница № 1</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632</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750</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118</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118,7</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750</w:t>
            </w: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2</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r w:rsidRPr="00DC319B">
              <w:t>Норильская городская больница № 2</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131</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131</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0</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100,0</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131</w:t>
            </w: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3</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rPr>
                <w:sz w:val="18"/>
                <w:szCs w:val="18"/>
              </w:rPr>
            </w:pPr>
            <w:r w:rsidRPr="00DC319B">
              <w:t>Норильская городская больница № 3*</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16</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w:t>
            </w: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4</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r w:rsidRPr="00DC319B">
              <w:t xml:space="preserve">Норильская межрайонная детская больница </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123</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123</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0</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100,0</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123</w:t>
            </w:r>
          </w:p>
        </w:tc>
      </w:tr>
      <w:tr w:rsidR="00A11E66" w:rsidRPr="00DC319B" w:rsidTr="008E3305">
        <w:trPr>
          <w:trHeight w:val="20"/>
        </w:trPr>
        <w:tc>
          <w:tcPr>
            <w:tcW w:w="340" w:type="pct"/>
            <w:tcBorders>
              <w:top w:val="nil"/>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5</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r w:rsidRPr="00DC319B">
              <w:t>Норильский межрайонный родильный дом*</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102</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w:t>
            </w:r>
          </w:p>
        </w:tc>
      </w:tr>
      <w:tr w:rsidR="00A11E66" w:rsidRPr="00DC319B" w:rsidTr="008E3305">
        <w:trPr>
          <w:trHeight w:val="2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r w:rsidRPr="00DC319B">
              <w:t> 6</w:t>
            </w:r>
          </w:p>
        </w:tc>
        <w:tc>
          <w:tcPr>
            <w:tcW w:w="1098"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r w:rsidRPr="00DC319B">
              <w:t>Красноярский краевой психоневрологический диспансер №5</w:t>
            </w:r>
          </w:p>
        </w:tc>
        <w:tc>
          <w:tcPr>
            <w:tcW w:w="683" w:type="pct"/>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jc w:val="center"/>
            </w:pPr>
            <w:r w:rsidRPr="00DC319B">
              <w:t>коек</w:t>
            </w:r>
          </w:p>
        </w:tc>
        <w:tc>
          <w:tcPr>
            <w:tcW w:w="607"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230</w:t>
            </w:r>
          </w:p>
        </w:tc>
        <w:tc>
          <w:tcPr>
            <w:tcW w:w="607" w:type="pct"/>
            <w:tcBorders>
              <w:top w:val="nil"/>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225</w:t>
            </w:r>
          </w:p>
        </w:tc>
        <w:tc>
          <w:tcPr>
            <w:tcW w:w="530"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-5</w:t>
            </w:r>
          </w:p>
        </w:tc>
        <w:tc>
          <w:tcPr>
            <w:tcW w:w="455" w:type="pct"/>
            <w:tcBorders>
              <w:top w:val="nil"/>
              <w:left w:val="nil"/>
              <w:bottom w:val="single" w:sz="4" w:space="0" w:color="auto"/>
              <w:right w:val="single" w:sz="4" w:space="0" w:color="auto"/>
            </w:tcBorders>
            <w:shd w:val="clear" w:color="auto" w:fill="auto"/>
            <w:noWrap/>
            <w:vAlign w:val="center"/>
            <w:hideMark/>
          </w:tcPr>
          <w:p w:rsidR="00A11E66" w:rsidRPr="00DC319B" w:rsidRDefault="00A11E66" w:rsidP="00A11E66">
            <w:pPr>
              <w:jc w:val="center"/>
            </w:pPr>
            <w:r w:rsidRPr="00DC319B">
              <w:t>97,8</w:t>
            </w:r>
          </w:p>
        </w:tc>
        <w:tc>
          <w:tcPr>
            <w:tcW w:w="680" w:type="pct"/>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pPr>
            <w:r w:rsidRPr="00DC319B">
              <w:t>225</w:t>
            </w:r>
          </w:p>
        </w:tc>
      </w:tr>
      <w:tr w:rsidR="00A11E66" w:rsidRPr="00DC319B" w:rsidTr="008E3305">
        <w:trPr>
          <w:trHeight w:val="2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rPr>
                <w:b/>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rPr>
                <w:b/>
              </w:rPr>
            </w:pPr>
            <w:r w:rsidRPr="00DC319B">
              <w:rPr>
                <w:b/>
              </w:rPr>
              <w:t>Обеспеченность больничными койками</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sz w:val="22"/>
                <w:szCs w:val="22"/>
              </w:rPr>
              <w:t>коек на 10 тыс. населения</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rPr>
              <w:t>69,3</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68,8</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rPr>
              <w:t>-0,5</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66" w:rsidRPr="00DC319B" w:rsidRDefault="00A11E66" w:rsidP="00A11E66">
            <w:pPr>
              <w:jc w:val="center"/>
              <w:rPr>
                <w:b/>
              </w:rPr>
            </w:pPr>
            <w:r w:rsidRPr="00DC319B">
              <w:rPr>
                <w:b/>
              </w:rPr>
              <w:t>99,3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rPr>
              <w:t>68,8</w:t>
            </w:r>
          </w:p>
        </w:tc>
      </w:tr>
      <w:tr w:rsidR="00A11E66" w:rsidRPr="00DC319B" w:rsidTr="008E3305">
        <w:trPr>
          <w:trHeight w:val="2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rPr>
                <w:b/>
                <w:bCs/>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rPr>
                <w:b/>
                <w:bCs/>
              </w:rPr>
            </w:pPr>
            <w:r w:rsidRPr="00DC319B">
              <w:rPr>
                <w:b/>
                <w:bCs/>
              </w:rPr>
              <w:t>Количество койко-дней</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ind w:left="-108" w:right="-108"/>
              <w:jc w:val="center"/>
              <w:rPr>
                <w:b/>
              </w:rPr>
            </w:pPr>
            <w:proofErr w:type="spellStart"/>
            <w:r w:rsidRPr="00DC319B">
              <w:rPr>
                <w:b/>
                <w:sz w:val="22"/>
                <w:szCs w:val="22"/>
              </w:rPr>
              <w:t>койко</w:t>
            </w:r>
            <w:proofErr w:type="spellEnd"/>
            <w:r w:rsidRPr="00DC319B">
              <w:rPr>
                <w:b/>
                <w:sz w:val="22"/>
                <w:szCs w:val="22"/>
              </w:rPr>
              <w:t xml:space="preserve"> – </w:t>
            </w:r>
          </w:p>
          <w:p w:rsidR="00A11E66" w:rsidRPr="00DC319B" w:rsidRDefault="00A11E66" w:rsidP="00A11E66">
            <w:pPr>
              <w:ind w:left="-108" w:right="-108"/>
              <w:jc w:val="center"/>
              <w:rPr>
                <w:b/>
              </w:rPr>
            </w:pPr>
            <w:r w:rsidRPr="00DC319B">
              <w:rPr>
                <w:b/>
                <w:sz w:val="22"/>
                <w:szCs w:val="22"/>
              </w:rPr>
              <w:t>дней</w:t>
            </w:r>
          </w:p>
        </w:tc>
        <w:tc>
          <w:tcPr>
            <w:tcW w:w="607" w:type="pct"/>
            <w:tcBorders>
              <w:top w:val="single" w:sz="4" w:space="0" w:color="000000"/>
              <w:left w:val="nil"/>
              <w:bottom w:val="single" w:sz="4" w:space="0" w:color="000000"/>
              <w:right w:val="single" w:sz="4" w:space="0" w:color="000000"/>
            </w:tcBorders>
            <w:shd w:val="clear" w:color="auto" w:fill="auto"/>
            <w:noWrap/>
            <w:vAlign w:val="center"/>
          </w:tcPr>
          <w:p w:rsidR="00A11E66" w:rsidRPr="00DC319B" w:rsidRDefault="00A11E66" w:rsidP="00A11E66">
            <w:pPr>
              <w:jc w:val="center"/>
              <w:rPr>
                <w:b/>
              </w:rPr>
            </w:pPr>
            <w:r w:rsidRPr="00DC319B">
              <w:rPr>
                <w:b/>
              </w:rPr>
              <w:t>266 110</w:t>
            </w:r>
          </w:p>
        </w:tc>
        <w:tc>
          <w:tcPr>
            <w:tcW w:w="607" w:type="pct"/>
            <w:tcBorders>
              <w:top w:val="single" w:sz="4" w:space="0" w:color="000000"/>
              <w:left w:val="nil"/>
              <w:bottom w:val="single" w:sz="4" w:space="0" w:color="000000"/>
              <w:right w:val="single" w:sz="4" w:space="0" w:color="000000"/>
            </w:tcBorders>
            <w:shd w:val="clear" w:color="auto" w:fill="auto"/>
            <w:noWrap/>
            <w:vAlign w:val="center"/>
          </w:tcPr>
          <w:p w:rsidR="00A11E66" w:rsidRPr="00DC319B" w:rsidRDefault="00A11E66" w:rsidP="00A11E66">
            <w:pPr>
              <w:jc w:val="center"/>
              <w:rPr>
                <w:b/>
              </w:rPr>
            </w:pPr>
            <w:r w:rsidRPr="00DC319B">
              <w:rPr>
                <w:b/>
              </w:rPr>
              <w:t>254 799</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-11 311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95,7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rPr>
              <w:t>339 732</w:t>
            </w:r>
          </w:p>
        </w:tc>
      </w:tr>
      <w:tr w:rsidR="00A11E66" w:rsidRPr="00DC319B" w:rsidTr="00DE1C0F">
        <w:trPr>
          <w:trHeight w:val="2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rPr>
                <w:b/>
                <w:bCs/>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rPr>
                <w:b/>
                <w:bCs/>
              </w:rPr>
            </w:pPr>
            <w:r w:rsidRPr="00DC319B">
              <w:rPr>
                <w:b/>
                <w:bCs/>
              </w:rPr>
              <w:t>Объем стационарной помощи</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ind w:left="-108" w:right="-108"/>
              <w:jc w:val="center"/>
              <w:rPr>
                <w:b/>
              </w:rPr>
            </w:pPr>
            <w:r w:rsidRPr="00DC319B">
              <w:rPr>
                <w:b/>
                <w:sz w:val="22"/>
                <w:szCs w:val="22"/>
              </w:rPr>
              <w:t>койко-дней на 1 жителя</w:t>
            </w:r>
          </w:p>
        </w:tc>
        <w:tc>
          <w:tcPr>
            <w:tcW w:w="607" w:type="pct"/>
            <w:tcBorders>
              <w:top w:val="single" w:sz="4" w:space="0" w:color="000000"/>
              <w:left w:val="nil"/>
              <w:bottom w:val="single" w:sz="4" w:space="0" w:color="auto"/>
              <w:right w:val="single" w:sz="4" w:space="0" w:color="000000"/>
            </w:tcBorders>
            <w:shd w:val="clear" w:color="auto" w:fill="auto"/>
            <w:noWrap/>
            <w:vAlign w:val="center"/>
          </w:tcPr>
          <w:p w:rsidR="00A11E66" w:rsidRPr="00DC319B" w:rsidRDefault="00A11E66" w:rsidP="00A11E66">
            <w:pPr>
              <w:jc w:val="center"/>
              <w:rPr>
                <w:b/>
                <w:bCs/>
              </w:rPr>
            </w:pPr>
            <w:r w:rsidRPr="00DC319B">
              <w:rPr>
                <w:b/>
                <w:bCs/>
              </w:rPr>
              <w:t>1,49</w:t>
            </w:r>
          </w:p>
        </w:tc>
        <w:tc>
          <w:tcPr>
            <w:tcW w:w="607" w:type="pct"/>
            <w:tcBorders>
              <w:top w:val="single" w:sz="4" w:space="0" w:color="000000"/>
              <w:left w:val="nil"/>
              <w:bottom w:val="single" w:sz="4" w:space="0" w:color="auto"/>
              <w:right w:val="single" w:sz="4" w:space="0" w:color="000000"/>
            </w:tcBorders>
            <w:shd w:val="clear" w:color="auto" w:fill="auto"/>
            <w:noWrap/>
            <w:vAlign w:val="center"/>
          </w:tcPr>
          <w:p w:rsidR="00A11E66" w:rsidRPr="00DC319B" w:rsidRDefault="00A11E66" w:rsidP="00A11E66">
            <w:pPr>
              <w:jc w:val="center"/>
              <w:rPr>
                <w:b/>
                <w:bCs/>
              </w:rPr>
            </w:pPr>
            <w:r w:rsidRPr="00DC319B">
              <w:rPr>
                <w:b/>
                <w:bCs/>
              </w:rPr>
              <w:t>1,43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-0,06</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96,0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rPr>
              <w:t>-</w:t>
            </w:r>
          </w:p>
        </w:tc>
      </w:tr>
      <w:tr w:rsidR="00A11E66" w:rsidRPr="00DC319B" w:rsidTr="00DE1C0F">
        <w:trPr>
          <w:trHeight w:val="2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rPr>
                <w:b/>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rPr>
                <w:b/>
              </w:rPr>
            </w:pPr>
            <w:r w:rsidRPr="00DC319B">
              <w:rPr>
                <w:b/>
              </w:rPr>
              <w:t>Среднее количество дней функционирования койки</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sz w:val="22"/>
                <w:szCs w:val="22"/>
              </w:rPr>
              <w:t>дней</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215,6</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207,3</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-8,3</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66" w:rsidRPr="00DC319B" w:rsidRDefault="00A11E66" w:rsidP="00A11E66">
            <w:pPr>
              <w:jc w:val="center"/>
              <w:rPr>
                <w:b/>
              </w:rPr>
            </w:pPr>
            <w:r w:rsidRPr="00DC319B">
              <w:rPr>
                <w:b/>
              </w:rPr>
              <w:t>96,2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rPr>
              <w:t>-</w:t>
            </w:r>
          </w:p>
        </w:tc>
      </w:tr>
    </w:tbl>
    <w:p w:rsidR="00A11E66" w:rsidRPr="00DC319B" w:rsidRDefault="00A11E66" w:rsidP="00A11E66">
      <w:pPr>
        <w:spacing w:before="120"/>
        <w:ind w:firstLine="709"/>
        <w:jc w:val="both"/>
        <w:rPr>
          <w:iCs/>
          <w:sz w:val="26"/>
          <w:szCs w:val="26"/>
        </w:rPr>
      </w:pPr>
      <w:r w:rsidRPr="00DC319B">
        <w:rPr>
          <w:iCs/>
          <w:sz w:val="26"/>
          <w:szCs w:val="26"/>
        </w:rPr>
        <w:t>*</w:t>
      </w:r>
      <w:r w:rsidRPr="00DC319B">
        <w:rPr>
          <w:i/>
          <w:sz w:val="18"/>
          <w:szCs w:val="18"/>
        </w:rPr>
        <w:t xml:space="preserve"> КГБУЗ «Норильская городская больница № 3» и КГБУЗ «Норильский межрайонный родильный дом» с 01.12.2017 входят в состав КГБУЗ «Норильская межрайонная больница №1»</w:t>
      </w:r>
    </w:p>
    <w:p w:rsidR="00A11E66" w:rsidRPr="00DC319B" w:rsidRDefault="00A11E66" w:rsidP="00A11E66">
      <w:pPr>
        <w:tabs>
          <w:tab w:val="left" w:pos="900"/>
        </w:tabs>
        <w:ind w:firstLine="540"/>
        <w:jc w:val="both"/>
        <w:rPr>
          <w:b/>
          <w:i/>
          <w:sz w:val="26"/>
          <w:szCs w:val="26"/>
          <w:u w:val="single"/>
        </w:rPr>
      </w:pPr>
      <w:r w:rsidRPr="00DC319B">
        <w:rPr>
          <w:b/>
          <w:i/>
          <w:sz w:val="26"/>
          <w:szCs w:val="26"/>
          <w:u w:val="single"/>
        </w:rPr>
        <w:lastRenderedPageBreak/>
        <w:t>Оказание медико-санитарной помощи в условиях дневных стационаров</w:t>
      </w:r>
    </w:p>
    <w:p w:rsidR="00A11E66" w:rsidRPr="00DC319B" w:rsidRDefault="00A11E66" w:rsidP="00A11E66">
      <w:pPr>
        <w:tabs>
          <w:tab w:val="left" w:pos="900"/>
        </w:tabs>
        <w:ind w:firstLine="540"/>
        <w:jc w:val="both"/>
        <w:rPr>
          <w:b/>
          <w:i/>
          <w:sz w:val="12"/>
          <w:szCs w:val="12"/>
          <w:u w:val="single"/>
        </w:rPr>
      </w:pPr>
    </w:p>
    <w:p w:rsidR="00A11E66" w:rsidRPr="00DC319B" w:rsidRDefault="00A11E66" w:rsidP="00A11E66">
      <w:pPr>
        <w:spacing w:before="120"/>
        <w:jc w:val="right"/>
        <w:rPr>
          <w:sz w:val="26"/>
          <w:szCs w:val="26"/>
        </w:rPr>
      </w:pPr>
      <w:r w:rsidRPr="00DC319B">
        <w:rPr>
          <w:sz w:val="26"/>
          <w:szCs w:val="26"/>
        </w:rPr>
        <w:t>Таблица</w:t>
      </w:r>
      <w:r w:rsidR="003A6BA6" w:rsidRPr="00DC319B">
        <w:rPr>
          <w:sz w:val="26"/>
          <w:szCs w:val="26"/>
        </w:rPr>
        <w:t xml:space="preserve"> 24</w:t>
      </w:r>
    </w:p>
    <w:p w:rsidR="00A11E66" w:rsidRPr="00DC319B" w:rsidRDefault="00A11E66" w:rsidP="00A11E66">
      <w:pPr>
        <w:spacing w:after="120"/>
        <w:jc w:val="center"/>
      </w:pPr>
      <w:r w:rsidRPr="00DC319B">
        <w:rPr>
          <w:b/>
          <w:bCs/>
          <w:i/>
          <w:sz w:val="26"/>
          <w:szCs w:val="26"/>
        </w:rPr>
        <w:t>Коечный фонд дневных стационаров</w:t>
      </w:r>
    </w:p>
    <w:tbl>
      <w:tblPr>
        <w:tblW w:w="9302" w:type="dxa"/>
        <w:tblInd w:w="5" w:type="dxa"/>
        <w:tblLayout w:type="fixed"/>
        <w:tblCellMar>
          <w:left w:w="0" w:type="dxa"/>
          <w:right w:w="0" w:type="dxa"/>
        </w:tblCellMar>
        <w:tblLook w:val="0000" w:firstRow="0" w:lastRow="0" w:firstColumn="0" w:lastColumn="0" w:noHBand="0" w:noVBand="0"/>
      </w:tblPr>
      <w:tblGrid>
        <w:gridCol w:w="3251"/>
        <w:gridCol w:w="1711"/>
        <w:gridCol w:w="1266"/>
        <w:gridCol w:w="1418"/>
        <w:gridCol w:w="850"/>
        <w:gridCol w:w="806"/>
      </w:tblGrid>
      <w:tr w:rsidR="00A11E66" w:rsidRPr="00DC319B" w:rsidTr="008E3305">
        <w:trPr>
          <w:trHeight w:val="20"/>
          <w:tblHeader/>
        </w:trPr>
        <w:tc>
          <w:tcPr>
            <w:tcW w:w="3251" w:type="dxa"/>
            <w:vMerge w:val="restart"/>
            <w:tcBorders>
              <w:top w:val="single" w:sz="4" w:space="0" w:color="auto"/>
              <w:left w:val="single" w:sz="4" w:space="0" w:color="auto"/>
              <w:right w:val="single" w:sz="4" w:space="0" w:color="auto"/>
            </w:tcBorders>
            <w:shd w:val="clear" w:color="auto" w:fill="auto"/>
            <w:vAlign w:val="center"/>
          </w:tcPr>
          <w:p w:rsidR="00A11E66" w:rsidRPr="00DC319B" w:rsidRDefault="00A11E66" w:rsidP="00A11E66">
            <w:pPr>
              <w:jc w:val="center"/>
            </w:pPr>
            <w:r w:rsidRPr="00DC319B">
              <w:t xml:space="preserve">Наименование </w:t>
            </w:r>
          </w:p>
          <w:p w:rsidR="00A11E66" w:rsidRPr="00DC319B" w:rsidRDefault="00A11E66" w:rsidP="00A11E66">
            <w:pPr>
              <w:jc w:val="center"/>
            </w:pPr>
            <w:r w:rsidRPr="00DC319B">
              <w:t>показателя</w:t>
            </w:r>
          </w:p>
        </w:tc>
        <w:tc>
          <w:tcPr>
            <w:tcW w:w="1711" w:type="dxa"/>
            <w:vMerge w:val="restart"/>
            <w:tcBorders>
              <w:top w:val="single" w:sz="4" w:space="0" w:color="auto"/>
              <w:left w:val="nil"/>
              <w:right w:val="single" w:sz="4" w:space="0" w:color="auto"/>
            </w:tcBorders>
            <w:shd w:val="clear" w:color="auto" w:fill="auto"/>
            <w:noWrap/>
            <w:vAlign w:val="center"/>
          </w:tcPr>
          <w:p w:rsidR="00A11E66" w:rsidRPr="00DC319B" w:rsidRDefault="00A11E66" w:rsidP="00A11E66">
            <w:pPr>
              <w:jc w:val="center"/>
            </w:pPr>
            <w:r w:rsidRPr="00DC319B">
              <w:t>Ед. изм.</w:t>
            </w:r>
          </w:p>
        </w:tc>
        <w:tc>
          <w:tcPr>
            <w:tcW w:w="1266" w:type="dxa"/>
            <w:vMerge w:val="restart"/>
            <w:tcBorders>
              <w:top w:val="single" w:sz="4" w:space="0" w:color="auto"/>
              <w:left w:val="nil"/>
              <w:right w:val="single" w:sz="4" w:space="0" w:color="auto"/>
            </w:tcBorders>
            <w:shd w:val="clear" w:color="auto" w:fill="auto"/>
            <w:vAlign w:val="center"/>
          </w:tcPr>
          <w:p w:rsidR="00A11E66" w:rsidRPr="00DC319B" w:rsidRDefault="00A11E66" w:rsidP="00A11E66">
            <w:pPr>
              <w:jc w:val="center"/>
              <w:rPr>
                <w:bCs/>
              </w:rPr>
            </w:pPr>
            <w:r w:rsidRPr="00DC319B">
              <w:rPr>
                <w:bCs/>
              </w:rPr>
              <w:t>9 мес.</w:t>
            </w:r>
          </w:p>
          <w:p w:rsidR="00A11E66" w:rsidRPr="00DC319B" w:rsidRDefault="00A11E66" w:rsidP="00A11E66">
            <w:pPr>
              <w:jc w:val="center"/>
              <w:rPr>
                <w:bCs/>
              </w:rPr>
            </w:pPr>
            <w:r w:rsidRPr="00DC319B">
              <w:rPr>
                <w:bCs/>
                <w:sz w:val="22"/>
                <w:szCs w:val="22"/>
              </w:rPr>
              <w:t>2017 года</w:t>
            </w:r>
          </w:p>
        </w:tc>
        <w:tc>
          <w:tcPr>
            <w:tcW w:w="1418" w:type="dxa"/>
            <w:vMerge w:val="restart"/>
            <w:tcBorders>
              <w:top w:val="single" w:sz="4" w:space="0" w:color="auto"/>
              <w:left w:val="nil"/>
              <w:right w:val="single" w:sz="4" w:space="0" w:color="auto"/>
            </w:tcBorders>
            <w:shd w:val="clear" w:color="auto" w:fill="auto"/>
            <w:vAlign w:val="center"/>
          </w:tcPr>
          <w:p w:rsidR="00A11E66" w:rsidRPr="00DC319B" w:rsidRDefault="00A11E66" w:rsidP="00A11E66">
            <w:pPr>
              <w:jc w:val="center"/>
              <w:rPr>
                <w:bCs/>
              </w:rPr>
            </w:pPr>
            <w:r w:rsidRPr="00DC319B">
              <w:rPr>
                <w:bCs/>
              </w:rPr>
              <w:t>9 мес.</w:t>
            </w:r>
          </w:p>
          <w:p w:rsidR="00A11E66" w:rsidRPr="00DC319B" w:rsidRDefault="00A11E66" w:rsidP="00A11E66">
            <w:pPr>
              <w:jc w:val="center"/>
              <w:rPr>
                <w:bCs/>
              </w:rPr>
            </w:pPr>
            <w:r w:rsidRPr="00DC319B">
              <w:rPr>
                <w:bCs/>
                <w:sz w:val="22"/>
                <w:szCs w:val="22"/>
              </w:rPr>
              <w:t>2018 года</w:t>
            </w:r>
          </w:p>
        </w:tc>
        <w:tc>
          <w:tcPr>
            <w:tcW w:w="1656" w:type="dxa"/>
            <w:gridSpan w:val="2"/>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pPr>
            <w:r w:rsidRPr="00DC319B">
              <w:t>Отклонения</w:t>
            </w:r>
          </w:p>
        </w:tc>
      </w:tr>
      <w:tr w:rsidR="00A11E66" w:rsidRPr="00DC319B" w:rsidTr="008E3305">
        <w:trPr>
          <w:trHeight w:val="20"/>
          <w:tblHeader/>
        </w:trPr>
        <w:tc>
          <w:tcPr>
            <w:tcW w:w="3251" w:type="dxa"/>
            <w:vMerge/>
            <w:tcBorders>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pPr>
          </w:p>
        </w:tc>
        <w:tc>
          <w:tcPr>
            <w:tcW w:w="1711" w:type="dxa"/>
            <w:vMerge/>
            <w:tcBorders>
              <w:left w:val="nil"/>
              <w:bottom w:val="single" w:sz="4" w:space="0" w:color="auto"/>
              <w:right w:val="single" w:sz="4" w:space="0" w:color="auto"/>
            </w:tcBorders>
            <w:shd w:val="clear" w:color="auto" w:fill="auto"/>
            <w:noWrap/>
            <w:vAlign w:val="center"/>
          </w:tcPr>
          <w:p w:rsidR="00A11E66" w:rsidRPr="00DC319B" w:rsidRDefault="00A11E66" w:rsidP="00A11E66">
            <w:pPr>
              <w:jc w:val="center"/>
            </w:pPr>
          </w:p>
        </w:tc>
        <w:tc>
          <w:tcPr>
            <w:tcW w:w="1266" w:type="dxa"/>
            <w:vMerge/>
            <w:tcBorders>
              <w:left w:val="nil"/>
              <w:bottom w:val="single" w:sz="4" w:space="0" w:color="auto"/>
              <w:right w:val="single" w:sz="4" w:space="0" w:color="auto"/>
            </w:tcBorders>
            <w:shd w:val="clear" w:color="auto" w:fill="auto"/>
          </w:tcPr>
          <w:p w:rsidR="00A11E66" w:rsidRPr="00DC319B" w:rsidRDefault="00A11E66" w:rsidP="00A11E66">
            <w:pPr>
              <w:jc w:val="center"/>
            </w:pPr>
          </w:p>
        </w:tc>
        <w:tc>
          <w:tcPr>
            <w:tcW w:w="1418" w:type="dxa"/>
            <w:vMerge/>
            <w:tcBorders>
              <w:left w:val="nil"/>
              <w:bottom w:val="single" w:sz="4" w:space="0" w:color="auto"/>
              <w:right w:val="single" w:sz="4" w:space="0" w:color="auto"/>
            </w:tcBorders>
            <w:shd w:val="clear" w:color="auto" w:fill="auto"/>
          </w:tcPr>
          <w:p w:rsidR="00A11E66" w:rsidRPr="00DC319B" w:rsidRDefault="00A11E66" w:rsidP="00A11E66">
            <w:pPr>
              <w:jc w:val="center"/>
            </w:pP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b/>
                <w:sz w:val="26"/>
                <w:szCs w:val="26"/>
              </w:rPr>
            </w:pPr>
            <w:r w:rsidRPr="00DC319B">
              <w:rPr>
                <w:sz w:val="26"/>
                <w:szCs w:val="26"/>
              </w:rPr>
              <w:t>+/-</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b/>
                <w:sz w:val="26"/>
                <w:szCs w:val="26"/>
              </w:rPr>
            </w:pPr>
            <w:r w:rsidRPr="00DC319B">
              <w:rPr>
                <w:sz w:val="26"/>
                <w:szCs w:val="26"/>
              </w:rPr>
              <w:t>%</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rPr>
                <w:b/>
              </w:rPr>
            </w:pPr>
            <w:r w:rsidRPr="00DC319B">
              <w:rPr>
                <w:b/>
              </w:rPr>
              <w:t xml:space="preserve">Дневной стационар всего, в </w:t>
            </w:r>
            <w:proofErr w:type="spellStart"/>
            <w:r w:rsidRPr="00DC319B">
              <w:rPr>
                <w:b/>
              </w:rPr>
              <w:t>т.ч</w:t>
            </w:r>
            <w:proofErr w:type="spellEnd"/>
            <w:r w:rsidRPr="00DC319B">
              <w:rPr>
                <w:b/>
              </w:rPr>
              <w:t>.:</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rPr>
            </w:pPr>
            <w:proofErr w:type="spellStart"/>
            <w:r w:rsidRPr="00DC319B">
              <w:rPr>
                <w:b/>
              </w:rPr>
              <w:t>пациенто</w:t>
            </w:r>
            <w:proofErr w:type="spellEnd"/>
            <w:r w:rsidRPr="00DC319B">
              <w:rPr>
                <w:b/>
              </w:rPr>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344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339</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b/>
                <w:bCs/>
                <w:color w:val="000000"/>
              </w:rPr>
            </w:pPr>
            <w:r w:rsidRPr="00DC319B">
              <w:rPr>
                <w:b/>
                <w:bCs/>
                <w:color w:val="000000"/>
              </w:rPr>
              <w:t>-5</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b/>
                <w:bCs/>
                <w:color w:val="000000"/>
              </w:rPr>
            </w:pPr>
            <w:r w:rsidRPr="00DC319B">
              <w:rPr>
                <w:b/>
                <w:bCs/>
                <w:color w:val="000000"/>
              </w:rPr>
              <w:t>98,5</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Норильская межрайонная поликлиника № 1</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65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65</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Норильская городская поликлиника № 2</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88</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Норильская городская поликлиника № 3</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28</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Норильская межрайонная больница № 1, в том числе:</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43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43</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rPr>
                <w:bCs/>
              </w:rPr>
              <w:t xml:space="preserve">Центр охраны материнства и детства </w:t>
            </w:r>
            <w:r w:rsidRPr="00DC319B">
              <w:rPr>
                <w:bCs/>
                <w:i/>
                <w:sz w:val="20"/>
                <w:szCs w:val="20"/>
              </w:rPr>
              <w:t>(ранее Норильский межрайонный родильный дом)</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36</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Норильская городская больница № 2</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14</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 xml:space="preserve">Норильская межрайонная детская больница </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60</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0</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100,0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Норильский межрайонный родильный дом</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36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0</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pPr>
            <w:r w:rsidRPr="00DC319B">
              <w:t>Красноярский краевой психоневрологический диспансер №5</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pPr>
            <w:proofErr w:type="spellStart"/>
            <w:r w:rsidRPr="00DC319B">
              <w:t>пациенто</w:t>
            </w:r>
            <w:proofErr w:type="spellEnd"/>
            <w:r w:rsidRPr="00DC319B">
              <w:t>-мест</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pPr>
            <w:r w:rsidRPr="00DC319B">
              <w:t>5</w:t>
            </w:r>
          </w:p>
        </w:tc>
        <w:tc>
          <w:tcPr>
            <w:tcW w:w="850" w:type="dxa"/>
            <w:tcBorders>
              <w:top w:val="single" w:sz="4" w:space="0" w:color="auto"/>
              <w:left w:val="nil"/>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-5</w:t>
            </w:r>
          </w:p>
        </w:tc>
        <w:tc>
          <w:tcPr>
            <w:tcW w:w="806"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color w:val="000000"/>
              </w:rPr>
            </w:pPr>
            <w:r w:rsidRPr="00DC319B">
              <w:rPr>
                <w:color w:val="000000"/>
              </w:rPr>
              <w:t>50,0</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rPr>
                <w:b/>
                <w:bCs/>
              </w:rPr>
            </w:pPr>
            <w:r w:rsidRPr="00DC319B">
              <w:rPr>
                <w:b/>
                <w:bCs/>
              </w:rPr>
              <w:t>Объем помощи в дневных стационарах</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rPr>
            </w:pPr>
            <w:proofErr w:type="spellStart"/>
            <w:r w:rsidRPr="00DC319B">
              <w:rPr>
                <w:b/>
                <w:sz w:val="22"/>
                <w:szCs w:val="22"/>
              </w:rPr>
              <w:t>пациенто</w:t>
            </w:r>
            <w:proofErr w:type="spellEnd"/>
            <w:r w:rsidRPr="00DC319B">
              <w:rPr>
                <w:b/>
                <w:sz w:val="22"/>
                <w:szCs w:val="22"/>
              </w:rPr>
              <w:t>-дней пребывания на 1 жителя</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0,39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0,37</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-0,02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94,9</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rPr>
                <w:b/>
                <w:bCs/>
              </w:rPr>
            </w:pPr>
            <w:r w:rsidRPr="00DC319B">
              <w:rPr>
                <w:b/>
                <w:bCs/>
              </w:rPr>
              <w:t xml:space="preserve">Средняя длительность пребывания пациента на койке </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rPr>
            </w:pPr>
            <w:r w:rsidRPr="00DC319B">
              <w:rPr>
                <w:b/>
                <w:sz w:val="22"/>
                <w:szCs w:val="22"/>
              </w:rPr>
              <w:t>дней</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11,2</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0,1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100,9</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ind w:left="132"/>
              <w:rPr>
                <w:b/>
                <w:bCs/>
              </w:rPr>
            </w:pPr>
            <w:r w:rsidRPr="00DC319B">
              <w:rPr>
                <w:b/>
                <w:bCs/>
              </w:rPr>
              <w:t>Обеспеченность местами в дневных стационарах</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rPr>
            </w:pPr>
            <w:proofErr w:type="spellStart"/>
            <w:r w:rsidRPr="00DC319B">
              <w:rPr>
                <w:b/>
                <w:sz w:val="22"/>
                <w:szCs w:val="22"/>
              </w:rPr>
              <w:t>пациенто</w:t>
            </w:r>
            <w:proofErr w:type="spellEnd"/>
            <w:r w:rsidRPr="00DC319B">
              <w:rPr>
                <w:b/>
                <w:sz w:val="22"/>
                <w:szCs w:val="22"/>
              </w:rPr>
              <w:t>-мест на 10 000 населения</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19,3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A11E66">
            <w:pPr>
              <w:jc w:val="center"/>
              <w:rPr>
                <w:b/>
                <w:bCs/>
              </w:rPr>
            </w:pPr>
            <w:r w:rsidRPr="00DC319B">
              <w:rPr>
                <w:b/>
                <w:bCs/>
              </w:rPr>
              <w:t>19,0</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-0,3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98,4</w:t>
            </w:r>
          </w:p>
        </w:tc>
      </w:tr>
      <w:tr w:rsidR="00A11E66" w:rsidRPr="00DC319B" w:rsidTr="008E3305">
        <w:trPr>
          <w:trHeight w:val="2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8D23D8">
            <w:pPr>
              <w:ind w:left="132"/>
              <w:rPr>
                <w:b/>
                <w:bCs/>
              </w:rPr>
            </w:pPr>
            <w:r w:rsidRPr="00DC319B">
              <w:rPr>
                <w:b/>
                <w:bCs/>
              </w:rPr>
              <w:t xml:space="preserve">Количество пролеченных пациентов в дневном стационаре </w:t>
            </w:r>
          </w:p>
        </w:tc>
        <w:tc>
          <w:tcPr>
            <w:tcW w:w="171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8D23D8">
            <w:pPr>
              <w:jc w:val="center"/>
              <w:rPr>
                <w:b/>
              </w:rPr>
            </w:pPr>
            <w:r w:rsidRPr="00DC319B">
              <w:rPr>
                <w:b/>
                <w:sz w:val="22"/>
                <w:szCs w:val="22"/>
              </w:rPr>
              <w:t>чел.</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8D23D8">
            <w:pPr>
              <w:jc w:val="center"/>
              <w:rPr>
                <w:b/>
                <w:bCs/>
              </w:rPr>
            </w:pPr>
            <w:r w:rsidRPr="00DC319B">
              <w:rPr>
                <w:b/>
                <w:bCs/>
              </w:rPr>
              <w:t>6 291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1E66" w:rsidRPr="00DC319B" w:rsidRDefault="00A11E66" w:rsidP="008D23D8">
            <w:pPr>
              <w:jc w:val="center"/>
              <w:rPr>
                <w:b/>
                <w:bCs/>
              </w:rPr>
            </w:pPr>
            <w:r w:rsidRPr="00DC319B">
              <w:rPr>
                <w:b/>
                <w:bCs/>
              </w:rPr>
              <w:t>5 785</w:t>
            </w:r>
          </w:p>
        </w:tc>
        <w:tc>
          <w:tcPr>
            <w:tcW w:w="850"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8D23D8">
            <w:pPr>
              <w:jc w:val="center"/>
              <w:rPr>
                <w:b/>
                <w:color w:val="000000"/>
              </w:rPr>
            </w:pPr>
            <w:r w:rsidRPr="00DC319B">
              <w:rPr>
                <w:b/>
                <w:color w:val="000000"/>
              </w:rPr>
              <w:t>-506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8D23D8">
            <w:pPr>
              <w:jc w:val="center"/>
              <w:rPr>
                <w:b/>
                <w:color w:val="000000"/>
              </w:rPr>
            </w:pPr>
            <w:r w:rsidRPr="00DC319B">
              <w:rPr>
                <w:b/>
                <w:color w:val="000000"/>
              </w:rPr>
              <w:t>92,0</w:t>
            </w:r>
          </w:p>
        </w:tc>
      </w:tr>
    </w:tbl>
    <w:p w:rsidR="008D23D8" w:rsidRPr="00DC319B" w:rsidRDefault="008D23D8" w:rsidP="00DE1C0F">
      <w:pPr>
        <w:tabs>
          <w:tab w:val="left" w:pos="900"/>
        </w:tabs>
        <w:ind w:firstLine="709"/>
        <w:rPr>
          <w:sz w:val="26"/>
          <w:szCs w:val="26"/>
        </w:rPr>
      </w:pPr>
    </w:p>
    <w:p w:rsidR="00DE1C0F" w:rsidRPr="00DC319B" w:rsidRDefault="00DE1C0F" w:rsidP="00DE1C0F">
      <w:pPr>
        <w:tabs>
          <w:tab w:val="left" w:pos="900"/>
        </w:tabs>
        <w:ind w:firstLine="709"/>
        <w:rPr>
          <w:sz w:val="26"/>
          <w:szCs w:val="26"/>
        </w:rPr>
      </w:pPr>
    </w:p>
    <w:p w:rsidR="00A11E66" w:rsidRPr="00DC319B" w:rsidRDefault="008D23D8" w:rsidP="008D23D8">
      <w:pPr>
        <w:tabs>
          <w:tab w:val="left" w:pos="900"/>
        </w:tabs>
        <w:jc w:val="center"/>
        <w:rPr>
          <w:b/>
          <w:i/>
          <w:sz w:val="26"/>
          <w:szCs w:val="26"/>
          <w:u w:val="single"/>
        </w:rPr>
      </w:pPr>
      <w:r w:rsidRPr="00DC319B">
        <w:rPr>
          <w:b/>
          <w:i/>
          <w:sz w:val="26"/>
          <w:szCs w:val="26"/>
          <w:u w:val="single"/>
        </w:rPr>
        <w:t>Ок</w:t>
      </w:r>
      <w:r w:rsidR="00A11E66" w:rsidRPr="00DC319B">
        <w:rPr>
          <w:b/>
          <w:i/>
          <w:sz w:val="26"/>
          <w:szCs w:val="26"/>
          <w:u w:val="single"/>
        </w:rPr>
        <w:t>азание амбулаторно-поликлинической помощи</w:t>
      </w:r>
    </w:p>
    <w:p w:rsidR="00A11E66" w:rsidRPr="00DC319B" w:rsidRDefault="00A11E66" w:rsidP="00DE1C0F">
      <w:pPr>
        <w:tabs>
          <w:tab w:val="left" w:pos="900"/>
        </w:tabs>
        <w:ind w:firstLine="709"/>
        <w:jc w:val="both"/>
        <w:rPr>
          <w:sz w:val="26"/>
          <w:szCs w:val="26"/>
        </w:rPr>
      </w:pPr>
    </w:p>
    <w:p w:rsidR="00A11E66" w:rsidRPr="00DC319B" w:rsidRDefault="00A11E66" w:rsidP="00A11E66">
      <w:pPr>
        <w:ind w:firstLine="708"/>
        <w:jc w:val="both"/>
        <w:rPr>
          <w:sz w:val="26"/>
          <w:szCs w:val="26"/>
        </w:rPr>
      </w:pPr>
      <w:r w:rsidRPr="00DC319B">
        <w:rPr>
          <w:sz w:val="26"/>
          <w:szCs w:val="26"/>
        </w:rPr>
        <w:t xml:space="preserve">Количество посещений к специалистам амбулаторного приема снизилось на 1,7% с </w:t>
      </w:r>
      <w:r w:rsidRPr="00DC319B">
        <w:rPr>
          <w:bCs/>
        </w:rPr>
        <w:t xml:space="preserve">1 602 129 посещений до 1 574 952 </w:t>
      </w:r>
      <w:r w:rsidRPr="00DC319B">
        <w:rPr>
          <w:sz w:val="26"/>
          <w:szCs w:val="26"/>
        </w:rPr>
        <w:t>посещений в отчетном периоде 2018 года по сравнению с аналогичным периодом прошлого года.</w:t>
      </w:r>
    </w:p>
    <w:p w:rsidR="000B5BA5" w:rsidRPr="00DC319B" w:rsidRDefault="000B5BA5" w:rsidP="008C5040">
      <w:pPr>
        <w:spacing w:before="240"/>
        <w:ind w:firstLine="709"/>
        <w:jc w:val="right"/>
        <w:rPr>
          <w:sz w:val="26"/>
        </w:rPr>
      </w:pPr>
    </w:p>
    <w:p w:rsidR="000B5BA5" w:rsidRPr="00DC319B" w:rsidRDefault="000B5BA5" w:rsidP="008C5040">
      <w:pPr>
        <w:spacing w:before="240"/>
        <w:ind w:firstLine="709"/>
        <w:jc w:val="right"/>
        <w:rPr>
          <w:sz w:val="26"/>
        </w:rPr>
      </w:pPr>
    </w:p>
    <w:p w:rsidR="00A11E66" w:rsidRPr="00DC319B" w:rsidRDefault="00A11E66" w:rsidP="008C5040">
      <w:pPr>
        <w:spacing w:before="240"/>
        <w:ind w:firstLine="709"/>
        <w:jc w:val="right"/>
        <w:rPr>
          <w:sz w:val="26"/>
        </w:rPr>
      </w:pPr>
      <w:r w:rsidRPr="00DC319B">
        <w:rPr>
          <w:sz w:val="26"/>
        </w:rPr>
        <w:lastRenderedPageBreak/>
        <w:t>Таблица</w:t>
      </w:r>
      <w:r w:rsidR="003A6BA6" w:rsidRPr="00DC319B">
        <w:rPr>
          <w:sz w:val="26"/>
        </w:rPr>
        <w:t xml:space="preserve"> 25</w:t>
      </w:r>
    </w:p>
    <w:p w:rsidR="00A11E66" w:rsidRPr="00DC319B" w:rsidRDefault="00A11E66" w:rsidP="00A11E66">
      <w:pPr>
        <w:spacing w:after="120"/>
        <w:ind w:firstLine="709"/>
        <w:jc w:val="center"/>
        <w:rPr>
          <w:sz w:val="26"/>
        </w:rPr>
      </w:pPr>
      <w:r w:rsidRPr="00DC319B">
        <w:rPr>
          <w:b/>
          <w:i/>
          <w:sz w:val="26"/>
        </w:rPr>
        <w:t>Количество посещений населения у специалистов амбулаторного приема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385"/>
        <w:gridCol w:w="1114"/>
        <w:gridCol w:w="1176"/>
        <w:gridCol w:w="1176"/>
        <w:gridCol w:w="968"/>
        <w:gridCol w:w="756"/>
        <w:gridCol w:w="1335"/>
      </w:tblGrid>
      <w:tr w:rsidR="00A11E66" w:rsidRPr="00DC319B" w:rsidTr="00A11E66">
        <w:trPr>
          <w:trHeight w:val="20"/>
          <w:tblHeader/>
        </w:trPr>
        <w:tc>
          <w:tcPr>
            <w:tcW w:w="233" w:type="pct"/>
            <w:vMerge w:val="restart"/>
            <w:shd w:val="clear" w:color="auto" w:fill="auto"/>
            <w:noWrap/>
            <w:vAlign w:val="center"/>
            <w:hideMark/>
          </w:tcPr>
          <w:p w:rsidR="00A11E66" w:rsidRPr="00DC319B" w:rsidRDefault="00A11E66" w:rsidP="00A11E66">
            <w:pPr>
              <w:jc w:val="center"/>
              <w:rPr>
                <w:sz w:val="20"/>
                <w:szCs w:val="20"/>
              </w:rPr>
            </w:pPr>
            <w:r w:rsidRPr="00DC319B">
              <w:rPr>
                <w:sz w:val="20"/>
                <w:szCs w:val="20"/>
              </w:rPr>
              <w:t>№</w:t>
            </w:r>
          </w:p>
        </w:tc>
        <w:tc>
          <w:tcPr>
            <w:tcW w:w="1276" w:type="pct"/>
            <w:vMerge w:val="restart"/>
            <w:shd w:val="clear" w:color="auto" w:fill="auto"/>
            <w:vAlign w:val="center"/>
            <w:hideMark/>
          </w:tcPr>
          <w:p w:rsidR="00A11E66" w:rsidRPr="00DC319B" w:rsidRDefault="00A11E66" w:rsidP="00A11E66">
            <w:pPr>
              <w:jc w:val="center"/>
              <w:rPr>
                <w:sz w:val="20"/>
                <w:szCs w:val="20"/>
              </w:rPr>
            </w:pPr>
            <w:r w:rsidRPr="00DC319B">
              <w:rPr>
                <w:sz w:val="20"/>
                <w:szCs w:val="20"/>
              </w:rPr>
              <w:t>Лечебно-профилактические учреждения</w:t>
            </w:r>
          </w:p>
        </w:tc>
        <w:tc>
          <w:tcPr>
            <w:tcW w:w="596" w:type="pct"/>
            <w:vMerge w:val="restart"/>
            <w:shd w:val="clear" w:color="auto" w:fill="auto"/>
            <w:noWrap/>
            <w:vAlign w:val="center"/>
            <w:hideMark/>
          </w:tcPr>
          <w:p w:rsidR="00A11E66" w:rsidRPr="00DC319B" w:rsidRDefault="00A11E66" w:rsidP="00A11E66">
            <w:pPr>
              <w:jc w:val="center"/>
              <w:rPr>
                <w:sz w:val="20"/>
                <w:szCs w:val="20"/>
              </w:rPr>
            </w:pPr>
            <w:r w:rsidRPr="00DC319B">
              <w:rPr>
                <w:sz w:val="20"/>
                <w:szCs w:val="20"/>
              </w:rPr>
              <w:t>Ед. изм.</w:t>
            </w:r>
          </w:p>
        </w:tc>
        <w:tc>
          <w:tcPr>
            <w:tcW w:w="629" w:type="pct"/>
            <w:vMerge w:val="restart"/>
            <w:shd w:val="clear" w:color="auto" w:fill="auto"/>
            <w:vAlign w:val="center"/>
            <w:hideMark/>
          </w:tcPr>
          <w:p w:rsidR="00A11E66" w:rsidRPr="00DC319B" w:rsidRDefault="00A11E66" w:rsidP="00A11E66">
            <w:pPr>
              <w:jc w:val="center"/>
              <w:rPr>
                <w:bCs/>
              </w:rPr>
            </w:pPr>
            <w:r w:rsidRPr="00DC319B">
              <w:rPr>
                <w:bCs/>
              </w:rPr>
              <w:t>9 мес.</w:t>
            </w:r>
          </w:p>
          <w:p w:rsidR="00A11E66" w:rsidRPr="00DC319B" w:rsidRDefault="00A11E66" w:rsidP="00A11E66">
            <w:pPr>
              <w:jc w:val="center"/>
              <w:rPr>
                <w:bCs/>
              </w:rPr>
            </w:pPr>
            <w:r w:rsidRPr="00DC319B">
              <w:rPr>
                <w:bCs/>
                <w:sz w:val="22"/>
                <w:szCs w:val="22"/>
              </w:rPr>
              <w:t>2017 года</w:t>
            </w:r>
          </w:p>
        </w:tc>
        <w:tc>
          <w:tcPr>
            <w:tcW w:w="629" w:type="pct"/>
            <w:vMerge w:val="restart"/>
            <w:shd w:val="clear" w:color="auto" w:fill="auto"/>
            <w:vAlign w:val="center"/>
            <w:hideMark/>
          </w:tcPr>
          <w:p w:rsidR="00A11E66" w:rsidRPr="00DC319B" w:rsidRDefault="00A11E66" w:rsidP="00A11E66">
            <w:pPr>
              <w:jc w:val="center"/>
              <w:rPr>
                <w:bCs/>
              </w:rPr>
            </w:pPr>
            <w:r w:rsidRPr="00DC319B">
              <w:rPr>
                <w:bCs/>
              </w:rPr>
              <w:t>9 мес.</w:t>
            </w:r>
          </w:p>
          <w:p w:rsidR="00A11E66" w:rsidRPr="00DC319B" w:rsidRDefault="00A11E66" w:rsidP="00A11E66">
            <w:pPr>
              <w:jc w:val="center"/>
              <w:rPr>
                <w:bCs/>
              </w:rPr>
            </w:pPr>
            <w:r w:rsidRPr="00DC319B">
              <w:rPr>
                <w:bCs/>
                <w:sz w:val="22"/>
                <w:szCs w:val="22"/>
              </w:rPr>
              <w:t>2018 года</w:t>
            </w:r>
          </w:p>
        </w:tc>
        <w:tc>
          <w:tcPr>
            <w:tcW w:w="922" w:type="pct"/>
            <w:gridSpan w:val="2"/>
            <w:shd w:val="clear" w:color="auto" w:fill="auto"/>
            <w:vAlign w:val="center"/>
            <w:hideMark/>
          </w:tcPr>
          <w:p w:rsidR="00A11E66" w:rsidRPr="00DC319B" w:rsidRDefault="00A11E66" w:rsidP="00A11E66">
            <w:pPr>
              <w:jc w:val="center"/>
              <w:rPr>
                <w:sz w:val="20"/>
                <w:szCs w:val="20"/>
              </w:rPr>
            </w:pPr>
            <w:r w:rsidRPr="00DC319B">
              <w:rPr>
                <w:sz w:val="20"/>
                <w:szCs w:val="20"/>
              </w:rPr>
              <w:t>Отклонения</w:t>
            </w:r>
          </w:p>
        </w:tc>
        <w:tc>
          <w:tcPr>
            <w:tcW w:w="714" w:type="pct"/>
            <w:vMerge w:val="restart"/>
          </w:tcPr>
          <w:p w:rsidR="00A11E66" w:rsidRPr="00DC319B" w:rsidRDefault="00A11E66" w:rsidP="00A11E66">
            <w:pPr>
              <w:jc w:val="center"/>
              <w:rPr>
                <w:sz w:val="20"/>
                <w:szCs w:val="20"/>
              </w:rPr>
            </w:pPr>
            <w:r w:rsidRPr="00DC319B">
              <w:rPr>
                <w:sz w:val="20"/>
                <w:szCs w:val="20"/>
              </w:rPr>
              <w:t>Ожидаемое исполнение за 2018 год</w:t>
            </w:r>
          </w:p>
        </w:tc>
      </w:tr>
      <w:tr w:rsidR="00A11E66" w:rsidRPr="00DC319B" w:rsidTr="00A11E66">
        <w:trPr>
          <w:trHeight w:val="20"/>
          <w:tblHeader/>
        </w:trPr>
        <w:tc>
          <w:tcPr>
            <w:tcW w:w="233" w:type="pct"/>
            <w:vMerge/>
            <w:vAlign w:val="center"/>
            <w:hideMark/>
          </w:tcPr>
          <w:p w:rsidR="00A11E66" w:rsidRPr="00DC319B" w:rsidRDefault="00A11E66" w:rsidP="00A11E66"/>
        </w:tc>
        <w:tc>
          <w:tcPr>
            <w:tcW w:w="1276" w:type="pct"/>
            <w:vMerge/>
            <w:vAlign w:val="center"/>
            <w:hideMark/>
          </w:tcPr>
          <w:p w:rsidR="00A11E66" w:rsidRPr="00DC319B" w:rsidRDefault="00A11E66" w:rsidP="00A11E66"/>
        </w:tc>
        <w:tc>
          <w:tcPr>
            <w:tcW w:w="596" w:type="pct"/>
            <w:vMerge/>
            <w:vAlign w:val="center"/>
            <w:hideMark/>
          </w:tcPr>
          <w:p w:rsidR="00A11E66" w:rsidRPr="00DC319B" w:rsidRDefault="00A11E66" w:rsidP="00A11E66">
            <w:pPr>
              <w:rPr>
                <w:sz w:val="18"/>
                <w:szCs w:val="18"/>
              </w:rPr>
            </w:pPr>
          </w:p>
        </w:tc>
        <w:tc>
          <w:tcPr>
            <w:tcW w:w="629" w:type="pct"/>
            <w:vMerge/>
            <w:vAlign w:val="center"/>
            <w:hideMark/>
          </w:tcPr>
          <w:p w:rsidR="00A11E66" w:rsidRPr="00DC319B" w:rsidRDefault="00A11E66" w:rsidP="00A11E66"/>
        </w:tc>
        <w:tc>
          <w:tcPr>
            <w:tcW w:w="629" w:type="pct"/>
            <w:vMerge/>
            <w:vAlign w:val="center"/>
            <w:hideMark/>
          </w:tcPr>
          <w:p w:rsidR="00A11E66" w:rsidRPr="00DC319B" w:rsidRDefault="00A11E66" w:rsidP="00A11E66"/>
        </w:tc>
        <w:tc>
          <w:tcPr>
            <w:tcW w:w="518" w:type="pct"/>
            <w:shd w:val="clear" w:color="auto" w:fill="auto"/>
            <w:vAlign w:val="center"/>
            <w:hideMark/>
          </w:tcPr>
          <w:p w:rsidR="00A11E66" w:rsidRPr="00DC319B" w:rsidRDefault="00A11E66" w:rsidP="00A11E66">
            <w:pPr>
              <w:jc w:val="center"/>
            </w:pPr>
            <w:r w:rsidRPr="00DC319B">
              <w:rPr>
                <w:sz w:val="22"/>
                <w:szCs w:val="22"/>
              </w:rPr>
              <w:t>+/-</w:t>
            </w:r>
          </w:p>
        </w:tc>
        <w:tc>
          <w:tcPr>
            <w:tcW w:w="404" w:type="pct"/>
            <w:shd w:val="clear" w:color="auto" w:fill="auto"/>
            <w:vAlign w:val="center"/>
            <w:hideMark/>
          </w:tcPr>
          <w:p w:rsidR="00A11E66" w:rsidRPr="00DC319B" w:rsidRDefault="00A11E66" w:rsidP="00A11E66">
            <w:pPr>
              <w:jc w:val="center"/>
            </w:pPr>
            <w:r w:rsidRPr="00DC319B">
              <w:rPr>
                <w:sz w:val="22"/>
                <w:szCs w:val="22"/>
              </w:rPr>
              <w:t>%</w:t>
            </w:r>
          </w:p>
        </w:tc>
        <w:tc>
          <w:tcPr>
            <w:tcW w:w="714" w:type="pct"/>
            <w:vMerge/>
          </w:tcPr>
          <w:p w:rsidR="00A11E66" w:rsidRPr="00DC319B" w:rsidRDefault="00A11E66" w:rsidP="00A11E66">
            <w:pPr>
              <w:jc w:val="center"/>
              <w:rPr>
                <w:sz w:val="22"/>
                <w:szCs w:val="22"/>
              </w:rPr>
            </w:pPr>
          </w:p>
        </w:tc>
      </w:tr>
      <w:tr w:rsidR="00A11E66" w:rsidRPr="00DC319B" w:rsidTr="00A11E66">
        <w:trPr>
          <w:trHeight w:val="20"/>
        </w:trPr>
        <w:tc>
          <w:tcPr>
            <w:tcW w:w="233" w:type="pct"/>
            <w:shd w:val="clear" w:color="auto" w:fill="auto"/>
            <w:noWrap/>
            <w:vAlign w:val="center"/>
            <w:hideMark/>
          </w:tcPr>
          <w:p w:rsidR="00A11E66" w:rsidRPr="00DC319B" w:rsidRDefault="00A11E66" w:rsidP="00A11E66"/>
        </w:tc>
        <w:tc>
          <w:tcPr>
            <w:tcW w:w="1276" w:type="pct"/>
            <w:shd w:val="clear" w:color="auto" w:fill="auto"/>
            <w:vAlign w:val="center"/>
            <w:hideMark/>
          </w:tcPr>
          <w:p w:rsidR="00A11E66" w:rsidRPr="00DC319B" w:rsidRDefault="00A11E66" w:rsidP="00A11E66">
            <w:pPr>
              <w:rPr>
                <w:b/>
                <w:bCs/>
              </w:rPr>
            </w:pPr>
            <w:r w:rsidRPr="00DC319B">
              <w:rPr>
                <w:b/>
                <w:bCs/>
                <w:sz w:val="22"/>
                <w:szCs w:val="22"/>
              </w:rPr>
              <w:t>Количество посещений за отчетный период</w:t>
            </w:r>
          </w:p>
        </w:tc>
        <w:tc>
          <w:tcPr>
            <w:tcW w:w="596" w:type="pct"/>
            <w:shd w:val="clear" w:color="auto" w:fill="auto"/>
            <w:vAlign w:val="center"/>
            <w:hideMark/>
          </w:tcPr>
          <w:p w:rsidR="00A11E66" w:rsidRPr="00DC319B" w:rsidRDefault="00A11E66" w:rsidP="00A11E66">
            <w:pPr>
              <w:jc w:val="center"/>
              <w:rPr>
                <w:b/>
                <w:sz w:val="18"/>
                <w:szCs w:val="18"/>
              </w:rPr>
            </w:pPr>
            <w:r w:rsidRPr="00DC319B">
              <w:rPr>
                <w:b/>
                <w:sz w:val="18"/>
                <w:szCs w:val="18"/>
              </w:rPr>
              <w:t>посещений</w:t>
            </w:r>
          </w:p>
        </w:tc>
        <w:tc>
          <w:tcPr>
            <w:tcW w:w="629" w:type="pct"/>
            <w:shd w:val="clear" w:color="auto" w:fill="auto"/>
            <w:noWrap/>
            <w:vAlign w:val="center"/>
          </w:tcPr>
          <w:p w:rsidR="00A11E66" w:rsidRPr="00DC319B" w:rsidRDefault="00A11E66" w:rsidP="00A11E66">
            <w:pPr>
              <w:jc w:val="center"/>
              <w:rPr>
                <w:b/>
                <w:bCs/>
              </w:rPr>
            </w:pPr>
            <w:r w:rsidRPr="00DC319B">
              <w:rPr>
                <w:b/>
                <w:bCs/>
              </w:rPr>
              <w:t>1 602 129</w:t>
            </w:r>
          </w:p>
        </w:tc>
        <w:tc>
          <w:tcPr>
            <w:tcW w:w="629" w:type="pct"/>
            <w:shd w:val="clear" w:color="auto" w:fill="auto"/>
            <w:noWrap/>
            <w:vAlign w:val="center"/>
          </w:tcPr>
          <w:p w:rsidR="00A11E66" w:rsidRPr="00DC319B" w:rsidRDefault="00A11E66" w:rsidP="00A11E66">
            <w:pPr>
              <w:jc w:val="center"/>
              <w:rPr>
                <w:b/>
                <w:bCs/>
              </w:rPr>
            </w:pPr>
            <w:r w:rsidRPr="00DC319B">
              <w:rPr>
                <w:b/>
                <w:bCs/>
              </w:rPr>
              <w:t>1 574 952</w:t>
            </w:r>
          </w:p>
        </w:tc>
        <w:tc>
          <w:tcPr>
            <w:tcW w:w="518" w:type="pct"/>
            <w:shd w:val="clear" w:color="auto" w:fill="auto"/>
            <w:noWrap/>
            <w:vAlign w:val="center"/>
          </w:tcPr>
          <w:p w:rsidR="00A11E66" w:rsidRPr="00DC319B" w:rsidRDefault="00A11E66" w:rsidP="00A11E66">
            <w:pPr>
              <w:jc w:val="center"/>
              <w:rPr>
                <w:b/>
                <w:color w:val="000000"/>
              </w:rPr>
            </w:pPr>
            <w:r w:rsidRPr="00DC319B">
              <w:rPr>
                <w:b/>
              </w:rPr>
              <w:t>-27 177</w:t>
            </w:r>
          </w:p>
        </w:tc>
        <w:tc>
          <w:tcPr>
            <w:tcW w:w="404" w:type="pct"/>
            <w:shd w:val="clear" w:color="auto" w:fill="auto"/>
            <w:noWrap/>
            <w:vAlign w:val="center"/>
          </w:tcPr>
          <w:p w:rsidR="00A11E66" w:rsidRPr="00DC319B" w:rsidRDefault="00A11E66" w:rsidP="00A11E66">
            <w:pPr>
              <w:jc w:val="center"/>
              <w:rPr>
                <w:b/>
                <w:color w:val="000000"/>
              </w:rPr>
            </w:pPr>
            <w:r w:rsidRPr="00DC319B">
              <w:rPr>
                <w:b/>
                <w:color w:val="000000"/>
              </w:rPr>
              <w:t>98,3</w:t>
            </w:r>
          </w:p>
        </w:tc>
        <w:tc>
          <w:tcPr>
            <w:tcW w:w="714" w:type="pct"/>
            <w:shd w:val="clear" w:color="auto" w:fill="auto"/>
            <w:vAlign w:val="center"/>
          </w:tcPr>
          <w:p w:rsidR="00A11E66" w:rsidRPr="00DC319B" w:rsidRDefault="00A11E66" w:rsidP="00A11E66">
            <w:pPr>
              <w:jc w:val="center"/>
              <w:rPr>
                <w:b/>
                <w:color w:val="000000"/>
              </w:rPr>
            </w:pPr>
            <w:r w:rsidRPr="00DC319B">
              <w:rPr>
                <w:b/>
                <w:color w:val="000000"/>
              </w:rPr>
              <w:t>2 099 936</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1</w:t>
            </w:r>
          </w:p>
        </w:tc>
        <w:tc>
          <w:tcPr>
            <w:tcW w:w="1276" w:type="pct"/>
            <w:shd w:val="clear" w:color="auto" w:fill="auto"/>
            <w:vAlign w:val="center"/>
            <w:hideMark/>
          </w:tcPr>
          <w:p w:rsidR="00A11E66" w:rsidRPr="00DC319B" w:rsidRDefault="00A11E66" w:rsidP="00A11E66">
            <w:r w:rsidRPr="00DC319B">
              <w:rPr>
                <w:sz w:val="22"/>
                <w:szCs w:val="22"/>
              </w:rPr>
              <w:t>Норильская межрайонная поликлиника № 1</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tcBorders>
              <w:top w:val="nil"/>
              <w:left w:val="nil"/>
              <w:bottom w:val="single" w:sz="4" w:space="0" w:color="000000"/>
              <w:right w:val="single" w:sz="4" w:space="0" w:color="000000"/>
            </w:tcBorders>
            <w:shd w:val="clear" w:color="auto" w:fill="auto"/>
            <w:noWrap/>
            <w:vAlign w:val="center"/>
          </w:tcPr>
          <w:p w:rsidR="00A11E66" w:rsidRPr="00DC319B" w:rsidRDefault="00A11E66" w:rsidP="00A11E66">
            <w:pPr>
              <w:ind w:left="-108" w:right="-79"/>
              <w:jc w:val="center"/>
            </w:pPr>
            <w:r w:rsidRPr="00DC319B">
              <w:t>304 272</w:t>
            </w:r>
          </w:p>
        </w:tc>
        <w:tc>
          <w:tcPr>
            <w:tcW w:w="629" w:type="pct"/>
            <w:tcBorders>
              <w:top w:val="nil"/>
              <w:left w:val="nil"/>
              <w:bottom w:val="single" w:sz="4" w:space="0" w:color="000000"/>
              <w:right w:val="single" w:sz="4" w:space="0" w:color="000000"/>
            </w:tcBorders>
            <w:shd w:val="clear" w:color="auto" w:fill="auto"/>
            <w:noWrap/>
            <w:vAlign w:val="center"/>
          </w:tcPr>
          <w:p w:rsidR="00A11E66" w:rsidRPr="00DC319B" w:rsidRDefault="00A11E66" w:rsidP="00A11E66">
            <w:pPr>
              <w:ind w:left="-108" w:right="-79"/>
              <w:jc w:val="center"/>
            </w:pPr>
            <w:r w:rsidRPr="00DC319B">
              <w:t>334 677</w:t>
            </w:r>
          </w:p>
        </w:tc>
        <w:tc>
          <w:tcPr>
            <w:tcW w:w="518" w:type="pct"/>
            <w:shd w:val="clear" w:color="auto" w:fill="auto"/>
            <w:noWrap/>
            <w:vAlign w:val="center"/>
            <w:hideMark/>
          </w:tcPr>
          <w:p w:rsidR="00A11E66" w:rsidRPr="00DC319B" w:rsidRDefault="00A11E66" w:rsidP="00A11E66">
            <w:pPr>
              <w:jc w:val="center"/>
            </w:pPr>
            <w:r w:rsidRPr="00DC319B">
              <w:t>30 405</w:t>
            </w:r>
          </w:p>
        </w:tc>
        <w:tc>
          <w:tcPr>
            <w:tcW w:w="404" w:type="pct"/>
            <w:shd w:val="clear" w:color="auto" w:fill="auto"/>
            <w:noWrap/>
            <w:vAlign w:val="center"/>
            <w:hideMark/>
          </w:tcPr>
          <w:p w:rsidR="00A11E66" w:rsidRPr="00DC319B" w:rsidRDefault="00A11E66" w:rsidP="00A11E66">
            <w:pPr>
              <w:jc w:val="center"/>
            </w:pPr>
            <w:r w:rsidRPr="00DC319B">
              <w:t>110,0</w:t>
            </w:r>
          </w:p>
        </w:tc>
        <w:tc>
          <w:tcPr>
            <w:tcW w:w="714" w:type="pct"/>
            <w:vAlign w:val="center"/>
          </w:tcPr>
          <w:p w:rsidR="00A11E66" w:rsidRPr="00DC319B" w:rsidRDefault="00A11E66" w:rsidP="00A11E66">
            <w:pPr>
              <w:jc w:val="center"/>
            </w:pPr>
            <w:r w:rsidRPr="00DC319B">
              <w:t>446 236</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2</w:t>
            </w:r>
          </w:p>
        </w:tc>
        <w:tc>
          <w:tcPr>
            <w:tcW w:w="1276" w:type="pct"/>
            <w:shd w:val="clear" w:color="auto" w:fill="auto"/>
            <w:vAlign w:val="center"/>
            <w:hideMark/>
          </w:tcPr>
          <w:p w:rsidR="00A11E66" w:rsidRPr="00DC319B" w:rsidRDefault="00A11E66" w:rsidP="00A11E66">
            <w:r w:rsidRPr="00DC319B">
              <w:rPr>
                <w:sz w:val="22"/>
                <w:szCs w:val="22"/>
              </w:rPr>
              <w:t>Норильская городская поликлиника № 2</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423 145</w:t>
            </w:r>
          </w:p>
        </w:tc>
        <w:tc>
          <w:tcPr>
            <w:tcW w:w="629" w:type="pct"/>
            <w:shd w:val="clear" w:color="auto" w:fill="auto"/>
            <w:noWrap/>
            <w:vAlign w:val="center"/>
          </w:tcPr>
          <w:p w:rsidR="00A11E66" w:rsidRPr="00DC319B" w:rsidRDefault="00A11E66" w:rsidP="00A11E66">
            <w:pPr>
              <w:jc w:val="center"/>
            </w:pPr>
            <w:r w:rsidRPr="00DC319B">
              <w:t>395 459</w:t>
            </w:r>
          </w:p>
        </w:tc>
        <w:tc>
          <w:tcPr>
            <w:tcW w:w="518" w:type="pct"/>
            <w:shd w:val="clear" w:color="auto" w:fill="auto"/>
            <w:noWrap/>
            <w:vAlign w:val="center"/>
            <w:hideMark/>
          </w:tcPr>
          <w:p w:rsidR="00A11E66" w:rsidRPr="00DC319B" w:rsidRDefault="00A11E66" w:rsidP="00A11E66">
            <w:pPr>
              <w:jc w:val="center"/>
            </w:pPr>
            <w:r w:rsidRPr="00DC319B">
              <w:t>-27 686</w:t>
            </w:r>
          </w:p>
        </w:tc>
        <w:tc>
          <w:tcPr>
            <w:tcW w:w="404" w:type="pct"/>
            <w:shd w:val="clear" w:color="auto" w:fill="auto"/>
            <w:noWrap/>
            <w:vAlign w:val="center"/>
            <w:hideMark/>
          </w:tcPr>
          <w:p w:rsidR="00A11E66" w:rsidRPr="00DC319B" w:rsidRDefault="00A11E66" w:rsidP="00A11E66">
            <w:pPr>
              <w:jc w:val="center"/>
            </w:pPr>
            <w:r w:rsidRPr="00DC319B">
              <w:t>93,5</w:t>
            </w:r>
          </w:p>
        </w:tc>
        <w:tc>
          <w:tcPr>
            <w:tcW w:w="714" w:type="pct"/>
            <w:vAlign w:val="center"/>
          </w:tcPr>
          <w:p w:rsidR="00A11E66" w:rsidRPr="00DC319B" w:rsidRDefault="00A11E66" w:rsidP="00A11E66">
            <w:pPr>
              <w:jc w:val="center"/>
            </w:pPr>
            <w:r w:rsidRPr="00DC319B">
              <w:t>527 279</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3</w:t>
            </w:r>
          </w:p>
        </w:tc>
        <w:tc>
          <w:tcPr>
            <w:tcW w:w="1276" w:type="pct"/>
            <w:shd w:val="clear" w:color="auto" w:fill="auto"/>
            <w:vAlign w:val="center"/>
            <w:hideMark/>
          </w:tcPr>
          <w:p w:rsidR="00A11E66" w:rsidRPr="00DC319B" w:rsidRDefault="00A11E66" w:rsidP="00A11E66">
            <w:r w:rsidRPr="00DC319B">
              <w:rPr>
                <w:sz w:val="22"/>
                <w:szCs w:val="22"/>
              </w:rPr>
              <w:t>Норильская городская поликлиника № 3</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160 091</w:t>
            </w:r>
          </w:p>
        </w:tc>
        <w:tc>
          <w:tcPr>
            <w:tcW w:w="629" w:type="pct"/>
            <w:shd w:val="clear" w:color="auto" w:fill="auto"/>
            <w:noWrap/>
            <w:vAlign w:val="center"/>
          </w:tcPr>
          <w:p w:rsidR="00A11E66" w:rsidRPr="00DC319B" w:rsidRDefault="00A11E66" w:rsidP="00A11E66">
            <w:pPr>
              <w:jc w:val="center"/>
            </w:pPr>
            <w:r w:rsidRPr="00DC319B">
              <w:t>147 620</w:t>
            </w:r>
          </w:p>
        </w:tc>
        <w:tc>
          <w:tcPr>
            <w:tcW w:w="518" w:type="pct"/>
            <w:shd w:val="clear" w:color="auto" w:fill="auto"/>
            <w:noWrap/>
            <w:vAlign w:val="center"/>
            <w:hideMark/>
          </w:tcPr>
          <w:p w:rsidR="00A11E66" w:rsidRPr="00DC319B" w:rsidRDefault="00A11E66" w:rsidP="00A11E66">
            <w:pPr>
              <w:jc w:val="center"/>
            </w:pPr>
            <w:r w:rsidRPr="00DC319B">
              <w:t>-12 471</w:t>
            </w:r>
          </w:p>
        </w:tc>
        <w:tc>
          <w:tcPr>
            <w:tcW w:w="404" w:type="pct"/>
            <w:shd w:val="clear" w:color="auto" w:fill="auto"/>
            <w:noWrap/>
            <w:vAlign w:val="center"/>
            <w:hideMark/>
          </w:tcPr>
          <w:p w:rsidR="00A11E66" w:rsidRPr="00DC319B" w:rsidRDefault="00A11E66" w:rsidP="00A11E66">
            <w:pPr>
              <w:jc w:val="center"/>
            </w:pPr>
            <w:r w:rsidRPr="00DC319B">
              <w:t>92,2</w:t>
            </w:r>
          </w:p>
        </w:tc>
        <w:tc>
          <w:tcPr>
            <w:tcW w:w="714" w:type="pct"/>
            <w:vAlign w:val="center"/>
          </w:tcPr>
          <w:p w:rsidR="00A11E66" w:rsidRPr="00DC319B" w:rsidRDefault="00A11E66" w:rsidP="00A11E66">
            <w:pPr>
              <w:jc w:val="center"/>
            </w:pPr>
            <w:r w:rsidRPr="00DC319B">
              <w:t>196 827</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4</w:t>
            </w:r>
          </w:p>
        </w:tc>
        <w:tc>
          <w:tcPr>
            <w:tcW w:w="1276" w:type="pct"/>
            <w:shd w:val="clear" w:color="auto" w:fill="auto"/>
            <w:vAlign w:val="center"/>
            <w:hideMark/>
          </w:tcPr>
          <w:p w:rsidR="00A11E66" w:rsidRPr="00DC319B" w:rsidRDefault="00A11E66" w:rsidP="00A11E66">
            <w:pPr>
              <w:rPr>
                <w:sz w:val="22"/>
                <w:szCs w:val="22"/>
              </w:rPr>
            </w:pPr>
            <w:r w:rsidRPr="00DC319B">
              <w:rPr>
                <w:sz w:val="22"/>
                <w:szCs w:val="22"/>
              </w:rPr>
              <w:t>Норильский межрайонный родильный дом,</w:t>
            </w:r>
          </w:p>
          <w:p w:rsidR="00A11E66" w:rsidRPr="00DC319B" w:rsidRDefault="00A11E66" w:rsidP="00A11E66">
            <w:pPr>
              <w:rPr>
                <w:sz w:val="22"/>
                <w:szCs w:val="22"/>
              </w:rPr>
            </w:pPr>
            <w:r w:rsidRPr="00DC319B">
              <w:rPr>
                <w:sz w:val="22"/>
                <w:szCs w:val="22"/>
              </w:rPr>
              <w:t xml:space="preserve">С 01.12.2017 </w:t>
            </w:r>
          </w:p>
          <w:p w:rsidR="00A11E66" w:rsidRPr="00DC319B" w:rsidRDefault="00A11E66" w:rsidP="00A11E66">
            <w:pPr>
              <w:rPr>
                <w:sz w:val="22"/>
                <w:szCs w:val="22"/>
              </w:rPr>
            </w:pPr>
            <w:r w:rsidRPr="00DC319B">
              <w:rPr>
                <w:sz w:val="22"/>
                <w:szCs w:val="22"/>
              </w:rPr>
              <w:t>Центр охраны материнства и детства</w:t>
            </w:r>
          </w:p>
          <w:p w:rsidR="00A11E66" w:rsidRPr="00DC319B" w:rsidRDefault="00A11E66" w:rsidP="00A11E66">
            <w:r w:rsidRPr="00DC319B">
              <w:rPr>
                <w:sz w:val="22"/>
                <w:szCs w:val="22"/>
              </w:rPr>
              <w:t>в составе Норильской межрайонной больницы № 1</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72 291</w:t>
            </w:r>
          </w:p>
        </w:tc>
        <w:tc>
          <w:tcPr>
            <w:tcW w:w="629" w:type="pct"/>
            <w:shd w:val="clear" w:color="auto" w:fill="auto"/>
            <w:noWrap/>
            <w:vAlign w:val="center"/>
          </w:tcPr>
          <w:p w:rsidR="00A11E66" w:rsidRPr="00DC319B" w:rsidRDefault="00A11E66" w:rsidP="00A11E66">
            <w:pPr>
              <w:jc w:val="center"/>
            </w:pPr>
            <w:r w:rsidRPr="00DC319B">
              <w:t>69 229</w:t>
            </w:r>
          </w:p>
        </w:tc>
        <w:tc>
          <w:tcPr>
            <w:tcW w:w="518" w:type="pct"/>
            <w:shd w:val="clear" w:color="auto" w:fill="auto"/>
            <w:noWrap/>
            <w:vAlign w:val="center"/>
            <w:hideMark/>
          </w:tcPr>
          <w:p w:rsidR="00A11E66" w:rsidRPr="00DC319B" w:rsidRDefault="00A11E66" w:rsidP="00A11E66">
            <w:pPr>
              <w:jc w:val="center"/>
            </w:pPr>
            <w:r w:rsidRPr="00DC319B">
              <w:t>-3 062</w:t>
            </w:r>
          </w:p>
        </w:tc>
        <w:tc>
          <w:tcPr>
            <w:tcW w:w="404" w:type="pct"/>
            <w:shd w:val="clear" w:color="auto" w:fill="auto"/>
            <w:noWrap/>
            <w:vAlign w:val="center"/>
            <w:hideMark/>
          </w:tcPr>
          <w:p w:rsidR="00A11E66" w:rsidRPr="00DC319B" w:rsidRDefault="00A11E66" w:rsidP="00A11E66">
            <w:pPr>
              <w:jc w:val="center"/>
            </w:pPr>
            <w:r w:rsidRPr="00DC319B">
              <w:t>95,8</w:t>
            </w:r>
          </w:p>
        </w:tc>
        <w:tc>
          <w:tcPr>
            <w:tcW w:w="714" w:type="pct"/>
            <w:vAlign w:val="center"/>
          </w:tcPr>
          <w:p w:rsidR="00A11E66" w:rsidRPr="00DC319B" w:rsidRDefault="00A11E66" w:rsidP="00A11E66">
            <w:pPr>
              <w:jc w:val="center"/>
            </w:pPr>
            <w:r w:rsidRPr="00DC319B">
              <w:t>92 305</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t>5</w:t>
            </w:r>
          </w:p>
        </w:tc>
        <w:tc>
          <w:tcPr>
            <w:tcW w:w="1276" w:type="pct"/>
            <w:shd w:val="clear" w:color="auto" w:fill="auto"/>
            <w:vAlign w:val="center"/>
            <w:hideMark/>
          </w:tcPr>
          <w:p w:rsidR="00A11E66" w:rsidRPr="00DC319B" w:rsidRDefault="00A11E66" w:rsidP="00A11E66">
            <w:r w:rsidRPr="00DC319B">
              <w:rPr>
                <w:sz w:val="22"/>
                <w:szCs w:val="22"/>
              </w:rPr>
              <w:t xml:space="preserve">Норильская межрайонная детская больница </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187 407</w:t>
            </w:r>
          </w:p>
        </w:tc>
        <w:tc>
          <w:tcPr>
            <w:tcW w:w="629" w:type="pct"/>
            <w:shd w:val="clear" w:color="auto" w:fill="auto"/>
            <w:noWrap/>
            <w:vAlign w:val="center"/>
          </w:tcPr>
          <w:p w:rsidR="00A11E66" w:rsidRPr="00DC319B" w:rsidRDefault="00A11E66" w:rsidP="00A11E66">
            <w:pPr>
              <w:jc w:val="center"/>
            </w:pPr>
            <w:r w:rsidRPr="00DC319B">
              <w:t>181 812</w:t>
            </w:r>
          </w:p>
        </w:tc>
        <w:tc>
          <w:tcPr>
            <w:tcW w:w="518" w:type="pct"/>
            <w:shd w:val="clear" w:color="auto" w:fill="auto"/>
            <w:noWrap/>
            <w:vAlign w:val="center"/>
            <w:hideMark/>
          </w:tcPr>
          <w:p w:rsidR="00A11E66" w:rsidRPr="00DC319B" w:rsidRDefault="00A11E66" w:rsidP="00A11E66">
            <w:pPr>
              <w:jc w:val="center"/>
            </w:pPr>
            <w:r w:rsidRPr="00DC319B">
              <w:t>-5 595</w:t>
            </w:r>
          </w:p>
        </w:tc>
        <w:tc>
          <w:tcPr>
            <w:tcW w:w="404" w:type="pct"/>
            <w:shd w:val="clear" w:color="auto" w:fill="auto"/>
            <w:noWrap/>
            <w:vAlign w:val="center"/>
            <w:hideMark/>
          </w:tcPr>
          <w:p w:rsidR="00A11E66" w:rsidRPr="00DC319B" w:rsidRDefault="00A11E66" w:rsidP="00A11E66">
            <w:pPr>
              <w:jc w:val="center"/>
            </w:pPr>
            <w:r w:rsidRPr="00DC319B">
              <w:t>97,0</w:t>
            </w:r>
          </w:p>
        </w:tc>
        <w:tc>
          <w:tcPr>
            <w:tcW w:w="714" w:type="pct"/>
            <w:vAlign w:val="center"/>
          </w:tcPr>
          <w:p w:rsidR="00A11E66" w:rsidRPr="00DC319B" w:rsidRDefault="00A11E66" w:rsidP="00A11E66">
            <w:pPr>
              <w:jc w:val="center"/>
            </w:pPr>
            <w:r w:rsidRPr="00DC319B">
              <w:t>242 416</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t>6</w:t>
            </w:r>
          </w:p>
        </w:tc>
        <w:tc>
          <w:tcPr>
            <w:tcW w:w="1276" w:type="pct"/>
            <w:shd w:val="clear" w:color="auto" w:fill="auto"/>
            <w:vAlign w:val="center"/>
            <w:hideMark/>
          </w:tcPr>
          <w:p w:rsidR="00A11E66" w:rsidRPr="00DC319B" w:rsidRDefault="00A11E66" w:rsidP="00A11E66">
            <w:r w:rsidRPr="00DC319B">
              <w:rPr>
                <w:sz w:val="22"/>
                <w:szCs w:val="22"/>
              </w:rPr>
              <w:t>Норильская городская больница № 2</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41 148</w:t>
            </w:r>
          </w:p>
        </w:tc>
        <w:tc>
          <w:tcPr>
            <w:tcW w:w="629" w:type="pct"/>
            <w:shd w:val="clear" w:color="auto" w:fill="auto"/>
            <w:noWrap/>
            <w:vAlign w:val="center"/>
          </w:tcPr>
          <w:p w:rsidR="00A11E66" w:rsidRPr="00DC319B" w:rsidRDefault="00A11E66" w:rsidP="00A11E66">
            <w:pPr>
              <w:jc w:val="center"/>
            </w:pPr>
            <w:r w:rsidRPr="00DC319B">
              <w:t>42 568</w:t>
            </w:r>
          </w:p>
        </w:tc>
        <w:tc>
          <w:tcPr>
            <w:tcW w:w="518" w:type="pct"/>
            <w:shd w:val="clear" w:color="auto" w:fill="auto"/>
            <w:noWrap/>
            <w:vAlign w:val="center"/>
            <w:hideMark/>
          </w:tcPr>
          <w:p w:rsidR="00A11E66" w:rsidRPr="00DC319B" w:rsidRDefault="00A11E66" w:rsidP="00A11E66">
            <w:pPr>
              <w:ind w:left="-108" w:right="-79"/>
              <w:jc w:val="center"/>
            </w:pPr>
            <w:r w:rsidRPr="00DC319B">
              <w:t>1 420</w:t>
            </w:r>
          </w:p>
        </w:tc>
        <w:tc>
          <w:tcPr>
            <w:tcW w:w="404" w:type="pct"/>
            <w:shd w:val="clear" w:color="auto" w:fill="auto"/>
            <w:noWrap/>
            <w:vAlign w:val="center"/>
            <w:hideMark/>
          </w:tcPr>
          <w:p w:rsidR="00A11E66" w:rsidRPr="00DC319B" w:rsidRDefault="00A11E66" w:rsidP="00A11E66">
            <w:pPr>
              <w:jc w:val="center"/>
            </w:pPr>
            <w:r w:rsidRPr="00DC319B">
              <w:t>103,5</w:t>
            </w:r>
          </w:p>
        </w:tc>
        <w:tc>
          <w:tcPr>
            <w:tcW w:w="714" w:type="pct"/>
            <w:vAlign w:val="center"/>
          </w:tcPr>
          <w:p w:rsidR="00A11E66" w:rsidRPr="00DC319B" w:rsidRDefault="00A11E66" w:rsidP="00A11E66">
            <w:pPr>
              <w:jc w:val="center"/>
            </w:pPr>
            <w:r w:rsidRPr="00DC319B">
              <w:t>56 757</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t>7</w:t>
            </w:r>
          </w:p>
        </w:tc>
        <w:tc>
          <w:tcPr>
            <w:tcW w:w="1276" w:type="pct"/>
            <w:shd w:val="clear" w:color="auto" w:fill="auto"/>
            <w:vAlign w:val="center"/>
            <w:hideMark/>
          </w:tcPr>
          <w:p w:rsidR="00A11E66" w:rsidRPr="00DC319B" w:rsidRDefault="00A11E66" w:rsidP="00A11E66">
            <w:r w:rsidRPr="00DC319B">
              <w:rPr>
                <w:sz w:val="22"/>
                <w:szCs w:val="22"/>
              </w:rPr>
              <w:t>Стоматологическая поликлиника</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270 008</w:t>
            </w:r>
          </w:p>
        </w:tc>
        <w:tc>
          <w:tcPr>
            <w:tcW w:w="629" w:type="pct"/>
            <w:shd w:val="clear" w:color="auto" w:fill="auto"/>
            <w:noWrap/>
            <w:vAlign w:val="center"/>
          </w:tcPr>
          <w:p w:rsidR="00A11E66" w:rsidRPr="00DC319B" w:rsidRDefault="00A11E66" w:rsidP="00A11E66">
            <w:pPr>
              <w:jc w:val="center"/>
            </w:pPr>
            <w:r w:rsidRPr="00DC319B">
              <w:t>277 524</w:t>
            </w:r>
          </w:p>
        </w:tc>
        <w:tc>
          <w:tcPr>
            <w:tcW w:w="518" w:type="pct"/>
            <w:shd w:val="clear" w:color="auto" w:fill="auto"/>
            <w:noWrap/>
            <w:vAlign w:val="center"/>
            <w:hideMark/>
          </w:tcPr>
          <w:p w:rsidR="00A11E66" w:rsidRPr="00DC319B" w:rsidRDefault="00A11E66" w:rsidP="00A11E66">
            <w:pPr>
              <w:ind w:left="-108" w:right="-79"/>
              <w:jc w:val="center"/>
            </w:pPr>
            <w:r w:rsidRPr="00DC319B">
              <w:t>7 516</w:t>
            </w:r>
          </w:p>
        </w:tc>
        <w:tc>
          <w:tcPr>
            <w:tcW w:w="404" w:type="pct"/>
            <w:shd w:val="clear" w:color="auto" w:fill="auto"/>
            <w:noWrap/>
            <w:vAlign w:val="center"/>
            <w:hideMark/>
          </w:tcPr>
          <w:p w:rsidR="00A11E66" w:rsidRPr="00DC319B" w:rsidRDefault="00A11E66" w:rsidP="00A11E66">
            <w:pPr>
              <w:jc w:val="center"/>
            </w:pPr>
            <w:r w:rsidRPr="00DC319B">
              <w:t>102,8</w:t>
            </w:r>
          </w:p>
        </w:tc>
        <w:tc>
          <w:tcPr>
            <w:tcW w:w="714" w:type="pct"/>
            <w:vAlign w:val="center"/>
          </w:tcPr>
          <w:p w:rsidR="00A11E66" w:rsidRPr="00DC319B" w:rsidRDefault="00A11E66" w:rsidP="00A11E66">
            <w:pPr>
              <w:jc w:val="center"/>
            </w:pPr>
            <w:r w:rsidRPr="00DC319B">
              <w:t>370 032</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8</w:t>
            </w:r>
          </w:p>
        </w:tc>
        <w:tc>
          <w:tcPr>
            <w:tcW w:w="1276" w:type="pct"/>
            <w:shd w:val="clear" w:color="auto" w:fill="auto"/>
            <w:vAlign w:val="center"/>
            <w:hideMark/>
          </w:tcPr>
          <w:p w:rsidR="00A11E66" w:rsidRPr="00DC319B" w:rsidRDefault="00A11E66" w:rsidP="00A11E66">
            <w:pPr>
              <w:rPr>
                <w:sz w:val="22"/>
                <w:szCs w:val="22"/>
              </w:rPr>
            </w:pPr>
            <w:r w:rsidRPr="00DC319B">
              <w:rPr>
                <w:sz w:val="22"/>
                <w:szCs w:val="22"/>
              </w:rPr>
              <w:t xml:space="preserve">Норильская городская больница № 3, </w:t>
            </w:r>
          </w:p>
          <w:p w:rsidR="00A11E66" w:rsidRPr="00DC319B" w:rsidRDefault="00A11E66" w:rsidP="00A11E66">
            <w:r w:rsidRPr="00DC319B">
              <w:rPr>
                <w:sz w:val="22"/>
                <w:szCs w:val="22"/>
              </w:rPr>
              <w:t xml:space="preserve">с 01.12.2017 </w:t>
            </w:r>
            <w:proofErr w:type="spellStart"/>
            <w:r w:rsidRPr="00DC319B">
              <w:rPr>
                <w:sz w:val="22"/>
                <w:szCs w:val="22"/>
              </w:rPr>
              <w:t>Снежногорское</w:t>
            </w:r>
            <w:proofErr w:type="spellEnd"/>
            <w:r w:rsidRPr="00DC319B">
              <w:rPr>
                <w:sz w:val="22"/>
                <w:szCs w:val="22"/>
              </w:rPr>
              <w:t xml:space="preserve"> отделение в составе </w:t>
            </w:r>
            <w:proofErr w:type="spellStart"/>
            <w:r w:rsidRPr="00DC319B">
              <w:rPr>
                <w:sz w:val="22"/>
                <w:szCs w:val="22"/>
              </w:rPr>
              <w:t>Норилькой</w:t>
            </w:r>
            <w:proofErr w:type="spellEnd"/>
            <w:r w:rsidRPr="00DC319B">
              <w:rPr>
                <w:sz w:val="22"/>
                <w:szCs w:val="22"/>
              </w:rPr>
              <w:t xml:space="preserve"> межрайонной больницы № 1</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6 160</w:t>
            </w:r>
          </w:p>
        </w:tc>
        <w:tc>
          <w:tcPr>
            <w:tcW w:w="629" w:type="pct"/>
            <w:shd w:val="clear" w:color="auto" w:fill="auto"/>
            <w:noWrap/>
            <w:vAlign w:val="center"/>
          </w:tcPr>
          <w:p w:rsidR="00A11E66" w:rsidRPr="00DC319B" w:rsidRDefault="00A11E66" w:rsidP="00A11E66">
            <w:pPr>
              <w:jc w:val="center"/>
            </w:pPr>
            <w:r w:rsidRPr="00DC319B">
              <w:t>5 025</w:t>
            </w:r>
          </w:p>
        </w:tc>
        <w:tc>
          <w:tcPr>
            <w:tcW w:w="518" w:type="pct"/>
            <w:shd w:val="clear" w:color="auto" w:fill="auto"/>
            <w:noWrap/>
            <w:vAlign w:val="center"/>
          </w:tcPr>
          <w:p w:rsidR="00A11E66" w:rsidRPr="00DC319B" w:rsidRDefault="00A11E66" w:rsidP="00A11E66">
            <w:pPr>
              <w:ind w:left="-108" w:right="-79"/>
              <w:jc w:val="center"/>
            </w:pPr>
            <w:r w:rsidRPr="00DC319B">
              <w:t>-1 135</w:t>
            </w:r>
          </w:p>
        </w:tc>
        <w:tc>
          <w:tcPr>
            <w:tcW w:w="404" w:type="pct"/>
            <w:shd w:val="clear" w:color="auto" w:fill="auto"/>
            <w:noWrap/>
            <w:vAlign w:val="center"/>
          </w:tcPr>
          <w:p w:rsidR="00A11E66" w:rsidRPr="00DC319B" w:rsidRDefault="00A11E66" w:rsidP="00A11E66">
            <w:pPr>
              <w:jc w:val="center"/>
            </w:pPr>
            <w:r w:rsidRPr="00DC319B">
              <w:t>81,6</w:t>
            </w:r>
          </w:p>
        </w:tc>
        <w:tc>
          <w:tcPr>
            <w:tcW w:w="714" w:type="pct"/>
            <w:vAlign w:val="center"/>
          </w:tcPr>
          <w:p w:rsidR="00A11E66" w:rsidRPr="00DC319B" w:rsidRDefault="00A11E66" w:rsidP="00A11E66">
            <w:pPr>
              <w:jc w:val="center"/>
            </w:pPr>
            <w:r w:rsidRPr="00DC319B">
              <w:t>6 700</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t>9</w:t>
            </w:r>
          </w:p>
        </w:tc>
        <w:tc>
          <w:tcPr>
            <w:tcW w:w="1276" w:type="pct"/>
            <w:shd w:val="clear" w:color="auto" w:fill="auto"/>
            <w:vAlign w:val="center"/>
            <w:hideMark/>
          </w:tcPr>
          <w:p w:rsidR="00A11E66" w:rsidRPr="00DC319B" w:rsidRDefault="00A11E66" w:rsidP="00A11E66">
            <w:r w:rsidRPr="00DC319B">
              <w:rPr>
                <w:sz w:val="22"/>
                <w:szCs w:val="22"/>
              </w:rPr>
              <w:t>Норильская межрайонная больница № 1</w:t>
            </w:r>
          </w:p>
          <w:p w:rsidR="00A11E66" w:rsidRPr="00DC319B" w:rsidRDefault="00A11E66" w:rsidP="00A11E66">
            <w:r w:rsidRPr="00DC319B">
              <w:rPr>
                <w:sz w:val="22"/>
                <w:szCs w:val="22"/>
              </w:rPr>
              <w:t>(посещения приемного покоя)</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noWrap/>
            <w:vAlign w:val="center"/>
          </w:tcPr>
          <w:p w:rsidR="00A11E66" w:rsidRPr="00DC319B" w:rsidRDefault="00A11E66" w:rsidP="00A11E66">
            <w:pPr>
              <w:jc w:val="center"/>
            </w:pPr>
            <w:r w:rsidRPr="00DC319B">
              <w:t>5 902</w:t>
            </w:r>
          </w:p>
        </w:tc>
        <w:tc>
          <w:tcPr>
            <w:tcW w:w="629" w:type="pct"/>
            <w:shd w:val="clear" w:color="auto" w:fill="auto"/>
            <w:noWrap/>
            <w:vAlign w:val="center"/>
          </w:tcPr>
          <w:p w:rsidR="00A11E66" w:rsidRPr="00DC319B" w:rsidRDefault="00A11E66" w:rsidP="00A11E66">
            <w:pPr>
              <w:jc w:val="center"/>
            </w:pPr>
            <w:r w:rsidRPr="00DC319B">
              <w:t>6 620</w:t>
            </w:r>
          </w:p>
        </w:tc>
        <w:tc>
          <w:tcPr>
            <w:tcW w:w="518" w:type="pct"/>
            <w:shd w:val="clear" w:color="auto" w:fill="auto"/>
            <w:noWrap/>
            <w:vAlign w:val="center"/>
            <w:hideMark/>
          </w:tcPr>
          <w:p w:rsidR="00A11E66" w:rsidRPr="00DC319B" w:rsidRDefault="00A11E66" w:rsidP="00A11E66">
            <w:pPr>
              <w:jc w:val="center"/>
            </w:pPr>
            <w:r w:rsidRPr="00DC319B">
              <w:t>718</w:t>
            </w:r>
          </w:p>
        </w:tc>
        <w:tc>
          <w:tcPr>
            <w:tcW w:w="404" w:type="pct"/>
            <w:shd w:val="clear" w:color="auto" w:fill="auto"/>
            <w:noWrap/>
            <w:vAlign w:val="center"/>
            <w:hideMark/>
          </w:tcPr>
          <w:p w:rsidR="00A11E66" w:rsidRPr="00DC319B" w:rsidRDefault="00A11E66" w:rsidP="00A11E66">
            <w:pPr>
              <w:jc w:val="center"/>
            </w:pPr>
            <w:r w:rsidRPr="00DC319B">
              <w:t>112,2</w:t>
            </w:r>
          </w:p>
        </w:tc>
        <w:tc>
          <w:tcPr>
            <w:tcW w:w="714" w:type="pct"/>
            <w:vAlign w:val="center"/>
          </w:tcPr>
          <w:p w:rsidR="00A11E66" w:rsidRPr="00DC319B" w:rsidRDefault="00A11E66" w:rsidP="00A11E66">
            <w:pPr>
              <w:jc w:val="center"/>
            </w:pPr>
            <w:r w:rsidRPr="00DC319B">
              <w:t>8 827</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pPr>
              <w:jc w:val="center"/>
            </w:pPr>
            <w:r w:rsidRPr="00DC319B">
              <w:rPr>
                <w:sz w:val="22"/>
                <w:szCs w:val="22"/>
              </w:rPr>
              <w:t>10</w:t>
            </w:r>
          </w:p>
        </w:tc>
        <w:tc>
          <w:tcPr>
            <w:tcW w:w="1276" w:type="pct"/>
            <w:shd w:val="clear" w:color="auto" w:fill="auto"/>
            <w:vAlign w:val="center"/>
            <w:hideMark/>
          </w:tcPr>
          <w:p w:rsidR="00A11E66" w:rsidRPr="00DC319B" w:rsidRDefault="00A11E66" w:rsidP="00A11E66">
            <w:r w:rsidRPr="00DC319B">
              <w:rPr>
                <w:sz w:val="22"/>
                <w:szCs w:val="22"/>
              </w:rPr>
              <w:t>Красноярский краевой психоневрологический диспансер №5</w:t>
            </w:r>
          </w:p>
        </w:tc>
        <w:tc>
          <w:tcPr>
            <w:tcW w:w="596" w:type="pct"/>
            <w:shd w:val="clear" w:color="auto" w:fill="auto"/>
            <w:vAlign w:val="center"/>
            <w:hideMark/>
          </w:tcPr>
          <w:p w:rsidR="00A11E66" w:rsidRPr="00DC319B" w:rsidRDefault="00A11E66" w:rsidP="00A11E66">
            <w:pPr>
              <w:jc w:val="center"/>
              <w:rPr>
                <w:sz w:val="18"/>
                <w:szCs w:val="18"/>
              </w:rPr>
            </w:pPr>
            <w:r w:rsidRPr="00DC319B">
              <w:rPr>
                <w:sz w:val="18"/>
                <w:szCs w:val="18"/>
              </w:rPr>
              <w:t>посещений</w:t>
            </w:r>
          </w:p>
        </w:tc>
        <w:tc>
          <w:tcPr>
            <w:tcW w:w="629" w:type="pct"/>
            <w:shd w:val="clear" w:color="auto" w:fill="auto"/>
            <w:vAlign w:val="center"/>
          </w:tcPr>
          <w:p w:rsidR="00A11E66" w:rsidRPr="00DC319B" w:rsidRDefault="00A11E66" w:rsidP="00A11E66">
            <w:pPr>
              <w:jc w:val="center"/>
            </w:pPr>
            <w:r w:rsidRPr="00DC319B">
              <w:t>131 705</w:t>
            </w:r>
          </w:p>
        </w:tc>
        <w:tc>
          <w:tcPr>
            <w:tcW w:w="629" w:type="pct"/>
            <w:shd w:val="clear" w:color="auto" w:fill="auto"/>
            <w:vAlign w:val="center"/>
          </w:tcPr>
          <w:p w:rsidR="00A11E66" w:rsidRPr="00DC319B" w:rsidRDefault="00A11E66" w:rsidP="00A11E66">
            <w:pPr>
              <w:jc w:val="center"/>
            </w:pPr>
            <w:r w:rsidRPr="00DC319B">
              <w:t>114 418</w:t>
            </w:r>
          </w:p>
        </w:tc>
        <w:tc>
          <w:tcPr>
            <w:tcW w:w="518" w:type="pct"/>
            <w:shd w:val="clear" w:color="auto" w:fill="auto"/>
            <w:noWrap/>
            <w:vAlign w:val="center"/>
            <w:hideMark/>
          </w:tcPr>
          <w:p w:rsidR="00A11E66" w:rsidRPr="00DC319B" w:rsidRDefault="00A11E66" w:rsidP="00A11E66">
            <w:pPr>
              <w:ind w:left="-108" w:right="-79"/>
              <w:jc w:val="center"/>
            </w:pPr>
            <w:r w:rsidRPr="00DC319B">
              <w:t>-17 287</w:t>
            </w:r>
          </w:p>
        </w:tc>
        <w:tc>
          <w:tcPr>
            <w:tcW w:w="404" w:type="pct"/>
            <w:shd w:val="clear" w:color="auto" w:fill="auto"/>
            <w:noWrap/>
            <w:vAlign w:val="center"/>
            <w:hideMark/>
          </w:tcPr>
          <w:p w:rsidR="00A11E66" w:rsidRPr="00DC319B" w:rsidRDefault="00A11E66" w:rsidP="00A11E66">
            <w:pPr>
              <w:jc w:val="center"/>
            </w:pPr>
            <w:r w:rsidRPr="00DC319B">
              <w:t>86,9</w:t>
            </w:r>
          </w:p>
        </w:tc>
        <w:tc>
          <w:tcPr>
            <w:tcW w:w="714" w:type="pct"/>
            <w:vAlign w:val="center"/>
          </w:tcPr>
          <w:p w:rsidR="00A11E66" w:rsidRPr="00DC319B" w:rsidRDefault="00A11E66" w:rsidP="00A11E66">
            <w:pPr>
              <w:jc w:val="center"/>
            </w:pPr>
            <w:r w:rsidRPr="00DC319B">
              <w:t>152 557</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tc>
        <w:tc>
          <w:tcPr>
            <w:tcW w:w="1276" w:type="pct"/>
            <w:shd w:val="clear" w:color="auto" w:fill="auto"/>
            <w:vAlign w:val="center"/>
            <w:hideMark/>
          </w:tcPr>
          <w:p w:rsidR="00A11E66" w:rsidRPr="00DC319B" w:rsidRDefault="00A11E66" w:rsidP="00A11E66">
            <w:pPr>
              <w:rPr>
                <w:b/>
                <w:bCs/>
              </w:rPr>
            </w:pPr>
            <w:r w:rsidRPr="00DC319B">
              <w:rPr>
                <w:b/>
                <w:bCs/>
                <w:sz w:val="22"/>
                <w:szCs w:val="22"/>
              </w:rPr>
              <w:t>Объем оказания амбулаторно-поликлинической помощи</w:t>
            </w:r>
          </w:p>
        </w:tc>
        <w:tc>
          <w:tcPr>
            <w:tcW w:w="596" w:type="pct"/>
            <w:shd w:val="clear" w:color="auto" w:fill="auto"/>
            <w:vAlign w:val="center"/>
            <w:hideMark/>
          </w:tcPr>
          <w:p w:rsidR="00A11E66" w:rsidRPr="00DC319B" w:rsidRDefault="00A11E66" w:rsidP="00A11E66">
            <w:pPr>
              <w:jc w:val="center"/>
              <w:rPr>
                <w:b/>
                <w:sz w:val="18"/>
                <w:szCs w:val="18"/>
              </w:rPr>
            </w:pPr>
            <w:r w:rsidRPr="00DC319B">
              <w:rPr>
                <w:b/>
                <w:sz w:val="18"/>
                <w:szCs w:val="18"/>
              </w:rPr>
              <w:t>посещений на 1 жителя</w:t>
            </w:r>
          </w:p>
        </w:tc>
        <w:tc>
          <w:tcPr>
            <w:tcW w:w="629" w:type="pct"/>
            <w:shd w:val="clear" w:color="auto" w:fill="auto"/>
            <w:noWrap/>
            <w:vAlign w:val="center"/>
            <w:hideMark/>
          </w:tcPr>
          <w:p w:rsidR="00A11E66" w:rsidRPr="00DC319B" w:rsidRDefault="00A11E66" w:rsidP="00A11E66">
            <w:pPr>
              <w:jc w:val="center"/>
              <w:rPr>
                <w:b/>
                <w:bCs/>
              </w:rPr>
            </w:pPr>
            <w:r w:rsidRPr="00DC319B">
              <w:rPr>
                <w:b/>
                <w:bCs/>
              </w:rPr>
              <w:t>9,0</w:t>
            </w:r>
          </w:p>
        </w:tc>
        <w:tc>
          <w:tcPr>
            <w:tcW w:w="629" w:type="pct"/>
            <w:shd w:val="clear" w:color="auto" w:fill="auto"/>
            <w:noWrap/>
            <w:vAlign w:val="center"/>
          </w:tcPr>
          <w:p w:rsidR="00A11E66" w:rsidRPr="00DC319B" w:rsidRDefault="00A11E66" w:rsidP="00A11E66">
            <w:pPr>
              <w:jc w:val="center"/>
              <w:rPr>
                <w:b/>
                <w:bCs/>
              </w:rPr>
            </w:pPr>
            <w:r w:rsidRPr="00DC319B">
              <w:rPr>
                <w:b/>
                <w:bCs/>
              </w:rPr>
              <w:t>8,8</w:t>
            </w:r>
          </w:p>
        </w:tc>
        <w:tc>
          <w:tcPr>
            <w:tcW w:w="518" w:type="pct"/>
            <w:shd w:val="clear" w:color="auto" w:fill="auto"/>
            <w:noWrap/>
            <w:vAlign w:val="center"/>
            <w:hideMark/>
          </w:tcPr>
          <w:p w:rsidR="00A11E66" w:rsidRPr="00DC319B" w:rsidRDefault="00A11E66" w:rsidP="00A11E66">
            <w:pPr>
              <w:jc w:val="center"/>
              <w:rPr>
                <w:b/>
              </w:rPr>
            </w:pPr>
            <w:r w:rsidRPr="00DC319B">
              <w:rPr>
                <w:b/>
              </w:rPr>
              <w:t>-0,2</w:t>
            </w:r>
          </w:p>
        </w:tc>
        <w:tc>
          <w:tcPr>
            <w:tcW w:w="404" w:type="pct"/>
            <w:shd w:val="clear" w:color="auto" w:fill="auto"/>
            <w:noWrap/>
            <w:vAlign w:val="center"/>
            <w:hideMark/>
          </w:tcPr>
          <w:p w:rsidR="00A11E66" w:rsidRPr="00DC319B" w:rsidRDefault="00A11E66" w:rsidP="00A11E66">
            <w:pPr>
              <w:jc w:val="center"/>
              <w:rPr>
                <w:b/>
              </w:rPr>
            </w:pPr>
            <w:r w:rsidRPr="00DC319B">
              <w:rPr>
                <w:b/>
              </w:rPr>
              <w:t>97,8</w:t>
            </w:r>
          </w:p>
        </w:tc>
        <w:tc>
          <w:tcPr>
            <w:tcW w:w="714" w:type="pct"/>
            <w:shd w:val="clear" w:color="auto" w:fill="auto"/>
            <w:vAlign w:val="center"/>
          </w:tcPr>
          <w:p w:rsidR="00A11E66" w:rsidRPr="00DC319B" w:rsidRDefault="00A11E66" w:rsidP="00A11E66">
            <w:pPr>
              <w:jc w:val="center"/>
              <w:rPr>
                <w:b/>
              </w:rPr>
            </w:pPr>
            <w:r w:rsidRPr="00DC319B">
              <w:rPr>
                <w:b/>
              </w:rPr>
              <w:t>-</w:t>
            </w:r>
          </w:p>
        </w:tc>
      </w:tr>
      <w:tr w:rsidR="00A11E66" w:rsidRPr="00DC319B" w:rsidTr="00A11E66">
        <w:trPr>
          <w:trHeight w:val="20"/>
        </w:trPr>
        <w:tc>
          <w:tcPr>
            <w:tcW w:w="233" w:type="pct"/>
            <w:shd w:val="clear" w:color="auto" w:fill="auto"/>
            <w:noWrap/>
            <w:vAlign w:val="center"/>
            <w:hideMark/>
          </w:tcPr>
          <w:p w:rsidR="00A11E66" w:rsidRPr="00DC319B" w:rsidRDefault="00A11E66" w:rsidP="00A11E66"/>
        </w:tc>
        <w:tc>
          <w:tcPr>
            <w:tcW w:w="1276" w:type="pct"/>
            <w:shd w:val="clear" w:color="auto" w:fill="auto"/>
            <w:vAlign w:val="center"/>
            <w:hideMark/>
          </w:tcPr>
          <w:p w:rsidR="00A11E66" w:rsidRPr="00DC319B" w:rsidRDefault="00A11E66" w:rsidP="00A11E66">
            <w:pPr>
              <w:rPr>
                <w:b/>
                <w:bCs/>
              </w:rPr>
            </w:pPr>
            <w:r w:rsidRPr="00DC319B">
              <w:rPr>
                <w:b/>
                <w:bCs/>
                <w:sz w:val="22"/>
                <w:szCs w:val="22"/>
              </w:rPr>
              <w:t>Обеспеченность амбулаторно-поликлиническими учреждениями</w:t>
            </w:r>
          </w:p>
        </w:tc>
        <w:tc>
          <w:tcPr>
            <w:tcW w:w="596" w:type="pct"/>
            <w:shd w:val="clear" w:color="auto" w:fill="auto"/>
            <w:vAlign w:val="center"/>
            <w:hideMark/>
          </w:tcPr>
          <w:p w:rsidR="00A11E66" w:rsidRPr="00DC319B" w:rsidRDefault="00A11E66" w:rsidP="00A11E66">
            <w:pPr>
              <w:jc w:val="center"/>
              <w:rPr>
                <w:b/>
                <w:sz w:val="18"/>
                <w:szCs w:val="18"/>
              </w:rPr>
            </w:pPr>
            <w:r w:rsidRPr="00DC319B">
              <w:rPr>
                <w:b/>
                <w:sz w:val="18"/>
                <w:szCs w:val="18"/>
              </w:rPr>
              <w:t>посещений в смену на 10 тыс. населения</w:t>
            </w:r>
          </w:p>
        </w:tc>
        <w:tc>
          <w:tcPr>
            <w:tcW w:w="629" w:type="pct"/>
            <w:shd w:val="clear" w:color="auto" w:fill="auto"/>
            <w:noWrap/>
            <w:vAlign w:val="center"/>
            <w:hideMark/>
          </w:tcPr>
          <w:p w:rsidR="00A11E66" w:rsidRPr="00DC319B" w:rsidRDefault="00A11E66" w:rsidP="00A11E66">
            <w:pPr>
              <w:jc w:val="center"/>
              <w:rPr>
                <w:b/>
                <w:bCs/>
              </w:rPr>
            </w:pPr>
            <w:r w:rsidRPr="00DC319B">
              <w:rPr>
                <w:b/>
                <w:bCs/>
              </w:rPr>
              <w:t>307,2</w:t>
            </w:r>
          </w:p>
        </w:tc>
        <w:tc>
          <w:tcPr>
            <w:tcW w:w="629" w:type="pct"/>
            <w:shd w:val="clear" w:color="auto" w:fill="auto"/>
            <w:noWrap/>
            <w:vAlign w:val="center"/>
          </w:tcPr>
          <w:p w:rsidR="00A11E66" w:rsidRPr="00DC319B" w:rsidRDefault="00A11E66" w:rsidP="00A11E66">
            <w:pPr>
              <w:jc w:val="center"/>
              <w:rPr>
                <w:b/>
                <w:bCs/>
              </w:rPr>
            </w:pPr>
            <w:r w:rsidRPr="00DC319B">
              <w:rPr>
                <w:b/>
                <w:bCs/>
              </w:rPr>
              <w:t>301,1</w:t>
            </w:r>
          </w:p>
        </w:tc>
        <w:tc>
          <w:tcPr>
            <w:tcW w:w="518" w:type="pct"/>
            <w:shd w:val="clear" w:color="auto" w:fill="auto"/>
            <w:noWrap/>
            <w:vAlign w:val="center"/>
            <w:hideMark/>
          </w:tcPr>
          <w:p w:rsidR="00A11E66" w:rsidRPr="00DC319B" w:rsidRDefault="00A11E66" w:rsidP="00A11E66">
            <w:pPr>
              <w:jc w:val="center"/>
              <w:rPr>
                <w:b/>
              </w:rPr>
            </w:pPr>
            <w:r w:rsidRPr="00DC319B">
              <w:rPr>
                <w:b/>
              </w:rPr>
              <w:t>-6,1</w:t>
            </w:r>
          </w:p>
        </w:tc>
        <w:tc>
          <w:tcPr>
            <w:tcW w:w="404" w:type="pct"/>
            <w:shd w:val="clear" w:color="auto" w:fill="auto"/>
            <w:noWrap/>
            <w:vAlign w:val="center"/>
            <w:hideMark/>
          </w:tcPr>
          <w:p w:rsidR="00A11E66" w:rsidRPr="00DC319B" w:rsidRDefault="00A11E66" w:rsidP="00A11E66">
            <w:pPr>
              <w:jc w:val="center"/>
              <w:rPr>
                <w:b/>
              </w:rPr>
            </w:pPr>
            <w:r w:rsidRPr="00DC319B">
              <w:rPr>
                <w:b/>
              </w:rPr>
              <w:t>98,0</w:t>
            </w:r>
          </w:p>
        </w:tc>
        <w:tc>
          <w:tcPr>
            <w:tcW w:w="714" w:type="pct"/>
            <w:shd w:val="clear" w:color="auto" w:fill="auto"/>
            <w:vAlign w:val="center"/>
          </w:tcPr>
          <w:p w:rsidR="00A11E66" w:rsidRPr="00DC319B" w:rsidRDefault="00A11E66" w:rsidP="00A11E66">
            <w:pPr>
              <w:jc w:val="center"/>
              <w:rPr>
                <w:b/>
              </w:rPr>
            </w:pPr>
            <w:r w:rsidRPr="00DC319B">
              <w:rPr>
                <w:b/>
              </w:rPr>
              <w:t>-</w:t>
            </w:r>
          </w:p>
        </w:tc>
      </w:tr>
      <w:tr w:rsidR="00A11E66" w:rsidRPr="00DC319B" w:rsidTr="00A11E66">
        <w:trPr>
          <w:trHeight w:val="20"/>
          <w:tblHeader/>
        </w:trPr>
        <w:tc>
          <w:tcPr>
            <w:tcW w:w="233" w:type="pct"/>
            <w:shd w:val="clear" w:color="auto" w:fill="auto"/>
            <w:vAlign w:val="center"/>
          </w:tcPr>
          <w:p w:rsidR="00A11E66" w:rsidRPr="00DC319B" w:rsidRDefault="00A11E66" w:rsidP="00A11E66"/>
        </w:tc>
        <w:tc>
          <w:tcPr>
            <w:tcW w:w="1276" w:type="pct"/>
            <w:shd w:val="clear" w:color="auto" w:fill="auto"/>
            <w:vAlign w:val="center"/>
          </w:tcPr>
          <w:p w:rsidR="00A11E66" w:rsidRPr="00DC319B" w:rsidRDefault="00A11E66" w:rsidP="00A11E66">
            <w:pPr>
              <w:rPr>
                <w:b/>
              </w:rPr>
            </w:pPr>
            <w:r w:rsidRPr="00DC319B">
              <w:rPr>
                <w:b/>
                <w:sz w:val="22"/>
                <w:szCs w:val="22"/>
              </w:rPr>
              <w:t>Мощность амбулаторно-поликлинических учреждений</w:t>
            </w:r>
          </w:p>
        </w:tc>
        <w:tc>
          <w:tcPr>
            <w:tcW w:w="596" w:type="pct"/>
            <w:shd w:val="clear" w:color="auto" w:fill="auto"/>
            <w:vAlign w:val="center"/>
          </w:tcPr>
          <w:p w:rsidR="00A11E66" w:rsidRPr="00DC319B" w:rsidRDefault="00A11E66" w:rsidP="00885958">
            <w:pPr>
              <w:jc w:val="center"/>
              <w:rPr>
                <w:b/>
                <w:sz w:val="18"/>
                <w:szCs w:val="18"/>
              </w:rPr>
            </w:pPr>
            <w:r w:rsidRPr="00DC319B">
              <w:rPr>
                <w:b/>
                <w:sz w:val="18"/>
                <w:szCs w:val="18"/>
              </w:rPr>
              <w:t>посещений в сме</w:t>
            </w:r>
            <w:r w:rsidR="00885958" w:rsidRPr="00DC319B">
              <w:rPr>
                <w:b/>
                <w:sz w:val="18"/>
                <w:szCs w:val="18"/>
              </w:rPr>
              <w:t>н</w:t>
            </w:r>
            <w:r w:rsidRPr="00DC319B">
              <w:rPr>
                <w:b/>
                <w:sz w:val="18"/>
                <w:szCs w:val="18"/>
              </w:rPr>
              <w:t>у</w:t>
            </w:r>
          </w:p>
        </w:tc>
        <w:tc>
          <w:tcPr>
            <w:tcW w:w="629" w:type="pct"/>
            <w:shd w:val="clear" w:color="auto" w:fill="auto"/>
            <w:vAlign w:val="center"/>
          </w:tcPr>
          <w:p w:rsidR="00A11E66" w:rsidRPr="00DC319B" w:rsidRDefault="00A11E66" w:rsidP="00A11E66">
            <w:pPr>
              <w:jc w:val="center"/>
              <w:rPr>
                <w:b/>
                <w:bCs/>
              </w:rPr>
            </w:pPr>
            <w:r w:rsidRPr="00DC319B">
              <w:rPr>
                <w:b/>
                <w:bCs/>
              </w:rPr>
              <w:t>5 471,8</w:t>
            </w:r>
          </w:p>
        </w:tc>
        <w:tc>
          <w:tcPr>
            <w:tcW w:w="629" w:type="pct"/>
            <w:shd w:val="clear" w:color="auto" w:fill="auto"/>
            <w:vAlign w:val="center"/>
          </w:tcPr>
          <w:p w:rsidR="00A11E66" w:rsidRPr="00DC319B" w:rsidRDefault="00A11E66" w:rsidP="00A11E66">
            <w:pPr>
              <w:jc w:val="center"/>
              <w:rPr>
                <w:b/>
                <w:bCs/>
              </w:rPr>
            </w:pPr>
            <w:r w:rsidRPr="00DC319B">
              <w:rPr>
                <w:b/>
                <w:bCs/>
              </w:rPr>
              <w:t>5 378,9</w:t>
            </w:r>
          </w:p>
        </w:tc>
        <w:tc>
          <w:tcPr>
            <w:tcW w:w="518" w:type="pct"/>
            <w:shd w:val="clear" w:color="auto" w:fill="auto"/>
            <w:vAlign w:val="center"/>
          </w:tcPr>
          <w:p w:rsidR="00A11E66" w:rsidRPr="00DC319B" w:rsidRDefault="00A11E66" w:rsidP="00A11E66">
            <w:pPr>
              <w:jc w:val="center"/>
              <w:rPr>
                <w:b/>
              </w:rPr>
            </w:pPr>
            <w:r w:rsidRPr="00DC319B">
              <w:rPr>
                <w:b/>
              </w:rPr>
              <w:t>-92,9</w:t>
            </w:r>
          </w:p>
        </w:tc>
        <w:tc>
          <w:tcPr>
            <w:tcW w:w="404" w:type="pct"/>
            <w:shd w:val="clear" w:color="auto" w:fill="auto"/>
            <w:vAlign w:val="center"/>
          </w:tcPr>
          <w:p w:rsidR="00A11E66" w:rsidRPr="00DC319B" w:rsidRDefault="00A11E66" w:rsidP="00A11E66">
            <w:pPr>
              <w:jc w:val="center"/>
              <w:rPr>
                <w:b/>
              </w:rPr>
            </w:pPr>
            <w:r w:rsidRPr="00DC319B">
              <w:rPr>
                <w:b/>
              </w:rPr>
              <w:t>98,3</w:t>
            </w:r>
          </w:p>
        </w:tc>
        <w:tc>
          <w:tcPr>
            <w:tcW w:w="714" w:type="pct"/>
            <w:shd w:val="clear" w:color="auto" w:fill="auto"/>
            <w:vAlign w:val="center"/>
          </w:tcPr>
          <w:p w:rsidR="00A11E66" w:rsidRPr="00DC319B" w:rsidRDefault="00A11E66" w:rsidP="00A11E66">
            <w:pPr>
              <w:jc w:val="center"/>
              <w:rPr>
                <w:b/>
              </w:rPr>
            </w:pPr>
            <w:r w:rsidRPr="00DC319B">
              <w:rPr>
                <w:b/>
              </w:rPr>
              <w:t>-</w:t>
            </w:r>
          </w:p>
        </w:tc>
      </w:tr>
    </w:tbl>
    <w:p w:rsidR="008123B7" w:rsidRPr="00DC319B" w:rsidRDefault="008123B7" w:rsidP="00A11E66">
      <w:pPr>
        <w:tabs>
          <w:tab w:val="left" w:pos="900"/>
        </w:tabs>
        <w:jc w:val="center"/>
        <w:rPr>
          <w:b/>
          <w:i/>
          <w:sz w:val="26"/>
          <w:szCs w:val="26"/>
          <w:u w:val="single"/>
        </w:rPr>
      </w:pPr>
    </w:p>
    <w:p w:rsidR="00A11E66" w:rsidRPr="00DC319B" w:rsidRDefault="00A11E66" w:rsidP="00FE2FCB">
      <w:pPr>
        <w:tabs>
          <w:tab w:val="left" w:pos="900"/>
        </w:tabs>
        <w:jc w:val="center"/>
        <w:rPr>
          <w:b/>
          <w:i/>
          <w:sz w:val="26"/>
          <w:szCs w:val="26"/>
          <w:u w:val="single"/>
        </w:rPr>
      </w:pPr>
      <w:r w:rsidRPr="00DC319B">
        <w:rPr>
          <w:b/>
          <w:i/>
          <w:sz w:val="26"/>
          <w:szCs w:val="26"/>
          <w:u w:val="single"/>
        </w:rPr>
        <w:lastRenderedPageBreak/>
        <w:t>Оказание скорой медицинской помощи</w:t>
      </w:r>
    </w:p>
    <w:p w:rsidR="00A11E66" w:rsidRPr="00DC319B" w:rsidRDefault="00A11E66" w:rsidP="00A11E66">
      <w:pPr>
        <w:tabs>
          <w:tab w:val="left" w:pos="993"/>
        </w:tabs>
        <w:ind w:firstLine="748"/>
        <w:jc w:val="both"/>
        <w:rPr>
          <w:sz w:val="26"/>
        </w:rPr>
      </w:pPr>
    </w:p>
    <w:p w:rsidR="008123B7" w:rsidRPr="00DC319B" w:rsidRDefault="008123B7" w:rsidP="008123B7">
      <w:pPr>
        <w:tabs>
          <w:tab w:val="left" w:pos="993"/>
        </w:tabs>
        <w:ind w:firstLine="748"/>
        <w:jc w:val="both"/>
        <w:rPr>
          <w:sz w:val="26"/>
          <w:szCs w:val="26"/>
        </w:rPr>
      </w:pPr>
      <w:r w:rsidRPr="00DC319B">
        <w:rPr>
          <w:sz w:val="26"/>
        </w:rPr>
        <w:t>Общее количество вызовов скорой помощи за отчетный период 2018 года увеличилось на 1,3% с 44 164 до 44 756 вызовов в аналогичном периоде 2017 года.</w:t>
      </w:r>
    </w:p>
    <w:p w:rsidR="008123B7" w:rsidRPr="00DC319B" w:rsidRDefault="008123B7" w:rsidP="008123B7">
      <w:pPr>
        <w:spacing w:before="120" w:after="120"/>
        <w:jc w:val="right"/>
      </w:pPr>
      <w:r w:rsidRPr="00DC319B">
        <w:rPr>
          <w:sz w:val="26"/>
          <w:szCs w:val="26"/>
        </w:rPr>
        <w:t>Таблица 26</w:t>
      </w:r>
    </w:p>
    <w:p w:rsidR="008123B7" w:rsidRPr="00DC319B" w:rsidRDefault="008123B7" w:rsidP="008123B7">
      <w:pPr>
        <w:pStyle w:val="a4"/>
        <w:spacing w:after="120"/>
        <w:jc w:val="center"/>
        <w:rPr>
          <w:iCs/>
        </w:rPr>
      </w:pPr>
      <w:r w:rsidRPr="00DC319B">
        <w:rPr>
          <w:b/>
          <w:i/>
          <w:szCs w:val="26"/>
        </w:rPr>
        <w:t>Количество вызовов и показатели деятельности скорой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6"/>
        <w:gridCol w:w="1410"/>
        <w:gridCol w:w="1131"/>
        <w:gridCol w:w="1133"/>
        <w:gridCol w:w="991"/>
        <w:gridCol w:w="1039"/>
        <w:gridCol w:w="1086"/>
      </w:tblGrid>
      <w:tr w:rsidR="008123B7" w:rsidRPr="00DC319B" w:rsidTr="00DE1C0F">
        <w:trPr>
          <w:trHeight w:val="278"/>
          <w:tblHeader/>
        </w:trPr>
        <w:tc>
          <w:tcPr>
            <w:tcW w:w="1367" w:type="pct"/>
            <w:vMerge w:val="restart"/>
            <w:shd w:val="clear" w:color="auto" w:fill="auto"/>
            <w:vAlign w:val="center"/>
          </w:tcPr>
          <w:p w:rsidR="008123B7" w:rsidRPr="00DC319B" w:rsidRDefault="008123B7" w:rsidP="00DE1C0F">
            <w:pPr>
              <w:jc w:val="center"/>
              <w:rPr>
                <w:sz w:val="20"/>
                <w:szCs w:val="20"/>
              </w:rPr>
            </w:pPr>
            <w:r w:rsidRPr="00DC319B">
              <w:rPr>
                <w:sz w:val="20"/>
                <w:szCs w:val="20"/>
              </w:rPr>
              <w:t>Наименование показателя</w:t>
            </w:r>
          </w:p>
        </w:tc>
        <w:tc>
          <w:tcPr>
            <w:tcW w:w="754" w:type="pct"/>
            <w:vMerge w:val="restart"/>
            <w:shd w:val="clear" w:color="auto" w:fill="auto"/>
            <w:vAlign w:val="center"/>
          </w:tcPr>
          <w:p w:rsidR="008123B7" w:rsidRPr="00DC319B" w:rsidRDefault="008123B7" w:rsidP="00DE1C0F">
            <w:pPr>
              <w:jc w:val="center"/>
              <w:rPr>
                <w:sz w:val="20"/>
                <w:szCs w:val="20"/>
              </w:rPr>
            </w:pPr>
            <w:r w:rsidRPr="00DC319B">
              <w:rPr>
                <w:sz w:val="20"/>
                <w:szCs w:val="20"/>
              </w:rPr>
              <w:t>Ед. изм.</w:t>
            </w:r>
          </w:p>
        </w:tc>
        <w:tc>
          <w:tcPr>
            <w:tcW w:w="605" w:type="pct"/>
            <w:vMerge w:val="restart"/>
            <w:shd w:val="clear" w:color="auto" w:fill="auto"/>
            <w:noWrap/>
            <w:vAlign w:val="center"/>
          </w:tcPr>
          <w:p w:rsidR="008123B7" w:rsidRPr="00DC319B" w:rsidRDefault="008123B7" w:rsidP="00DE1C0F">
            <w:pPr>
              <w:jc w:val="center"/>
              <w:rPr>
                <w:bCs/>
                <w:sz w:val="20"/>
                <w:szCs w:val="20"/>
              </w:rPr>
            </w:pPr>
            <w:r w:rsidRPr="00DC319B">
              <w:rPr>
                <w:bCs/>
                <w:sz w:val="20"/>
                <w:szCs w:val="20"/>
              </w:rPr>
              <w:t>9 мес.</w:t>
            </w:r>
          </w:p>
          <w:p w:rsidR="008123B7" w:rsidRPr="00DC319B" w:rsidRDefault="008123B7" w:rsidP="00DE1C0F">
            <w:pPr>
              <w:jc w:val="center"/>
              <w:rPr>
                <w:bCs/>
                <w:sz w:val="20"/>
                <w:szCs w:val="20"/>
              </w:rPr>
            </w:pPr>
            <w:r w:rsidRPr="00DC319B">
              <w:rPr>
                <w:bCs/>
                <w:sz w:val="20"/>
                <w:szCs w:val="20"/>
              </w:rPr>
              <w:t>2017 года</w:t>
            </w:r>
          </w:p>
        </w:tc>
        <w:tc>
          <w:tcPr>
            <w:tcW w:w="606" w:type="pct"/>
            <w:vMerge w:val="restart"/>
            <w:shd w:val="clear" w:color="auto" w:fill="auto"/>
            <w:vAlign w:val="center"/>
          </w:tcPr>
          <w:p w:rsidR="008123B7" w:rsidRPr="00DC319B" w:rsidRDefault="008123B7" w:rsidP="00DE1C0F">
            <w:pPr>
              <w:jc w:val="center"/>
              <w:rPr>
                <w:bCs/>
                <w:sz w:val="20"/>
                <w:szCs w:val="20"/>
              </w:rPr>
            </w:pPr>
            <w:r w:rsidRPr="00DC319B">
              <w:rPr>
                <w:bCs/>
                <w:sz w:val="20"/>
                <w:szCs w:val="20"/>
              </w:rPr>
              <w:t>9 мес.</w:t>
            </w:r>
          </w:p>
          <w:p w:rsidR="008123B7" w:rsidRPr="00DC319B" w:rsidRDefault="008123B7" w:rsidP="00DE1C0F">
            <w:pPr>
              <w:jc w:val="center"/>
              <w:rPr>
                <w:bCs/>
                <w:sz w:val="20"/>
                <w:szCs w:val="20"/>
              </w:rPr>
            </w:pPr>
            <w:r w:rsidRPr="00DC319B">
              <w:rPr>
                <w:bCs/>
                <w:sz w:val="20"/>
                <w:szCs w:val="20"/>
              </w:rPr>
              <w:t>2018 года</w:t>
            </w:r>
          </w:p>
        </w:tc>
        <w:tc>
          <w:tcPr>
            <w:tcW w:w="1086" w:type="pct"/>
            <w:gridSpan w:val="2"/>
            <w:shd w:val="clear" w:color="auto" w:fill="auto"/>
            <w:noWrap/>
            <w:vAlign w:val="center"/>
          </w:tcPr>
          <w:p w:rsidR="008123B7" w:rsidRPr="00DC319B" w:rsidRDefault="008123B7" w:rsidP="00DE1C0F">
            <w:pPr>
              <w:jc w:val="center"/>
              <w:rPr>
                <w:sz w:val="20"/>
                <w:szCs w:val="20"/>
              </w:rPr>
            </w:pPr>
            <w:r w:rsidRPr="00DC319B">
              <w:rPr>
                <w:sz w:val="20"/>
                <w:szCs w:val="20"/>
              </w:rPr>
              <w:t>Отклонения</w:t>
            </w:r>
          </w:p>
        </w:tc>
        <w:tc>
          <w:tcPr>
            <w:tcW w:w="581" w:type="pct"/>
            <w:vMerge w:val="restart"/>
            <w:vAlign w:val="center"/>
          </w:tcPr>
          <w:p w:rsidR="008123B7" w:rsidRPr="00DC319B" w:rsidRDefault="008123B7" w:rsidP="00DE1C0F">
            <w:pPr>
              <w:jc w:val="center"/>
              <w:rPr>
                <w:sz w:val="20"/>
                <w:szCs w:val="20"/>
              </w:rPr>
            </w:pPr>
            <w:r w:rsidRPr="00DC319B">
              <w:rPr>
                <w:sz w:val="20"/>
                <w:szCs w:val="20"/>
              </w:rPr>
              <w:t>Ожидаемое исполнение за 2018 год</w:t>
            </w:r>
          </w:p>
        </w:tc>
      </w:tr>
      <w:tr w:rsidR="008123B7" w:rsidRPr="00DC319B" w:rsidTr="00DE1C0F">
        <w:trPr>
          <w:trHeight w:val="370"/>
          <w:tblHeader/>
        </w:trPr>
        <w:tc>
          <w:tcPr>
            <w:tcW w:w="1367" w:type="pct"/>
            <w:vMerge/>
            <w:shd w:val="clear" w:color="auto" w:fill="auto"/>
            <w:vAlign w:val="center"/>
          </w:tcPr>
          <w:p w:rsidR="008123B7" w:rsidRPr="00DC319B" w:rsidRDefault="008123B7" w:rsidP="00DE1C0F">
            <w:pPr>
              <w:jc w:val="center"/>
            </w:pPr>
          </w:p>
        </w:tc>
        <w:tc>
          <w:tcPr>
            <w:tcW w:w="754" w:type="pct"/>
            <w:vMerge/>
            <w:shd w:val="clear" w:color="auto" w:fill="auto"/>
            <w:vAlign w:val="center"/>
          </w:tcPr>
          <w:p w:rsidR="008123B7" w:rsidRPr="00DC319B" w:rsidRDefault="008123B7" w:rsidP="00DE1C0F">
            <w:pPr>
              <w:jc w:val="center"/>
            </w:pPr>
          </w:p>
        </w:tc>
        <w:tc>
          <w:tcPr>
            <w:tcW w:w="605" w:type="pct"/>
            <w:vMerge/>
            <w:shd w:val="clear" w:color="auto" w:fill="auto"/>
            <w:noWrap/>
          </w:tcPr>
          <w:p w:rsidR="008123B7" w:rsidRPr="00DC319B" w:rsidRDefault="008123B7" w:rsidP="00DE1C0F">
            <w:pPr>
              <w:jc w:val="center"/>
            </w:pPr>
          </w:p>
        </w:tc>
        <w:tc>
          <w:tcPr>
            <w:tcW w:w="606" w:type="pct"/>
            <w:vMerge/>
            <w:shd w:val="clear" w:color="auto" w:fill="auto"/>
          </w:tcPr>
          <w:p w:rsidR="008123B7" w:rsidRPr="00DC319B" w:rsidRDefault="008123B7" w:rsidP="00DE1C0F">
            <w:pPr>
              <w:jc w:val="center"/>
            </w:pPr>
          </w:p>
        </w:tc>
        <w:tc>
          <w:tcPr>
            <w:tcW w:w="530" w:type="pct"/>
            <w:shd w:val="clear" w:color="auto" w:fill="auto"/>
            <w:noWrap/>
            <w:vAlign w:val="center"/>
          </w:tcPr>
          <w:p w:rsidR="008123B7" w:rsidRPr="00DC319B" w:rsidRDefault="008123B7" w:rsidP="00DE1C0F">
            <w:pPr>
              <w:jc w:val="center"/>
              <w:rPr>
                <w:b/>
              </w:rPr>
            </w:pPr>
            <w:r w:rsidRPr="00DC319B">
              <w:t>+/-</w:t>
            </w:r>
          </w:p>
        </w:tc>
        <w:tc>
          <w:tcPr>
            <w:tcW w:w="556" w:type="pct"/>
            <w:shd w:val="clear" w:color="auto" w:fill="auto"/>
            <w:noWrap/>
            <w:vAlign w:val="center"/>
          </w:tcPr>
          <w:p w:rsidR="008123B7" w:rsidRPr="00DC319B" w:rsidRDefault="008123B7" w:rsidP="00DE1C0F">
            <w:pPr>
              <w:jc w:val="center"/>
              <w:rPr>
                <w:b/>
              </w:rPr>
            </w:pPr>
            <w:r w:rsidRPr="00DC319B">
              <w:t>%</w:t>
            </w:r>
          </w:p>
        </w:tc>
        <w:tc>
          <w:tcPr>
            <w:tcW w:w="581" w:type="pct"/>
            <w:vMerge/>
            <w:vAlign w:val="center"/>
          </w:tcPr>
          <w:p w:rsidR="008123B7" w:rsidRPr="00DC319B" w:rsidRDefault="008123B7" w:rsidP="00DE1C0F">
            <w:pPr>
              <w:jc w:val="center"/>
            </w:pPr>
          </w:p>
        </w:tc>
      </w:tr>
      <w:tr w:rsidR="008123B7" w:rsidRPr="00DC319B" w:rsidTr="00DE1C0F">
        <w:trPr>
          <w:trHeight w:val="64"/>
        </w:trPr>
        <w:tc>
          <w:tcPr>
            <w:tcW w:w="1367" w:type="pct"/>
            <w:shd w:val="clear" w:color="auto" w:fill="auto"/>
            <w:vAlign w:val="center"/>
          </w:tcPr>
          <w:p w:rsidR="008123B7" w:rsidRPr="00DC319B" w:rsidRDefault="008123B7" w:rsidP="00DE1C0F">
            <w:pPr>
              <w:ind w:left="196"/>
              <w:rPr>
                <w:b/>
                <w:bCs/>
              </w:rPr>
            </w:pPr>
            <w:r w:rsidRPr="00DC319B">
              <w:rPr>
                <w:b/>
                <w:bCs/>
              </w:rPr>
              <w:t xml:space="preserve">Кол-во вызовов скорой помощи </w:t>
            </w:r>
          </w:p>
        </w:tc>
        <w:tc>
          <w:tcPr>
            <w:tcW w:w="754" w:type="pct"/>
            <w:shd w:val="clear" w:color="auto" w:fill="auto"/>
            <w:vAlign w:val="center"/>
          </w:tcPr>
          <w:p w:rsidR="008123B7" w:rsidRPr="00DC319B" w:rsidRDefault="008123B7" w:rsidP="00DE1C0F">
            <w:pPr>
              <w:jc w:val="center"/>
            </w:pPr>
            <w:r w:rsidRPr="00DC319B">
              <w:t>вызовов</w:t>
            </w:r>
          </w:p>
        </w:tc>
        <w:tc>
          <w:tcPr>
            <w:tcW w:w="605" w:type="pct"/>
            <w:shd w:val="clear" w:color="auto" w:fill="auto"/>
            <w:noWrap/>
            <w:vAlign w:val="center"/>
          </w:tcPr>
          <w:p w:rsidR="008123B7" w:rsidRPr="00DC319B" w:rsidRDefault="008123B7" w:rsidP="00DE1C0F">
            <w:pPr>
              <w:ind w:left="-144" w:right="-108"/>
              <w:jc w:val="center"/>
              <w:rPr>
                <w:b/>
                <w:bCs/>
              </w:rPr>
            </w:pPr>
            <w:r w:rsidRPr="00DC319B">
              <w:rPr>
                <w:b/>
                <w:bCs/>
              </w:rPr>
              <w:t>44 164</w:t>
            </w:r>
          </w:p>
        </w:tc>
        <w:tc>
          <w:tcPr>
            <w:tcW w:w="606" w:type="pct"/>
            <w:shd w:val="clear" w:color="auto" w:fill="auto"/>
            <w:noWrap/>
            <w:vAlign w:val="center"/>
          </w:tcPr>
          <w:p w:rsidR="008123B7" w:rsidRPr="00DC319B" w:rsidRDefault="008123B7" w:rsidP="00DE1C0F">
            <w:pPr>
              <w:jc w:val="center"/>
              <w:rPr>
                <w:b/>
                <w:bCs/>
              </w:rPr>
            </w:pPr>
            <w:r w:rsidRPr="00DC319B">
              <w:rPr>
                <w:b/>
                <w:bCs/>
              </w:rPr>
              <w:t>44 756</w:t>
            </w:r>
          </w:p>
        </w:tc>
        <w:tc>
          <w:tcPr>
            <w:tcW w:w="530" w:type="pct"/>
            <w:shd w:val="clear" w:color="auto" w:fill="auto"/>
            <w:noWrap/>
            <w:vAlign w:val="center"/>
          </w:tcPr>
          <w:p w:rsidR="008123B7" w:rsidRPr="00DC319B" w:rsidRDefault="008123B7" w:rsidP="00DE1C0F">
            <w:pPr>
              <w:jc w:val="center"/>
              <w:rPr>
                <w:b/>
              </w:rPr>
            </w:pPr>
            <w:r w:rsidRPr="00DC319B">
              <w:rPr>
                <w:b/>
              </w:rPr>
              <w:t>592</w:t>
            </w:r>
          </w:p>
        </w:tc>
        <w:tc>
          <w:tcPr>
            <w:tcW w:w="556" w:type="pct"/>
            <w:shd w:val="clear" w:color="auto" w:fill="auto"/>
            <w:noWrap/>
            <w:vAlign w:val="center"/>
          </w:tcPr>
          <w:p w:rsidR="008123B7" w:rsidRPr="00DC319B" w:rsidRDefault="008123B7" w:rsidP="00DE1C0F">
            <w:pPr>
              <w:jc w:val="center"/>
              <w:rPr>
                <w:b/>
              </w:rPr>
            </w:pPr>
            <w:r w:rsidRPr="00DC319B">
              <w:rPr>
                <w:b/>
              </w:rPr>
              <w:t>101,3</w:t>
            </w:r>
          </w:p>
        </w:tc>
        <w:tc>
          <w:tcPr>
            <w:tcW w:w="581" w:type="pct"/>
            <w:vAlign w:val="center"/>
          </w:tcPr>
          <w:p w:rsidR="008123B7" w:rsidRPr="00DC319B" w:rsidRDefault="008123B7" w:rsidP="00DE1C0F">
            <w:pPr>
              <w:jc w:val="center"/>
              <w:rPr>
                <w:b/>
              </w:rPr>
            </w:pPr>
            <w:r w:rsidRPr="00DC319B">
              <w:rPr>
                <w:b/>
              </w:rPr>
              <w:t>59 675</w:t>
            </w:r>
          </w:p>
        </w:tc>
      </w:tr>
      <w:tr w:rsidR="008123B7" w:rsidRPr="00DC319B" w:rsidTr="00DE1C0F">
        <w:trPr>
          <w:trHeight w:val="131"/>
        </w:trPr>
        <w:tc>
          <w:tcPr>
            <w:tcW w:w="1367" w:type="pct"/>
            <w:shd w:val="clear" w:color="auto" w:fill="auto"/>
            <w:vAlign w:val="center"/>
          </w:tcPr>
          <w:p w:rsidR="008123B7" w:rsidRPr="00DC319B" w:rsidRDefault="008123B7" w:rsidP="00DE1C0F">
            <w:pPr>
              <w:ind w:left="708"/>
            </w:pPr>
            <w:r w:rsidRPr="00DC319B">
              <w:t xml:space="preserve">Норильск (вкл. районы) </w:t>
            </w:r>
          </w:p>
        </w:tc>
        <w:tc>
          <w:tcPr>
            <w:tcW w:w="754" w:type="pct"/>
            <w:shd w:val="clear" w:color="auto" w:fill="auto"/>
            <w:vAlign w:val="center"/>
          </w:tcPr>
          <w:p w:rsidR="008123B7" w:rsidRPr="00DC319B" w:rsidRDefault="008123B7" w:rsidP="00DE1C0F">
            <w:pPr>
              <w:jc w:val="center"/>
            </w:pPr>
            <w:r w:rsidRPr="00DC319B">
              <w:t>вызовов</w:t>
            </w:r>
          </w:p>
        </w:tc>
        <w:tc>
          <w:tcPr>
            <w:tcW w:w="605" w:type="pct"/>
            <w:shd w:val="clear" w:color="auto" w:fill="auto"/>
            <w:noWrap/>
            <w:vAlign w:val="center"/>
          </w:tcPr>
          <w:p w:rsidR="008123B7" w:rsidRPr="00DC319B" w:rsidRDefault="008123B7" w:rsidP="00DE1C0F">
            <w:pPr>
              <w:ind w:left="-144" w:right="-108"/>
              <w:jc w:val="center"/>
            </w:pPr>
            <w:r w:rsidRPr="00DC319B">
              <w:t>43 900</w:t>
            </w:r>
          </w:p>
        </w:tc>
        <w:tc>
          <w:tcPr>
            <w:tcW w:w="606" w:type="pct"/>
            <w:shd w:val="clear" w:color="auto" w:fill="auto"/>
            <w:noWrap/>
            <w:vAlign w:val="center"/>
          </w:tcPr>
          <w:p w:rsidR="008123B7" w:rsidRPr="00DC319B" w:rsidRDefault="008123B7" w:rsidP="00DE1C0F">
            <w:pPr>
              <w:ind w:left="-144" w:right="-108"/>
              <w:jc w:val="center"/>
            </w:pPr>
            <w:r w:rsidRPr="00DC319B">
              <w:t>44 508</w:t>
            </w:r>
          </w:p>
        </w:tc>
        <w:tc>
          <w:tcPr>
            <w:tcW w:w="530" w:type="pct"/>
            <w:shd w:val="clear" w:color="auto" w:fill="auto"/>
            <w:noWrap/>
            <w:vAlign w:val="center"/>
          </w:tcPr>
          <w:p w:rsidR="008123B7" w:rsidRPr="00DC319B" w:rsidRDefault="008123B7" w:rsidP="00DE1C0F">
            <w:pPr>
              <w:jc w:val="center"/>
            </w:pPr>
            <w:r w:rsidRPr="00DC319B">
              <w:t>608</w:t>
            </w:r>
          </w:p>
        </w:tc>
        <w:tc>
          <w:tcPr>
            <w:tcW w:w="556" w:type="pct"/>
            <w:shd w:val="clear" w:color="auto" w:fill="auto"/>
            <w:noWrap/>
            <w:vAlign w:val="center"/>
          </w:tcPr>
          <w:p w:rsidR="008123B7" w:rsidRPr="00DC319B" w:rsidRDefault="008123B7" w:rsidP="00DE1C0F">
            <w:pPr>
              <w:jc w:val="center"/>
            </w:pPr>
            <w:r w:rsidRPr="00DC319B">
              <w:t>101,4</w:t>
            </w:r>
          </w:p>
        </w:tc>
        <w:tc>
          <w:tcPr>
            <w:tcW w:w="581" w:type="pct"/>
            <w:vAlign w:val="center"/>
          </w:tcPr>
          <w:p w:rsidR="008123B7" w:rsidRPr="00DC319B" w:rsidRDefault="008123B7" w:rsidP="00DE1C0F">
            <w:pPr>
              <w:jc w:val="center"/>
            </w:pPr>
            <w:r w:rsidRPr="00DC319B">
              <w:t>59 344</w:t>
            </w:r>
          </w:p>
        </w:tc>
      </w:tr>
      <w:tr w:rsidR="008123B7" w:rsidRPr="00DC319B" w:rsidTr="00DE1C0F">
        <w:trPr>
          <w:trHeight w:val="94"/>
        </w:trPr>
        <w:tc>
          <w:tcPr>
            <w:tcW w:w="1367" w:type="pct"/>
            <w:shd w:val="clear" w:color="auto" w:fill="auto"/>
            <w:vAlign w:val="center"/>
          </w:tcPr>
          <w:p w:rsidR="008123B7" w:rsidRPr="00DC319B" w:rsidRDefault="008123B7" w:rsidP="00DE1C0F">
            <w:pPr>
              <w:ind w:left="708"/>
            </w:pPr>
            <w:r w:rsidRPr="00DC319B">
              <w:t>поселок Снежногорск</w:t>
            </w:r>
          </w:p>
        </w:tc>
        <w:tc>
          <w:tcPr>
            <w:tcW w:w="754" w:type="pct"/>
            <w:shd w:val="clear" w:color="auto" w:fill="auto"/>
            <w:vAlign w:val="center"/>
          </w:tcPr>
          <w:p w:rsidR="008123B7" w:rsidRPr="00DC319B" w:rsidRDefault="008123B7" w:rsidP="00DE1C0F">
            <w:pPr>
              <w:jc w:val="center"/>
            </w:pPr>
            <w:r w:rsidRPr="00DC319B">
              <w:t>вызовов</w:t>
            </w:r>
          </w:p>
        </w:tc>
        <w:tc>
          <w:tcPr>
            <w:tcW w:w="605" w:type="pct"/>
            <w:shd w:val="clear" w:color="auto" w:fill="auto"/>
            <w:noWrap/>
            <w:vAlign w:val="center"/>
          </w:tcPr>
          <w:p w:rsidR="008123B7" w:rsidRPr="00DC319B" w:rsidRDefault="008123B7" w:rsidP="00DE1C0F">
            <w:pPr>
              <w:jc w:val="center"/>
            </w:pPr>
            <w:r w:rsidRPr="00DC319B">
              <w:t>264</w:t>
            </w:r>
          </w:p>
        </w:tc>
        <w:tc>
          <w:tcPr>
            <w:tcW w:w="606" w:type="pct"/>
            <w:shd w:val="clear" w:color="auto" w:fill="auto"/>
            <w:noWrap/>
            <w:vAlign w:val="center"/>
          </w:tcPr>
          <w:p w:rsidR="008123B7" w:rsidRPr="00DC319B" w:rsidRDefault="008123B7" w:rsidP="00DE1C0F">
            <w:pPr>
              <w:jc w:val="center"/>
            </w:pPr>
            <w:r w:rsidRPr="00DC319B">
              <w:t>248</w:t>
            </w:r>
          </w:p>
        </w:tc>
        <w:tc>
          <w:tcPr>
            <w:tcW w:w="530" w:type="pct"/>
            <w:shd w:val="clear" w:color="auto" w:fill="auto"/>
            <w:noWrap/>
            <w:vAlign w:val="center"/>
          </w:tcPr>
          <w:p w:rsidR="008123B7" w:rsidRPr="00DC319B" w:rsidRDefault="008123B7" w:rsidP="00DE1C0F">
            <w:pPr>
              <w:jc w:val="center"/>
            </w:pPr>
            <w:r w:rsidRPr="00DC319B">
              <w:t>-16</w:t>
            </w:r>
          </w:p>
        </w:tc>
        <w:tc>
          <w:tcPr>
            <w:tcW w:w="556" w:type="pct"/>
            <w:shd w:val="clear" w:color="auto" w:fill="auto"/>
            <w:noWrap/>
            <w:vAlign w:val="center"/>
          </w:tcPr>
          <w:p w:rsidR="008123B7" w:rsidRPr="00DC319B" w:rsidRDefault="008123B7" w:rsidP="00DE1C0F">
            <w:pPr>
              <w:jc w:val="center"/>
            </w:pPr>
            <w:r w:rsidRPr="00DC319B">
              <w:t>93,9</w:t>
            </w:r>
          </w:p>
        </w:tc>
        <w:tc>
          <w:tcPr>
            <w:tcW w:w="581" w:type="pct"/>
            <w:vAlign w:val="center"/>
          </w:tcPr>
          <w:p w:rsidR="008123B7" w:rsidRPr="00DC319B" w:rsidRDefault="008123B7" w:rsidP="00DE1C0F">
            <w:pPr>
              <w:jc w:val="center"/>
            </w:pPr>
            <w:r w:rsidRPr="00DC319B">
              <w:t>331</w:t>
            </w:r>
          </w:p>
        </w:tc>
      </w:tr>
      <w:tr w:rsidR="008123B7" w:rsidRPr="00DC319B" w:rsidTr="00DE1C0F">
        <w:trPr>
          <w:trHeight w:val="94"/>
        </w:trPr>
        <w:tc>
          <w:tcPr>
            <w:tcW w:w="1367" w:type="pct"/>
            <w:shd w:val="clear" w:color="auto" w:fill="auto"/>
            <w:vAlign w:val="center"/>
          </w:tcPr>
          <w:p w:rsidR="008123B7" w:rsidRPr="00DC319B" w:rsidRDefault="008123B7" w:rsidP="00DE1C0F">
            <w:pPr>
              <w:ind w:left="196"/>
              <w:rPr>
                <w:b/>
                <w:bCs/>
              </w:rPr>
            </w:pPr>
            <w:r w:rsidRPr="00DC319B">
              <w:rPr>
                <w:b/>
                <w:bCs/>
              </w:rPr>
              <w:t>Объем оказания скорой медицинской помощи</w:t>
            </w:r>
          </w:p>
        </w:tc>
        <w:tc>
          <w:tcPr>
            <w:tcW w:w="754" w:type="pct"/>
            <w:shd w:val="clear" w:color="auto" w:fill="auto"/>
            <w:vAlign w:val="center"/>
          </w:tcPr>
          <w:p w:rsidR="008123B7" w:rsidRPr="00DC319B" w:rsidRDefault="008123B7" w:rsidP="00DE1C0F">
            <w:pPr>
              <w:jc w:val="center"/>
            </w:pPr>
            <w:r w:rsidRPr="00DC319B">
              <w:t>вызовов на 1 жителя</w:t>
            </w:r>
          </w:p>
        </w:tc>
        <w:tc>
          <w:tcPr>
            <w:tcW w:w="605" w:type="pct"/>
            <w:shd w:val="clear" w:color="auto" w:fill="auto"/>
            <w:noWrap/>
            <w:vAlign w:val="center"/>
          </w:tcPr>
          <w:p w:rsidR="008123B7" w:rsidRPr="00DC319B" w:rsidRDefault="008123B7" w:rsidP="00DE1C0F">
            <w:pPr>
              <w:jc w:val="center"/>
              <w:rPr>
                <w:b/>
                <w:bCs/>
              </w:rPr>
            </w:pPr>
            <w:r w:rsidRPr="00DC319B">
              <w:rPr>
                <w:b/>
                <w:bCs/>
              </w:rPr>
              <w:t>0,248</w:t>
            </w:r>
          </w:p>
        </w:tc>
        <w:tc>
          <w:tcPr>
            <w:tcW w:w="606" w:type="pct"/>
            <w:shd w:val="clear" w:color="auto" w:fill="auto"/>
            <w:noWrap/>
            <w:vAlign w:val="center"/>
          </w:tcPr>
          <w:p w:rsidR="008123B7" w:rsidRPr="00DC319B" w:rsidRDefault="008123B7" w:rsidP="00DE1C0F">
            <w:pPr>
              <w:jc w:val="center"/>
              <w:rPr>
                <w:b/>
                <w:bCs/>
              </w:rPr>
            </w:pPr>
            <w:r w:rsidRPr="00DC319B">
              <w:rPr>
                <w:b/>
                <w:bCs/>
              </w:rPr>
              <w:t>0,251</w:t>
            </w:r>
          </w:p>
        </w:tc>
        <w:tc>
          <w:tcPr>
            <w:tcW w:w="530" w:type="pct"/>
            <w:shd w:val="clear" w:color="auto" w:fill="auto"/>
            <w:noWrap/>
            <w:vAlign w:val="center"/>
          </w:tcPr>
          <w:p w:rsidR="008123B7" w:rsidRPr="00DC319B" w:rsidRDefault="008123B7" w:rsidP="00DE1C0F">
            <w:pPr>
              <w:jc w:val="center"/>
              <w:rPr>
                <w:b/>
              </w:rPr>
            </w:pPr>
            <w:r w:rsidRPr="00DC319B">
              <w:rPr>
                <w:b/>
              </w:rPr>
              <w:t>0,003</w:t>
            </w:r>
          </w:p>
        </w:tc>
        <w:tc>
          <w:tcPr>
            <w:tcW w:w="556" w:type="pct"/>
            <w:shd w:val="clear" w:color="auto" w:fill="auto"/>
            <w:noWrap/>
            <w:vAlign w:val="center"/>
          </w:tcPr>
          <w:p w:rsidR="008123B7" w:rsidRPr="00DC319B" w:rsidRDefault="008123B7" w:rsidP="00DE1C0F">
            <w:pPr>
              <w:jc w:val="center"/>
              <w:rPr>
                <w:b/>
              </w:rPr>
            </w:pPr>
            <w:r w:rsidRPr="00DC319B">
              <w:rPr>
                <w:b/>
              </w:rPr>
              <w:t>101,2</w:t>
            </w:r>
          </w:p>
        </w:tc>
        <w:tc>
          <w:tcPr>
            <w:tcW w:w="581" w:type="pct"/>
            <w:shd w:val="clear" w:color="auto" w:fill="auto"/>
            <w:vAlign w:val="center"/>
          </w:tcPr>
          <w:p w:rsidR="008123B7" w:rsidRPr="00DC319B" w:rsidRDefault="008123B7" w:rsidP="00DE1C0F">
            <w:pPr>
              <w:jc w:val="center"/>
            </w:pPr>
            <w:r w:rsidRPr="00DC319B">
              <w:t>-</w:t>
            </w:r>
          </w:p>
        </w:tc>
      </w:tr>
      <w:tr w:rsidR="008123B7" w:rsidRPr="00DC319B" w:rsidTr="00DE1C0F">
        <w:trPr>
          <w:trHeight w:val="94"/>
        </w:trPr>
        <w:tc>
          <w:tcPr>
            <w:tcW w:w="1367" w:type="pct"/>
            <w:shd w:val="clear" w:color="auto" w:fill="auto"/>
            <w:vAlign w:val="center"/>
          </w:tcPr>
          <w:p w:rsidR="008123B7" w:rsidRPr="00DC319B" w:rsidRDefault="008123B7" w:rsidP="00DE1C0F">
            <w:pPr>
              <w:ind w:left="196"/>
              <w:rPr>
                <w:b/>
                <w:bCs/>
              </w:rPr>
            </w:pPr>
            <w:r w:rsidRPr="00DC319B">
              <w:rPr>
                <w:b/>
                <w:bCs/>
              </w:rPr>
              <w:t>Обращаемость больных за медпомощью на станцию скорой помощи</w:t>
            </w:r>
          </w:p>
        </w:tc>
        <w:tc>
          <w:tcPr>
            <w:tcW w:w="754" w:type="pct"/>
            <w:shd w:val="clear" w:color="auto" w:fill="auto"/>
            <w:vAlign w:val="center"/>
          </w:tcPr>
          <w:p w:rsidR="008123B7" w:rsidRPr="00DC319B" w:rsidRDefault="008123B7" w:rsidP="00DE1C0F">
            <w:pPr>
              <w:jc w:val="center"/>
            </w:pPr>
            <w:r w:rsidRPr="00DC319B">
              <w:t>обращений на 1 000 населения</w:t>
            </w:r>
          </w:p>
        </w:tc>
        <w:tc>
          <w:tcPr>
            <w:tcW w:w="605" w:type="pct"/>
            <w:shd w:val="clear" w:color="auto" w:fill="auto"/>
            <w:noWrap/>
            <w:vAlign w:val="center"/>
          </w:tcPr>
          <w:p w:rsidR="008123B7" w:rsidRPr="00DC319B" w:rsidRDefault="008123B7" w:rsidP="00DE1C0F">
            <w:pPr>
              <w:jc w:val="center"/>
              <w:rPr>
                <w:b/>
                <w:bCs/>
              </w:rPr>
            </w:pPr>
            <w:r w:rsidRPr="00DC319B">
              <w:rPr>
                <w:b/>
                <w:bCs/>
              </w:rPr>
              <w:t>247,96</w:t>
            </w:r>
          </w:p>
        </w:tc>
        <w:tc>
          <w:tcPr>
            <w:tcW w:w="606" w:type="pct"/>
            <w:shd w:val="clear" w:color="auto" w:fill="auto"/>
            <w:noWrap/>
            <w:vAlign w:val="center"/>
          </w:tcPr>
          <w:p w:rsidR="008123B7" w:rsidRPr="00DC319B" w:rsidRDefault="008123B7" w:rsidP="00DE1C0F">
            <w:pPr>
              <w:jc w:val="center"/>
              <w:rPr>
                <w:b/>
                <w:bCs/>
              </w:rPr>
            </w:pPr>
            <w:r w:rsidRPr="00DC319B">
              <w:rPr>
                <w:b/>
                <w:bCs/>
              </w:rPr>
              <w:t>250,52</w:t>
            </w:r>
          </w:p>
        </w:tc>
        <w:tc>
          <w:tcPr>
            <w:tcW w:w="530" w:type="pct"/>
            <w:shd w:val="clear" w:color="auto" w:fill="auto"/>
            <w:noWrap/>
            <w:vAlign w:val="center"/>
          </w:tcPr>
          <w:p w:rsidR="008123B7" w:rsidRPr="00DC319B" w:rsidRDefault="008123B7" w:rsidP="00DE1C0F">
            <w:pPr>
              <w:jc w:val="center"/>
              <w:rPr>
                <w:b/>
                <w:color w:val="000000"/>
              </w:rPr>
            </w:pPr>
            <w:r w:rsidRPr="00DC319B">
              <w:rPr>
                <w:b/>
                <w:color w:val="000000"/>
              </w:rPr>
              <w:t>2,6</w:t>
            </w:r>
          </w:p>
        </w:tc>
        <w:tc>
          <w:tcPr>
            <w:tcW w:w="556" w:type="pct"/>
            <w:shd w:val="clear" w:color="auto" w:fill="auto"/>
            <w:noWrap/>
            <w:vAlign w:val="center"/>
          </w:tcPr>
          <w:p w:rsidR="008123B7" w:rsidRPr="00DC319B" w:rsidRDefault="008123B7" w:rsidP="00DE1C0F">
            <w:pPr>
              <w:jc w:val="center"/>
              <w:rPr>
                <w:b/>
                <w:color w:val="000000"/>
              </w:rPr>
            </w:pPr>
            <w:r w:rsidRPr="00DC319B">
              <w:rPr>
                <w:b/>
                <w:color w:val="000000"/>
              </w:rPr>
              <w:t>101,0</w:t>
            </w:r>
          </w:p>
        </w:tc>
        <w:tc>
          <w:tcPr>
            <w:tcW w:w="581" w:type="pct"/>
            <w:shd w:val="clear" w:color="auto" w:fill="auto"/>
            <w:vAlign w:val="center"/>
          </w:tcPr>
          <w:p w:rsidR="008123B7" w:rsidRPr="00DC319B" w:rsidRDefault="008123B7" w:rsidP="00DE1C0F">
            <w:pPr>
              <w:jc w:val="center"/>
            </w:pPr>
            <w:r w:rsidRPr="00DC319B">
              <w:t>-</w:t>
            </w:r>
          </w:p>
        </w:tc>
      </w:tr>
      <w:tr w:rsidR="008123B7" w:rsidRPr="00DC319B" w:rsidTr="00DE1C0F">
        <w:trPr>
          <w:trHeight w:val="94"/>
        </w:trPr>
        <w:tc>
          <w:tcPr>
            <w:tcW w:w="1367" w:type="pct"/>
            <w:shd w:val="clear" w:color="auto" w:fill="auto"/>
            <w:vAlign w:val="center"/>
          </w:tcPr>
          <w:p w:rsidR="008123B7" w:rsidRPr="00DC319B" w:rsidRDefault="008123B7" w:rsidP="00DE1C0F">
            <w:pPr>
              <w:ind w:left="196"/>
              <w:rPr>
                <w:b/>
                <w:bCs/>
              </w:rPr>
            </w:pPr>
            <w:r w:rsidRPr="00DC319B">
              <w:rPr>
                <w:b/>
                <w:bCs/>
              </w:rPr>
              <w:t>Среднесуточная нагрузка</w:t>
            </w:r>
          </w:p>
        </w:tc>
        <w:tc>
          <w:tcPr>
            <w:tcW w:w="754" w:type="pct"/>
            <w:shd w:val="clear" w:color="auto" w:fill="auto"/>
            <w:vAlign w:val="center"/>
          </w:tcPr>
          <w:p w:rsidR="008123B7" w:rsidRPr="00DC319B" w:rsidRDefault="008123B7" w:rsidP="00DE1C0F">
            <w:pPr>
              <w:jc w:val="center"/>
            </w:pPr>
            <w:r w:rsidRPr="00DC319B">
              <w:t>вызовов на 1 бригаду</w:t>
            </w:r>
          </w:p>
        </w:tc>
        <w:tc>
          <w:tcPr>
            <w:tcW w:w="605" w:type="pct"/>
            <w:shd w:val="clear" w:color="auto" w:fill="auto"/>
            <w:noWrap/>
            <w:vAlign w:val="center"/>
          </w:tcPr>
          <w:p w:rsidR="008123B7" w:rsidRPr="00DC319B" w:rsidRDefault="008123B7" w:rsidP="00DE1C0F">
            <w:pPr>
              <w:jc w:val="center"/>
              <w:rPr>
                <w:b/>
                <w:bCs/>
              </w:rPr>
            </w:pPr>
            <w:r w:rsidRPr="00DC319B">
              <w:rPr>
                <w:b/>
                <w:bCs/>
              </w:rPr>
              <w:t>8,5</w:t>
            </w:r>
          </w:p>
        </w:tc>
        <w:tc>
          <w:tcPr>
            <w:tcW w:w="606" w:type="pct"/>
            <w:shd w:val="clear" w:color="auto" w:fill="auto"/>
            <w:noWrap/>
            <w:vAlign w:val="center"/>
          </w:tcPr>
          <w:p w:rsidR="008123B7" w:rsidRPr="00DC319B" w:rsidRDefault="008123B7" w:rsidP="00DE1C0F">
            <w:pPr>
              <w:jc w:val="center"/>
              <w:rPr>
                <w:b/>
                <w:bCs/>
              </w:rPr>
            </w:pPr>
            <w:r w:rsidRPr="00DC319B">
              <w:rPr>
                <w:b/>
                <w:bCs/>
              </w:rPr>
              <w:t>8,6</w:t>
            </w:r>
          </w:p>
        </w:tc>
        <w:tc>
          <w:tcPr>
            <w:tcW w:w="530" w:type="pct"/>
            <w:shd w:val="clear" w:color="auto" w:fill="auto"/>
            <w:noWrap/>
            <w:vAlign w:val="center"/>
          </w:tcPr>
          <w:p w:rsidR="008123B7" w:rsidRPr="00DC319B" w:rsidRDefault="008123B7" w:rsidP="00DE1C0F">
            <w:pPr>
              <w:jc w:val="center"/>
              <w:rPr>
                <w:b/>
                <w:color w:val="000000"/>
              </w:rPr>
            </w:pPr>
            <w:r w:rsidRPr="00DC319B">
              <w:rPr>
                <w:b/>
                <w:color w:val="000000"/>
              </w:rPr>
              <w:t>0,1</w:t>
            </w:r>
          </w:p>
        </w:tc>
        <w:tc>
          <w:tcPr>
            <w:tcW w:w="556" w:type="pct"/>
            <w:shd w:val="clear" w:color="auto" w:fill="auto"/>
            <w:noWrap/>
            <w:vAlign w:val="center"/>
          </w:tcPr>
          <w:p w:rsidR="008123B7" w:rsidRPr="00DC319B" w:rsidRDefault="008123B7" w:rsidP="00DE1C0F">
            <w:pPr>
              <w:jc w:val="center"/>
              <w:rPr>
                <w:b/>
                <w:color w:val="000000"/>
              </w:rPr>
            </w:pPr>
            <w:r w:rsidRPr="00DC319B">
              <w:rPr>
                <w:b/>
                <w:color w:val="000000"/>
              </w:rPr>
              <w:t>101,2</w:t>
            </w:r>
          </w:p>
        </w:tc>
        <w:tc>
          <w:tcPr>
            <w:tcW w:w="581" w:type="pct"/>
            <w:shd w:val="clear" w:color="auto" w:fill="auto"/>
            <w:vAlign w:val="center"/>
          </w:tcPr>
          <w:p w:rsidR="008123B7" w:rsidRPr="00DC319B" w:rsidRDefault="008123B7" w:rsidP="00DE1C0F">
            <w:pPr>
              <w:jc w:val="center"/>
            </w:pPr>
            <w:r w:rsidRPr="00DC319B">
              <w:t>-</w:t>
            </w:r>
          </w:p>
        </w:tc>
      </w:tr>
      <w:tr w:rsidR="008123B7" w:rsidRPr="00DC319B" w:rsidTr="00DE1C0F">
        <w:trPr>
          <w:trHeight w:val="94"/>
        </w:trPr>
        <w:tc>
          <w:tcPr>
            <w:tcW w:w="1367" w:type="pct"/>
            <w:shd w:val="clear" w:color="auto" w:fill="auto"/>
            <w:vAlign w:val="center"/>
          </w:tcPr>
          <w:p w:rsidR="008123B7" w:rsidRPr="00DC319B" w:rsidRDefault="008123B7" w:rsidP="00DE1C0F">
            <w:pPr>
              <w:ind w:left="196"/>
              <w:rPr>
                <w:b/>
                <w:bCs/>
              </w:rPr>
            </w:pPr>
            <w:r w:rsidRPr="00DC319B">
              <w:rPr>
                <w:b/>
                <w:bCs/>
              </w:rPr>
              <w:t>Среднее время, затраченное на обслуживание вызова</w:t>
            </w:r>
          </w:p>
        </w:tc>
        <w:tc>
          <w:tcPr>
            <w:tcW w:w="754" w:type="pct"/>
            <w:shd w:val="clear" w:color="auto" w:fill="auto"/>
            <w:vAlign w:val="center"/>
          </w:tcPr>
          <w:p w:rsidR="008123B7" w:rsidRPr="00DC319B" w:rsidRDefault="008123B7" w:rsidP="00DE1C0F">
            <w:pPr>
              <w:jc w:val="center"/>
            </w:pPr>
            <w:r w:rsidRPr="00DC319B">
              <w:t>минут</w:t>
            </w:r>
          </w:p>
        </w:tc>
        <w:tc>
          <w:tcPr>
            <w:tcW w:w="605" w:type="pct"/>
            <w:shd w:val="clear" w:color="auto" w:fill="auto"/>
            <w:noWrap/>
            <w:vAlign w:val="center"/>
          </w:tcPr>
          <w:p w:rsidR="008123B7" w:rsidRPr="00DC319B" w:rsidRDefault="008123B7" w:rsidP="00DE1C0F">
            <w:pPr>
              <w:jc w:val="center"/>
              <w:rPr>
                <w:b/>
                <w:bCs/>
              </w:rPr>
            </w:pPr>
            <w:r w:rsidRPr="00DC319B">
              <w:rPr>
                <w:b/>
                <w:bCs/>
              </w:rPr>
              <w:t>32,1</w:t>
            </w:r>
          </w:p>
        </w:tc>
        <w:tc>
          <w:tcPr>
            <w:tcW w:w="606" w:type="pct"/>
            <w:shd w:val="clear" w:color="auto" w:fill="auto"/>
            <w:noWrap/>
            <w:vAlign w:val="center"/>
          </w:tcPr>
          <w:p w:rsidR="008123B7" w:rsidRPr="00DC319B" w:rsidRDefault="008123B7" w:rsidP="00DE1C0F">
            <w:pPr>
              <w:jc w:val="center"/>
              <w:rPr>
                <w:b/>
                <w:bCs/>
              </w:rPr>
            </w:pPr>
            <w:r w:rsidRPr="00DC319B">
              <w:rPr>
                <w:b/>
                <w:bCs/>
              </w:rPr>
              <w:t>34,6</w:t>
            </w:r>
          </w:p>
        </w:tc>
        <w:tc>
          <w:tcPr>
            <w:tcW w:w="530" w:type="pct"/>
            <w:shd w:val="clear" w:color="auto" w:fill="auto"/>
            <w:noWrap/>
            <w:vAlign w:val="center"/>
          </w:tcPr>
          <w:p w:rsidR="008123B7" w:rsidRPr="00DC319B" w:rsidRDefault="008123B7" w:rsidP="00DE1C0F">
            <w:pPr>
              <w:jc w:val="center"/>
              <w:rPr>
                <w:b/>
                <w:color w:val="000000"/>
              </w:rPr>
            </w:pPr>
            <w:r w:rsidRPr="00DC319B">
              <w:rPr>
                <w:b/>
                <w:color w:val="000000"/>
              </w:rPr>
              <w:t>2,5</w:t>
            </w:r>
          </w:p>
        </w:tc>
        <w:tc>
          <w:tcPr>
            <w:tcW w:w="556" w:type="pct"/>
            <w:shd w:val="clear" w:color="auto" w:fill="auto"/>
            <w:noWrap/>
            <w:vAlign w:val="center"/>
          </w:tcPr>
          <w:p w:rsidR="008123B7" w:rsidRPr="00DC319B" w:rsidRDefault="008123B7" w:rsidP="00DE1C0F">
            <w:pPr>
              <w:jc w:val="center"/>
              <w:rPr>
                <w:b/>
                <w:color w:val="000000"/>
              </w:rPr>
            </w:pPr>
            <w:r w:rsidRPr="00DC319B">
              <w:rPr>
                <w:b/>
                <w:color w:val="000000"/>
              </w:rPr>
              <w:t>107,8</w:t>
            </w:r>
          </w:p>
        </w:tc>
        <w:tc>
          <w:tcPr>
            <w:tcW w:w="581" w:type="pct"/>
            <w:shd w:val="clear" w:color="auto" w:fill="auto"/>
            <w:vAlign w:val="center"/>
          </w:tcPr>
          <w:p w:rsidR="008123B7" w:rsidRPr="00DC319B" w:rsidRDefault="008123B7" w:rsidP="00DE1C0F">
            <w:pPr>
              <w:jc w:val="center"/>
            </w:pPr>
            <w:r w:rsidRPr="00DC319B">
              <w:t>-</w:t>
            </w:r>
          </w:p>
        </w:tc>
      </w:tr>
    </w:tbl>
    <w:p w:rsidR="00FE2FCB" w:rsidRPr="00DC319B" w:rsidRDefault="00FE2FCB" w:rsidP="00A11E66">
      <w:pPr>
        <w:ind w:firstLine="708"/>
        <w:jc w:val="center"/>
        <w:rPr>
          <w:b/>
          <w:i/>
          <w:sz w:val="26"/>
          <w:szCs w:val="26"/>
          <w:u w:val="single"/>
        </w:rPr>
      </w:pPr>
    </w:p>
    <w:p w:rsidR="00DE1C0F" w:rsidRPr="00DC319B" w:rsidRDefault="00DE1C0F" w:rsidP="00A11E66">
      <w:pPr>
        <w:ind w:firstLine="708"/>
        <w:jc w:val="center"/>
        <w:rPr>
          <w:b/>
          <w:i/>
          <w:sz w:val="26"/>
          <w:szCs w:val="26"/>
          <w:u w:val="single"/>
        </w:rPr>
      </w:pPr>
    </w:p>
    <w:p w:rsidR="00A11E66" w:rsidRPr="00DC319B" w:rsidRDefault="00A11E66" w:rsidP="00A11E66">
      <w:pPr>
        <w:ind w:firstLine="708"/>
        <w:jc w:val="center"/>
        <w:rPr>
          <w:sz w:val="26"/>
          <w:szCs w:val="26"/>
        </w:rPr>
      </w:pPr>
      <w:r w:rsidRPr="00DC319B">
        <w:rPr>
          <w:b/>
          <w:i/>
          <w:sz w:val="26"/>
          <w:szCs w:val="26"/>
          <w:u w:val="single"/>
        </w:rPr>
        <w:t>Платные услуги</w:t>
      </w:r>
    </w:p>
    <w:p w:rsidR="00A11E66" w:rsidRPr="00DC319B" w:rsidRDefault="00A11E66" w:rsidP="00A11E66">
      <w:pPr>
        <w:ind w:firstLine="709"/>
        <w:jc w:val="both"/>
        <w:rPr>
          <w:sz w:val="26"/>
          <w:szCs w:val="26"/>
        </w:rPr>
      </w:pPr>
    </w:p>
    <w:p w:rsidR="00A11E66" w:rsidRPr="00DC319B" w:rsidRDefault="00A11E66" w:rsidP="00A11E66">
      <w:pPr>
        <w:ind w:firstLine="709"/>
        <w:jc w:val="both"/>
        <w:rPr>
          <w:sz w:val="26"/>
          <w:szCs w:val="26"/>
        </w:rPr>
      </w:pPr>
      <w:r w:rsidRPr="00DC319B">
        <w:rPr>
          <w:sz w:val="26"/>
          <w:szCs w:val="26"/>
        </w:rPr>
        <w:t>Оказанием платных услуг населению занимаются 10 краевых учреждений здравоохранения. Доход от оказания платных медицинских услуг и предпринимательской деятельности за отчетный период 2018 года составил 427,8 млн. руб.</w:t>
      </w:r>
    </w:p>
    <w:p w:rsidR="00A11E66" w:rsidRPr="00DC319B" w:rsidRDefault="00A11E66" w:rsidP="000B5BA5">
      <w:pPr>
        <w:spacing w:before="240"/>
        <w:ind w:firstLine="539"/>
        <w:jc w:val="right"/>
        <w:rPr>
          <w:sz w:val="26"/>
          <w:szCs w:val="26"/>
        </w:rPr>
      </w:pPr>
      <w:r w:rsidRPr="00DC319B">
        <w:rPr>
          <w:sz w:val="26"/>
          <w:szCs w:val="26"/>
        </w:rPr>
        <w:t>Таблица</w:t>
      </w:r>
      <w:r w:rsidR="003A6BA6" w:rsidRPr="00DC319B">
        <w:rPr>
          <w:sz w:val="26"/>
          <w:szCs w:val="26"/>
        </w:rPr>
        <w:t xml:space="preserve"> 27</w:t>
      </w:r>
    </w:p>
    <w:p w:rsidR="00A11E66" w:rsidRPr="00DC319B" w:rsidRDefault="00A11E66" w:rsidP="00A11E66">
      <w:pPr>
        <w:ind w:firstLine="720"/>
        <w:jc w:val="center"/>
        <w:rPr>
          <w:b/>
          <w:i/>
          <w:sz w:val="26"/>
          <w:szCs w:val="26"/>
        </w:rPr>
      </w:pPr>
      <w:r w:rsidRPr="00DC319B">
        <w:rPr>
          <w:b/>
          <w:i/>
          <w:sz w:val="26"/>
          <w:szCs w:val="26"/>
        </w:rPr>
        <w:t>Доходы от оказания платных услуг</w:t>
      </w:r>
    </w:p>
    <w:p w:rsidR="00A11E66" w:rsidRPr="00DC319B" w:rsidRDefault="00A11E66" w:rsidP="00DE1C0F">
      <w:pPr>
        <w:ind w:firstLine="720"/>
        <w:jc w:val="right"/>
        <w:rPr>
          <w:i/>
          <w:sz w:val="26"/>
          <w:szCs w:val="26"/>
        </w:rPr>
      </w:pPr>
      <w:r w:rsidRPr="00DC319B">
        <w:rPr>
          <w:i/>
          <w:sz w:val="26"/>
          <w:szCs w:val="26"/>
        </w:rPr>
        <w:t>млн. руб.</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99"/>
        <w:gridCol w:w="1134"/>
        <w:gridCol w:w="993"/>
        <w:gridCol w:w="1275"/>
        <w:gridCol w:w="993"/>
        <w:gridCol w:w="850"/>
        <w:gridCol w:w="709"/>
      </w:tblGrid>
      <w:tr w:rsidR="00A11E66" w:rsidRPr="00DC319B" w:rsidTr="00A11E66">
        <w:trPr>
          <w:tblHeader/>
        </w:trPr>
        <w:tc>
          <w:tcPr>
            <w:tcW w:w="3299" w:type="dxa"/>
            <w:vMerge w:val="restart"/>
            <w:vAlign w:val="center"/>
          </w:tcPr>
          <w:p w:rsidR="00A11E66" w:rsidRPr="00DC319B" w:rsidRDefault="00A11E66" w:rsidP="00A11E66">
            <w:pPr>
              <w:jc w:val="center"/>
            </w:pPr>
            <w:r w:rsidRPr="00DC319B">
              <w:t>Наименование</w:t>
            </w:r>
          </w:p>
        </w:tc>
        <w:tc>
          <w:tcPr>
            <w:tcW w:w="1134" w:type="dxa"/>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sz w:val="26"/>
                <w:szCs w:val="26"/>
              </w:rPr>
            </w:pPr>
            <w:r w:rsidRPr="00DC319B">
              <w:rPr>
                <w:bCs/>
                <w:sz w:val="20"/>
                <w:szCs w:val="20"/>
              </w:rPr>
              <w:t>2017 года</w:t>
            </w:r>
          </w:p>
        </w:tc>
        <w:tc>
          <w:tcPr>
            <w:tcW w:w="993" w:type="dxa"/>
            <w:vMerge w:val="restart"/>
            <w:vAlign w:val="center"/>
          </w:tcPr>
          <w:p w:rsidR="00A11E66" w:rsidRPr="00DC319B" w:rsidRDefault="00A11E66" w:rsidP="00A11E66">
            <w:pPr>
              <w:jc w:val="center"/>
              <w:rPr>
                <w:sz w:val="26"/>
                <w:szCs w:val="26"/>
              </w:rPr>
            </w:pPr>
            <w:r w:rsidRPr="00DC319B">
              <w:rPr>
                <w:sz w:val="26"/>
                <w:szCs w:val="26"/>
              </w:rPr>
              <w:t>уд. вес,</w:t>
            </w:r>
          </w:p>
          <w:p w:rsidR="00A11E66" w:rsidRPr="00DC319B" w:rsidRDefault="00A11E66" w:rsidP="00A11E66">
            <w:pPr>
              <w:jc w:val="center"/>
              <w:rPr>
                <w:sz w:val="26"/>
                <w:szCs w:val="26"/>
              </w:rPr>
            </w:pPr>
            <w:r w:rsidRPr="00DC319B">
              <w:rPr>
                <w:sz w:val="26"/>
                <w:szCs w:val="26"/>
              </w:rPr>
              <w:t>%</w:t>
            </w:r>
          </w:p>
        </w:tc>
        <w:tc>
          <w:tcPr>
            <w:tcW w:w="1275" w:type="dxa"/>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sz w:val="26"/>
                <w:szCs w:val="26"/>
              </w:rPr>
            </w:pPr>
            <w:r w:rsidRPr="00DC319B">
              <w:rPr>
                <w:bCs/>
                <w:sz w:val="20"/>
                <w:szCs w:val="20"/>
              </w:rPr>
              <w:t>2018 года</w:t>
            </w:r>
          </w:p>
        </w:tc>
        <w:tc>
          <w:tcPr>
            <w:tcW w:w="993" w:type="dxa"/>
            <w:vMerge w:val="restart"/>
            <w:vAlign w:val="center"/>
          </w:tcPr>
          <w:p w:rsidR="00A11E66" w:rsidRPr="00DC319B" w:rsidRDefault="00A11E66" w:rsidP="00A11E66">
            <w:pPr>
              <w:jc w:val="center"/>
              <w:rPr>
                <w:sz w:val="26"/>
                <w:szCs w:val="26"/>
              </w:rPr>
            </w:pPr>
            <w:r w:rsidRPr="00DC319B">
              <w:rPr>
                <w:sz w:val="26"/>
                <w:szCs w:val="26"/>
              </w:rPr>
              <w:t>уд. вес,</w:t>
            </w:r>
          </w:p>
          <w:p w:rsidR="00A11E66" w:rsidRPr="00DC319B" w:rsidRDefault="00A11E66" w:rsidP="00A11E66">
            <w:pPr>
              <w:jc w:val="center"/>
              <w:rPr>
                <w:sz w:val="26"/>
                <w:szCs w:val="26"/>
              </w:rPr>
            </w:pPr>
            <w:r w:rsidRPr="00DC319B">
              <w:rPr>
                <w:sz w:val="26"/>
                <w:szCs w:val="26"/>
              </w:rPr>
              <w:t>%</w:t>
            </w:r>
          </w:p>
        </w:tc>
        <w:tc>
          <w:tcPr>
            <w:tcW w:w="1559" w:type="dxa"/>
            <w:gridSpan w:val="2"/>
            <w:vAlign w:val="center"/>
          </w:tcPr>
          <w:p w:rsidR="00A11E66" w:rsidRPr="00DC319B" w:rsidRDefault="00A11E66" w:rsidP="00A11E66">
            <w:pPr>
              <w:jc w:val="center"/>
              <w:rPr>
                <w:sz w:val="26"/>
                <w:szCs w:val="26"/>
              </w:rPr>
            </w:pPr>
            <w:r w:rsidRPr="00DC319B">
              <w:rPr>
                <w:sz w:val="26"/>
                <w:szCs w:val="26"/>
              </w:rPr>
              <w:t>Отклонение</w:t>
            </w:r>
          </w:p>
        </w:tc>
      </w:tr>
      <w:tr w:rsidR="00A11E66" w:rsidRPr="00DC319B" w:rsidTr="00A11E66">
        <w:trPr>
          <w:tblHeader/>
        </w:trPr>
        <w:tc>
          <w:tcPr>
            <w:tcW w:w="3299" w:type="dxa"/>
            <w:vMerge/>
          </w:tcPr>
          <w:p w:rsidR="00A11E66" w:rsidRPr="00DC319B" w:rsidRDefault="00A11E66" w:rsidP="00A11E66">
            <w:pPr>
              <w:jc w:val="both"/>
            </w:pPr>
          </w:p>
        </w:tc>
        <w:tc>
          <w:tcPr>
            <w:tcW w:w="1134" w:type="dxa"/>
            <w:vMerge/>
          </w:tcPr>
          <w:p w:rsidR="00A11E66" w:rsidRPr="00DC319B" w:rsidRDefault="00A11E66" w:rsidP="00A11E66">
            <w:pPr>
              <w:jc w:val="center"/>
              <w:rPr>
                <w:sz w:val="26"/>
                <w:szCs w:val="26"/>
              </w:rPr>
            </w:pPr>
          </w:p>
        </w:tc>
        <w:tc>
          <w:tcPr>
            <w:tcW w:w="993" w:type="dxa"/>
            <w:vMerge/>
          </w:tcPr>
          <w:p w:rsidR="00A11E66" w:rsidRPr="00DC319B" w:rsidRDefault="00A11E66" w:rsidP="00A11E66">
            <w:pPr>
              <w:jc w:val="center"/>
              <w:rPr>
                <w:sz w:val="26"/>
                <w:szCs w:val="26"/>
              </w:rPr>
            </w:pPr>
          </w:p>
        </w:tc>
        <w:tc>
          <w:tcPr>
            <w:tcW w:w="1275" w:type="dxa"/>
            <w:vMerge/>
          </w:tcPr>
          <w:p w:rsidR="00A11E66" w:rsidRPr="00DC319B" w:rsidRDefault="00A11E66" w:rsidP="00A11E66">
            <w:pPr>
              <w:jc w:val="center"/>
              <w:rPr>
                <w:sz w:val="26"/>
                <w:szCs w:val="26"/>
              </w:rPr>
            </w:pPr>
          </w:p>
        </w:tc>
        <w:tc>
          <w:tcPr>
            <w:tcW w:w="993" w:type="dxa"/>
            <w:vMerge/>
            <w:vAlign w:val="center"/>
          </w:tcPr>
          <w:p w:rsidR="00A11E66" w:rsidRPr="00DC319B" w:rsidRDefault="00A11E66" w:rsidP="00A11E66">
            <w:pPr>
              <w:jc w:val="center"/>
              <w:rPr>
                <w:sz w:val="26"/>
                <w:szCs w:val="26"/>
              </w:rPr>
            </w:pPr>
          </w:p>
        </w:tc>
        <w:tc>
          <w:tcPr>
            <w:tcW w:w="850" w:type="dxa"/>
            <w:vAlign w:val="center"/>
          </w:tcPr>
          <w:p w:rsidR="00A11E66" w:rsidRPr="00DC319B" w:rsidRDefault="00A11E66" w:rsidP="00A11E66">
            <w:pPr>
              <w:jc w:val="center"/>
              <w:rPr>
                <w:b/>
                <w:sz w:val="26"/>
                <w:szCs w:val="26"/>
              </w:rPr>
            </w:pPr>
            <w:r w:rsidRPr="00DC319B">
              <w:rPr>
                <w:sz w:val="26"/>
                <w:szCs w:val="26"/>
              </w:rPr>
              <w:t>+/-</w:t>
            </w:r>
          </w:p>
        </w:tc>
        <w:tc>
          <w:tcPr>
            <w:tcW w:w="709" w:type="dxa"/>
            <w:vAlign w:val="center"/>
          </w:tcPr>
          <w:p w:rsidR="00A11E66" w:rsidRPr="00DC319B" w:rsidRDefault="00A11E66" w:rsidP="00A11E66">
            <w:pPr>
              <w:jc w:val="center"/>
              <w:rPr>
                <w:b/>
                <w:sz w:val="26"/>
                <w:szCs w:val="26"/>
              </w:rPr>
            </w:pPr>
            <w:r w:rsidRPr="00DC319B">
              <w:rPr>
                <w:sz w:val="26"/>
                <w:szCs w:val="26"/>
              </w:rPr>
              <w:t>%</w:t>
            </w:r>
          </w:p>
        </w:tc>
      </w:tr>
      <w:tr w:rsidR="00A11E66" w:rsidRPr="00DC319B" w:rsidTr="00A11E66">
        <w:tc>
          <w:tcPr>
            <w:tcW w:w="3299" w:type="dxa"/>
          </w:tcPr>
          <w:p w:rsidR="00A11E66" w:rsidRPr="00DC319B" w:rsidRDefault="00A11E66" w:rsidP="00A11E66">
            <w:pPr>
              <w:ind w:left="29" w:firstLine="142"/>
              <w:jc w:val="both"/>
            </w:pPr>
            <w:r w:rsidRPr="00DC319B">
              <w:t xml:space="preserve">Всего доходов, в </w:t>
            </w:r>
            <w:proofErr w:type="spellStart"/>
            <w:r w:rsidRPr="00DC319B">
              <w:t>т.ч</w:t>
            </w:r>
            <w:proofErr w:type="spellEnd"/>
            <w:r w:rsidRPr="00DC319B">
              <w:t>.:</w:t>
            </w:r>
          </w:p>
        </w:tc>
        <w:tc>
          <w:tcPr>
            <w:tcW w:w="1134" w:type="dxa"/>
            <w:vAlign w:val="bottom"/>
          </w:tcPr>
          <w:p w:rsidR="00A11E66" w:rsidRPr="00DC319B" w:rsidRDefault="00A11E66" w:rsidP="00A11E66">
            <w:pPr>
              <w:ind w:left="-108" w:right="-108"/>
              <w:jc w:val="center"/>
              <w:rPr>
                <w:b/>
                <w:sz w:val="26"/>
                <w:szCs w:val="26"/>
              </w:rPr>
            </w:pPr>
            <w:r w:rsidRPr="00DC319B">
              <w:rPr>
                <w:b/>
                <w:sz w:val="26"/>
                <w:szCs w:val="26"/>
              </w:rPr>
              <w:t>443,4</w:t>
            </w:r>
          </w:p>
        </w:tc>
        <w:tc>
          <w:tcPr>
            <w:tcW w:w="993" w:type="dxa"/>
            <w:vAlign w:val="center"/>
          </w:tcPr>
          <w:p w:rsidR="00A11E66" w:rsidRPr="00DC319B" w:rsidRDefault="00A11E66" w:rsidP="00A11E66">
            <w:pPr>
              <w:ind w:left="-108" w:right="-108"/>
              <w:jc w:val="center"/>
              <w:rPr>
                <w:b/>
                <w:sz w:val="26"/>
                <w:szCs w:val="26"/>
              </w:rPr>
            </w:pPr>
            <w:r w:rsidRPr="00DC319B">
              <w:rPr>
                <w:b/>
                <w:sz w:val="26"/>
                <w:szCs w:val="26"/>
              </w:rPr>
              <w:t>100,0</w:t>
            </w:r>
          </w:p>
        </w:tc>
        <w:tc>
          <w:tcPr>
            <w:tcW w:w="1275" w:type="dxa"/>
            <w:vAlign w:val="bottom"/>
          </w:tcPr>
          <w:p w:rsidR="00A11E66" w:rsidRPr="00DC319B" w:rsidRDefault="00A11E66" w:rsidP="00A11E66">
            <w:pPr>
              <w:ind w:left="-108" w:right="-108"/>
              <w:jc w:val="center"/>
              <w:rPr>
                <w:b/>
                <w:sz w:val="26"/>
                <w:szCs w:val="26"/>
              </w:rPr>
            </w:pPr>
            <w:r w:rsidRPr="00DC319B">
              <w:rPr>
                <w:b/>
                <w:sz w:val="26"/>
                <w:szCs w:val="26"/>
              </w:rPr>
              <w:t>427,8</w:t>
            </w:r>
          </w:p>
        </w:tc>
        <w:tc>
          <w:tcPr>
            <w:tcW w:w="993" w:type="dxa"/>
            <w:vAlign w:val="center"/>
          </w:tcPr>
          <w:p w:rsidR="00A11E66" w:rsidRPr="00DC319B" w:rsidRDefault="00A11E66" w:rsidP="00A11E66">
            <w:pPr>
              <w:ind w:left="-108" w:right="-108"/>
              <w:jc w:val="center"/>
              <w:rPr>
                <w:b/>
                <w:sz w:val="26"/>
                <w:szCs w:val="26"/>
              </w:rPr>
            </w:pPr>
            <w:r w:rsidRPr="00DC319B">
              <w:rPr>
                <w:b/>
                <w:sz w:val="26"/>
                <w:szCs w:val="2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-15,6</w:t>
            </w:r>
          </w:p>
        </w:tc>
        <w:tc>
          <w:tcPr>
            <w:tcW w:w="709"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color w:val="000000"/>
              </w:rPr>
            </w:pPr>
            <w:r w:rsidRPr="00DC319B">
              <w:rPr>
                <w:b/>
                <w:color w:val="000000"/>
              </w:rPr>
              <w:t>96,5</w:t>
            </w:r>
          </w:p>
        </w:tc>
      </w:tr>
      <w:tr w:rsidR="00A11E66" w:rsidRPr="00DC319B" w:rsidTr="00A11E66">
        <w:tc>
          <w:tcPr>
            <w:tcW w:w="3299" w:type="dxa"/>
          </w:tcPr>
          <w:p w:rsidR="00A11E66" w:rsidRPr="00DC319B" w:rsidRDefault="00A11E66" w:rsidP="00A11E66">
            <w:pPr>
              <w:ind w:firstLine="142"/>
              <w:jc w:val="right"/>
            </w:pPr>
            <w:r w:rsidRPr="00DC319B">
              <w:t>услуги населению</w:t>
            </w:r>
          </w:p>
        </w:tc>
        <w:tc>
          <w:tcPr>
            <w:tcW w:w="1134" w:type="dxa"/>
            <w:vAlign w:val="bottom"/>
          </w:tcPr>
          <w:p w:rsidR="00A11E66" w:rsidRPr="00DC319B" w:rsidRDefault="00A11E66" w:rsidP="00A11E66">
            <w:pPr>
              <w:ind w:left="-108" w:right="-108"/>
              <w:jc w:val="center"/>
              <w:rPr>
                <w:sz w:val="26"/>
                <w:szCs w:val="26"/>
              </w:rPr>
            </w:pPr>
            <w:r w:rsidRPr="00DC319B">
              <w:rPr>
                <w:sz w:val="26"/>
                <w:szCs w:val="26"/>
              </w:rPr>
              <w:t>72,6</w:t>
            </w:r>
          </w:p>
        </w:tc>
        <w:tc>
          <w:tcPr>
            <w:tcW w:w="993" w:type="dxa"/>
            <w:vAlign w:val="center"/>
          </w:tcPr>
          <w:p w:rsidR="00A11E66" w:rsidRPr="00DC319B" w:rsidRDefault="00A11E66" w:rsidP="00A11E66">
            <w:pPr>
              <w:ind w:left="-108" w:right="-108"/>
              <w:jc w:val="center"/>
              <w:rPr>
                <w:sz w:val="26"/>
                <w:szCs w:val="26"/>
              </w:rPr>
            </w:pPr>
            <w:r w:rsidRPr="00DC319B">
              <w:rPr>
                <w:sz w:val="26"/>
                <w:szCs w:val="26"/>
              </w:rPr>
              <w:t>16,4</w:t>
            </w:r>
          </w:p>
        </w:tc>
        <w:tc>
          <w:tcPr>
            <w:tcW w:w="1275" w:type="dxa"/>
            <w:vAlign w:val="bottom"/>
          </w:tcPr>
          <w:p w:rsidR="00A11E66" w:rsidRPr="00DC319B" w:rsidRDefault="00A11E66" w:rsidP="00A11E66">
            <w:pPr>
              <w:ind w:left="-108" w:right="-108"/>
              <w:jc w:val="center"/>
              <w:rPr>
                <w:sz w:val="26"/>
                <w:szCs w:val="26"/>
              </w:rPr>
            </w:pPr>
            <w:r w:rsidRPr="00DC319B">
              <w:rPr>
                <w:sz w:val="26"/>
                <w:szCs w:val="26"/>
              </w:rPr>
              <w:t>74,0</w:t>
            </w:r>
          </w:p>
        </w:tc>
        <w:tc>
          <w:tcPr>
            <w:tcW w:w="993" w:type="dxa"/>
            <w:vAlign w:val="center"/>
          </w:tcPr>
          <w:p w:rsidR="00A11E66" w:rsidRPr="00DC319B" w:rsidRDefault="00A11E66" w:rsidP="00A11E66">
            <w:pPr>
              <w:ind w:left="-108" w:right="-108"/>
              <w:jc w:val="center"/>
              <w:rPr>
                <w:sz w:val="26"/>
                <w:szCs w:val="26"/>
              </w:rPr>
            </w:pPr>
            <w:r w:rsidRPr="00DC319B">
              <w:rPr>
                <w:sz w:val="26"/>
                <w:szCs w:val="26"/>
              </w:rPr>
              <w:t>17,3</w:t>
            </w:r>
          </w:p>
        </w:tc>
        <w:tc>
          <w:tcPr>
            <w:tcW w:w="850" w:type="dxa"/>
            <w:tcBorders>
              <w:top w:val="nil"/>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color w:val="000000"/>
              </w:rPr>
            </w:pPr>
            <w:r w:rsidRPr="00DC319B">
              <w:rPr>
                <w:color w:val="000000"/>
              </w:rPr>
              <w:t>1,4</w:t>
            </w:r>
          </w:p>
        </w:tc>
        <w:tc>
          <w:tcPr>
            <w:tcW w:w="709"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color w:val="000000"/>
              </w:rPr>
            </w:pPr>
            <w:r w:rsidRPr="00DC319B">
              <w:rPr>
                <w:color w:val="000000"/>
              </w:rPr>
              <w:t>101,9</w:t>
            </w:r>
          </w:p>
        </w:tc>
      </w:tr>
      <w:tr w:rsidR="00A11E66" w:rsidRPr="00DC319B" w:rsidTr="00A11E66">
        <w:tc>
          <w:tcPr>
            <w:tcW w:w="3299" w:type="dxa"/>
          </w:tcPr>
          <w:p w:rsidR="00A11E66" w:rsidRPr="00DC319B" w:rsidRDefault="00A11E66" w:rsidP="00A11E66">
            <w:pPr>
              <w:ind w:left="29" w:firstLine="142"/>
              <w:jc w:val="right"/>
            </w:pPr>
            <w:r w:rsidRPr="00DC319B">
              <w:t>услуги предприятиям</w:t>
            </w:r>
          </w:p>
        </w:tc>
        <w:tc>
          <w:tcPr>
            <w:tcW w:w="1134" w:type="dxa"/>
            <w:vAlign w:val="bottom"/>
          </w:tcPr>
          <w:p w:rsidR="00A11E66" w:rsidRPr="00DC319B" w:rsidRDefault="00A11E66" w:rsidP="00A11E66">
            <w:pPr>
              <w:ind w:left="-108" w:right="-108"/>
              <w:jc w:val="center"/>
              <w:rPr>
                <w:sz w:val="26"/>
                <w:szCs w:val="26"/>
              </w:rPr>
            </w:pPr>
            <w:r w:rsidRPr="00DC319B">
              <w:rPr>
                <w:sz w:val="26"/>
                <w:szCs w:val="26"/>
              </w:rPr>
              <w:t>370,8</w:t>
            </w:r>
          </w:p>
        </w:tc>
        <w:tc>
          <w:tcPr>
            <w:tcW w:w="993" w:type="dxa"/>
            <w:vAlign w:val="center"/>
          </w:tcPr>
          <w:p w:rsidR="00A11E66" w:rsidRPr="00DC319B" w:rsidRDefault="00A11E66" w:rsidP="00A11E66">
            <w:pPr>
              <w:ind w:left="-108" w:right="-108"/>
              <w:jc w:val="center"/>
              <w:rPr>
                <w:sz w:val="26"/>
                <w:szCs w:val="26"/>
              </w:rPr>
            </w:pPr>
            <w:r w:rsidRPr="00DC319B">
              <w:rPr>
                <w:sz w:val="26"/>
                <w:szCs w:val="26"/>
              </w:rPr>
              <w:t>83,6</w:t>
            </w:r>
          </w:p>
        </w:tc>
        <w:tc>
          <w:tcPr>
            <w:tcW w:w="1275" w:type="dxa"/>
            <w:vAlign w:val="bottom"/>
          </w:tcPr>
          <w:p w:rsidR="00A11E66" w:rsidRPr="00DC319B" w:rsidRDefault="00A11E66" w:rsidP="00A11E66">
            <w:pPr>
              <w:ind w:left="-108" w:right="-108"/>
              <w:jc w:val="center"/>
              <w:rPr>
                <w:sz w:val="26"/>
                <w:szCs w:val="26"/>
              </w:rPr>
            </w:pPr>
            <w:r w:rsidRPr="00DC319B">
              <w:rPr>
                <w:sz w:val="26"/>
                <w:szCs w:val="26"/>
              </w:rPr>
              <w:t>353,8</w:t>
            </w:r>
          </w:p>
        </w:tc>
        <w:tc>
          <w:tcPr>
            <w:tcW w:w="993" w:type="dxa"/>
            <w:vAlign w:val="center"/>
          </w:tcPr>
          <w:p w:rsidR="00A11E66" w:rsidRPr="00DC319B" w:rsidRDefault="00A11E66" w:rsidP="00A11E66">
            <w:pPr>
              <w:ind w:left="-108" w:right="-108"/>
              <w:jc w:val="center"/>
              <w:rPr>
                <w:sz w:val="26"/>
                <w:szCs w:val="26"/>
              </w:rPr>
            </w:pPr>
            <w:r w:rsidRPr="00DC319B">
              <w:rPr>
                <w:sz w:val="26"/>
                <w:szCs w:val="26"/>
              </w:rPr>
              <w:t>82,7</w:t>
            </w:r>
          </w:p>
        </w:tc>
        <w:tc>
          <w:tcPr>
            <w:tcW w:w="850" w:type="dxa"/>
            <w:tcBorders>
              <w:top w:val="nil"/>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color w:val="000000"/>
              </w:rPr>
            </w:pPr>
            <w:r w:rsidRPr="00DC319B">
              <w:rPr>
                <w:color w:val="000000"/>
              </w:rPr>
              <w:t>-17,0</w:t>
            </w:r>
          </w:p>
        </w:tc>
        <w:tc>
          <w:tcPr>
            <w:tcW w:w="709"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color w:val="000000"/>
              </w:rPr>
            </w:pPr>
            <w:r w:rsidRPr="00DC319B">
              <w:rPr>
                <w:color w:val="000000"/>
              </w:rPr>
              <w:t>95,4</w:t>
            </w:r>
          </w:p>
        </w:tc>
      </w:tr>
    </w:tbl>
    <w:p w:rsidR="00DE1C0F" w:rsidRPr="00DC319B" w:rsidRDefault="00DE1C0F" w:rsidP="00A11E66">
      <w:pPr>
        <w:ind w:firstLine="720"/>
        <w:jc w:val="right"/>
        <w:rPr>
          <w:sz w:val="26"/>
          <w:szCs w:val="26"/>
        </w:rPr>
      </w:pPr>
    </w:p>
    <w:p w:rsidR="000B5BA5" w:rsidRPr="00DC319B" w:rsidRDefault="000B5BA5" w:rsidP="00A11E66">
      <w:pPr>
        <w:ind w:firstLine="720"/>
        <w:jc w:val="right"/>
        <w:rPr>
          <w:sz w:val="26"/>
          <w:szCs w:val="26"/>
        </w:rPr>
      </w:pPr>
    </w:p>
    <w:p w:rsidR="000B5BA5" w:rsidRPr="00DC319B" w:rsidRDefault="000B5BA5" w:rsidP="00A11E66">
      <w:pPr>
        <w:ind w:firstLine="720"/>
        <w:jc w:val="right"/>
        <w:rPr>
          <w:sz w:val="26"/>
          <w:szCs w:val="26"/>
        </w:rPr>
      </w:pPr>
    </w:p>
    <w:p w:rsidR="000B5BA5" w:rsidRPr="00DC319B" w:rsidRDefault="000B5BA5" w:rsidP="00A11E66">
      <w:pPr>
        <w:ind w:firstLine="720"/>
        <w:jc w:val="right"/>
        <w:rPr>
          <w:sz w:val="26"/>
          <w:szCs w:val="26"/>
        </w:rPr>
      </w:pPr>
    </w:p>
    <w:p w:rsidR="000B5BA5" w:rsidRPr="00DC319B" w:rsidRDefault="000B5BA5" w:rsidP="00A11E66">
      <w:pPr>
        <w:ind w:firstLine="720"/>
        <w:jc w:val="right"/>
        <w:rPr>
          <w:sz w:val="26"/>
          <w:szCs w:val="26"/>
        </w:rPr>
      </w:pPr>
    </w:p>
    <w:p w:rsidR="000B5BA5" w:rsidRPr="00DC319B" w:rsidRDefault="000B5BA5" w:rsidP="00A11E66">
      <w:pPr>
        <w:ind w:firstLine="720"/>
        <w:jc w:val="right"/>
        <w:rPr>
          <w:sz w:val="26"/>
          <w:szCs w:val="26"/>
        </w:rPr>
      </w:pPr>
    </w:p>
    <w:p w:rsidR="00A11E66" w:rsidRPr="00DC319B" w:rsidRDefault="00A11E66" w:rsidP="00A11E66">
      <w:pPr>
        <w:ind w:firstLine="720"/>
        <w:jc w:val="right"/>
        <w:rPr>
          <w:sz w:val="26"/>
          <w:szCs w:val="26"/>
        </w:rPr>
      </w:pPr>
      <w:r w:rsidRPr="00DC319B">
        <w:rPr>
          <w:sz w:val="26"/>
          <w:szCs w:val="26"/>
        </w:rPr>
        <w:lastRenderedPageBreak/>
        <w:t>Таблица</w:t>
      </w:r>
      <w:r w:rsidR="003A6BA6" w:rsidRPr="00DC319B">
        <w:rPr>
          <w:sz w:val="26"/>
          <w:szCs w:val="26"/>
        </w:rPr>
        <w:t xml:space="preserve"> 28</w:t>
      </w:r>
    </w:p>
    <w:p w:rsidR="00A11E66" w:rsidRPr="00DC319B" w:rsidRDefault="00A11E66" w:rsidP="00A11E66">
      <w:pPr>
        <w:spacing w:after="120"/>
        <w:ind w:firstLine="720"/>
        <w:jc w:val="center"/>
        <w:rPr>
          <w:b/>
          <w:i/>
          <w:sz w:val="26"/>
          <w:szCs w:val="26"/>
        </w:rPr>
      </w:pPr>
      <w:r w:rsidRPr="00DC319B">
        <w:rPr>
          <w:b/>
          <w:i/>
          <w:sz w:val="26"/>
          <w:szCs w:val="26"/>
        </w:rPr>
        <w:t>Основные виды оказываемых платных медицинских услуг</w:t>
      </w:r>
    </w:p>
    <w:p w:rsidR="00A11E66" w:rsidRPr="00DC319B" w:rsidRDefault="00A11E66" w:rsidP="008C5040">
      <w:pPr>
        <w:ind w:firstLine="720"/>
        <w:jc w:val="right"/>
        <w:rPr>
          <w:b/>
          <w:i/>
          <w:sz w:val="26"/>
          <w:szCs w:val="26"/>
        </w:rPr>
      </w:pPr>
      <w:r w:rsidRPr="00DC319B">
        <w:rPr>
          <w:i/>
          <w:sz w:val="26"/>
          <w:szCs w:val="26"/>
        </w:rPr>
        <w:t>тыс. руб.</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1"/>
        <w:gridCol w:w="1275"/>
        <w:gridCol w:w="1273"/>
        <w:gridCol w:w="1278"/>
        <w:gridCol w:w="987"/>
      </w:tblGrid>
      <w:tr w:rsidR="00A11E66" w:rsidRPr="00DC319B" w:rsidTr="00A11E66">
        <w:trPr>
          <w:tblHeader/>
        </w:trPr>
        <w:tc>
          <w:tcPr>
            <w:tcW w:w="2425" w:type="pct"/>
            <w:vMerge w:val="restart"/>
            <w:vAlign w:val="center"/>
          </w:tcPr>
          <w:p w:rsidR="00A11E66" w:rsidRPr="00DC319B" w:rsidRDefault="00A11E66" w:rsidP="00A11E66">
            <w:pPr>
              <w:jc w:val="center"/>
            </w:pPr>
            <w:r w:rsidRPr="00DC319B">
              <w:t>Наименование показателя</w:t>
            </w:r>
          </w:p>
        </w:tc>
        <w:tc>
          <w:tcPr>
            <w:tcW w:w="682" w:type="pct"/>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bCs/>
                <w:sz w:val="20"/>
                <w:szCs w:val="20"/>
              </w:rPr>
            </w:pPr>
            <w:r w:rsidRPr="00DC319B">
              <w:rPr>
                <w:bCs/>
                <w:sz w:val="20"/>
                <w:szCs w:val="20"/>
              </w:rPr>
              <w:t>2017 года</w:t>
            </w:r>
          </w:p>
        </w:tc>
        <w:tc>
          <w:tcPr>
            <w:tcW w:w="681" w:type="pct"/>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bCs/>
                <w:sz w:val="20"/>
                <w:szCs w:val="20"/>
              </w:rPr>
            </w:pPr>
            <w:r w:rsidRPr="00DC319B">
              <w:rPr>
                <w:bCs/>
                <w:sz w:val="20"/>
                <w:szCs w:val="20"/>
              </w:rPr>
              <w:t>2018 года</w:t>
            </w:r>
          </w:p>
        </w:tc>
        <w:tc>
          <w:tcPr>
            <w:tcW w:w="1212" w:type="pct"/>
            <w:gridSpan w:val="2"/>
            <w:vAlign w:val="center"/>
          </w:tcPr>
          <w:p w:rsidR="00A11E66" w:rsidRPr="00DC319B" w:rsidRDefault="00A11E66" w:rsidP="00A11E66">
            <w:pPr>
              <w:jc w:val="center"/>
            </w:pPr>
            <w:r w:rsidRPr="00DC319B">
              <w:t>Отклонения</w:t>
            </w:r>
          </w:p>
        </w:tc>
      </w:tr>
      <w:tr w:rsidR="00A11E66" w:rsidRPr="00DC319B" w:rsidTr="00A11E66">
        <w:trPr>
          <w:tblHeader/>
        </w:trPr>
        <w:tc>
          <w:tcPr>
            <w:tcW w:w="2425" w:type="pct"/>
            <w:vMerge/>
          </w:tcPr>
          <w:p w:rsidR="00A11E66" w:rsidRPr="00DC319B" w:rsidRDefault="00A11E66" w:rsidP="00A11E66"/>
        </w:tc>
        <w:tc>
          <w:tcPr>
            <w:tcW w:w="682" w:type="pct"/>
            <w:vMerge/>
            <w:vAlign w:val="center"/>
          </w:tcPr>
          <w:p w:rsidR="00A11E66" w:rsidRPr="00DC319B" w:rsidRDefault="00A11E66" w:rsidP="00A11E66">
            <w:pPr>
              <w:jc w:val="center"/>
            </w:pPr>
          </w:p>
        </w:tc>
        <w:tc>
          <w:tcPr>
            <w:tcW w:w="681" w:type="pct"/>
            <w:vMerge/>
            <w:vAlign w:val="center"/>
          </w:tcPr>
          <w:p w:rsidR="00A11E66" w:rsidRPr="00DC319B" w:rsidRDefault="00A11E66" w:rsidP="00A11E66">
            <w:pPr>
              <w:jc w:val="center"/>
            </w:pPr>
          </w:p>
        </w:tc>
        <w:tc>
          <w:tcPr>
            <w:tcW w:w="684" w:type="pct"/>
            <w:vAlign w:val="center"/>
          </w:tcPr>
          <w:p w:rsidR="00A11E66" w:rsidRPr="00DC319B" w:rsidRDefault="00A11E66" w:rsidP="00A11E66">
            <w:pPr>
              <w:jc w:val="center"/>
            </w:pPr>
            <w:r w:rsidRPr="00DC319B">
              <w:t>+/-</w:t>
            </w:r>
          </w:p>
        </w:tc>
        <w:tc>
          <w:tcPr>
            <w:tcW w:w="528" w:type="pct"/>
            <w:vAlign w:val="center"/>
          </w:tcPr>
          <w:p w:rsidR="00A11E66" w:rsidRPr="00DC319B" w:rsidRDefault="00A11E66" w:rsidP="00A11E66">
            <w:pPr>
              <w:jc w:val="center"/>
            </w:pPr>
            <w:r w:rsidRPr="00DC319B">
              <w:t>%</w:t>
            </w:r>
          </w:p>
        </w:tc>
      </w:tr>
      <w:tr w:rsidR="00A11E66" w:rsidRPr="00DC319B" w:rsidTr="00A11E66">
        <w:tc>
          <w:tcPr>
            <w:tcW w:w="2425" w:type="pct"/>
          </w:tcPr>
          <w:p w:rsidR="00A11E66" w:rsidRPr="00DC319B" w:rsidRDefault="00A11E66" w:rsidP="00A11E66">
            <w:pPr>
              <w:ind w:left="147"/>
            </w:pPr>
            <w:r w:rsidRPr="00DC319B">
              <w:t>Медицинские осмотры</w:t>
            </w:r>
          </w:p>
        </w:tc>
        <w:tc>
          <w:tcPr>
            <w:tcW w:w="682" w:type="pct"/>
            <w:vAlign w:val="center"/>
          </w:tcPr>
          <w:p w:rsidR="00A11E66" w:rsidRPr="00DC319B" w:rsidRDefault="00A11E66" w:rsidP="00A11E66">
            <w:pPr>
              <w:jc w:val="center"/>
            </w:pPr>
            <w:r w:rsidRPr="00DC319B">
              <w:t>259 374,7</w:t>
            </w:r>
          </w:p>
        </w:tc>
        <w:tc>
          <w:tcPr>
            <w:tcW w:w="681" w:type="pct"/>
            <w:vAlign w:val="center"/>
          </w:tcPr>
          <w:p w:rsidR="00A11E66" w:rsidRPr="00DC319B" w:rsidRDefault="00A11E66" w:rsidP="00A11E66">
            <w:pPr>
              <w:jc w:val="center"/>
            </w:pPr>
            <w:r w:rsidRPr="00DC319B">
              <w:t>229 104,5</w:t>
            </w:r>
          </w:p>
        </w:tc>
        <w:tc>
          <w:tcPr>
            <w:tcW w:w="684" w:type="pct"/>
            <w:vAlign w:val="center"/>
          </w:tcPr>
          <w:p w:rsidR="00A11E66" w:rsidRPr="00DC319B" w:rsidRDefault="00A11E66" w:rsidP="00A11E66">
            <w:pPr>
              <w:jc w:val="center"/>
            </w:pPr>
            <w:r w:rsidRPr="00DC319B">
              <w:t>-30 270,2</w:t>
            </w:r>
          </w:p>
        </w:tc>
        <w:tc>
          <w:tcPr>
            <w:tcW w:w="528" w:type="pct"/>
            <w:vAlign w:val="center"/>
          </w:tcPr>
          <w:p w:rsidR="00A11E66" w:rsidRPr="00DC319B" w:rsidRDefault="00A11E66" w:rsidP="00A11E66">
            <w:pPr>
              <w:jc w:val="center"/>
            </w:pPr>
            <w:r w:rsidRPr="00DC319B">
              <w:t>88,3</w:t>
            </w:r>
          </w:p>
        </w:tc>
      </w:tr>
      <w:tr w:rsidR="00A11E66" w:rsidRPr="00DC319B" w:rsidTr="00A11E66">
        <w:tc>
          <w:tcPr>
            <w:tcW w:w="2425" w:type="pct"/>
          </w:tcPr>
          <w:p w:rsidR="00A11E66" w:rsidRPr="00DC319B" w:rsidRDefault="00A11E66" w:rsidP="00A11E66">
            <w:pPr>
              <w:ind w:left="147"/>
            </w:pPr>
            <w:r w:rsidRPr="00DC319B">
              <w:t xml:space="preserve">Содержание здравпунктов </w:t>
            </w:r>
          </w:p>
        </w:tc>
        <w:tc>
          <w:tcPr>
            <w:tcW w:w="682" w:type="pct"/>
            <w:vAlign w:val="center"/>
          </w:tcPr>
          <w:p w:rsidR="00A11E66" w:rsidRPr="00DC319B" w:rsidRDefault="00A11E66" w:rsidP="00A11E66">
            <w:pPr>
              <w:jc w:val="center"/>
            </w:pPr>
            <w:r w:rsidRPr="00DC319B">
              <w:t>120 710,3</w:t>
            </w:r>
          </w:p>
        </w:tc>
        <w:tc>
          <w:tcPr>
            <w:tcW w:w="681" w:type="pct"/>
            <w:vAlign w:val="center"/>
          </w:tcPr>
          <w:p w:rsidR="00A11E66" w:rsidRPr="00DC319B" w:rsidRDefault="00A11E66" w:rsidP="00A11E66">
            <w:pPr>
              <w:jc w:val="center"/>
            </w:pPr>
            <w:r w:rsidRPr="00DC319B">
              <w:t>129 374,8</w:t>
            </w:r>
          </w:p>
        </w:tc>
        <w:tc>
          <w:tcPr>
            <w:tcW w:w="684" w:type="pct"/>
            <w:vAlign w:val="center"/>
          </w:tcPr>
          <w:p w:rsidR="00A11E66" w:rsidRPr="00DC319B" w:rsidRDefault="00A11E66" w:rsidP="00A11E66">
            <w:pPr>
              <w:jc w:val="center"/>
            </w:pPr>
            <w:r w:rsidRPr="00DC319B">
              <w:t>8 664,5</w:t>
            </w:r>
          </w:p>
        </w:tc>
        <w:tc>
          <w:tcPr>
            <w:tcW w:w="528" w:type="pct"/>
            <w:vAlign w:val="center"/>
          </w:tcPr>
          <w:p w:rsidR="00A11E66" w:rsidRPr="00DC319B" w:rsidRDefault="00A11E66" w:rsidP="00A11E66">
            <w:pPr>
              <w:jc w:val="center"/>
            </w:pPr>
            <w:r w:rsidRPr="00DC319B">
              <w:t>107,2</w:t>
            </w:r>
          </w:p>
        </w:tc>
      </w:tr>
      <w:tr w:rsidR="00A11E66" w:rsidRPr="00DC319B" w:rsidTr="00A11E66">
        <w:tc>
          <w:tcPr>
            <w:tcW w:w="2425" w:type="pct"/>
          </w:tcPr>
          <w:p w:rsidR="00A11E66" w:rsidRPr="00DC319B" w:rsidRDefault="00A11E66" w:rsidP="00A11E66">
            <w:pPr>
              <w:ind w:left="147"/>
            </w:pPr>
            <w:r w:rsidRPr="00DC319B">
              <w:t>Стоматологические услуги</w:t>
            </w:r>
          </w:p>
        </w:tc>
        <w:tc>
          <w:tcPr>
            <w:tcW w:w="682" w:type="pct"/>
            <w:vAlign w:val="center"/>
          </w:tcPr>
          <w:p w:rsidR="00A11E66" w:rsidRPr="00DC319B" w:rsidRDefault="00A11E66" w:rsidP="00A11E66">
            <w:pPr>
              <w:jc w:val="center"/>
            </w:pPr>
            <w:r w:rsidRPr="00DC319B">
              <w:t>16 465,2</w:t>
            </w:r>
          </w:p>
        </w:tc>
        <w:tc>
          <w:tcPr>
            <w:tcW w:w="681" w:type="pct"/>
            <w:vAlign w:val="center"/>
          </w:tcPr>
          <w:p w:rsidR="00A11E66" w:rsidRPr="00DC319B" w:rsidRDefault="00A11E66" w:rsidP="00A11E66">
            <w:pPr>
              <w:jc w:val="center"/>
            </w:pPr>
            <w:r w:rsidRPr="00DC319B">
              <w:t>18 758,1</w:t>
            </w:r>
          </w:p>
        </w:tc>
        <w:tc>
          <w:tcPr>
            <w:tcW w:w="684" w:type="pct"/>
            <w:vAlign w:val="center"/>
          </w:tcPr>
          <w:p w:rsidR="00A11E66" w:rsidRPr="00DC319B" w:rsidRDefault="00A11E66" w:rsidP="00A11E66">
            <w:pPr>
              <w:jc w:val="center"/>
            </w:pPr>
            <w:r w:rsidRPr="00DC319B">
              <w:t>2 292,9</w:t>
            </w:r>
          </w:p>
        </w:tc>
        <w:tc>
          <w:tcPr>
            <w:tcW w:w="528" w:type="pct"/>
            <w:vAlign w:val="center"/>
          </w:tcPr>
          <w:p w:rsidR="00A11E66" w:rsidRPr="00DC319B" w:rsidRDefault="00A11E66" w:rsidP="00A11E66">
            <w:pPr>
              <w:jc w:val="center"/>
            </w:pPr>
            <w:r w:rsidRPr="00DC319B">
              <w:t>113,9</w:t>
            </w:r>
          </w:p>
        </w:tc>
      </w:tr>
      <w:tr w:rsidR="00A11E66" w:rsidRPr="00DC319B" w:rsidTr="00A11E66">
        <w:tc>
          <w:tcPr>
            <w:tcW w:w="2425" w:type="pct"/>
          </w:tcPr>
          <w:p w:rsidR="00A11E66" w:rsidRPr="00DC319B" w:rsidRDefault="00A11E66" w:rsidP="00A11E66">
            <w:pPr>
              <w:ind w:left="147"/>
            </w:pPr>
            <w:r w:rsidRPr="00DC319B">
              <w:t>Лаборатория</w:t>
            </w:r>
          </w:p>
        </w:tc>
        <w:tc>
          <w:tcPr>
            <w:tcW w:w="682" w:type="pct"/>
            <w:vAlign w:val="center"/>
          </w:tcPr>
          <w:p w:rsidR="00A11E66" w:rsidRPr="00DC319B" w:rsidRDefault="00A11E66" w:rsidP="00A11E66">
            <w:pPr>
              <w:jc w:val="center"/>
            </w:pPr>
            <w:r w:rsidRPr="00DC319B">
              <w:t>11 185,9</w:t>
            </w:r>
          </w:p>
        </w:tc>
        <w:tc>
          <w:tcPr>
            <w:tcW w:w="681" w:type="pct"/>
            <w:vAlign w:val="center"/>
          </w:tcPr>
          <w:p w:rsidR="00A11E66" w:rsidRPr="00DC319B" w:rsidRDefault="00A11E66" w:rsidP="00A11E66">
            <w:pPr>
              <w:jc w:val="center"/>
            </w:pPr>
            <w:r w:rsidRPr="00DC319B">
              <w:t>9 767,7</w:t>
            </w:r>
          </w:p>
        </w:tc>
        <w:tc>
          <w:tcPr>
            <w:tcW w:w="684" w:type="pct"/>
            <w:vAlign w:val="center"/>
          </w:tcPr>
          <w:p w:rsidR="00A11E66" w:rsidRPr="00DC319B" w:rsidRDefault="00A11E66" w:rsidP="00A11E66">
            <w:pPr>
              <w:jc w:val="center"/>
            </w:pPr>
            <w:r w:rsidRPr="00DC319B">
              <w:t>-1 418,2</w:t>
            </w:r>
          </w:p>
        </w:tc>
        <w:tc>
          <w:tcPr>
            <w:tcW w:w="528" w:type="pct"/>
            <w:vAlign w:val="center"/>
          </w:tcPr>
          <w:p w:rsidR="00A11E66" w:rsidRPr="00DC319B" w:rsidRDefault="00A11E66" w:rsidP="00A11E66">
            <w:pPr>
              <w:jc w:val="center"/>
            </w:pPr>
            <w:r w:rsidRPr="00DC319B">
              <w:t>87,3</w:t>
            </w:r>
          </w:p>
        </w:tc>
      </w:tr>
      <w:tr w:rsidR="00A11E66" w:rsidRPr="00DC319B" w:rsidTr="00A11E66">
        <w:tc>
          <w:tcPr>
            <w:tcW w:w="2425" w:type="pct"/>
          </w:tcPr>
          <w:p w:rsidR="00A11E66" w:rsidRPr="00DC319B" w:rsidRDefault="00A11E66" w:rsidP="00A11E66">
            <w:pPr>
              <w:ind w:left="147"/>
            </w:pPr>
            <w:r w:rsidRPr="00DC319B">
              <w:t>Прочие (хирургические, гинекологические, терапевтические и т.д.)</w:t>
            </w:r>
          </w:p>
        </w:tc>
        <w:tc>
          <w:tcPr>
            <w:tcW w:w="682" w:type="pct"/>
            <w:vAlign w:val="center"/>
          </w:tcPr>
          <w:p w:rsidR="00A11E66" w:rsidRPr="00DC319B" w:rsidRDefault="00A11E66" w:rsidP="00A11E66">
            <w:pPr>
              <w:jc w:val="center"/>
            </w:pPr>
            <w:r w:rsidRPr="00DC319B">
              <w:t>35 695,5</w:t>
            </w:r>
          </w:p>
        </w:tc>
        <w:tc>
          <w:tcPr>
            <w:tcW w:w="681" w:type="pct"/>
            <w:vAlign w:val="center"/>
          </w:tcPr>
          <w:p w:rsidR="00A11E66" w:rsidRPr="00DC319B" w:rsidRDefault="00A11E66" w:rsidP="00A11E66">
            <w:pPr>
              <w:jc w:val="center"/>
            </w:pPr>
            <w:r w:rsidRPr="00DC319B">
              <w:t>40 787,4</w:t>
            </w:r>
          </w:p>
        </w:tc>
        <w:tc>
          <w:tcPr>
            <w:tcW w:w="684" w:type="pct"/>
            <w:vAlign w:val="center"/>
          </w:tcPr>
          <w:p w:rsidR="00A11E66" w:rsidRPr="00DC319B" w:rsidRDefault="00A11E66" w:rsidP="00A11E66">
            <w:pPr>
              <w:jc w:val="center"/>
            </w:pPr>
            <w:r w:rsidRPr="00DC319B">
              <w:t>5 091,9</w:t>
            </w:r>
          </w:p>
        </w:tc>
        <w:tc>
          <w:tcPr>
            <w:tcW w:w="528" w:type="pct"/>
            <w:vAlign w:val="center"/>
          </w:tcPr>
          <w:p w:rsidR="00A11E66" w:rsidRPr="00DC319B" w:rsidRDefault="00A11E66" w:rsidP="00A11E66">
            <w:pPr>
              <w:jc w:val="center"/>
            </w:pPr>
            <w:r w:rsidRPr="00DC319B">
              <w:t>114,3</w:t>
            </w:r>
          </w:p>
        </w:tc>
      </w:tr>
      <w:tr w:rsidR="00A11E66" w:rsidRPr="00DC319B" w:rsidTr="00A11E66">
        <w:tc>
          <w:tcPr>
            <w:tcW w:w="2425" w:type="pct"/>
          </w:tcPr>
          <w:p w:rsidR="00A11E66" w:rsidRPr="00DC319B" w:rsidRDefault="00A11E66" w:rsidP="00885958">
            <w:pPr>
              <w:ind w:firstLine="147"/>
              <w:rPr>
                <w:b/>
              </w:rPr>
            </w:pPr>
            <w:r w:rsidRPr="00DC319B">
              <w:rPr>
                <w:b/>
              </w:rPr>
              <w:t>Итого:</w:t>
            </w:r>
          </w:p>
        </w:tc>
        <w:tc>
          <w:tcPr>
            <w:tcW w:w="682" w:type="pct"/>
            <w:vAlign w:val="center"/>
          </w:tcPr>
          <w:p w:rsidR="00A11E66" w:rsidRPr="00DC319B" w:rsidRDefault="00A11E66" w:rsidP="00885958">
            <w:pPr>
              <w:jc w:val="center"/>
              <w:rPr>
                <w:b/>
              </w:rPr>
            </w:pPr>
            <w:r w:rsidRPr="00DC319B">
              <w:rPr>
                <w:b/>
              </w:rPr>
              <w:t>443 431,6</w:t>
            </w:r>
          </w:p>
        </w:tc>
        <w:tc>
          <w:tcPr>
            <w:tcW w:w="681" w:type="pct"/>
            <w:vAlign w:val="center"/>
          </w:tcPr>
          <w:p w:rsidR="00A11E66" w:rsidRPr="00DC319B" w:rsidRDefault="00A11E66" w:rsidP="00885958">
            <w:pPr>
              <w:jc w:val="center"/>
              <w:rPr>
                <w:b/>
              </w:rPr>
            </w:pPr>
            <w:r w:rsidRPr="00DC319B">
              <w:rPr>
                <w:b/>
              </w:rPr>
              <w:t>427 792,5</w:t>
            </w:r>
          </w:p>
        </w:tc>
        <w:tc>
          <w:tcPr>
            <w:tcW w:w="684" w:type="pct"/>
            <w:vAlign w:val="center"/>
          </w:tcPr>
          <w:p w:rsidR="00A11E66" w:rsidRPr="00DC319B" w:rsidRDefault="00A11E66" w:rsidP="00885958">
            <w:pPr>
              <w:jc w:val="center"/>
              <w:rPr>
                <w:b/>
              </w:rPr>
            </w:pPr>
            <w:r w:rsidRPr="00DC319B">
              <w:rPr>
                <w:b/>
              </w:rPr>
              <w:t>-15 639,1</w:t>
            </w:r>
          </w:p>
        </w:tc>
        <w:tc>
          <w:tcPr>
            <w:tcW w:w="528" w:type="pct"/>
            <w:vAlign w:val="center"/>
          </w:tcPr>
          <w:p w:rsidR="00A11E66" w:rsidRPr="00DC319B" w:rsidRDefault="00A11E66" w:rsidP="00885958">
            <w:pPr>
              <w:jc w:val="center"/>
              <w:rPr>
                <w:b/>
              </w:rPr>
            </w:pPr>
            <w:r w:rsidRPr="00DC319B">
              <w:rPr>
                <w:b/>
              </w:rPr>
              <w:t>96,5</w:t>
            </w:r>
          </w:p>
        </w:tc>
      </w:tr>
    </w:tbl>
    <w:p w:rsidR="00101B91" w:rsidRPr="00DC319B" w:rsidRDefault="00101B91" w:rsidP="00885958">
      <w:pPr>
        <w:ind w:firstLine="360"/>
        <w:jc w:val="both"/>
        <w:rPr>
          <w:sz w:val="26"/>
          <w:szCs w:val="26"/>
        </w:rPr>
      </w:pPr>
    </w:p>
    <w:p w:rsidR="00A11E66" w:rsidRPr="00DC319B" w:rsidRDefault="00885958" w:rsidP="00885958">
      <w:pPr>
        <w:ind w:firstLine="360"/>
        <w:jc w:val="both"/>
        <w:rPr>
          <w:sz w:val="26"/>
          <w:szCs w:val="26"/>
        </w:rPr>
      </w:pPr>
      <w:r w:rsidRPr="00DC319B">
        <w:rPr>
          <w:sz w:val="26"/>
          <w:szCs w:val="26"/>
        </w:rPr>
        <w:t>В</w:t>
      </w:r>
      <w:r w:rsidR="00A11E66" w:rsidRPr="00DC319B">
        <w:rPr>
          <w:sz w:val="26"/>
          <w:szCs w:val="26"/>
        </w:rPr>
        <w:t xml:space="preserve"> отчетном периоде произошло снижение доходов на 15 639,1 тыс. руб., в основном за сч</w:t>
      </w:r>
      <w:r w:rsidR="008D1DDE" w:rsidRPr="00DC319B">
        <w:rPr>
          <w:sz w:val="26"/>
          <w:szCs w:val="26"/>
        </w:rPr>
        <w:t xml:space="preserve">ет </w:t>
      </w:r>
      <w:r w:rsidR="00A11E66" w:rsidRPr="00DC319B">
        <w:rPr>
          <w:sz w:val="26"/>
          <w:szCs w:val="26"/>
        </w:rPr>
        <w:t>снижения обращаемости населения.</w:t>
      </w:r>
    </w:p>
    <w:p w:rsidR="00A11E66" w:rsidRPr="00DC319B" w:rsidRDefault="00A11E66" w:rsidP="00A11E66">
      <w:pPr>
        <w:tabs>
          <w:tab w:val="left" w:pos="360"/>
          <w:tab w:val="left" w:pos="993"/>
          <w:tab w:val="left" w:pos="1134"/>
        </w:tabs>
        <w:jc w:val="both"/>
        <w:rPr>
          <w:sz w:val="26"/>
          <w:szCs w:val="26"/>
        </w:rPr>
      </w:pPr>
    </w:p>
    <w:p w:rsidR="00A11E66" w:rsidRPr="00DC319B" w:rsidRDefault="00A11E66" w:rsidP="00A11E66">
      <w:pPr>
        <w:pStyle w:val="afff2"/>
        <w:tabs>
          <w:tab w:val="left" w:pos="709"/>
          <w:tab w:val="left" w:pos="1701"/>
        </w:tabs>
        <w:ind w:left="360"/>
        <w:jc w:val="center"/>
        <w:rPr>
          <w:sz w:val="26"/>
          <w:szCs w:val="26"/>
        </w:rPr>
      </w:pPr>
      <w:r w:rsidRPr="00DC319B">
        <w:rPr>
          <w:b/>
          <w:i/>
          <w:sz w:val="26"/>
          <w:szCs w:val="26"/>
          <w:u w:val="single"/>
        </w:rPr>
        <w:t>Итоги реализации приоритетного национального проекта «Здоровье»</w:t>
      </w:r>
    </w:p>
    <w:p w:rsidR="00A11E66" w:rsidRPr="00DC319B" w:rsidRDefault="00A11E66" w:rsidP="00A11E66">
      <w:pPr>
        <w:pStyle w:val="a4"/>
        <w:rPr>
          <w:b/>
          <w:szCs w:val="26"/>
        </w:rPr>
      </w:pPr>
    </w:p>
    <w:p w:rsidR="00A11E66" w:rsidRPr="00DC319B" w:rsidRDefault="00A11E66" w:rsidP="00A11E66">
      <w:pPr>
        <w:ind w:firstLine="709"/>
        <w:jc w:val="both"/>
        <w:rPr>
          <w:snapToGrid w:val="0"/>
          <w:sz w:val="26"/>
          <w:szCs w:val="26"/>
        </w:rPr>
      </w:pPr>
      <w:r w:rsidRPr="00DC319B">
        <w:rPr>
          <w:snapToGrid w:val="0"/>
          <w:sz w:val="26"/>
          <w:szCs w:val="26"/>
        </w:rPr>
        <w:t>Доход учреждений здравоохранения, полученный в рамках реализации национального проекта «Здоровье», за отчетный период 2018 года составляет 17 476,5 тыс. руб., что на 6% больше, чем в аналогичном периоде прошлого года.</w:t>
      </w:r>
    </w:p>
    <w:p w:rsidR="00A11E66" w:rsidRPr="00DC319B" w:rsidRDefault="00A11E66" w:rsidP="000B5BA5">
      <w:pPr>
        <w:spacing w:before="240"/>
        <w:ind w:firstLine="720"/>
        <w:jc w:val="right"/>
        <w:rPr>
          <w:b/>
          <w:i/>
          <w:snapToGrid w:val="0"/>
          <w:sz w:val="26"/>
          <w:szCs w:val="26"/>
        </w:rPr>
      </w:pPr>
      <w:r w:rsidRPr="00DC319B">
        <w:rPr>
          <w:sz w:val="26"/>
          <w:szCs w:val="26"/>
        </w:rPr>
        <w:t>Таблица</w:t>
      </w:r>
      <w:r w:rsidR="003A6BA6" w:rsidRPr="00DC319B">
        <w:rPr>
          <w:sz w:val="26"/>
          <w:szCs w:val="26"/>
        </w:rPr>
        <w:t xml:space="preserve"> 29</w:t>
      </w:r>
    </w:p>
    <w:p w:rsidR="00A11E66" w:rsidRPr="00DC319B" w:rsidRDefault="00A11E66" w:rsidP="00A11E66">
      <w:pPr>
        <w:ind w:firstLine="720"/>
        <w:jc w:val="center"/>
        <w:rPr>
          <w:b/>
          <w:i/>
          <w:snapToGrid w:val="0"/>
          <w:sz w:val="26"/>
          <w:szCs w:val="26"/>
        </w:rPr>
      </w:pPr>
      <w:r w:rsidRPr="00DC319B">
        <w:rPr>
          <w:b/>
          <w:i/>
          <w:snapToGrid w:val="0"/>
          <w:sz w:val="26"/>
          <w:szCs w:val="26"/>
        </w:rPr>
        <w:t>Средства, поступившие в рамках реализации нацпроекта</w:t>
      </w:r>
    </w:p>
    <w:p w:rsidR="00A11E66" w:rsidRPr="00DC319B" w:rsidRDefault="00A11E66" w:rsidP="00A11E66">
      <w:pPr>
        <w:ind w:firstLine="720"/>
        <w:jc w:val="right"/>
        <w:rPr>
          <w:i/>
          <w:snapToGrid w:val="0"/>
          <w:sz w:val="26"/>
          <w:szCs w:val="26"/>
        </w:rPr>
      </w:pPr>
      <w:r w:rsidRPr="00DC319B">
        <w:rPr>
          <w:i/>
          <w:snapToGrid w:val="0"/>
          <w:sz w:val="26"/>
          <w:szCs w:val="26"/>
        </w:rPr>
        <w:t>тыс. руб.</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278"/>
        <w:gridCol w:w="1275"/>
        <w:gridCol w:w="1001"/>
        <w:gridCol w:w="964"/>
      </w:tblGrid>
      <w:tr w:rsidR="00A11E66" w:rsidRPr="00DC319B" w:rsidTr="00A11E66">
        <w:trPr>
          <w:tblHeader/>
        </w:trPr>
        <w:tc>
          <w:tcPr>
            <w:tcW w:w="4815" w:type="dxa"/>
            <w:vMerge w:val="restart"/>
            <w:vAlign w:val="center"/>
          </w:tcPr>
          <w:p w:rsidR="00A11E66" w:rsidRPr="00DC319B" w:rsidRDefault="00A11E66" w:rsidP="00A11E66">
            <w:pPr>
              <w:jc w:val="center"/>
            </w:pPr>
            <w:r w:rsidRPr="00DC319B">
              <w:t>Наименование дохода</w:t>
            </w:r>
          </w:p>
        </w:tc>
        <w:tc>
          <w:tcPr>
            <w:tcW w:w="1278" w:type="dxa"/>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bCs/>
                <w:sz w:val="20"/>
                <w:szCs w:val="20"/>
              </w:rPr>
            </w:pPr>
            <w:r w:rsidRPr="00DC319B">
              <w:rPr>
                <w:bCs/>
                <w:sz w:val="20"/>
                <w:szCs w:val="20"/>
              </w:rPr>
              <w:t>2017 года</w:t>
            </w:r>
          </w:p>
        </w:tc>
        <w:tc>
          <w:tcPr>
            <w:tcW w:w="1275" w:type="dxa"/>
            <w:vMerge w:val="restart"/>
            <w:vAlign w:val="center"/>
          </w:tcPr>
          <w:p w:rsidR="00A11E66" w:rsidRPr="00DC319B" w:rsidRDefault="00A11E66" w:rsidP="00A11E66">
            <w:pPr>
              <w:jc w:val="center"/>
              <w:rPr>
                <w:bCs/>
                <w:sz w:val="20"/>
                <w:szCs w:val="20"/>
              </w:rPr>
            </w:pPr>
            <w:r w:rsidRPr="00DC319B">
              <w:rPr>
                <w:bCs/>
                <w:sz w:val="20"/>
                <w:szCs w:val="20"/>
              </w:rPr>
              <w:t>9 мес.</w:t>
            </w:r>
          </w:p>
          <w:p w:rsidR="00A11E66" w:rsidRPr="00DC319B" w:rsidRDefault="00A11E66" w:rsidP="00A11E66">
            <w:pPr>
              <w:jc w:val="center"/>
              <w:rPr>
                <w:bCs/>
                <w:sz w:val="20"/>
                <w:szCs w:val="20"/>
              </w:rPr>
            </w:pPr>
            <w:r w:rsidRPr="00DC319B">
              <w:rPr>
                <w:bCs/>
                <w:sz w:val="20"/>
                <w:szCs w:val="20"/>
              </w:rPr>
              <w:t>2018 года</w:t>
            </w:r>
          </w:p>
        </w:tc>
        <w:tc>
          <w:tcPr>
            <w:tcW w:w="1965" w:type="dxa"/>
            <w:gridSpan w:val="2"/>
            <w:vAlign w:val="center"/>
          </w:tcPr>
          <w:p w:rsidR="00A11E66" w:rsidRPr="00DC319B" w:rsidRDefault="00A11E66" w:rsidP="00A11E66">
            <w:pPr>
              <w:jc w:val="center"/>
            </w:pPr>
            <w:r w:rsidRPr="00DC319B">
              <w:t>отклонение</w:t>
            </w:r>
          </w:p>
        </w:tc>
      </w:tr>
      <w:tr w:rsidR="00A11E66" w:rsidRPr="00DC319B" w:rsidTr="00A11E66">
        <w:trPr>
          <w:tblHeader/>
        </w:trPr>
        <w:tc>
          <w:tcPr>
            <w:tcW w:w="4815" w:type="dxa"/>
            <w:vMerge/>
          </w:tcPr>
          <w:p w:rsidR="00A11E66" w:rsidRPr="00DC319B" w:rsidRDefault="00A11E66" w:rsidP="00A11E66"/>
        </w:tc>
        <w:tc>
          <w:tcPr>
            <w:tcW w:w="1278" w:type="dxa"/>
            <w:vMerge/>
            <w:vAlign w:val="center"/>
          </w:tcPr>
          <w:p w:rsidR="00A11E66" w:rsidRPr="00DC319B" w:rsidRDefault="00A11E66" w:rsidP="00A11E66">
            <w:pPr>
              <w:jc w:val="center"/>
            </w:pPr>
          </w:p>
        </w:tc>
        <w:tc>
          <w:tcPr>
            <w:tcW w:w="1275" w:type="dxa"/>
            <w:vMerge/>
            <w:vAlign w:val="center"/>
          </w:tcPr>
          <w:p w:rsidR="00A11E66" w:rsidRPr="00DC319B" w:rsidRDefault="00A11E66" w:rsidP="00A11E66">
            <w:pPr>
              <w:jc w:val="center"/>
            </w:pPr>
          </w:p>
        </w:tc>
        <w:tc>
          <w:tcPr>
            <w:tcW w:w="1001" w:type="dxa"/>
            <w:vAlign w:val="center"/>
          </w:tcPr>
          <w:p w:rsidR="00A11E66" w:rsidRPr="00DC319B" w:rsidRDefault="00A11E66" w:rsidP="00A11E66">
            <w:pPr>
              <w:jc w:val="center"/>
            </w:pPr>
            <w:r w:rsidRPr="00DC319B">
              <w:t>+/-</w:t>
            </w:r>
          </w:p>
        </w:tc>
        <w:tc>
          <w:tcPr>
            <w:tcW w:w="964" w:type="dxa"/>
            <w:vAlign w:val="center"/>
          </w:tcPr>
          <w:p w:rsidR="00A11E66" w:rsidRPr="00DC319B" w:rsidRDefault="00A11E66" w:rsidP="00A11E66">
            <w:pPr>
              <w:jc w:val="center"/>
            </w:pPr>
            <w:r w:rsidRPr="00DC319B">
              <w:t>%</w:t>
            </w:r>
          </w:p>
        </w:tc>
      </w:tr>
      <w:tr w:rsidR="00A11E66" w:rsidRPr="00DC319B" w:rsidTr="00A11E66">
        <w:tc>
          <w:tcPr>
            <w:tcW w:w="4815" w:type="dxa"/>
            <w:vAlign w:val="center"/>
          </w:tcPr>
          <w:p w:rsidR="00A11E66" w:rsidRPr="00DC319B" w:rsidRDefault="00A11E66" w:rsidP="00A11E66">
            <w:pPr>
              <w:ind w:left="147"/>
            </w:pPr>
            <w:r w:rsidRPr="00DC319B">
              <w:t>Родовые сертификаты</w:t>
            </w:r>
          </w:p>
        </w:tc>
        <w:tc>
          <w:tcPr>
            <w:tcW w:w="1278" w:type="dxa"/>
            <w:vAlign w:val="center"/>
          </w:tcPr>
          <w:p w:rsidR="00A11E66" w:rsidRPr="00DC319B" w:rsidRDefault="00A11E66" w:rsidP="00A11E66">
            <w:pPr>
              <w:jc w:val="center"/>
            </w:pPr>
            <w:r w:rsidRPr="00DC319B">
              <w:t>5 307,0</w:t>
            </w:r>
          </w:p>
        </w:tc>
        <w:tc>
          <w:tcPr>
            <w:tcW w:w="1275" w:type="dxa"/>
            <w:vAlign w:val="center"/>
          </w:tcPr>
          <w:p w:rsidR="00A11E66" w:rsidRPr="00DC319B" w:rsidRDefault="00A11E66" w:rsidP="00A11E66">
            <w:pPr>
              <w:jc w:val="center"/>
            </w:pPr>
            <w:r w:rsidRPr="00DC319B">
              <w:t>4 980,1</w:t>
            </w:r>
          </w:p>
        </w:tc>
        <w:tc>
          <w:tcPr>
            <w:tcW w:w="1001" w:type="dxa"/>
            <w:vAlign w:val="center"/>
          </w:tcPr>
          <w:p w:rsidR="00A11E66" w:rsidRPr="00DC319B" w:rsidRDefault="00A11E66" w:rsidP="00A11E66">
            <w:pPr>
              <w:jc w:val="center"/>
            </w:pPr>
            <w:r w:rsidRPr="00DC319B">
              <w:t>-326,9</w:t>
            </w:r>
          </w:p>
        </w:tc>
        <w:tc>
          <w:tcPr>
            <w:tcW w:w="964" w:type="dxa"/>
            <w:vAlign w:val="center"/>
          </w:tcPr>
          <w:p w:rsidR="00A11E66" w:rsidRPr="00DC319B" w:rsidRDefault="00A11E66" w:rsidP="00A11E66">
            <w:pPr>
              <w:jc w:val="center"/>
            </w:pPr>
            <w:r w:rsidRPr="00DC319B">
              <w:t>93,8</w:t>
            </w:r>
          </w:p>
        </w:tc>
      </w:tr>
      <w:tr w:rsidR="00A11E66" w:rsidRPr="00DC319B" w:rsidTr="00A11E66">
        <w:trPr>
          <w:trHeight w:val="70"/>
        </w:trPr>
        <w:tc>
          <w:tcPr>
            <w:tcW w:w="4815" w:type="dxa"/>
            <w:vAlign w:val="center"/>
          </w:tcPr>
          <w:p w:rsidR="00A11E66" w:rsidRPr="00DC319B" w:rsidRDefault="00A11E66" w:rsidP="00A11E66">
            <w:pPr>
              <w:ind w:left="147"/>
            </w:pPr>
            <w:r w:rsidRPr="00DC319B">
              <w:t xml:space="preserve">Медицинская помощь женщинам и новорожденным в период родов и послеродовый период </w:t>
            </w:r>
          </w:p>
        </w:tc>
        <w:tc>
          <w:tcPr>
            <w:tcW w:w="1278" w:type="dxa"/>
            <w:vAlign w:val="center"/>
          </w:tcPr>
          <w:p w:rsidR="00A11E66" w:rsidRPr="00DC319B" w:rsidRDefault="00A11E66" w:rsidP="00A11E66">
            <w:pPr>
              <w:jc w:val="center"/>
            </w:pPr>
            <w:r w:rsidRPr="00DC319B">
              <w:t>10 890,0</w:t>
            </w:r>
          </w:p>
        </w:tc>
        <w:tc>
          <w:tcPr>
            <w:tcW w:w="1275" w:type="dxa"/>
            <w:vAlign w:val="center"/>
          </w:tcPr>
          <w:p w:rsidR="00A11E66" w:rsidRPr="00DC319B" w:rsidRDefault="00A11E66" w:rsidP="00A11E66">
            <w:pPr>
              <w:jc w:val="center"/>
            </w:pPr>
            <w:r w:rsidRPr="00DC319B">
              <w:t>12 199,4</w:t>
            </w:r>
          </w:p>
        </w:tc>
        <w:tc>
          <w:tcPr>
            <w:tcW w:w="1001" w:type="dxa"/>
            <w:vAlign w:val="center"/>
          </w:tcPr>
          <w:p w:rsidR="00A11E66" w:rsidRPr="00DC319B" w:rsidRDefault="00A11E66" w:rsidP="00A11E66">
            <w:pPr>
              <w:jc w:val="center"/>
            </w:pPr>
            <w:r w:rsidRPr="00DC319B">
              <w:t>1 309,4</w:t>
            </w:r>
          </w:p>
        </w:tc>
        <w:tc>
          <w:tcPr>
            <w:tcW w:w="964" w:type="dxa"/>
            <w:vAlign w:val="center"/>
          </w:tcPr>
          <w:p w:rsidR="00A11E66" w:rsidRPr="00DC319B" w:rsidRDefault="00A11E66" w:rsidP="00A11E66">
            <w:pPr>
              <w:jc w:val="center"/>
            </w:pPr>
            <w:r w:rsidRPr="00DC319B">
              <w:t>112,0</w:t>
            </w:r>
          </w:p>
        </w:tc>
      </w:tr>
      <w:tr w:rsidR="00A11E66" w:rsidRPr="00DC319B" w:rsidTr="00A11E66">
        <w:trPr>
          <w:trHeight w:val="70"/>
        </w:trPr>
        <w:tc>
          <w:tcPr>
            <w:tcW w:w="4815" w:type="dxa"/>
            <w:vAlign w:val="center"/>
          </w:tcPr>
          <w:p w:rsidR="00A11E66" w:rsidRPr="00DC319B" w:rsidRDefault="00A11E66" w:rsidP="00A11E66">
            <w:pPr>
              <w:ind w:left="147"/>
            </w:pPr>
            <w:r w:rsidRPr="00DC319B">
              <w:t>Наблюдение ребенка первого года жизни</w:t>
            </w:r>
          </w:p>
        </w:tc>
        <w:tc>
          <w:tcPr>
            <w:tcW w:w="1278" w:type="dxa"/>
            <w:vAlign w:val="center"/>
          </w:tcPr>
          <w:p w:rsidR="00A11E66" w:rsidRPr="00DC319B" w:rsidRDefault="00A11E66" w:rsidP="00A11E66">
            <w:pPr>
              <w:jc w:val="center"/>
            </w:pPr>
            <w:r w:rsidRPr="00DC319B">
              <w:t>283,0</w:t>
            </w:r>
          </w:p>
        </w:tc>
        <w:tc>
          <w:tcPr>
            <w:tcW w:w="1275" w:type="dxa"/>
            <w:vAlign w:val="center"/>
          </w:tcPr>
          <w:p w:rsidR="00A11E66" w:rsidRPr="00DC319B" w:rsidRDefault="00A11E66" w:rsidP="00A11E66">
            <w:pPr>
              <w:jc w:val="center"/>
            </w:pPr>
            <w:r w:rsidRPr="00DC319B">
              <w:t>297,0</w:t>
            </w:r>
          </w:p>
        </w:tc>
        <w:tc>
          <w:tcPr>
            <w:tcW w:w="1001" w:type="dxa"/>
            <w:vAlign w:val="center"/>
          </w:tcPr>
          <w:p w:rsidR="00A11E66" w:rsidRPr="00DC319B" w:rsidRDefault="00A11E66" w:rsidP="00A11E66">
            <w:pPr>
              <w:jc w:val="center"/>
            </w:pPr>
            <w:r w:rsidRPr="00DC319B">
              <w:t>-14,0</w:t>
            </w:r>
          </w:p>
        </w:tc>
        <w:tc>
          <w:tcPr>
            <w:tcW w:w="964" w:type="dxa"/>
            <w:vAlign w:val="center"/>
          </w:tcPr>
          <w:p w:rsidR="00A11E66" w:rsidRPr="00DC319B" w:rsidRDefault="00A11E66" w:rsidP="00A11E66">
            <w:pPr>
              <w:jc w:val="center"/>
            </w:pPr>
            <w:r w:rsidRPr="00DC319B">
              <w:t>104,9</w:t>
            </w:r>
          </w:p>
        </w:tc>
      </w:tr>
      <w:tr w:rsidR="00A11E66" w:rsidRPr="00DC319B" w:rsidTr="00A11E66">
        <w:tc>
          <w:tcPr>
            <w:tcW w:w="4815" w:type="dxa"/>
          </w:tcPr>
          <w:p w:rsidR="00A11E66" w:rsidRPr="00DC319B" w:rsidRDefault="00A11E66" w:rsidP="00A11E66">
            <w:pPr>
              <w:ind w:right="142"/>
              <w:rPr>
                <w:b/>
              </w:rPr>
            </w:pPr>
            <w:r w:rsidRPr="00DC319B">
              <w:rPr>
                <w:b/>
              </w:rPr>
              <w:t xml:space="preserve">  Итого:</w:t>
            </w:r>
          </w:p>
        </w:tc>
        <w:tc>
          <w:tcPr>
            <w:tcW w:w="1278" w:type="dxa"/>
            <w:vAlign w:val="center"/>
          </w:tcPr>
          <w:p w:rsidR="00A11E66" w:rsidRPr="00DC319B" w:rsidRDefault="00A11E66" w:rsidP="00A11E66">
            <w:pPr>
              <w:jc w:val="center"/>
              <w:rPr>
                <w:b/>
                <w:bCs/>
                <w:color w:val="000000"/>
              </w:rPr>
            </w:pPr>
            <w:r w:rsidRPr="00DC319B">
              <w:rPr>
                <w:b/>
                <w:bCs/>
                <w:color w:val="000000"/>
              </w:rPr>
              <w:t>16 480,0</w:t>
            </w:r>
          </w:p>
        </w:tc>
        <w:tc>
          <w:tcPr>
            <w:tcW w:w="1275" w:type="dxa"/>
            <w:vAlign w:val="center"/>
          </w:tcPr>
          <w:p w:rsidR="00A11E66" w:rsidRPr="00DC319B" w:rsidRDefault="00A11E66" w:rsidP="00A11E66">
            <w:pPr>
              <w:jc w:val="center"/>
              <w:rPr>
                <w:b/>
                <w:bCs/>
                <w:color w:val="000000"/>
              </w:rPr>
            </w:pPr>
            <w:r w:rsidRPr="00DC319B">
              <w:rPr>
                <w:b/>
                <w:bCs/>
                <w:color w:val="000000"/>
              </w:rPr>
              <w:t>17 476,5</w:t>
            </w:r>
          </w:p>
        </w:tc>
        <w:tc>
          <w:tcPr>
            <w:tcW w:w="1001" w:type="dxa"/>
            <w:vAlign w:val="center"/>
          </w:tcPr>
          <w:p w:rsidR="00A11E66" w:rsidRPr="00DC319B" w:rsidRDefault="00A11E66" w:rsidP="00A11E66">
            <w:pPr>
              <w:jc w:val="center"/>
              <w:rPr>
                <w:b/>
              </w:rPr>
            </w:pPr>
            <w:r w:rsidRPr="00DC319B">
              <w:rPr>
                <w:b/>
              </w:rPr>
              <w:t>-996,5</w:t>
            </w:r>
          </w:p>
        </w:tc>
        <w:tc>
          <w:tcPr>
            <w:tcW w:w="964" w:type="dxa"/>
            <w:vAlign w:val="center"/>
          </w:tcPr>
          <w:p w:rsidR="00A11E66" w:rsidRPr="00DC319B" w:rsidRDefault="00A11E66" w:rsidP="00A11E66">
            <w:pPr>
              <w:jc w:val="center"/>
              <w:rPr>
                <w:b/>
              </w:rPr>
            </w:pPr>
            <w:r w:rsidRPr="00DC319B">
              <w:rPr>
                <w:b/>
              </w:rPr>
              <w:t>106,0</w:t>
            </w:r>
          </w:p>
        </w:tc>
      </w:tr>
    </w:tbl>
    <w:p w:rsidR="00A11E66" w:rsidRPr="00DC319B" w:rsidRDefault="00A11E66" w:rsidP="00A11E66">
      <w:pPr>
        <w:ind w:firstLine="720"/>
        <w:jc w:val="both"/>
        <w:rPr>
          <w:sz w:val="26"/>
          <w:szCs w:val="26"/>
        </w:rPr>
      </w:pPr>
    </w:p>
    <w:p w:rsidR="00A11E66" w:rsidRPr="00DC319B" w:rsidRDefault="00A11E66" w:rsidP="00A11E66">
      <w:pPr>
        <w:ind w:firstLine="709"/>
        <w:jc w:val="both"/>
        <w:rPr>
          <w:sz w:val="26"/>
          <w:szCs w:val="26"/>
        </w:rPr>
      </w:pPr>
      <w:r w:rsidRPr="00DC319B">
        <w:rPr>
          <w:sz w:val="26"/>
          <w:szCs w:val="26"/>
        </w:rPr>
        <w:t>Кассовые расходы за отчетный период</w:t>
      </w:r>
      <w:r w:rsidRPr="00DC319B">
        <w:rPr>
          <w:snapToGrid w:val="0"/>
          <w:sz w:val="26"/>
          <w:szCs w:val="26"/>
        </w:rPr>
        <w:t xml:space="preserve"> 2018 года</w:t>
      </w:r>
      <w:r w:rsidRPr="00DC319B">
        <w:rPr>
          <w:sz w:val="26"/>
          <w:szCs w:val="26"/>
        </w:rPr>
        <w:t xml:space="preserve"> составляют 9 411,7 тыс. руб., за счет которых производилось:</w:t>
      </w:r>
    </w:p>
    <w:p w:rsidR="00A11E66" w:rsidRPr="00DC319B" w:rsidRDefault="00A11E66" w:rsidP="00A94134">
      <w:pPr>
        <w:pStyle w:val="afff2"/>
        <w:numPr>
          <w:ilvl w:val="0"/>
          <w:numId w:val="75"/>
        </w:numPr>
        <w:tabs>
          <w:tab w:val="left" w:pos="993"/>
        </w:tabs>
        <w:ind w:left="0" w:firstLine="709"/>
        <w:jc w:val="both"/>
        <w:rPr>
          <w:sz w:val="26"/>
          <w:szCs w:val="26"/>
        </w:rPr>
      </w:pPr>
      <w:r w:rsidRPr="00DC319B">
        <w:rPr>
          <w:sz w:val="26"/>
          <w:szCs w:val="26"/>
        </w:rPr>
        <w:t>приобретение медикаментов, изделий медицинского назначения, продуктов питания на сумму 1 546,6 тыс. руб.;</w:t>
      </w:r>
    </w:p>
    <w:p w:rsidR="00A11E66" w:rsidRPr="00DC319B" w:rsidRDefault="00A11E66" w:rsidP="00A94134">
      <w:pPr>
        <w:pStyle w:val="afff2"/>
        <w:numPr>
          <w:ilvl w:val="0"/>
          <w:numId w:val="75"/>
        </w:numPr>
        <w:tabs>
          <w:tab w:val="left" w:pos="993"/>
        </w:tabs>
        <w:ind w:left="0" w:firstLine="709"/>
        <w:jc w:val="both"/>
        <w:rPr>
          <w:sz w:val="26"/>
          <w:szCs w:val="26"/>
        </w:rPr>
      </w:pPr>
      <w:r w:rsidRPr="00DC319B">
        <w:rPr>
          <w:sz w:val="26"/>
          <w:szCs w:val="26"/>
        </w:rPr>
        <w:t>дополнительные выплаты работникам медицинских учреждений в части заработной платы и начислений на оплату труда на сумму 7 865,1 тыс. руб.</w:t>
      </w:r>
    </w:p>
    <w:p w:rsidR="00885958" w:rsidRPr="00DC319B" w:rsidRDefault="00885958"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0B5BA5" w:rsidRPr="00DC319B" w:rsidRDefault="000B5BA5" w:rsidP="008C5040">
      <w:pPr>
        <w:ind w:firstLine="720"/>
        <w:jc w:val="right"/>
        <w:rPr>
          <w:sz w:val="26"/>
          <w:szCs w:val="26"/>
        </w:rPr>
      </w:pPr>
    </w:p>
    <w:p w:rsidR="00A11E66" w:rsidRPr="00DC319B" w:rsidRDefault="00A11E66" w:rsidP="008C5040">
      <w:pPr>
        <w:ind w:firstLine="720"/>
        <w:jc w:val="right"/>
        <w:rPr>
          <w:sz w:val="26"/>
          <w:szCs w:val="26"/>
        </w:rPr>
      </w:pPr>
      <w:r w:rsidRPr="00DC319B">
        <w:rPr>
          <w:sz w:val="26"/>
          <w:szCs w:val="26"/>
        </w:rPr>
        <w:lastRenderedPageBreak/>
        <w:t>Таблица</w:t>
      </w:r>
      <w:r w:rsidR="003A6BA6" w:rsidRPr="00DC319B">
        <w:rPr>
          <w:sz w:val="26"/>
          <w:szCs w:val="26"/>
        </w:rPr>
        <w:t xml:space="preserve"> 30</w:t>
      </w:r>
    </w:p>
    <w:p w:rsidR="00A11E66" w:rsidRPr="00DC319B" w:rsidRDefault="00A11E66" w:rsidP="00A11E66">
      <w:pPr>
        <w:spacing w:after="120"/>
        <w:ind w:firstLine="720"/>
        <w:jc w:val="center"/>
        <w:rPr>
          <w:b/>
          <w:i/>
          <w:snapToGrid w:val="0"/>
          <w:sz w:val="26"/>
          <w:szCs w:val="26"/>
        </w:rPr>
      </w:pPr>
      <w:r w:rsidRPr="00DC319B">
        <w:rPr>
          <w:b/>
          <w:i/>
          <w:snapToGrid w:val="0"/>
          <w:sz w:val="26"/>
          <w:szCs w:val="26"/>
        </w:rPr>
        <w:t>Средства, израсходованные в рамках реализации нацпроекта</w:t>
      </w:r>
    </w:p>
    <w:tbl>
      <w:tblPr>
        <w:tblW w:w="9441" w:type="dxa"/>
        <w:jc w:val="center"/>
        <w:tblLayout w:type="fixed"/>
        <w:tblLook w:val="04A0" w:firstRow="1" w:lastRow="0" w:firstColumn="1" w:lastColumn="0" w:noHBand="0" w:noVBand="1"/>
      </w:tblPr>
      <w:tblGrid>
        <w:gridCol w:w="539"/>
        <w:gridCol w:w="2976"/>
        <w:gridCol w:w="964"/>
        <w:gridCol w:w="964"/>
        <w:gridCol w:w="851"/>
        <w:gridCol w:w="850"/>
        <w:gridCol w:w="708"/>
        <w:gridCol w:w="851"/>
        <w:gridCol w:w="738"/>
      </w:tblGrid>
      <w:tr w:rsidR="00A11E66" w:rsidRPr="00DC319B" w:rsidTr="00A11E66">
        <w:trPr>
          <w:cantSplit/>
          <w:trHeight w:val="300"/>
          <w:tblHeader/>
          <w:jc w:val="center"/>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E66" w:rsidRPr="00DC319B" w:rsidRDefault="00A11E66" w:rsidP="00A11E66">
            <w:pPr>
              <w:jc w:val="center"/>
              <w:rPr>
                <w:sz w:val="19"/>
                <w:szCs w:val="19"/>
              </w:rPr>
            </w:pPr>
            <w:r w:rsidRPr="00DC319B">
              <w:rPr>
                <w:sz w:val="19"/>
                <w:szCs w:val="19"/>
              </w:rPr>
              <w:t xml:space="preserve">№ </w:t>
            </w:r>
            <w:proofErr w:type="spellStart"/>
            <w:r w:rsidRPr="00DC319B">
              <w:rPr>
                <w:sz w:val="19"/>
                <w:szCs w:val="19"/>
              </w:rPr>
              <w:t>п.п</w:t>
            </w:r>
            <w:proofErr w:type="spellEnd"/>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E66" w:rsidRPr="00DC319B" w:rsidRDefault="00A11E66" w:rsidP="00A11E66">
            <w:pPr>
              <w:jc w:val="center"/>
              <w:rPr>
                <w:sz w:val="19"/>
                <w:szCs w:val="19"/>
              </w:rPr>
            </w:pPr>
            <w:r w:rsidRPr="00DC319B">
              <w:rPr>
                <w:sz w:val="19"/>
                <w:szCs w:val="19"/>
              </w:rPr>
              <w:t>Наименование дохода</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E66" w:rsidRPr="00DC319B" w:rsidRDefault="00A11E66" w:rsidP="00A11E66">
            <w:pPr>
              <w:jc w:val="center"/>
              <w:rPr>
                <w:sz w:val="19"/>
                <w:szCs w:val="19"/>
              </w:rPr>
            </w:pPr>
            <w:r w:rsidRPr="00DC319B">
              <w:rPr>
                <w:sz w:val="19"/>
                <w:szCs w:val="19"/>
              </w:rPr>
              <w:t>Всего</w:t>
            </w:r>
          </w:p>
        </w:tc>
        <w:tc>
          <w:tcPr>
            <w:tcW w:w="4962" w:type="dxa"/>
            <w:gridSpan w:val="6"/>
            <w:tcBorders>
              <w:top w:val="single" w:sz="4" w:space="0" w:color="auto"/>
              <w:left w:val="nil"/>
              <w:bottom w:val="single" w:sz="4" w:space="0" w:color="auto"/>
              <w:right w:val="single" w:sz="4" w:space="0" w:color="auto"/>
            </w:tcBorders>
          </w:tcPr>
          <w:p w:rsidR="00A11E66" w:rsidRPr="00DC319B" w:rsidRDefault="00A11E66" w:rsidP="00A11E66">
            <w:pPr>
              <w:jc w:val="center"/>
              <w:rPr>
                <w:color w:val="000000"/>
                <w:sz w:val="19"/>
                <w:szCs w:val="19"/>
              </w:rPr>
            </w:pPr>
            <w:r w:rsidRPr="00DC319B">
              <w:rPr>
                <w:color w:val="000000"/>
                <w:sz w:val="19"/>
                <w:szCs w:val="19"/>
              </w:rPr>
              <w:t xml:space="preserve">Использование средств за 9 месяцев 2018 года, </w:t>
            </w:r>
            <w:proofErr w:type="spellStart"/>
            <w:r w:rsidRPr="00DC319B">
              <w:rPr>
                <w:color w:val="000000"/>
                <w:sz w:val="19"/>
                <w:szCs w:val="19"/>
              </w:rPr>
              <w:t>тыс.руб</w:t>
            </w:r>
            <w:proofErr w:type="spellEnd"/>
            <w:r w:rsidRPr="00DC319B">
              <w:rPr>
                <w:color w:val="000000"/>
                <w:sz w:val="19"/>
                <w:szCs w:val="19"/>
              </w:rPr>
              <w:t xml:space="preserve">. </w:t>
            </w:r>
          </w:p>
        </w:tc>
      </w:tr>
      <w:tr w:rsidR="00A11E66" w:rsidRPr="00DC319B" w:rsidTr="00A11E66">
        <w:trPr>
          <w:cantSplit/>
          <w:trHeight w:val="2410"/>
          <w:tblHeader/>
          <w:jc w:val="center"/>
        </w:trPr>
        <w:tc>
          <w:tcPr>
            <w:tcW w:w="539" w:type="dxa"/>
            <w:vMerge/>
            <w:tcBorders>
              <w:top w:val="single" w:sz="4" w:space="0" w:color="auto"/>
              <w:left w:val="single" w:sz="4" w:space="0" w:color="auto"/>
              <w:bottom w:val="single" w:sz="4" w:space="0" w:color="000000"/>
              <w:right w:val="single" w:sz="4" w:space="0" w:color="auto"/>
            </w:tcBorders>
            <w:vAlign w:val="center"/>
            <w:hideMark/>
          </w:tcPr>
          <w:p w:rsidR="00A11E66" w:rsidRPr="00DC319B" w:rsidRDefault="00A11E66" w:rsidP="00A11E66">
            <w:pPr>
              <w:rPr>
                <w:sz w:val="19"/>
                <w:szCs w:val="19"/>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A11E66" w:rsidRPr="00DC319B" w:rsidRDefault="00A11E66" w:rsidP="00A11E66">
            <w:pPr>
              <w:rPr>
                <w:sz w:val="19"/>
                <w:szCs w:val="19"/>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A11E66" w:rsidRPr="00DC319B" w:rsidRDefault="00A11E66" w:rsidP="00A11E66">
            <w:pPr>
              <w:rPr>
                <w:sz w:val="19"/>
                <w:szCs w:val="19"/>
              </w:rPr>
            </w:pPr>
          </w:p>
        </w:tc>
        <w:tc>
          <w:tcPr>
            <w:tcW w:w="964" w:type="dxa"/>
            <w:tcBorders>
              <w:top w:val="nil"/>
              <w:left w:val="nil"/>
              <w:bottom w:val="single" w:sz="4" w:space="0" w:color="auto"/>
              <w:right w:val="single" w:sz="4" w:space="0" w:color="auto"/>
            </w:tcBorders>
            <w:shd w:val="clear" w:color="auto" w:fill="auto"/>
            <w:textDirection w:val="btLr"/>
            <w:vAlign w:val="center"/>
            <w:hideMark/>
          </w:tcPr>
          <w:p w:rsidR="00A11E66" w:rsidRPr="00DC319B" w:rsidRDefault="00A11E66" w:rsidP="00A11E66">
            <w:pPr>
              <w:ind w:left="113" w:right="113"/>
              <w:jc w:val="center"/>
              <w:rPr>
                <w:sz w:val="19"/>
                <w:szCs w:val="19"/>
              </w:rPr>
            </w:pPr>
            <w:r w:rsidRPr="00DC319B">
              <w:rPr>
                <w:sz w:val="19"/>
                <w:szCs w:val="19"/>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11E66" w:rsidRPr="00DC319B" w:rsidRDefault="00A11E66" w:rsidP="00A11E66">
            <w:pPr>
              <w:ind w:left="113" w:right="113"/>
              <w:jc w:val="center"/>
              <w:rPr>
                <w:sz w:val="19"/>
                <w:szCs w:val="19"/>
              </w:rPr>
            </w:pPr>
            <w:r w:rsidRPr="00DC319B">
              <w:rPr>
                <w:sz w:val="19"/>
                <w:szCs w:val="19"/>
              </w:rPr>
              <w:t>начисления на оплату труда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1E66" w:rsidRPr="00DC319B" w:rsidRDefault="00A11E66" w:rsidP="00A11E66">
            <w:pPr>
              <w:ind w:left="113" w:right="113"/>
              <w:jc w:val="center"/>
              <w:rPr>
                <w:sz w:val="19"/>
                <w:szCs w:val="19"/>
              </w:rPr>
            </w:pPr>
            <w:r w:rsidRPr="00DC319B">
              <w:rPr>
                <w:sz w:val="19"/>
                <w:szCs w:val="19"/>
              </w:rPr>
              <w:t>приобретение изделий медицинского назначения</w:t>
            </w:r>
          </w:p>
        </w:tc>
        <w:tc>
          <w:tcPr>
            <w:tcW w:w="708" w:type="dxa"/>
            <w:tcBorders>
              <w:top w:val="single" w:sz="4" w:space="0" w:color="auto"/>
              <w:left w:val="single" w:sz="4" w:space="0" w:color="auto"/>
              <w:bottom w:val="single" w:sz="4" w:space="0" w:color="auto"/>
              <w:right w:val="single" w:sz="4" w:space="0" w:color="auto"/>
            </w:tcBorders>
            <w:textDirection w:val="btLr"/>
          </w:tcPr>
          <w:p w:rsidR="00A11E66" w:rsidRPr="00DC319B" w:rsidRDefault="00A11E66" w:rsidP="00A11E66">
            <w:pPr>
              <w:ind w:left="113" w:right="113"/>
              <w:jc w:val="center"/>
              <w:rPr>
                <w:sz w:val="19"/>
                <w:szCs w:val="19"/>
              </w:rPr>
            </w:pPr>
            <w:r w:rsidRPr="00DC319B">
              <w:rPr>
                <w:sz w:val="19"/>
                <w:szCs w:val="19"/>
              </w:rPr>
              <w:t>приобретение мягкого инвентаря</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1E66" w:rsidRPr="00DC319B" w:rsidRDefault="00A11E66" w:rsidP="00A11E66">
            <w:pPr>
              <w:ind w:left="113" w:right="113"/>
              <w:jc w:val="center"/>
              <w:rPr>
                <w:sz w:val="19"/>
                <w:szCs w:val="19"/>
              </w:rPr>
            </w:pPr>
            <w:r w:rsidRPr="00DC319B">
              <w:rPr>
                <w:sz w:val="19"/>
                <w:szCs w:val="19"/>
              </w:rPr>
              <w:t>приобретение медикаментов</w:t>
            </w:r>
          </w:p>
        </w:tc>
        <w:tc>
          <w:tcPr>
            <w:tcW w:w="738" w:type="dxa"/>
            <w:tcBorders>
              <w:top w:val="nil"/>
              <w:left w:val="nil"/>
              <w:bottom w:val="single" w:sz="4" w:space="0" w:color="auto"/>
              <w:right w:val="single" w:sz="4" w:space="0" w:color="auto"/>
            </w:tcBorders>
            <w:shd w:val="clear" w:color="auto" w:fill="auto"/>
            <w:textDirection w:val="btLr"/>
            <w:vAlign w:val="center"/>
            <w:hideMark/>
          </w:tcPr>
          <w:p w:rsidR="00A11E66" w:rsidRPr="00DC319B" w:rsidRDefault="00A11E66" w:rsidP="00A11E66">
            <w:pPr>
              <w:ind w:left="113" w:right="113"/>
              <w:jc w:val="center"/>
              <w:rPr>
                <w:sz w:val="19"/>
                <w:szCs w:val="19"/>
              </w:rPr>
            </w:pPr>
            <w:r w:rsidRPr="00DC319B">
              <w:rPr>
                <w:sz w:val="19"/>
                <w:szCs w:val="19"/>
              </w:rPr>
              <w:t>приобретение продуктов питания</w:t>
            </w:r>
          </w:p>
        </w:tc>
      </w:tr>
      <w:tr w:rsidR="00A11E66" w:rsidRPr="00DC319B" w:rsidTr="00A11E66">
        <w:trPr>
          <w:trHeight w:val="300"/>
          <w:jc w:val="center"/>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b/>
                <w:bCs/>
              </w:rPr>
            </w:pPr>
            <w:r w:rsidRPr="00DC319B">
              <w:rPr>
                <w:b/>
                <w:bCs/>
                <w:sz w:val="22"/>
                <w:szCs w:val="22"/>
              </w:rPr>
              <w:t> </w:t>
            </w:r>
          </w:p>
        </w:tc>
        <w:tc>
          <w:tcPr>
            <w:tcW w:w="2976" w:type="dxa"/>
            <w:tcBorders>
              <w:top w:val="nil"/>
              <w:left w:val="nil"/>
              <w:bottom w:val="single" w:sz="4" w:space="0" w:color="auto"/>
              <w:right w:val="single" w:sz="4" w:space="0" w:color="auto"/>
            </w:tcBorders>
            <w:shd w:val="clear" w:color="auto" w:fill="auto"/>
            <w:vAlign w:val="center"/>
            <w:hideMark/>
          </w:tcPr>
          <w:p w:rsidR="00A11E66" w:rsidRPr="00DC319B" w:rsidRDefault="00A11E66" w:rsidP="00A11E66">
            <w:pPr>
              <w:rPr>
                <w:b/>
                <w:bCs/>
              </w:rPr>
            </w:pPr>
            <w:r w:rsidRPr="00DC319B">
              <w:rPr>
                <w:b/>
                <w:bCs/>
              </w:rPr>
              <w:t>Расходы всего</w:t>
            </w:r>
          </w:p>
        </w:tc>
        <w:tc>
          <w:tcPr>
            <w:tcW w:w="964"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9 411,7</w:t>
            </w:r>
          </w:p>
        </w:tc>
        <w:tc>
          <w:tcPr>
            <w:tcW w:w="964"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6 176,2</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1 688,9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18,9</w:t>
            </w:r>
          </w:p>
        </w:tc>
        <w:tc>
          <w:tcPr>
            <w:tcW w:w="708"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b/>
                <w:bCs/>
                <w:sz w:val="20"/>
                <w:szCs w:val="20"/>
              </w:rPr>
            </w:pPr>
            <w:r w:rsidRPr="00DC319B">
              <w:rPr>
                <w:b/>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1 297,3</w:t>
            </w:r>
          </w:p>
        </w:tc>
        <w:tc>
          <w:tcPr>
            <w:tcW w:w="738"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b/>
                <w:bCs/>
                <w:sz w:val="20"/>
                <w:szCs w:val="20"/>
              </w:rPr>
            </w:pPr>
            <w:r w:rsidRPr="00DC319B">
              <w:rPr>
                <w:b/>
                <w:bCs/>
                <w:sz w:val="20"/>
                <w:szCs w:val="20"/>
              </w:rPr>
              <w:t>230,4</w:t>
            </w:r>
          </w:p>
        </w:tc>
      </w:tr>
      <w:tr w:rsidR="00A11E66" w:rsidRPr="00DC319B" w:rsidTr="00A11E66">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sz w:val="20"/>
                <w:szCs w:val="18"/>
              </w:rPr>
            </w:pPr>
            <w:r w:rsidRPr="00DC319B">
              <w:rPr>
                <w:sz w:val="20"/>
                <w:szCs w:val="18"/>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11E66" w:rsidRPr="00DC319B" w:rsidRDefault="00A11E66" w:rsidP="00A11E66">
            <w:r w:rsidRPr="00DC319B">
              <w:t>Медицинская помощь женщинам в период беременности (талон № 1 АПП)</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A11E66" w:rsidRPr="00DC319B" w:rsidRDefault="00A11E66" w:rsidP="00A11E66">
            <w:pPr>
              <w:jc w:val="right"/>
              <w:rPr>
                <w:sz w:val="20"/>
                <w:szCs w:val="20"/>
              </w:rPr>
            </w:pPr>
            <w:r w:rsidRPr="00DC319B">
              <w:rPr>
                <w:sz w:val="20"/>
                <w:szCs w:val="20"/>
              </w:rPr>
              <w:t>3 361,7</w:t>
            </w:r>
          </w:p>
        </w:tc>
        <w:tc>
          <w:tcPr>
            <w:tcW w:w="964"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1 639,5</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461,6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18,9</w:t>
            </w:r>
          </w:p>
        </w:tc>
        <w:tc>
          <w:tcPr>
            <w:tcW w:w="708"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sz w:val="20"/>
                <w:szCs w:val="20"/>
              </w:rPr>
            </w:pPr>
            <w:r w:rsidRPr="00DC319B">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1 241,7</w:t>
            </w:r>
          </w:p>
        </w:tc>
        <w:tc>
          <w:tcPr>
            <w:tcW w:w="738"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0</w:t>
            </w:r>
          </w:p>
        </w:tc>
      </w:tr>
      <w:tr w:rsidR="00A11E66" w:rsidRPr="00DC319B" w:rsidTr="00A11E66">
        <w:trPr>
          <w:trHeight w:val="509"/>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sz w:val="20"/>
                <w:szCs w:val="18"/>
              </w:rPr>
            </w:pPr>
            <w:r w:rsidRPr="00DC319B">
              <w:rPr>
                <w:sz w:val="20"/>
                <w:szCs w:val="18"/>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11E66" w:rsidRPr="00DC319B" w:rsidRDefault="00A11E66" w:rsidP="00A11E66">
            <w:r w:rsidRPr="00DC319B">
              <w:t>Медицинская помощь женщинам и новорожденным в период родов и послеродовый период (талон № 2 стационар)</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A11E66" w:rsidRPr="00DC319B" w:rsidRDefault="00A11E66" w:rsidP="00A11E66">
            <w:pPr>
              <w:jc w:val="right"/>
              <w:rPr>
                <w:sz w:val="20"/>
                <w:szCs w:val="20"/>
              </w:rPr>
            </w:pPr>
            <w:r w:rsidRPr="00DC319B">
              <w:rPr>
                <w:sz w:val="20"/>
                <w:szCs w:val="20"/>
              </w:rPr>
              <w:t>5 775,8</w:t>
            </w:r>
          </w:p>
        </w:tc>
        <w:tc>
          <w:tcPr>
            <w:tcW w:w="964"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4 324,9</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1 164,9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sz w:val="20"/>
                <w:szCs w:val="20"/>
              </w:rPr>
            </w:pPr>
            <w:r w:rsidRPr="00DC319B">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55,6</w:t>
            </w:r>
          </w:p>
        </w:tc>
        <w:tc>
          <w:tcPr>
            <w:tcW w:w="738"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230,4</w:t>
            </w:r>
          </w:p>
        </w:tc>
      </w:tr>
      <w:tr w:rsidR="00A11E66" w:rsidRPr="00DC319B" w:rsidTr="00A11E66">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66" w:rsidRPr="00DC319B" w:rsidRDefault="00A11E66" w:rsidP="00A11E66">
            <w:pPr>
              <w:jc w:val="center"/>
              <w:rPr>
                <w:sz w:val="20"/>
                <w:szCs w:val="18"/>
              </w:rPr>
            </w:pPr>
            <w:r w:rsidRPr="00DC319B">
              <w:rPr>
                <w:sz w:val="20"/>
                <w:szCs w:val="18"/>
              </w:rPr>
              <w:t>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11E66" w:rsidRPr="00DC319B" w:rsidRDefault="00A11E66" w:rsidP="00A11E66">
            <w:r w:rsidRPr="00DC319B">
              <w:t>Диспансерное наблюдение ребенка в течении первого года жизни (талон № 3)</w:t>
            </w:r>
          </w:p>
        </w:tc>
        <w:tc>
          <w:tcPr>
            <w:tcW w:w="964" w:type="dxa"/>
            <w:tcBorders>
              <w:top w:val="single" w:sz="4" w:space="0" w:color="auto"/>
              <w:left w:val="nil"/>
              <w:bottom w:val="single" w:sz="4" w:space="0" w:color="auto"/>
              <w:right w:val="single" w:sz="4" w:space="0" w:color="auto"/>
            </w:tcBorders>
            <w:shd w:val="clear" w:color="000000" w:fill="FFFFFF"/>
            <w:vAlign w:val="center"/>
          </w:tcPr>
          <w:p w:rsidR="00A11E66" w:rsidRPr="00DC319B" w:rsidRDefault="00A11E66" w:rsidP="00A11E66">
            <w:pPr>
              <w:jc w:val="right"/>
              <w:rPr>
                <w:sz w:val="20"/>
                <w:szCs w:val="20"/>
              </w:rPr>
            </w:pPr>
            <w:r w:rsidRPr="00DC319B">
              <w:rPr>
                <w:sz w:val="20"/>
                <w:szCs w:val="20"/>
              </w:rPr>
              <w:t>274,2</w:t>
            </w:r>
          </w:p>
        </w:tc>
        <w:tc>
          <w:tcPr>
            <w:tcW w:w="964"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211,8</w:t>
            </w:r>
          </w:p>
        </w:tc>
        <w:tc>
          <w:tcPr>
            <w:tcW w:w="851" w:type="dxa"/>
            <w:tcBorders>
              <w:top w:val="single" w:sz="4" w:space="0" w:color="auto"/>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62,4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11E66" w:rsidRPr="00DC319B" w:rsidRDefault="00A11E66" w:rsidP="00A11E66">
            <w:pPr>
              <w:jc w:val="center"/>
              <w:rPr>
                <w:sz w:val="20"/>
                <w:szCs w:val="20"/>
              </w:rPr>
            </w:pPr>
            <w:r w:rsidRPr="00DC319B">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0</w:t>
            </w:r>
          </w:p>
        </w:tc>
        <w:tc>
          <w:tcPr>
            <w:tcW w:w="738" w:type="dxa"/>
            <w:tcBorders>
              <w:top w:val="nil"/>
              <w:left w:val="nil"/>
              <w:bottom w:val="single" w:sz="4" w:space="0" w:color="auto"/>
              <w:right w:val="single" w:sz="4" w:space="0" w:color="auto"/>
            </w:tcBorders>
            <w:shd w:val="clear" w:color="auto" w:fill="auto"/>
            <w:vAlign w:val="center"/>
          </w:tcPr>
          <w:p w:rsidR="00A11E66" w:rsidRPr="00DC319B" w:rsidRDefault="00A11E66" w:rsidP="00A11E66">
            <w:pPr>
              <w:jc w:val="center"/>
              <w:rPr>
                <w:sz w:val="20"/>
                <w:szCs w:val="20"/>
              </w:rPr>
            </w:pPr>
            <w:r w:rsidRPr="00DC319B">
              <w:rPr>
                <w:sz w:val="20"/>
                <w:szCs w:val="20"/>
              </w:rPr>
              <w:t>0</w:t>
            </w:r>
          </w:p>
        </w:tc>
      </w:tr>
    </w:tbl>
    <w:p w:rsidR="00A11E66" w:rsidRPr="00DC319B" w:rsidRDefault="00A11E66" w:rsidP="00A11E66"/>
    <w:p w:rsidR="00D93FB4" w:rsidRPr="00DC319B" w:rsidRDefault="00D93FB4" w:rsidP="00F470E3">
      <w:pPr>
        <w:pStyle w:val="2"/>
        <w:numPr>
          <w:ilvl w:val="1"/>
          <w:numId w:val="11"/>
        </w:numPr>
        <w:tabs>
          <w:tab w:val="left" w:pos="993"/>
        </w:tabs>
        <w:spacing w:before="240" w:after="240"/>
        <w:ind w:left="0" w:firstLine="709"/>
        <w:jc w:val="center"/>
        <w:rPr>
          <w:sz w:val="26"/>
          <w:szCs w:val="26"/>
        </w:rPr>
      </w:pPr>
      <w:bookmarkStart w:id="109" w:name="_Toc529526445"/>
      <w:r w:rsidRPr="00DC319B">
        <w:rPr>
          <w:sz w:val="26"/>
          <w:szCs w:val="26"/>
        </w:rPr>
        <w:t>Развитие учреждений культуры и искусства</w:t>
      </w:r>
      <w:bookmarkEnd w:id="107"/>
      <w:bookmarkEnd w:id="108"/>
      <w:bookmarkEnd w:id="109"/>
    </w:p>
    <w:p w:rsidR="00E07F37" w:rsidRPr="00DC319B" w:rsidRDefault="00E07F37" w:rsidP="00E07F37">
      <w:pPr>
        <w:pStyle w:val="a4"/>
        <w:ind w:right="-35" w:firstLine="708"/>
        <w:contextualSpacing/>
      </w:pPr>
      <w:bookmarkStart w:id="110" w:name="_Toc479355116"/>
      <w:r w:rsidRPr="00DC319B">
        <w:t xml:space="preserve">На территории разносторонне представлена сеть учреждений культуры и искусства, направленная на удовлетворение потребностей в услугах культуры и искусства всех возрастных и социальных категорий населения. </w:t>
      </w:r>
    </w:p>
    <w:p w:rsidR="00E07F37" w:rsidRPr="00DC319B" w:rsidRDefault="00E07F37" w:rsidP="00E07F37">
      <w:pPr>
        <w:pStyle w:val="a4"/>
        <w:ind w:right="-35" w:firstLine="708"/>
        <w:contextualSpacing/>
        <w:rPr>
          <w:szCs w:val="26"/>
        </w:rPr>
      </w:pPr>
      <w:r w:rsidRPr="00DC319B">
        <w:t xml:space="preserve">По состоянию на 01.10.2018 на территории функционируют </w:t>
      </w:r>
      <w:r w:rsidRPr="00DC319B">
        <w:rPr>
          <w:szCs w:val="26"/>
        </w:rPr>
        <w:t>15 бюджетных учреждений, из них 13 муниципальных:</w:t>
      </w:r>
    </w:p>
    <w:p w:rsidR="00E07F37" w:rsidRPr="00DC319B" w:rsidRDefault="00E07F37" w:rsidP="003A6BA6">
      <w:pPr>
        <w:spacing w:before="240"/>
        <w:ind w:firstLine="720"/>
        <w:jc w:val="right"/>
        <w:rPr>
          <w:sz w:val="26"/>
          <w:szCs w:val="26"/>
        </w:rPr>
      </w:pPr>
      <w:r w:rsidRPr="00DC319B">
        <w:rPr>
          <w:sz w:val="26"/>
          <w:szCs w:val="26"/>
        </w:rPr>
        <w:t>Таблица</w:t>
      </w:r>
      <w:r w:rsidR="003A6BA6" w:rsidRPr="00DC319B">
        <w:rPr>
          <w:sz w:val="26"/>
          <w:szCs w:val="26"/>
        </w:rPr>
        <w:t xml:space="preserve"> 31</w:t>
      </w:r>
    </w:p>
    <w:p w:rsidR="00E07F37" w:rsidRPr="00DC319B" w:rsidRDefault="00E07F37" w:rsidP="00E07F37">
      <w:pPr>
        <w:jc w:val="center"/>
        <w:rPr>
          <w:b/>
          <w:i/>
          <w:sz w:val="26"/>
          <w:szCs w:val="26"/>
        </w:rPr>
      </w:pPr>
      <w:r w:rsidRPr="00DC319B">
        <w:rPr>
          <w:b/>
          <w:bCs/>
          <w:i/>
          <w:sz w:val="26"/>
          <w:szCs w:val="26"/>
        </w:rPr>
        <w:t xml:space="preserve">Сеть </w:t>
      </w:r>
      <w:r w:rsidRPr="00DC319B">
        <w:rPr>
          <w:b/>
          <w:i/>
          <w:sz w:val="26"/>
          <w:szCs w:val="26"/>
        </w:rPr>
        <w:t xml:space="preserve">учреждений, подведомственных </w:t>
      </w:r>
    </w:p>
    <w:p w:rsidR="00E07F37" w:rsidRPr="00DC319B" w:rsidRDefault="00E07F37" w:rsidP="00E07F37">
      <w:pPr>
        <w:jc w:val="center"/>
        <w:rPr>
          <w:b/>
          <w:i/>
          <w:sz w:val="26"/>
          <w:szCs w:val="26"/>
        </w:rPr>
      </w:pPr>
      <w:r w:rsidRPr="00DC319B">
        <w:rPr>
          <w:b/>
          <w:i/>
          <w:sz w:val="26"/>
          <w:szCs w:val="26"/>
        </w:rPr>
        <w:t>Управлению по делам культуры и искусства</w:t>
      </w:r>
    </w:p>
    <w:p w:rsidR="00E07F37" w:rsidRPr="00DC319B" w:rsidRDefault="00E07F37" w:rsidP="00E07F37">
      <w:pPr>
        <w:jc w:val="center"/>
        <w:rPr>
          <w:b/>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2"/>
        <w:gridCol w:w="822"/>
        <w:gridCol w:w="692"/>
        <w:gridCol w:w="5630"/>
      </w:tblGrid>
      <w:tr w:rsidR="00E07F37" w:rsidRPr="00DC319B" w:rsidTr="00E07F37">
        <w:trPr>
          <w:trHeight w:val="20"/>
          <w:tblHeader/>
        </w:trPr>
        <w:tc>
          <w:tcPr>
            <w:tcW w:w="1178" w:type="pct"/>
            <w:vMerge w:val="restart"/>
            <w:vAlign w:val="center"/>
          </w:tcPr>
          <w:p w:rsidR="00E07F37" w:rsidRPr="00DC319B" w:rsidRDefault="00E07F37" w:rsidP="00E07F37">
            <w:pPr>
              <w:jc w:val="center"/>
              <w:rPr>
                <w:bCs/>
              </w:rPr>
            </w:pPr>
            <w:r w:rsidRPr="00DC319B">
              <w:rPr>
                <w:bCs/>
              </w:rPr>
              <w:t>Наименование</w:t>
            </w:r>
          </w:p>
        </w:tc>
        <w:tc>
          <w:tcPr>
            <w:tcW w:w="810" w:type="pct"/>
            <w:gridSpan w:val="2"/>
            <w:vAlign w:val="center"/>
          </w:tcPr>
          <w:p w:rsidR="00E07F37" w:rsidRPr="00DC319B" w:rsidRDefault="00E07F37" w:rsidP="00E07F37">
            <w:pPr>
              <w:jc w:val="center"/>
              <w:rPr>
                <w:bCs/>
              </w:rPr>
            </w:pPr>
            <w:r w:rsidRPr="00DC319B">
              <w:rPr>
                <w:bCs/>
              </w:rPr>
              <w:t>9 месяцев</w:t>
            </w:r>
          </w:p>
        </w:tc>
        <w:tc>
          <w:tcPr>
            <w:tcW w:w="3012" w:type="pct"/>
            <w:vMerge w:val="restart"/>
            <w:vAlign w:val="center"/>
          </w:tcPr>
          <w:p w:rsidR="00E07F37" w:rsidRPr="00DC319B" w:rsidRDefault="00E07F37" w:rsidP="00E07F37">
            <w:pPr>
              <w:jc w:val="center"/>
              <w:rPr>
                <w:bCs/>
              </w:rPr>
            </w:pPr>
            <w:r w:rsidRPr="00DC319B">
              <w:rPr>
                <w:bCs/>
              </w:rPr>
              <w:t>Примечание</w:t>
            </w:r>
          </w:p>
        </w:tc>
      </w:tr>
      <w:tr w:rsidR="00E07F37" w:rsidRPr="00DC319B" w:rsidTr="00E07F37">
        <w:trPr>
          <w:trHeight w:val="20"/>
          <w:tblHeader/>
        </w:trPr>
        <w:tc>
          <w:tcPr>
            <w:tcW w:w="1178" w:type="pct"/>
            <w:vMerge/>
            <w:vAlign w:val="center"/>
          </w:tcPr>
          <w:p w:rsidR="00E07F37" w:rsidRPr="00DC319B" w:rsidRDefault="00E07F37" w:rsidP="00E07F37">
            <w:pPr>
              <w:jc w:val="center"/>
              <w:rPr>
                <w:bCs/>
              </w:rPr>
            </w:pPr>
          </w:p>
        </w:tc>
        <w:tc>
          <w:tcPr>
            <w:tcW w:w="440" w:type="pct"/>
            <w:vAlign w:val="center"/>
          </w:tcPr>
          <w:p w:rsidR="00E07F37" w:rsidRPr="00DC319B" w:rsidRDefault="00E07F37" w:rsidP="00E07F37">
            <w:pPr>
              <w:jc w:val="center"/>
              <w:rPr>
                <w:bCs/>
              </w:rPr>
            </w:pPr>
            <w:r w:rsidRPr="00DC319B">
              <w:rPr>
                <w:bCs/>
              </w:rPr>
              <w:t>2017</w:t>
            </w:r>
          </w:p>
        </w:tc>
        <w:tc>
          <w:tcPr>
            <w:tcW w:w="370" w:type="pct"/>
            <w:vAlign w:val="center"/>
          </w:tcPr>
          <w:p w:rsidR="00E07F37" w:rsidRPr="00DC319B" w:rsidRDefault="00E07F37" w:rsidP="00E07F37">
            <w:pPr>
              <w:jc w:val="center"/>
              <w:rPr>
                <w:bCs/>
              </w:rPr>
            </w:pPr>
            <w:r w:rsidRPr="00DC319B">
              <w:rPr>
                <w:bCs/>
              </w:rPr>
              <w:t>2018</w:t>
            </w:r>
          </w:p>
        </w:tc>
        <w:tc>
          <w:tcPr>
            <w:tcW w:w="3012" w:type="pct"/>
            <w:vMerge/>
            <w:vAlign w:val="center"/>
          </w:tcPr>
          <w:p w:rsidR="00E07F37" w:rsidRPr="00DC319B" w:rsidRDefault="00E07F37" w:rsidP="00E07F37">
            <w:pPr>
              <w:jc w:val="center"/>
              <w:rPr>
                <w:bCs/>
              </w:rPr>
            </w:pP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Театр</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rPr>
                <w:bCs/>
              </w:rPr>
            </w:pPr>
            <w:r w:rsidRPr="00DC319B">
              <w:t>«Норильский Заполярный театр драмы им. Владимира Маяковского» - краевое государственное бюджетное учреждение культуры</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Колледж</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pPr>
            <w:r w:rsidRPr="00DC319B">
              <w:t>«Норильский колледж искусств» - краевое государственное бюджетное учреждение культуры</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Культурно-досуговые центры</w:t>
            </w:r>
          </w:p>
        </w:tc>
        <w:tc>
          <w:tcPr>
            <w:tcW w:w="440" w:type="pct"/>
            <w:vAlign w:val="center"/>
          </w:tcPr>
          <w:p w:rsidR="00E07F37" w:rsidRPr="00DC319B" w:rsidRDefault="00E07F37" w:rsidP="00E07F37">
            <w:pPr>
              <w:jc w:val="center"/>
              <w:rPr>
                <w:bCs/>
              </w:rPr>
            </w:pPr>
            <w:r w:rsidRPr="00DC319B">
              <w:rPr>
                <w:bCs/>
              </w:rPr>
              <w:t>4</w:t>
            </w:r>
          </w:p>
        </w:tc>
        <w:tc>
          <w:tcPr>
            <w:tcW w:w="370" w:type="pct"/>
            <w:vAlign w:val="center"/>
          </w:tcPr>
          <w:p w:rsidR="00E07F37" w:rsidRPr="00DC319B" w:rsidRDefault="00E07F37" w:rsidP="00E07F37">
            <w:pPr>
              <w:jc w:val="center"/>
              <w:rPr>
                <w:bCs/>
              </w:rPr>
            </w:pPr>
            <w:r w:rsidRPr="00DC319B">
              <w:rPr>
                <w:bCs/>
              </w:rPr>
              <w:t>3</w:t>
            </w:r>
          </w:p>
        </w:tc>
        <w:tc>
          <w:tcPr>
            <w:tcW w:w="3012" w:type="pct"/>
            <w:vAlign w:val="center"/>
          </w:tcPr>
          <w:p w:rsidR="00E07F37" w:rsidRPr="00DC319B" w:rsidRDefault="00E07F37" w:rsidP="00E07F37">
            <w:pPr>
              <w:ind w:left="128" w:right="146"/>
              <w:rPr>
                <w:i/>
              </w:rPr>
            </w:pPr>
            <w:r w:rsidRPr="00DC319B">
              <w:t xml:space="preserve">- МБУК «Городской центр культуры» (далее – ГЦК) с филиалом МБУК «Дом культуры «Энергия» (далее – ДК «Энергия») в </w:t>
            </w:r>
            <w:proofErr w:type="spellStart"/>
            <w:r w:rsidRPr="00DC319B">
              <w:t>п.Снежногорск</w:t>
            </w:r>
            <w:proofErr w:type="spellEnd"/>
            <w:r w:rsidRPr="00DC319B">
              <w:rPr>
                <w:i/>
              </w:rPr>
              <w:t xml:space="preserve"> </w:t>
            </w:r>
          </w:p>
          <w:p w:rsidR="00E07F37" w:rsidRPr="00DC319B" w:rsidRDefault="00E07F37" w:rsidP="00E07F37">
            <w:pPr>
              <w:ind w:left="128" w:right="146"/>
            </w:pPr>
            <w:r w:rsidRPr="00DC319B">
              <w:rPr>
                <w:i/>
              </w:rPr>
              <w:t>(ДК «Энергия» реорганизован с февраля 2018 года путем присоединения к ГЦК)</w:t>
            </w:r>
            <w:r w:rsidRPr="00DC319B">
              <w:t>;</w:t>
            </w:r>
          </w:p>
          <w:p w:rsidR="00E07F37" w:rsidRPr="00DC319B" w:rsidRDefault="00E07F37" w:rsidP="00E07F37">
            <w:pPr>
              <w:ind w:left="128" w:right="146"/>
            </w:pPr>
            <w:r w:rsidRPr="00DC319B">
              <w:lastRenderedPageBreak/>
              <w:t>- МБУК «КДЦ «Юбилейный» (далее – КДЦ «Юбилейный»;</w:t>
            </w:r>
          </w:p>
          <w:p w:rsidR="00E07F37" w:rsidRPr="00DC319B" w:rsidRDefault="00E07F37" w:rsidP="00E07F37">
            <w:pPr>
              <w:ind w:left="128" w:right="146"/>
            </w:pPr>
            <w:r w:rsidRPr="00DC319B">
              <w:t>- МБУК «КДЦ им. Вл. Высоцкого» (далее – КДЦ им. Вл. Высоцкого).</w:t>
            </w:r>
          </w:p>
        </w:tc>
      </w:tr>
      <w:tr w:rsidR="00E07F37" w:rsidRPr="00DC319B" w:rsidTr="00E07F37">
        <w:trPr>
          <w:trHeight w:val="20"/>
        </w:trPr>
        <w:tc>
          <w:tcPr>
            <w:tcW w:w="1178" w:type="pct"/>
            <w:vAlign w:val="center"/>
          </w:tcPr>
          <w:p w:rsidR="00E07F37" w:rsidRPr="00DC319B" w:rsidRDefault="00E07F37" w:rsidP="00E07F37">
            <w:pPr>
              <w:ind w:right="65" w:firstLine="147"/>
              <w:rPr>
                <w:bCs/>
              </w:rPr>
            </w:pPr>
            <w:r w:rsidRPr="00DC319B">
              <w:rPr>
                <w:bCs/>
              </w:rPr>
              <w:lastRenderedPageBreak/>
              <w:t>Кинотеатр</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rPr>
                <w:bCs/>
              </w:rPr>
            </w:pPr>
            <w:r w:rsidRPr="00DC319B">
              <w:t>МБУ «Кинокомплекс «Родина» (далее – КК «Родина»)</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Музеи</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pPr>
            <w:r w:rsidRPr="00DC319B">
              <w:t>МБУ «Музейно-выставочный комплекс «Музей Норильска» (далее – Музей Норильска), представляющий собой объединение музейных площадок:</w:t>
            </w:r>
          </w:p>
          <w:p w:rsidR="00E07F37" w:rsidRPr="00DC319B" w:rsidRDefault="00E07F37" w:rsidP="00E07F37">
            <w:pPr>
              <w:ind w:left="128" w:right="146"/>
            </w:pPr>
            <w:r w:rsidRPr="00DC319B">
              <w:t>- музей Норильска;</w:t>
            </w:r>
          </w:p>
          <w:p w:rsidR="00E07F37" w:rsidRPr="00DC319B" w:rsidRDefault="00E07F37" w:rsidP="00E07F37">
            <w:pPr>
              <w:ind w:left="128" w:right="146"/>
            </w:pPr>
            <w:r w:rsidRPr="00DC319B">
              <w:t>- дом-музей «Первый дом Норильска»;</w:t>
            </w:r>
          </w:p>
          <w:p w:rsidR="00E07F37" w:rsidRPr="00DC319B" w:rsidRDefault="00E07F37" w:rsidP="00E07F37">
            <w:pPr>
              <w:ind w:left="128" w:right="146"/>
            </w:pPr>
            <w:r w:rsidRPr="00DC319B">
              <w:t>- художественная галерея;</w:t>
            </w:r>
          </w:p>
          <w:p w:rsidR="00E07F37" w:rsidRPr="00DC319B" w:rsidRDefault="00E07F37" w:rsidP="00E07F37">
            <w:pPr>
              <w:ind w:left="128" w:right="146"/>
            </w:pPr>
            <w:r w:rsidRPr="00DC319B">
              <w:t xml:space="preserve">- арт-резиденция </w:t>
            </w:r>
            <w:proofErr w:type="spellStart"/>
            <w:r w:rsidRPr="00DC319B">
              <w:t>PolArt</w:t>
            </w:r>
            <w:proofErr w:type="spellEnd"/>
            <w:r w:rsidRPr="00DC319B">
              <w:rPr>
                <w:vertAlign w:val="superscript"/>
              </w:rPr>
              <w:t>*</w:t>
            </w:r>
            <w:r w:rsidRPr="00DC319B">
              <w:t>;</w:t>
            </w:r>
          </w:p>
          <w:p w:rsidR="00E07F37" w:rsidRPr="00DC319B" w:rsidRDefault="00E07F37" w:rsidP="00E07F37">
            <w:pPr>
              <w:ind w:left="128" w:right="146"/>
            </w:pPr>
            <w:r w:rsidRPr="00DC319B">
              <w:t xml:space="preserve">- </w:t>
            </w:r>
            <w:proofErr w:type="spellStart"/>
            <w:r w:rsidRPr="00DC319B">
              <w:t>талнахский</w:t>
            </w:r>
            <w:proofErr w:type="spellEnd"/>
            <w:r w:rsidRPr="00DC319B">
              <w:t xml:space="preserve"> филиал музея;</w:t>
            </w:r>
          </w:p>
          <w:p w:rsidR="00E07F37" w:rsidRPr="00DC319B" w:rsidRDefault="00E07F37" w:rsidP="00E07F37">
            <w:pPr>
              <w:ind w:left="128" w:right="146"/>
            </w:pPr>
            <w:r w:rsidRPr="00DC319B">
              <w:t xml:space="preserve">- </w:t>
            </w:r>
            <w:proofErr w:type="spellStart"/>
            <w:r w:rsidRPr="00DC319B">
              <w:t>кайерканский</w:t>
            </w:r>
            <w:proofErr w:type="spellEnd"/>
            <w:r w:rsidRPr="00DC319B">
              <w:t xml:space="preserve"> выставочный зал;</w:t>
            </w:r>
          </w:p>
          <w:p w:rsidR="00E07F37" w:rsidRPr="00DC319B" w:rsidRDefault="00E07F37" w:rsidP="00E07F37">
            <w:pPr>
              <w:ind w:left="139"/>
              <w:rPr>
                <w:bCs/>
              </w:rPr>
            </w:pPr>
            <w:r w:rsidRPr="00DC319B">
              <w:t>- здание по ул. Комсомольской, д.37</w:t>
            </w:r>
            <w:r w:rsidRPr="00DC319B">
              <w:rPr>
                <w:vertAlign w:val="superscript"/>
              </w:rPr>
              <w:t>**</w:t>
            </w:r>
            <w:r w:rsidRPr="00DC319B">
              <w:t>, в котором планируется организация Арктического музея современного искусства</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Библиотеки</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pPr>
            <w:r w:rsidRPr="00DC319B">
              <w:t xml:space="preserve">МБУ «Централизованная библиотечная система» (далее – ЦБС): (филиалы: 4 в Центральном районе, 2 в р-не Талнах, 3 в р-не Кайеркан, 1 в ж/о </w:t>
            </w:r>
            <w:proofErr w:type="spellStart"/>
            <w:r w:rsidRPr="00DC319B">
              <w:t>Оганер</w:t>
            </w:r>
            <w:proofErr w:type="spellEnd"/>
            <w:r w:rsidRPr="00DC319B">
              <w:rPr>
                <w:vertAlign w:val="superscript"/>
              </w:rPr>
              <w:t>***</w:t>
            </w:r>
            <w:r w:rsidRPr="00DC319B">
              <w:t>).</w:t>
            </w:r>
          </w:p>
          <w:p w:rsidR="00E07F37" w:rsidRPr="00DC319B" w:rsidRDefault="00E07F37" w:rsidP="00E07F37">
            <w:pPr>
              <w:ind w:left="128" w:right="146"/>
            </w:pPr>
            <w:r w:rsidRPr="00DC319B">
              <w:t xml:space="preserve">При библиотеке № 3 по адресу: пр. </w:t>
            </w:r>
            <w:proofErr w:type="spellStart"/>
            <w:r w:rsidRPr="00DC319B">
              <w:t>Котульского</w:t>
            </w:r>
            <w:proofErr w:type="spellEnd"/>
            <w:r w:rsidRPr="00DC319B">
              <w:t>, д.15 открыта лаборатория научно-технического творчества «</w:t>
            </w:r>
            <w:proofErr w:type="spellStart"/>
            <w:r w:rsidRPr="00DC319B">
              <w:t>FabLab</w:t>
            </w:r>
            <w:proofErr w:type="spellEnd"/>
            <w:r w:rsidRPr="00DC319B">
              <w:t>-Норильск»</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rPr>
                <w:bCs/>
              </w:rPr>
              <w:t>Учебные заведения культуры</w:t>
            </w:r>
          </w:p>
        </w:tc>
        <w:tc>
          <w:tcPr>
            <w:tcW w:w="440" w:type="pct"/>
            <w:vAlign w:val="center"/>
          </w:tcPr>
          <w:p w:rsidR="00E07F37" w:rsidRPr="00DC319B" w:rsidRDefault="00E07F37" w:rsidP="00E07F37">
            <w:pPr>
              <w:jc w:val="center"/>
              <w:rPr>
                <w:bCs/>
              </w:rPr>
            </w:pPr>
            <w:r w:rsidRPr="00DC319B">
              <w:rPr>
                <w:bCs/>
              </w:rPr>
              <w:t>6</w:t>
            </w:r>
          </w:p>
        </w:tc>
        <w:tc>
          <w:tcPr>
            <w:tcW w:w="370" w:type="pct"/>
            <w:vAlign w:val="center"/>
          </w:tcPr>
          <w:p w:rsidR="00E07F37" w:rsidRPr="00DC319B" w:rsidRDefault="00E07F37" w:rsidP="00E07F37">
            <w:pPr>
              <w:jc w:val="center"/>
              <w:rPr>
                <w:bCs/>
              </w:rPr>
            </w:pPr>
            <w:r w:rsidRPr="00DC319B">
              <w:rPr>
                <w:bCs/>
              </w:rPr>
              <w:t>6</w:t>
            </w:r>
          </w:p>
        </w:tc>
        <w:tc>
          <w:tcPr>
            <w:tcW w:w="3012" w:type="pct"/>
            <w:vAlign w:val="center"/>
          </w:tcPr>
          <w:p w:rsidR="00E07F37" w:rsidRPr="00DC319B" w:rsidRDefault="00E07F37" w:rsidP="00E07F37">
            <w:pPr>
              <w:ind w:left="281" w:right="146" w:hanging="281"/>
            </w:pPr>
            <w:r w:rsidRPr="00DC319B">
              <w:t xml:space="preserve">  4 школы искусств: </w:t>
            </w:r>
          </w:p>
          <w:p w:rsidR="00E07F37" w:rsidRPr="00DC319B" w:rsidRDefault="00E07F37" w:rsidP="00E07F37">
            <w:pPr>
              <w:tabs>
                <w:tab w:val="left" w:pos="281"/>
              </w:tabs>
              <w:autoSpaceDE w:val="0"/>
              <w:autoSpaceDN w:val="0"/>
              <w:adjustRightInd w:val="0"/>
              <w:ind w:left="139"/>
              <w:jc w:val="both"/>
              <w:rPr>
                <w:rFonts w:eastAsiaTheme="minorHAnsi"/>
                <w:lang w:eastAsia="en-US"/>
              </w:rPr>
            </w:pPr>
            <w:r w:rsidRPr="00DC319B">
              <w:rPr>
                <w:rFonts w:eastAsiaTheme="minorHAnsi"/>
                <w:lang w:eastAsia="en-US"/>
              </w:rPr>
              <w:t>- МБУ ДО «</w:t>
            </w:r>
            <w:proofErr w:type="spellStart"/>
            <w:r w:rsidRPr="00DC319B">
              <w:rPr>
                <w:rFonts w:eastAsiaTheme="minorHAnsi"/>
                <w:lang w:eastAsia="en-US"/>
              </w:rPr>
              <w:t>Кайерканская</w:t>
            </w:r>
            <w:proofErr w:type="spellEnd"/>
            <w:r w:rsidRPr="00DC319B">
              <w:rPr>
                <w:rFonts w:eastAsiaTheme="minorHAnsi"/>
                <w:lang w:eastAsia="en-US"/>
              </w:rPr>
              <w:t xml:space="preserve"> детская школа искусств» (далее – КДШИ);</w:t>
            </w:r>
          </w:p>
          <w:p w:rsidR="00E07F37" w:rsidRPr="00DC319B" w:rsidRDefault="00E07F37" w:rsidP="00E07F37">
            <w:pPr>
              <w:tabs>
                <w:tab w:val="left" w:pos="281"/>
              </w:tabs>
              <w:autoSpaceDE w:val="0"/>
              <w:autoSpaceDN w:val="0"/>
              <w:adjustRightInd w:val="0"/>
              <w:ind w:left="139"/>
              <w:jc w:val="both"/>
              <w:rPr>
                <w:rFonts w:eastAsiaTheme="minorHAnsi"/>
                <w:lang w:eastAsia="en-US"/>
              </w:rPr>
            </w:pPr>
            <w:r w:rsidRPr="00DC319B">
              <w:rPr>
                <w:rFonts w:eastAsiaTheme="minorHAnsi"/>
                <w:lang w:eastAsia="en-US"/>
              </w:rPr>
              <w:t xml:space="preserve">- МБУ ДО «Норильская детская школа искусств» (далее – НДШИ); </w:t>
            </w:r>
          </w:p>
          <w:p w:rsidR="00E07F37" w:rsidRPr="00DC319B" w:rsidRDefault="00E07F37" w:rsidP="00E07F37">
            <w:pPr>
              <w:tabs>
                <w:tab w:val="left" w:pos="281"/>
              </w:tabs>
              <w:autoSpaceDE w:val="0"/>
              <w:autoSpaceDN w:val="0"/>
              <w:adjustRightInd w:val="0"/>
              <w:ind w:left="139"/>
              <w:jc w:val="both"/>
              <w:rPr>
                <w:rFonts w:eastAsiaTheme="minorHAnsi"/>
                <w:lang w:eastAsia="en-US"/>
              </w:rPr>
            </w:pPr>
            <w:r w:rsidRPr="00DC319B">
              <w:rPr>
                <w:rFonts w:eastAsiaTheme="minorHAnsi"/>
                <w:lang w:eastAsia="en-US"/>
              </w:rPr>
              <w:t>- МБУ ДО «</w:t>
            </w:r>
            <w:proofErr w:type="spellStart"/>
            <w:r w:rsidRPr="00DC319B">
              <w:rPr>
                <w:rFonts w:eastAsiaTheme="minorHAnsi"/>
                <w:lang w:eastAsia="en-US"/>
              </w:rPr>
              <w:t>Оганерская</w:t>
            </w:r>
            <w:proofErr w:type="spellEnd"/>
            <w:r w:rsidRPr="00DC319B">
              <w:rPr>
                <w:rFonts w:eastAsiaTheme="minorHAnsi"/>
                <w:lang w:eastAsia="en-US"/>
              </w:rPr>
              <w:t xml:space="preserve"> детская школа искусств» (далее – ОДШИ); </w:t>
            </w:r>
          </w:p>
          <w:p w:rsidR="00E07F37" w:rsidRPr="00DC319B" w:rsidRDefault="00E07F37" w:rsidP="00E07F37">
            <w:pPr>
              <w:tabs>
                <w:tab w:val="left" w:pos="281"/>
              </w:tabs>
              <w:autoSpaceDE w:val="0"/>
              <w:autoSpaceDN w:val="0"/>
              <w:adjustRightInd w:val="0"/>
              <w:ind w:left="139"/>
              <w:jc w:val="both"/>
              <w:rPr>
                <w:rFonts w:eastAsiaTheme="minorHAnsi"/>
                <w:lang w:eastAsia="en-US"/>
              </w:rPr>
            </w:pPr>
            <w:r w:rsidRPr="00DC319B">
              <w:rPr>
                <w:rFonts w:eastAsiaTheme="minorHAnsi"/>
                <w:lang w:eastAsia="en-US"/>
              </w:rPr>
              <w:t>- МБУ ДО «</w:t>
            </w:r>
            <w:proofErr w:type="spellStart"/>
            <w:r w:rsidRPr="00DC319B">
              <w:rPr>
                <w:rFonts w:eastAsiaTheme="minorHAnsi"/>
                <w:lang w:eastAsia="en-US"/>
              </w:rPr>
              <w:t>Талнахская</w:t>
            </w:r>
            <w:proofErr w:type="spellEnd"/>
            <w:r w:rsidRPr="00DC319B">
              <w:rPr>
                <w:rFonts w:eastAsiaTheme="minorHAnsi"/>
                <w:lang w:eastAsia="en-US"/>
              </w:rPr>
              <w:t xml:space="preserve"> детская школа искусств» (далее – ТДШИ);</w:t>
            </w:r>
          </w:p>
          <w:p w:rsidR="00E07F37" w:rsidRPr="00DC319B" w:rsidRDefault="00E07F37" w:rsidP="00E07F37">
            <w:pPr>
              <w:tabs>
                <w:tab w:val="left" w:pos="281"/>
              </w:tabs>
              <w:ind w:left="139" w:right="146"/>
            </w:pPr>
            <w:r w:rsidRPr="00DC319B">
              <w:t xml:space="preserve"> музыкальная школа: </w:t>
            </w:r>
          </w:p>
          <w:p w:rsidR="00E07F37" w:rsidRPr="00DC319B" w:rsidRDefault="00E07F37" w:rsidP="00E07F37">
            <w:pPr>
              <w:tabs>
                <w:tab w:val="left" w:pos="281"/>
              </w:tabs>
              <w:ind w:left="139" w:right="146"/>
            </w:pPr>
            <w:r w:rsidRPr="00DC319B">
              <w:rPr>
                <w:rFonts w:eastAsiaTheme="minorHAnsi"/>
                <w:lang w:eastAsia="en-US"/>
              </w:rPr>
              <w:t>- МБУ ДО «Норильская детская музыкальная школа» (далее – НДМШ);</w:t>
            </w:r>
          </w:p>
          <w:p w:rsidR="00E07F37" w:rsidRPr="00DC319B" w:rsidRDefault="00E07F37" w:rsidP="00E07F37">
            <w:pPr>
              <w:tabs>
                <w:tab w:val="left" w:pos="281"/>
              </w:tabs>
              <w:ind w:left="139" w:right="146"/>
            </w:pPr>
            <w:r w:rsidRPr="00DC319B">
              <w:t xml:space="preserve"> художественная школа:</w:t>
            </w:r>
          </w:p>
          <w:p w:rsidR="00E07F37" w:rsidRPr="00DC319B" w:rsidRDefault="00E07F37" w:rsidP="00E07F37">
            <w:pPr>
              <w:tabs>
                <w:tab w:val="left" w:pos="281"/>
              </w:tabs>
              <w:ind w:left="139" w:right="146"/>
            </w:pPr>
            <w:r w:rsidRPr="00DC319B">
              <w:t>- МБУ ДО «Норильская детская художественная школа» (далее – НДХШ)</w:t>
            </w:r>
          </w:p>
        </w:tc>
      </w:tr>
      <w:tr w:rsidR="00E07F37" w:rsidRPr="00DC319B" w:rsidTr="00E07F37">
        <w:trPr>
          <w:trHeight w:val="20"/>
        </w:trPr>
        <w:tc>
          <w:tcPr>
            <w:tcW w:w="1178" w:type="pct"/>
            <w:vAlign w:val="center"/>
          </w:tcPr>
          <w:p w:rsidR="00E07F37" w:rsidRPr="00DC319B" w:rsidRDefault="00E07F37" w:rsidP="00E07F37">
            <w:pPr>
              <w:ind w:left="147" w:right="65"/>
              <w:rPr>
                <w:bCs/>
              </w:rPr>
            </w:pPr>
            <w:r w:rsidRPr="00DC319B">
              <w:t>Обеспечивающий комплекс</w:t>
            </w:r>
          </w:p>
        </w:tc>
        <w:tc>
          <w:tcPr>
            <w:tcW w:w="440" w:type="pct"/>
            <w:vAlign w:val="center"/>
          </w:tcPr>
          <w:p w:rsidR="00E07F37" w:rsidRPr="00DC319B" w:rsidRDefault="00E07F37" w:rsidP="00E07F37">
            <w:pPr>
              <w:jc w:val="center"/>
              <w:rPr>
                <w:bCs/>
              </w:rPr>
            </w:pPr>
            <w:r w:rsidRPr="00DC319B">
              <w:rPr>
                <w:bCs/>
              </w:rPr>
              <w:t>1</w:t>
            </w:r>
          </w:p>
        </w:tc>
        <w:tc>
          <w:tcPr>
            <w:tcW w:w="370" w:type="pct"/>
            <w:vAlign w:val="center"/>
          </w:tcPr>
          <w:p w:rsidR="00E07F37" w:rsidRPr="00DC319B" w:rsidRDefault="00E07F37" w:rsidP="00E07F37">
            <w:pPr>
              <w:jc w:val="center"/>
              <w:rPr>
                <w:bCs/>
              </w:rPr>
            </w:pPr>
            <w:r w:rsidRPr="00DC319B">
              <w:rPr>
                <w:bCs/>
              </w:rPr>
              <w:t>1</w:t>
            </w:r>
          </w:p>
        </w:tc>
        <w:tc>
          <w:tcPr>
            <w:tcW w:w="3012" w:type="pct"/>
            <w:vAlign w:val="center"/>
          </w:tcPr>
          <w:p w:rsidR="00E07F37" w:rsidRPr="00DC319B" w:rsidRDefault="00E07F37" w:rsidP="00E07F37">
            <w:pPr>
              <w:ind w:left="128" w:right="146"/>
            </w:pPr>
            <w:r w:rsidRPr="00DC319B">
              <w:t xml:space="preserve">МКУ «Обеспечивающий комплекс учреждений культуры» </w:t>
            </w:r>
          </w:p>
        </w:tc>
      </w:tr>
      <w:tr w:rsidR="00E07F37" w:rsidRPr="00DC319B" w:rsidTr="00E07F37">
        <w:trPr>
          <w:trHeight w:val="20"/>
        </w:trPr>
        <w:tc>
          <w:tcPr>
            <w:tcW w:w="1178" w:type="pct"/>
            <w:vAlign w:val="center"/>
          </w:tcPr>
          <w:p w:rsidR="00E07F37" w:rsidRPr="00DC319B" w:rsidRDefault="00E07F37" w:rsidP="00E07F37">
            <w:pPr>
              <w:ind w:right="65"/>
              <w:jc w:val="right"/>
              <w:rPr>
                <w:b/>
                <w:bCs/>
              </w:rPr>
            </w:pPr>
            <w:r w:rsidRPr="00DC319B">
              <w:rPr>
                <w:b/>
                <w:bCs/>
              </w:rPr>
              <w:t xml:space="preserve">Всего, в </w:t>
            </w:r>
            <w:proofErr w:type="spellStart"/>
            <w:r w:rsidRPr="00DC319B">
              <w:rPr>
                <w:b/>
                <w:bCs/>
              </w:rPr>
              <w:t>т.ч</w:t>
            </w:r>
            <w:proofErr w:type="spellEnd"/>
            <w:r w:rsidRPr="00DC319B">
              <w:rPr>
                <w:b/>
                <w:bCs/>
              </w:rPr>
              <w:t>.</w:t>
            </w:r>
          </w:p>
        </w:tc>
        <w:tc>
          <w:tcPr>
            <w:tcW w:w="440" w:type="pct"/>
            <w:vAlign w:val="center"/>
          </w:tcPr>
          <w:p w:rsidR="00E07F37" w:rsidRPr="00DC319B" w:rsidRDefault="00E07F37" w:rsidP="00E07F37">
            <w:pPr>
              <w:jc w:val="center"/>
              <w:rPr>
                <w:b/>
                <w:bCs/>
              </w:rPr>
            </w:pPr>
            <w:r w:rsidRPr="00DC319B">
              <w:rPr>
                <w:b/>
                <w:bCs/>
              </w:rPr>
              <w:t>16</w:t>
            </w:r>
          </w:p>
        </w:tc>
        <w:tc>
          <w:tcPr>
            <w:tcW w:w="370" w:type="pct"/>
            <w:vAlign w:val="center"/>
          </w:tcPr>
          <w:p w:rsidR="00E07F37" w:rsidRPr="00DC319B" w:rsidRDefault="00E07F37" w:rsidP="00E07F37">
            <w:pPr>
              <w:jc w:val="center"/>
              <w:rPr>
                <w:b/>
                <w:bCs/>
              </w:rPr>
            </w:pPr>
            <w:r w:rsidRPr="00DC319B">
              <w:rPr>
                <w:b/>
                <w:bCs/>
              </w:rPr>
              <w:t>15</w:t>
            </w:r>
          </w:p>
        </w:tc>
        <w:tc>
          <w:tcPr>
            <w:tcW w:w="3012" w:type="pct"/>
            <w:vAlign w:val="center"/>
          </w:tcPr>
          <w:p w:rsidR="00E07F37" w:rsidRPr="00DC319B" w:rsidRDefault="00E07F37" w:rsidP="00E07F37">
            <w:pPr>
              <w:jc w:val="both"/>
            </w:pPr>
          </w:p>
        </w:tc>
      </w:tr>
      <w:tr w:rsidR="00E07F37" w:rsidRPr="00DC319B" w:rsidTr="00E07F37">
        <w:trPr>
          <w:trHeight w:val="20"/>
        </w:trPr>
        <w:tc>
          <w:tcPr>
            <w:tcW w:w="1178" w:type="pct"/>
            <w:vAlign w:val="center"/>
          </w:tcPr>
          <w:p w:rsidR="00E07F37" w:rsidRPr="00DC319B" w:rsidRDefault="00E07F37" w:rsidP="00E07F37">
            <w:pPr>
              <w:ind w:right="65"/>
              <w:jc w:val="right"/>
              <w:rPr>
                <w:b/>
                <w:bCs/>
              </w:rPr>
            </w:pPr>
            <w:r w:rsidRPr="00DC319B">
              <w:rPr>
                <w:b/>
                <w:bCs/>
              </w:rPr>
              <w:t>муниципальные</w:t>
            </w:r>
          </w:p>
        </w:tc>
        <w:tc>
          <w:tcPr>
            <w:tcW w:w="440" w:type="pct"/>
            <w:vAlign w:val="center"/>
          </w:tcPr>
          <w:p w:rsidR="00E07F37" w:rsidRPr="00DC319B" w:rsidRDefault="00E07F37" w:rsidP="00E07F37">
            <w:pPr>
              <w:jc w:val="center"/>
              <w:rPr>
                <w:b/>
                <w:bCs/>
              </w:rPr>
            </w:pPr>
            <w:r w:rsidRPr="00DC319B">
              <w:rPr>
                <w:b/>
                <w:bCs/>
              </w:rPr>
              <w:t>14</w:t>
            </w:r>
          </w:p>
        </w:tc>
        <w:tc>
          <w:tcPr>
            <w:tcW w:w="370" w:type="pct"/>
            <w:vAlign w:val="center"/>
          </w:tcPr>
          <w:p w:rsidR="00E07F37" w:rsidRPr="00DC319B" w:rsidRDefault="00E07F37" w:rsidP="00E07F37">
            <w:pPr>
              <w:jc w:val="center"/>
              <w:rPr>
                <w:b/>
                <w:bCs/>
              </w:rPr>
            </w:pPr>
            <w:r w:rsidRPr="00DC319B">
              <w:rPr>
                <w:b/>
                <w:bCs/>
              </w:rPr>
              <w:t>13</w:t>
            </w:r>
          </w:p>
        </w:tc>
        <w:tc>
          <w:tcPr>
            <w:tcW w:w="3012" w:type="pct"/>
            <w:vAlign w:val="center"/>
          </w:tcPr>
          <w:p w:rsidR="00E07F37" w:rsidRPr="00DC319B" w:rsidRDefault="00E07F37" w:rsidP="00E07F37">
            <w:pPr>
              <w:jc w:val="both"/>
            </w:pPr>
          </w:p>
        </w:tc>
      </w:tr>
    </w:tbl>
    <w:p w:rsidR="00E07F37" w:rsidRPr="00DC319B" w:rsidRDefault="00E07F37" w:rsidP="00E07F37">
      <w:pPr>
        <w:tabs>
          <w:tab w:val="left" w:pos="851"/>
          <w:tab w:val="left" w:pos="993"/>
        </w:tabs>
        <w:jc w:val="both"/>
        <w:rPr>
          <w:sz w:val="12"/>
          <w:szCs w:val="12"/>
          <w:vertAlign w:val="superscript"/>
          <w:lang w:val="en-US"/>
        </w:rPr>
      </w:pPr>
    </w:p>
    <w:p w:rsidR="00E07F37" w:rsidRPr="00DC319B" w:rsidRDefault="00E07F37" w:rsidP="00E07F37">
      <w:pPr>
        <w:tabs>
          <w:tab w:val="left" w:pos="851"/>
          <w:tab w:val="left" w:pos="993"/>
        </w:tabs>
        <w:jc w:val="both"/>
        <w:rPr>
          <w:color w:val="000000" w:themeColor="text1"/>
          <w:sz w:val="20"/>
          <w:szCs w:val="20"/>
        </w:rPr>
      </w:pPr>
      <w:r w:rsidRPr="00DC319B">
        <w:rPr>
          <w:sz w:val="20"/>
          <w:vertAlign w:val="superscript"/>
        </w:rPr>
        <w:t>*</w:t>
      </w:r>
      <w:r w:rsidRPr="00DC319B">
        <w:rPr>
          <w:color w:val="000000" w:themeColor="text1"/>
          <w:sz w:val="20"/>
          <w:szCs w:val="20"/>
        </w:rPr>
        <w:t>Музеем Норильска при поддержке Администрации города Норильска и ЗФ ПАО «ГМК «</w:t>
      </w:r>
      <w:proofErr w:type="spellStart"/>
      <w:r w:rsidRPr="00DC319B">
        <w:rPr>
          <w:color w:val="000000" w:themeColor="text1"/>
          <w:sz w:val="20"/>
          <w:szCs w:val="20"/>
        </w:rPr>
        <w:t>Норникель</w:t>
      </w:r>
      <w:proofErr w:type="spellEnd"/>
      <w:r w:rsidRPr="00DC319B">
        <w:rPr>
          <w:color w:val="000000" w:themeColor="text1"/>
          <w:sz w:val="20"/>
          <w:szCs w:val="20"/>
        </w:rPr>
        <w:t>» создана «</w:t>
      </w:r>
      <w:proofErr w:type="spellStart"/>
      <w:r w:rsidRPr="00DC319B">
        <w:rPr>
          <w:color w:val="000000" w:themeColor="text1"/>
          <w:sz w:val="20"/>
          <w:szCs w:val="20"/>
        </w:rPr>
        <w:t>PolArt</w:t>
      </w:r>
      <w:proofErr w:type="spellEnd"/>
      <w:r w:rsidRPr="00DC319B">
        <w:rPr>
          <w:color w:val="000000" w:themeColor="text1"/>
          <w:sz w:val="20"/>
          <w:szCs w:val="20"/>
        </w:rPr>
        <w:t>-резиденция» – творческая площадка, которая с 2016 года осуществляет свою деятельность в цокольном помещении по адресу ул. Богдана Хмельницкого, д.1.</w:t>
      </w:r>
    </w:p>
    <w:p w:rsidR="00E07F37" w:rsidRPr="00DC319B" w:rsidRDefault="00E07F37" w:rsidP="00E07F37">
      <w:pPr>
        <w:tabs>
          <w:tab w:val="left" w:pos="851"/>
          <w:tab w:val="left" w:pos="993"/>
        </w:tabs>
        <w:jc w:val="both"/>
        <w:rPr>
          <w:sz w:val="20"/>
          <w:szCs w:val="20"/>
        </w:rPr>
      </w:pPr>
      <w:r w:rsidRPr="00DC319B">
        <w:rPr>
          <w:sz w:val="20"/>
          <w:vertAlign w:val="superscript"/>
        </w:rPr>
        <w:t>**</w:t>
      </w:r>
      <w:r w:rsidRPr="00DC319B">
        <w:rPr>
          <w:sz w:val="20"/>
        </w:rPr>
        <w:t>увеличилось количество музейных зданий и занимаемых площадей в связи с передачей Музею Норильска здания бывшего Дома торговли по адресу ул. Комсомольская, д.37 для создания Арктического музея современного искусства.</w:t>
      </w:r>
    </w:p>
    <w:p w:rsidR="00E07F37" w:rsidRPr="00DC319B" w:rsidRDefault="00E07F37" w:rsidP="00E07F37">
      <w:pPr>
        <w:tabs>
          <w:tab w:val="left" w:pos="851"/>
          <w:tab w:val="left" w:pos="993"/>
        </w:tabs>
        <w:jc w:val="both"/>
        <w:rPr>
          <w:sz w:val="20"/>
        </w:rPr>
      </w:pPr>
      <w:r w:rsidRPr="00DC319B">
        <w:rPr>
          <w:sz w:val="20"/>
          <w:vertAlign w:val="superscript"/>
        </w:rPr>
        <w:lastRenderedPageBreak/>
        <w:t>***</w:t>
      </w:r>
      <w:r w:rsidRPr="00DC319B">
        <w:rPr>
          <w:sz w:val="20"/>
        </w:rPr>
        <w:t>филиал в настоящее время не функционирует по причине проведения ремонтных работ в помещении библиотеки, открытие запланировано на конец 2018 года.</w:t>
      </w:r>
    </w:p>
    <w:p w:rsidR="00E07F37" w:rsidRPr="00DC319B" w:rsidRDefault="00E07F37" w:rsidP="00E07F37">
      <w:pPr>
        <w:jc w:val="both"/>
        <w:rPr>
          <w:sz w:val="26"/>
          <w:szCs w:val="26"/>
        </w:rPr>
      </w:pPr>
    </w:p>
    <w:p w:rsidR="00E07F37" w:rsidRPr="00DC319B" w:rsidRDefault="00E07F37" w:rsidP="00E07F37">
      <w:pPr>
        <w:tabs>
          <w:tab w:val="left" w:pos="851"/>
          <w:tab w:val="left" w:pos="993"/>
        </w:tabs>
        <w:ind w:firstLine="709"/>
        <w:jc w:val="both"/>
        <w:rPr>
          <w:sz w:val="26"/>
          <w:szCs w:val="26"/>
        </w:rPr>
      </w:pPr>
      <w:r w:rsidRPr="00DC319B">
        <w:rPr>
          <w:sz w:val="26"/>
          <w:szCs w:val="26"/>
        </w:rPr>
        <w:t>Также на территории функционируют:</w:t>
      </w:r>
    </w:p>
    <w:p w:rsidR="00E07F37" w:rsidRPr="00DC319B" w:rsidRDefault="00E07F37" w:rsidP="00A94134">
      <w:pPr>
        <w:pStyle w:val="afff2"/>
        <w:numPr>
          <w:ilvl w:val="0"/>
          <w:numId w:val="79"/>
        </w:numPr>
        <w:tabs>
          <w:tab w:val="left" w:pos="709"/>
          <w:tab w:val="left" w:pos="851"/>
          <w:tab w:val="left" w:pos="993"/>
        </w:tabs>
        <w:ind w:left="0" w:firstLine="709"/>
        <w:jc w:val="both"/>
        <w:rPr>
          <w:sz w:val="26"/>
          <w:szCs w:val="26"/>
        </w:rPr>
      </w:pPr>
      <w:r w:rsidRPr="00DC319B">
        <w:rPr>
          <w:sz w:val="26"/>
          <w:szCs w:val="26"/>
        </w:rPr>
        <w:t>творческое производственное объединение культуры «Дворец культуры комбината», принадлежащее ЗФ ПАО «ГМК «Норильский никель»;</w:t>
      </w:r>
    </w:p>
    <w:p w:rsidR="00E07F37" w:rsidRPr="00DC319B" w:rsidRDefault="00E07F37" w:rsidP="00A94134">
      <w:pPr>
        <w:pStyle w:val="afff2"/>
        <w:numPr>
          <w:ilvl w:val="0"/>
          <w:numId w:val="79"/>
        </w:numPr>
        <w:tabs>
          <w:tab w:val="left" w:pos="709"/>
          <w:tab w:val="left" w:pos="851"/>
          <w:tab w:val="left" w:pos="993"/>
        </w:tabs>
        <w:ind w:left="0" w:firstLine="709"/>
        <w:jc w:val="both"/>
        <w:rPr>
          <w:sz w:val="26"/>
          <w:szCs w:val="26"/>
        </w:rPr>
      </w:pPr>
      <w:r w:rsidRPr="00DC319B">
        <w:rPr>
          <w:sz w:val="26"/>
          <w:szCs w:val="26"/>
        </w:rPr>
        <w:t>киноконцертный зал «</w:t>
      </w:r>
      <w:proofErr w:type="spellStart"/>
      <w:r w:rsidRPr="00DC319B">
        <w:rPr>
          <w:sz w:val="26"/>
          <w:szCs w:val="26"/>
        </w:rPr>
        <w:t>Синема</w:t>
      </w:r>
      <w:proofErr w:type="spellEnd"/>
      <w:r w:rsidRPr="00DC319B">
        <w:rPr>
          <w:sz w:val="26"/>
          <w:szCs w:val="26"/>
        </w:rPr>
        <w:t xml:space="preserve"> Арт-Холл», переданный в 2011 году по договору коммерческой концессии. </w:t>
      </w:r>
    </w:p>
    <w:p w:rsidR="00E07F37" w:rsidRPr="00DC319B" w:rsidRDefault="00E07F37" w:rsidP="00E07F37">
      <w:pPr>
        <w:tabs>
          <w:tab w:val="left" w:pos="709"/>
          <w:tab w:val="left" w:pos="851"/>
          <w:tab w:val="left" w:pos="993"/>
        </w:tabs>
        <w:jc w:val="both"/>
        <w:rPr>
          <w:sz w:val="26"/>
          <w:szCs w:val="26"/>
        </w:rPr>
      </w:pPr>
      <w:r w:rsidRPr="00DC319B">
        <w:rPr>
          <w:sz w:val="26"/>
          <w:szCs w:val="26"/>
        </w:rPr>
        <w:tab/>
        <w:t xml:space="preserve">К концу 2018 года изменений в сети учреждений культуры не ожидается. </w:t>
      </w:r>
    </w:p>
    <w:p w:rsidR="00E07F37" w:rsidRPr="00DC319B" w:rsidRDefault="00E07F37" w:rsidP="00E07F37">
      <w:pPr>
        <w:tabs>
          <w:tab w:val="left" w:pos="993"/>
          <w:tab w:val="left" w:pos="3945"/>
        </w:tabs>
        <w:ind w:firstLine="709"/>
        <w:jc w:val="both"/>
        <w:rPr>
          <w:sz w:val="26"/>
          <w:szCs w:val="26"/>
        </w:rPr>
      </w:pPr>
      <w:r w:rsidRPr="00DC319B">
        <w:rPr>
          <w:sz w:val="26"/>
          <w:szCs w:val="26"/>
        </w:rPr>
        <w:t>В отчетном периоде 2018 года учреждения культуры и искусства проводили для жителей города различные мероприятия, в том числе - концерты, фестивали, конкурсы, выставки, мероприятия, посвященные праздничным датам, тематические лекции-беседы и многое другое. Все мероприятия, реализованные за отчетный период, прошли под эгидой 65-летия присвоения Норильску статуса города.</w:t>
      </w:r>
    </w:p>
    <w:p w:rsidR="00E07F37" w:rsidRPr="00DC319B" w:rsidRDefault="00E07F37" w:rsidP="00FC7695">
      <w:pPr>
        <w:pStyle w:val="afff2"/>
        <w:ind w:left="0" w:firstLine="709"/>
        <w:jc w:val="both"/>
        <w:rPr>
          <w:spacing w:val="-6"/>
          <w:sz w:val="26"/>
          <w:szCs w:val="26"/>
          <w:u w:val="single"/>
        </w:rPr>
      </w:pPr>
      <w:r w:rsidRPr="00DC319B">
        <w:rPr>
          <w:spacing w:val="-6"/>
          <w:sz w:val="26"/>
          <w:szCs w:val="26"/>
          <w:u w:val="single"/>
        </w:rPr>
        <w:t>Наиболее значимые культурно-массовые мероприятия за отчетный период:</w:t>
      </w:r>
    </w:p>
    <w:p w:rsidR="00E07F37" w:rsidRPr="00DC319B" w:rsidRDefault="00E07F37" w:rsidP="00A94134">
      <w:pPr>
        <w:numPr>
          <w:ilvl w:val="0"/>
          <w:numId w:val="80"/>
        </w:numPr>
        <w:tabs>
          <w:tab w:val="left" w:pos="993"/>
        </w:tabs>
        <w:ind w:left="0" w:firstLine="709"/>
        <w:jc w:val="both"/>
        <w:rPr>
          <w:sz w:val="26"/>
          <w:szCs w:val="26"/>
        </w:rPr>
      </w:pPr>
      <w:r w:rsidRPr="00DC319B">
        <w:rPr>
          <w:sz w:val="26"/>
          <w:szCs w:val="26"/>
        </w:rPr>
        <w:t xml:space="preserve">мероприятия, посвященные государственным и общегородским праздникам (День защитника Отечества, международный женский день, праздник Весны и Труда 1 мая, День России, День памяти и скорби, День Государственного флага Российской Федерации, День </w:t>
      </w:r>
      <w:proofErr w:type="spellStart"/>
      <w:r w:rsidRPr="00DC319B">
        <w:rPr>
          <w:sz w:val="26"/>
          <w:szCs w:val="26"/>
        </w:rPr>
        <w:t>солиданости</w:t>
      </w:r>
      <w:proofErr w:type="spellEnd"/>
      <w:r w:rsidRPr="00DC319B">
        <w:rPr>
          <w:sz w:val="26"/>
          <w:szCs w:val="26"/>
        </w:rPr>
        <w:t xml:space="preserve"> в борьбе с терроризмом, День шахтера и др.);</w:t>
      </w:r>
    </w:p>
    <w:p w:rsidR="00E07F37" w:rsidRPr="00DC319B" w:rsidRDefault="00E07F37" w:rsidP="00A94134">
      <w:pPr>
        <w:numPr>
          <w:ilvl w:val="0"/>
          <w:numId w:val="80"/>
        </w:numPr>
        <w:tabs>
          <w:tab w:val="left" w:pos="993"/>
        </w:tabs>
        <w:ind w:left="0" w:firstLine="709"/>
        <w:jc w:val="both"/>
        <w:rPr>
          <w:sz w:val="26"/>
          <w:szCs w:val="26"/>
        </w:rPr>
      </w:pPr>
      <w:r w:rsidRPr="00DC319B">
        <w:rPr>
          <w:sz w:val="26"/>
          <w:szCs w:val="26"/>
        </w:rPr>
        <w:t xml:space="preserve">праздничные мероприятия, посвященные Победе в Великой Отечественной войне (в </w:t>
      </w:r>
      <w:proofErr w:type="spellStart"/>
      <w:r w:rsidRPr="00DC319B">
        <w:rPr>
          <w:sz w:val="26"/>
          <w:szCs w:val="26"/>
        </w:rPr>
        <w:t>т.ч</w:t>
      </w:r>
      <w:proofErr w:type="spellEnd"/>
      <w:r w:rsidRPr="00DC319B">
        <w:rPr>
          <w:sz w:val="26"/>
          <w:szCs w:val="26"/>
        </w:rPr>
        <w:t>. акция «Бессмертный полк»);</w:t>
      </w:r>
    </w:p>
    <w:p w:rsidR="00E07F37" w:rsidRPr="00DC319B" w:rsidRDefault="00E07F37" w:rsidP="00A94134">
      <w:pPr>
        <w:numPr>
          <w:ilvl w:val="0"/>
          <w:numId w:val="80"/>
        </w:numPr>
        <w:tabs>
          <w:tab w:val="left" w:pos="360"/>
          <w:tab w:val="left" w:pos="993"/>
        </w:tabs>
        <w:ind w:hanging="11"/>
        <w:jc w:val="both"/>
        <w:rPr>
          <w:sz w:val="26"/>
          <w:szCs w:val="26"/>
        </w:rPr>
      </w:pPr>
      <w:r w:rsidRPr="00DC319B">
        <w:rPr>
          <w:bCs/>
          <w:sz w:val="26"/>
          <w:szCs w:val="26"/>
        </w:rPr>
        <w:t>«Чудо-Чадо-Карнавал», мероприятия ко Дню</w:t>
      </w:r>
      <w:r w:rsidRPr="00DC319B">
        <w:rPr>
          <w:sz w:val="26"/>
          <w:szCs w:val="26"/>
        </w:rPr>
        <w:t xml:space="preserve"> защиты детей;</w:t>
      </w:r>
    </w:p>
    <w:p w:rsidR="00E07F37" w:rsidRPr="00DC319B" w:rsidRDefault="00E07F37" w:rsidP="00A94134">
      <w:pPr>
        <w:numPr>
          <w:ilvl w:val="0"/>
          <w:numId w:val="80"/>
        </w:numPr>
        <w:tabs>
          <w:tab w:val="left" w:pos="360"/>
          <w:tab w:val="left" w:pos="993"/>
        </w:tabs>
        <w:ind w:hanging="11"/>
        <w:jc w:val="both"/>
        <w:rPr>
          <w:sz w:val="26"/>
          <w:szCs w:val="26"/>
        </w:rPr>
      </w:pPr>
      <w:r w:rsidRPr="00DC319B">
        <w:rPr>
          <w:sz w:val="26"/>
          <w:szCs w:val="26"/>
        </w:rPr>
        <w:t>городской праздник для выпускников школ «Сияние Севера»;</w:t>
      </w:r>
    </w:p>
    <w:p w:rsidR="00E07F37" w:rsidRPr="00DC319B" w:rsidRDefault="00E07F37" w:rsidP="00A94134">
      <w:pPr>
        <w:numPr>
          <w:ilvl w:val="0"/>
          <w:numId w:val="80"/>
        </w:numPr>
        <w:tabs>
          <w:tab w:val="left" w:pos="360"/>
          <w:tab w:val="left" w:pos="993"/>
        </w:tabs>
        <w:ind w:hanging="11"/>
        <w:jc w:val="both"/>
        <w:rPr>
          <w:sz w:val="26"/>
          <w:szCs w:val="26"/>
        </w:rPr>
      </w:pPr>
      <w:r w:rsidRPr="00DC319B">
        <w:rPr>
          <w:sz w:val="26"/>
          <w:szCs w:val="26"/>
        </w:rPr>
        <w:t>народные гуляния «Широкая Масленица»;</w:t>
      </w:r>
    </w:p>
    <w:p w:rsidR="00E07F37" w:rsidRPr="00DC319B" w:rsidRDefault="00E07F37" w:rsidP="00A94134">
      <w:pPr>
        <w:numPr>
          <w:ilvl w:val="0"/>
          <w:numId w:val="80"/>
        </w:numPr>
        <w:tabs>
          <w:tab w:val="left" w:pos="360"/>
          <w:tab w:val="left" w:pos="993"/>
        </w:tabs>
        <w:ind w:hanging="11"/>
        <w:jc w:val="both"/>
        <w:rPr>
          <w:sz w:val="26"/>
          <w:szCs w:val="26"/>
        </w:rPr>
      </w:pPr>
      <w:r w:rsidRPr="00DC319B">
        <w:rPr>
          <w:sz w:val="26"/>
          <w:szCs w:val="26"/>
        </w:rPr>
        <w:t xml:space="preserve">танцевальные </w:t>
      </w:r>
      <w:proofErr w:type="spellStart"/>
      <w:r w:rsidRPr="00DC319B">
        <w:rPr>
          <w:sz w:val="26"/>
          <w:szCs w:val="26"/>
        </w:rPr>
        <w:t>флешмобы</w:t>
      </w:r>
      <w:proofErr w:type="spellEnd"/>
      <w:r w:rsidRPr="00DC319B">
        <w:rPr>
          <w:sz w:val="26"/>
          <w:szCs w:val="26"/>
        </w:rPr>
        <w:t>, посвященные Международному дню танца.</w:t>
      </w:r>
    </w:p>
    <w:p w:rsidR="00E07F37" w:rsidRPr="00DC319B" w:rsidRDefault="00E07F37" w:rsidP="00E07F37">
      <w:pPr>
        <w:tabs>
          <w:tab w:val="left" w:pos="709"/>
        </w:tabs>
        <w:jc w:val="both"/>
        <w:rPr>
          <w:sz w:val="26"/>
          <w:szCs w:val="26"/>
        </w:rPr>
      </w:pPr>
      <w:r w:rsidRPr="00DC319B">
        <w:rPr>
          <w:sz w:val="26"/>
          <w:szCs w:val="26"/>
        </w:rPr>
        <w:tab/>
        <w:t xml:space="preserve">В феврале прошел Всероссийский конкурс хореографического искусства «Небо танцует», в котором приняло участие более 50 коллективов нашего города и </w:t>
      </w:r>
      <w:proofErr w:type="spellStart"/>
      <w:r w:rsidRPr="00DC319B">
        <w:rPr>
          <w:sz w:val="26"/>
          <w:szCs w:val="26"/>
        </w:rPr>
        <w:t>г.Дудинки</w:t>
      </w:r>
      <w:proofErr w:type="spellEnd"/>
      <w:r w:rsidRPr="00DC319B">
        <w:rPr>
          <w:sz w:val="26"/>
          <w:szCs w:val="26"/>
        </w:rPr>
        <w:t>.</w:t>
      </w:r>
    </w:p>
    <w:p w:rsidR="00E07F37" w:rsidRPr="00DC319B" w:rsidRDefault="00E07F37" w:rsidP="00E07F37">
      <w:pPr>
        <w:ind w:firstLine="708"/>
        <w:jc w:val="both"/>
        <w:rPr>
          <w:sz w:val="26"/>
          <w:szCs w:val="26"/>
          <w:shd w:val="clear" w:color="auto" w:fill="FFFFFF"/>
        </w:rPr>
      </w:pPr>
      <w:r w:rsidRPr="00DC319B">
        <w:rPr>
          <w:sz w:val="26"/>
          <w:szCs w:val="26"/>
        </w:rPr>
        <w:t xml:space="preserve">Были организованы и проведены традиционные конкурсы и фестивали: </w:t>
      </w:r>
    </w:p>
    <w:p w:rsidR="00E07F37" w:rsidRPr="00DC319B" w:rsidRDefault="00E07F37" w:rsidP="00A94134">
      <w:pPr>
        <w:numPr>
          <w:ilvl w:val="0"/>
          <w:numId w:val="81"/>
        </w:numPr>
        <w:tabs>
          <w:tab w:val="left" w:pos="993"/>
        </w:tabs>
        <w:ind w:left="0" w:firstLine="709"/>
        <w:jc w:val="both"/>
        <w:rPr>
          <w:sz w:val="26"/>
          <w:szCs w:val="26"/>
        </w:rPr>
      </w:pPr>
      <w:r w:rsidRPr="00DC319B">
        <w:rPr>
          <w:sz w:val="26"/>
          <w:szCs w:val="26"/>
          <w:lang w:val="en-US"/>
        </w:rPr>
        <w:t>XV</w:t>
      </w:r>
      <w:r w:rsidRPr="00DC319B">
        <w:rPr>
          <w:sz w:val="26"/>
          <w:szCs w:val="26"/>
        </w:rPr>
        <w:t xml:space="preserve"> фестиваль-конкурс детской песни «Солнечный круг»;</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национальных культур «Край – наш общий дом»;</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детских хоровых коллективов «Споем о войне»;</w:t>
      </w:r>
    </w:p>
    <w:p w:rsidR="00E07F37" w:rsidRPr="00DC319B" w:rsidRDefault="00E07F37" w:rsidP="00A94134">
      <w:pPr>
        <w:numPr>
          <w:ilvl w:val="0"/>
          <w:numId w:val="81"/>
        </w:numPr>
        <w:tabs>
          <w:tab w:val="left" w:pos="709"/>
          <w:tab w:val="left" w:pos="993"/>
        </w:tabs>
        <w:ind w:left="0" w:firstLine="709"/>
        <w:jc w:val="both"/>
        <w:rPr>
          <w:sz w:val="26"/>
          <w:szCs w:val="26"/>
        </w:rPr>
      </w:pPr>
      <w:r w:rsidRPr="00DC319B">
        <w:rPr>
          <w:sz w:val="26"/>
          <w:szCs w:val="26"/>
        </w:rPr>
        <w:t>региональный фестиваль-конкурс хореографических коллективов «Подснежник»;</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солдатской песни «России верные сыны»;</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детского творчества «Веснушки»;</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рукоделия и ремесел «Радуга талантов»;</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народных талантов «Северное лето»;</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региональный фестиваль-конкурс эстрадной песни «Поколение-2018»;</w:t>
      </w:r>
    </w:p>
    <w:p w:rsidR="00E07F37" w:rsidRPr="00DC319B" w:rsidRDefault="00E07F37" w:rsidP="00A94134">
      <w:pPr>
        <w:numPr>
          <w:ilvl w:val="0"/>
          <w:numId w:val="81"/>
        </w:numPr>
        <w:tabs>
          <w:tab w:val="left" w:pos="709"/>
          <w:tab w:val="left" w:pos="993"/>
        </w:tabs>
        <w:ind w:left="0" w:firstLine="709"/>
        <w:jc w:val="both"/>
        <w:rPr>
          <w:sz w:val="26"/>
          <w:szCs w:val="26"/>
        </w:rPr>
      </w:pPr>
      <w:r w:rsidRPr="00DC319B">
        <w:rPr>
          <w:sz w:val="26"/>
          <w:szCs w:val="26"/>
        </w:rPr>
        <w:t>фестиваль танцевального творчества выпускников образовательных учреждений района Кайеркан «Школьный вальс»;</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интеллектуальных игр «Что? Где? Когда?»;</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игр КВН;</w:t>
      </w:r>
    </w:p>
    <w:p w:rsidR="00E07F37" w:rsidRPr="00DC319B" w:rsidRDefault="00E07F37" w:rsidP="00A94134">
      <w:pPr>
        <w:numPr>
          <w:ilvl w:val="0"/>
          <w:numId w:val="81"/>
        </w:numPr>
        <w:tabs>
          <w:tab w:val="left" w:pos="709"/>
          <w:tab w:val="left" w:pos="993"/>
        </w:tabs>
        <w:ind w:hanging="502"/>
        <w:jc w:val="both"/>
        <w:rPr>
          <w:sz w:val="26"/>
          <w:szCs w:val="26"/>
        </w:rPr>
      </w:pPr>
      <w:r w:rsidRPr="00DC319B">
        <w:rPr>
          <w:sz w:val="26"/>
          <w:szCs w:val="26"/>
        </w:rPr>
        <w:t>фестиваль северной ягоды.</w:t>
      </w:r>
    </w:p>
    <w:p w:rsidR="00E07F37" w:rsidRPr="00DC319B" w:rsidRDefault="00E07F37" w:rsidP="00E07F37">
      <w:pPr>
        <w:ind w:firstLine="709"/>
        <w:jc w:val="both"/>
        <w:rPr>
          <w:sz w:val="26"/>
          <w:szCs w:val="26"/>
          <w:u w:val="single"/>
          <w:shd w:val="clear" w:color="auto" w:fill="FFFFFF"/>
        </w:rPr>
      </w:pPr>
    </w:p>
    <w:p w:rsidR="00E07F37" w:rsidRPr="00DC319B" w:rsidRDefault="00E07F37" w:rsidP="00E07F37">
      <w:pPr>
        <w:ind w:firstLine="709"/>
        <w:jc w:val="both"/>
        <w:rPr>
          <w:sz w:val="26"/>
          <w:szCs w:val="26"/>
          <w:u w:val="single"/>
          <w:shd w:val="clear" w:color="auto" w:fill="FFFFFF"/>
        </w:rPr>
      </w:pPr>
      <w:r w:rsidRPr="00DC319B">
        <w:rPr>
          <w:sz w:val="26"/>
          <w:szCs w:val="26"/>
          <w:u w:val="single"/>
          <w:shd w:val="clear" w:color="auto" w:fill="FFFFFF"/>
        </w:rPr>
        <w:t>В отчетном периоде 2018 года в рамках благотворительных программ и поддержки Фондами были организованы и проведены следующие проекты и мероприятия:</w:t>
      </w:r>
    </w:p>
    <w:p w:rsidR="00E07F37" w:rsidRPr="00DC319B" w:rsidRDefault="00E07F37" w:rsidP="00E07F37">
      <w:pPr>
        <w:jc w:val="both"/>
        <w:rPr>
          <w:sz w:val="12"/>
          <w:szCs w:val="12"/>
          <w:u w:val="single"/>
          <w:shd w:val="clear" w:color="auto" w:fill="FFFFFF"/>
        </w:rPr>
      </w:pPr>
    </w:p>
    <w:p w:rsidR="00E07F37" w:rsidRPr="00DC319B" w:rsidRDefault="00E07F37" w:rsidP="00E07F37">
      <w:pPr>
        <w:jc w:val="right"/>
        <w:rPr>
          <w:sz w:val="12"/>
          <w:szCs w:val="12"/>
          <w:u w:val="single"/>
          <w:shd w:val="clear" w:color="auto" w:fill="FFFFFF"/>
        </w:rPr>
      </w:pPr>
    </w:p>
    <w:p w:rsidR="00E07F37" w:rsidRPr="00DC319B" w:rsidRDefault="00E07F37" w:rsidP="00E07F37">
      <w:pPr>
        <w:tabs>
          <w:tab w:val="left" w:pos="284"/>
          <w:tab w:val="left" w:pos="993"/>
        </w:tabs>
        <w:ind w:firstLine="709"/>
        <w:jc w:val="both"/>
        <w:rPr>
          <w:sz w:val="26"/>
          <w:szCs w:val="26"/>
        </w:rPr>
      </w:pPr>
      <w:r w:rsidRPr="00DC319B">
        <w:rPr>
          <w:sz w:val="26"/>
          <w:szCs w:val="26"/>
        </w:rPr>
        <w:t>В рамках гранта благотворительной программы «Мир новых возможностей» ЗФ ПАО «ГМК «Норильский никель»:</w:t>
      </w:r>
    </w:p>
    <w:p w:rsidR="00E07F37" w:rsidRPr="00DC319B" w:rsidRDefault="00E07F37" w:rsidP="00A94134">
      <w:pPr>
        <w:pStyle w:val="afff2"/>
        <w:numPr>
          <w:ilvl w:val="0"/>
          <w:numId w:val="86"/>
        </w:numPr>
        <w:tabs>
          <w:tab w:val="left" w:pos="284"/>
          <w:tab w:val="left" w:pos="993"/>
        </w:tabs>
        <w:ind w:left="0" w:firstLine="709"/>
        <w:jc w:val="both"/>
        <w:rPr>
          <w:sz w:val="26"/>
          <w:szCs w:val="26"/>
        </w:rPr>
      </w:pPr>
      <w:r w:rsidRPr="00DC319B">
        <w:rPr>
          <w:sz w:val="26"/>
          <w:szCs w:val="26"/>
        </w:rPr>
        <w:t>ДК «Энергия» в настоящее время реализовывает проект «Территория детства» по созданию детской досуговой площадки (245,7 тыс. руб.);</w:t>
      </w:r>
    </w:p>
    <w:p w:rsidR="00E07F37" w:rsidRPr="00DC319B" w:rsidRDefault="00E07F37" w:rsidP="00A94134">
      <w:pPr>
        <w:pStyle w:val="afff2"/>
        <w:numPr>
          <w:ilvl w:val="0"/>
          <w:numId w:val="86"/>
        </w:numPr>
        <w:tabs>
          <w:tab w:val="left" w:pos="993"/>
        </w:tabs>
        <w:ind w:left="0" w:firstLine="709"/>
        <w:jc w:val="both"/>
        <w:rPr>
          <w:color w:val="000000"/>
          <w:sz w:val="26"/>
          <w:szCs w:val="26"/>
        </w:rPr>
      </w:pPr>
      <w:r w:rsidRPr="00DC319B">
        <w:rPr>
          <w:sz w:val="26"/>
          <w:szCs w:val="26"/>
        </w:rPr>
        <w:t>КК «Родина» реализован проект «Летняя школа анимации» (425,6 тыс. руб.), ц</w:t>
      </w:r>
      <w:r w:rsidRPr="00DC319B">
        <w:rPr>
          <w:rFonts w:eastAsia="Calibri"/>
          <w:sz w:val="26"/>
          <w:szCs w:val="26"/>
          <w:lang w:eastAsia="en-US"/>
        </w:rPr>
        <w:t>е</w:t>
      </w:r>
      <w:r w:rsidRPr="00DC319B">
        <w:rPr>
          <w:sz w:val="26"/>
          <w:szCs w:val="26"/>
        </w:rPr>
        <w:t>ль организации которой обучение детей и подростков азам анимационного искусства с последующим созданием мультипликационного фильма на основе детских анимационных зарисовок</w:t>
      </w:r>
      <w:r w:rsidRPr="00DC319B">
        <w:rPr>
          <w:color w:val="000000"/>
          <w:sz w:val="26"/>
          <w:szCs w:val="26"/>
        </w:rPr>
        <w:t>. В День российского кино были подведены итоги проекта и презентован мультипликационный фильм «В серебряных чертогах вьюги», приуроченный к юбилею города Норильска;</w:t>
      </w:r>
    </w:p>
    <w:p w:rsidR="00E07F37" w:rsidRPr="00DC319B" w:rsidRDefault="00E07F37" w:rsidP="00A94134">
      <w:pPr>
        <w:pStyle w:val="afff2"/>
        <w:numPr>
          <w:ilvl w:val="0"/>
          <w:numId w:val="86"/>
        </w:numPr>
        <w:tabs>
          <w:tab w:val="left" w:pos="284"/>
          <w:tab w:val="left" w:pos="993"/>
          <w:tab w:val="left" w:pos="1276"/>
        </w:tabs>
        <w:ind w:left="0" w:firstLine="709"/>
        <w:jc w:val="both"/>
        <w:rPr>
          <w:spacing w:val="-2"/>
          <w:sz w:val="26"/>
          <w:szCs w:val="26"/>
        </w:rPr>
      </w:pPr>
      <w:r w:rsidRPr="00DC319B">
        <w:rPr>
          <w:sz w:val="26"/>
          <w:szCs w:val="26"/>
        </w:rPr>
        <w:t xml:space="preserve">в Музее Норильска развивается деятельность </w:t>
      </w:r>
      <w:proofErr w:type="spellStart"/>
      <w:r w:rsidRPr="00DC319B">
        <w:rPr>
          <w:sz w:val="26"/>
          <w:szCs w:val="26"/>
        </w:rPr>
        <w:t>PolArt</w:t>
      </w:r>
      <w:proofErr w:type="spellEnd"/>
      <w:r w:rsidRPr="00DC319B">
        <w:rPr>
          <w:sz w:val="26"/>
          <w:szCs w:val="26"/>
        </w:rPr>
        <w:t>-резиденции, на деятельность которой при партнерском участии благотворительного фонда «Территория добра» получен третий грант от программы «Мир новых возможностей». На международном фестивале «Интермузей-2018» был объявлен старт Всероссийского конкурса на получение гранта арт-резиденции в Норильске «</w:t>
      </w:r>
      <w:proofErr w:type="spellStart"/>
      <w:r w:rsidRPr="00DC319B">
        <w:rPr>
          <w:sz w:val="26"/>
          <w:szCs w:val="26"/>
        </w:rPr>
        <w:t>PolArt</w:t>
      </w:r>
      <w:proofErr w:type="spellEnd"/>
      <w:r w:rsidRPr="00DC319B">
        <w:rPr>
          <w:sz w:val="26"/>
          <w:szCs w:val="26"/>
        </w:rPr>
        <w:t>. Эффект присутствия» на осень 2018 - зиму 2019;</w:t>
      </w:r>
    </w:p>
    <w:p w:rsidR="00E07F37" w:rsidRPr="00DC319B" w:rsidRDefault="00E07F37" w:rsidP="00A94134">
      <w:pPr>
        <w:pStyle w:val="afff2"/>
        <w:numPr>
          <w:ilvl w:val="0"/>
          <w:numId w:val="87"/>
        </w:numPr>
        <w:tabs>
          <w:tab w:val="left" w:pos="284"/>
          <w:tab w:val="left" w:pos="993"/>
          <w:tab w:val="left" w:pos="1276"/>
        </w:tabs>
        <w:ind w:left="0" w:firstLine="709"/>
        <w:jc w:val="both"/>
        <w:rPr>
          <w:spacing w:val="-2"/>
          <w:sz w:val="26"/>
          <w:szCs w:val="26"/>
        </w:rPr>
      </w:pPr>
      <w:r w:rsidRPr="00DC319B">
        <w:rPr>
          <w:sz w:val="26"/>
          <w:szCs w:val="26"/>
        </w:rPr>
        <w:t>в ЦБС в отчетном периоде:</w:t>
      </w:r>
    </w:p>
    <w:p w:rsidR="00E07F37" w:rsidRPr="00DC319B" w:rsidRDefault="00E07F37" w:rsidP="00A94134">
      <w:pPr>
        <w:pStyle w:val="afff2"/>
        <w:numPr>
          <w:ilvl w:val="0"/>
          <w:numId w:val="88"/>
        </w:numPr>
        <w:tabs>
          <w:tab w:val="left" w:pos="284"/>
          <w:tab w:val="left" w:pos="993"/>
          <w:tab w:val="left" w:pos="1276"/>
        </w:tabs>
        <w:ind w:left="0" w:firstLine="709"/>
        <w:jc w:val="both"/>
        <w:rPr>
          <w:spacing w:val="-2"/>
          <w:sz w:val="26"/>
          <w:szCs w:val="26"/>
        </w:rPr>
      </w:pPr>
      <w:r w:rsidRPr="00DC319B">
        <w:rPr>
          <w:sz w:val="26"/>
          <w:szCs w:val="26"/>
        </w:rPr>
        <w:t>продолжилась работа над проектом «</w:t>
      </w:r>
      <w:r w:rsidRPr="00DC319B">
        <w:rPr>
          <w:sz w:val="26"/>
          <w:szCs w:val="26"/>
          <w:lang w:val="en-US"/>
        </w:rPr>
        <w:t>Geek</w:t>
      </w:r>
      <w:r w:rsidRPr="00DC319B">
        <w:rPr>
          <w:sz w:val="26"/>
          <w:szCs w:val="26"/>
        </w:rPr>
        <w:t>.</w:t>
      </w:r>
      <w:r w:rsidRPr="00DC319B">
        <w:rPr>
          <w:sz w:val="26"/>
          <w:szCs w:val="26"/>
          <w:lang w:val="en-US"/>
        </w:rPr>
        <w:t>Space</w:t>
      </w:r>
      <w:r w:rsidRPr="00DC319B">
        <w:rPr>
          <w:sz w:val="26"/>
          <w:szCs w:val="26"/>
        </w:rPr>
        <w:t>» (4 975,0 тыс. руб.), который направлен на удовлетворение спроса на программы дополнительного и непрерывного образования, научно-популярные мероприятия и другие обучающие активности, предоставление возможности заниматься самообразованием, собственными информационными, техническими и творческими проектами, высокотехнологичными формами малого бизнеса и другой активностью, индивидуально или группами в специально оснащенном и подготовленном пространстве;</w:t>
      </w:r>
    </w:p>
    <w:p w:rsidR="00E07F37" w:rsidRPr="00DC319B" w:rsidRDefault="00E07F37" w:rsidP="00A94134">
      <w:pPr>
        <w:pStyle w:val="afff2"/>
        <w:numPr>
          <w:ilvl w:val="0"/>
          <w:numId w:val="88"/>
        </w:numPr>
        <w:tabs>
          <w:tab w:val="left" w:pos="284"/>
          <w:tab w:val="left" w:pos="993"/>
          <w:tab w:val="left" w:pos="1276"/>
        </w:tabs>
        <w:ind w:left="0" w:firstLine="709"/>
        <w:jc w:val="both"/>
        <w:rPr>
          <w:spacing w:val="-2"/>
          <w:sz w:val="26"/>
          <w:szCs w:val="26"/>
        </w:rPr>
      </w:pPr>
      <w:r w:rsidRPr="00DC319B">
        <w:rPr>
          <w:spacing w:val="-2"/>
          <w:sz w:val="26"/>
          <w:szCs w:val="26"/>
        </w:rPr>
        <w:t xml:space="preserve">реализован проект «Ночь. Улица. Фонарь. Библиотека» (625,8 тыс. руб.) – создание </w:t>
      </w:r>
      <w:r w:rsidRPr="00DC319B">
        <w:rPr>
          <w:sz w:val="26"/>
          <w:szCs w:val="26"/>
        </w:rPr>
        <w:t>специализированной площадки для детей с ограниченными возможностями здоровья в рамках акции «Библионочь-2018» в библиотеке № 3</w:t>
      </w:r>
      <w:r w:rsidRPr="00DC319B">
        <w:rPr>
          <w:spacing w:val="-2"/>
          <w:sz w:val="26"/>
          <w:szCs w:val="26"/>
        </w:rPr>
        <w:t>;</w:t>
      </w:r>
    </w:p>
    <w:p w:rsidR="00E07F37" w:rsidRPr="00DC319B" w:rsidRDefault="00E07F37" w:rsidP="00A94134">
      <w:pPr>
        <w:pStyle w:val="afff2"/>
        <w:numPr>
          <w:ilvl w:val="0"/>
          <w:numId w:val="88"/>
        </w:numPr>
        <w:tabs>
          <w:tab w:val="left" w:pos="993"/>
          <w:tab w:val="left" w:pos="1276"/>
        </w:tabs>
        <w:ind w:left="0" w:firstLine="709"/>
        <w:jc w:val="both"/>
        <w:rPr>
          <w:spacing w:val="-2"/>
          <w:sz w:val="26"/>
          <w:szCs w:val="26"/>
        </w:rPr>
      </w:pPr>
      <w:r w:rsidRPr="00DC319B">
        <w:rPr>
          <w:spacing w:val="-2"/>
          <w:sz w:val="26"/>
          <w:szCs w:val="26"/>
        </w:rPr>
        <w:t>реализован проект «Топ. Музыка» (885,5 тыс. руб.) – изготовление музыкально-спортивной игры-инсталляции, предназначенной для использования в качестве самостоятельной подвижной развивающей площадки, совмещающей танцевальное и музыкальное направления;</w:t>
      </w:r>
    </w:p>
    <w:p w:rsidR="00E07F37" w:rsidRPr="00DC319B" w:rsidRDefault="00E07F37" w:rsidP="00A94134">
      <w:pPr>
        <w:pStyle w:val="afff2"/>
        <w:numPr>
          <w:ilvl w:val="0"/>
          <w:numId w:val="86"/>
        </w:numPr>
        <w:tabs>
          <w:tab w:val="left" w:pos="993"/>
        </w:tabs>
        <w:ind w:left="0" w:firstLine="709"/>
        <w:jc w:val="both"/>
        <w:rPr>
          <w:sz w:val="26"/>
          <w:szCs w:val="26"/>
        </w:rPr>
      </w:pPr>
      <w:r w:rsidRPr="00DC319B">
        <w:rPr>
          <w:sz w:val="26"/>
          <w:szCs w:val="26"/>
        </w:rPr>
        <w:t>НДХШ продолжила в 2018 году реализацию двух проектов в рамках благотворительной программы – «Заполярный круг» и «</w:t>
      </w:r>
      <w:proofErr w:type="spellStart"/>
      <w:r w:rsidRPr="00DC319B">
        <w:rPr>
          <w:sz w:val="26"/>
          <w:szCs w:val="26"/>
        </w:rPr>
        <w:t>АРТиКУЛ</w:t>
      </w:r>
      <w:proofErr w:type="spellEnd"/>
      <w:r w:rsidRPr="00DC319B">
        <w:rPr>
          <w:sz w:val="26"/>
          <w:szCs w:val="26"/>
        </w:rPr>
        <w:t>», а также реализацию социокультурного проекта «</w:t>
      </w:r>
      <w:proofErr w:type="spellStart"/>
      <w:r w:rsidRPr="00DC319B">
        <w:rPr>
          <w:sz w:val="26"/>
          <w:szCs w:val="26"/>
        </w:rPr>
        <w:t>АРТиК</w:t>
      </w:r>
      <w:proofErr w:type="spellEnd"/>
      <w:r w:rsidRPr="00DC319B">
        <w:rPr>
          <w:sz w:val="26"/>
          <w:szCs w:val="26"/>
        </w:rPr>
        <w:t>»;</w:t>
      </w:r>
    </w:p>
    <w:p w:rsidR="00E07F37" w:rsidRPr="00DC319B" w:rsidRDefault="00E07F37" w:rsidP="00A94134">
      <w:pPr>
        <w:pStyle w:val="afff2"/>
        <w:numPr>
          <w:ilvl w:val="0"/>
          <w:numId w:val="86"/>
        </w:numPr>
        <w:tabs>
          <w:tab w:val="left" w:pos="993"/>
        </w:tabs>
        <w:ind w:left="0" w:firstLine="709"/>
        <w:jc w:val="both"/>
        <w:rPr>
          <w:sz w:val="26"/>
          <w:szCs w:val="26"/>
        </w:rPr>
      </w:pPr>
      <w:r w:rsidRPr="00DC319B">
        <w:rPr>
          <w:sz w:val="26"/>
          <w:szCs w:val="26"/>
        </w:rPr>
        <w:t xml:space="preserve">в марте 2018 года ТДШИ начала реализацию образовательного культурологического проекта «Земля Таймыра». Проект нацелен на знакомство с особенностями культуры коренных малочисленных народов Севера. Целевая аудитория – дети старшего дошкольного и младшего школьного возраста. Реализация проекта направлена на создание цикла спектаклей по легендам коренных народов: нганасан, долган, ненцев, эвенков и </w:t>
      </w:r>
      <w:proofErr w:type="spellStart"/>
      <w:r w:rsidRPr="00DC319B">
        <w:rPr>
          <w:sz w:val="26"/>
          <w:szCs w:val="26"/>
        </w:rPr>
        <w:t>энцев</w:t>
      </w:r>
      <w:proofErr w:type="spellEnd"/>
      <w:r w:rsidRPr="00DC319B">
        <w:rPr>
          <w:sz w:val="26"/>
          <w:szCs w:val="26"/>
        </w:rPr>
        <w:t>.</w:t>
      </w:r>
    </w:p>
    <w:p w:rsidR="00E07F37" w:rsidRPr="00DC319B" w:rsidRDefault="00E07F37" w:rsidP="00E07F37">
      <w:pPr>
        <w:tabs>
          <w:tab w:val="left" w:pos="284"/>
          <w:tab w:val="left" w:pos="709"/>
        </w:tabs>
        <w:jc w:val="both"/>
        <w:rPr>
          <w:spacing w:val="-2"/>
          <w:sz w:val="26"/>
          <w:szCs w:val="26"/>
        </w:rPr>
      </w:pPr>
      <w:r w:rsidRPr="00DC319B">
        <w:rPr>
          <w:sz w:val="26"/>
          <w:szCs w:val="26"/>
        </w:rPr>
        <w:tab/>
      </w:r>
      <w:r w:rsidRPr="00DC319B">
        <w:rPr>
          <w:sz w:val="26"/>
          <w:szCs w:val="26"/>
        </w:rPr>
        <w:tab/>
        <w:t>В ЦБС реализован проект в рамках конкурса «Новая роль библиотек в образовании» некоммерческой организации «Благотворительный фонд культурных инициатив (Фонд Михаила Прохорова)</w:t>
      </w:r>
      <w:r w:rsidRPr="00DC319B">
        <w:rPr>
          <w:spacing w:val="-2"/>
          <w:sz w:val="26"/>
          <w:szCs w:val="26"/>
        </w:rPr>
        <w:t xml:space="preserve"> «Бионика» (295,6 тыс. руб.) </w:t>
      </w:r>
      <w:r w:rsidRPr="00DC319B">
        <w:rPr>
          <w:sz w:val="26"/>
          <w:szCs w:val="26"/>
        </w:rPr>
        <w:t>–</w:t>
      </w:r>
      <w:r w:rsidRPr="00DC319B">
        <w:rPr>
          <w:spacing w:val="-2"/>
          <w:sz w:val="26"/>
          <w:szCs w:val="26"/>
        </w:rPr>
        <w:t xml:space="preserve"> </w:t>
      </w:r>
      <w:r w:rsidRPr="00DC319B">
        <w:rPr>
          <w:sz w:val="26"/>
          <w:szCs w:val="26"/>
        </w:rPr>
        <w:t>инженерно-технический образовательный курс по созданию бионических протезов на базе «</w:t>
      </w:r>
      <w:proofErr w:type="spellStart"/>
      <w:r w:rsidRPr="00DC319B">
        <w:rPr>
          <w:sz w:val="26"/>
          <w:szCs w:val="26"/>
        </w:rPr>
        <w:t>Фаблаб</w:t>
      </w:r>
      <w:proofErr w:type="spellEnd"/>
      <w:r w:rsidRPr="00DC319B">
        <w:rPr>
          <w:sz w:val="26"/>
          <w:szCs w:val="26"/>
        </w:rPr>
        <w:t>-Норильск».</w:t>
      </w:r>
    </w:p>
    <w:p w:rsidR="00E07F37" w:rsidRPr="00DC319B" w:rsidRDefault="00E07F37" w:rsidP="00E07F37">
      <w:pPr>
        <w:ind w:firstLine="709"/>
        <w:jc w:val="both"/>
        <w:rPr>
          <w:rStyle w:val="apple-converted-space"/>
          <w:sz w:val="26"/>
          <w:szCs w:val="26"/>
        </w:rPr>
      </w:pPr>
      <w:r w:rsidRPr="00DC319B">
        <w:rPr>
          <w:sz w:val="26"/>
          <w:szCs w:val="26"/>
        </w:rPr>
        <w:lastRenderedPageBreak/>
        <w:t>По результатам пятого юбилейного конкурса «Добавь городу красок», реализуемого компанией ЗФ ПАО «ГМК «Норильский никель», на здании НДХШ появился стрит-арт-объект.</w:t>
      </w:r>
      <w:r w:rsidRPr="00DC319B">
        <w:rPr>
          <w:rStyle w:val="apple-converted-space"/>
          <w:sz w:val="26"/>
          <w:szCs w:val="26"/>
        </w:rPr>
        <w:t> Эскиз был получен в результате одного из этапов данного конкурса, доработан учащимися и преподавателями школы.</w:t>
      </w:r>
    </w:p>
    <w:p w:rsidR="00E07F37" w:rsidRPr="00DC319B" w:rsidRDefault="00E07F37" w:rsidP="00E07F37">
      <w:pPr>
        <w:pStyle w:val="aff4"/>
        <w:ind w:firstLine="709"/>
        <w:jc w:val="both"/>
        <w:rPr>
          <w:rFonts w:ascii="Times New Roman" w:hAnsi="Times New Roman"/>
          <w:sz w:val="26"/>
          <w:szCs w:val="26"/>
        </w:rPr>
      </w:pPr>
    </w:p>
    <w:p w:rsidR="00E07F37" w:rsidRPr="00DC319B" w:rsidRDefault="00E07F37" w:rsidP="00FC7695">
      <w:pPr>
        <w:tabs>
          <w:tab w:val="left" w:pos="709"/>
        </w:tabs>
        <w:jc w:val="center"/>
        <w:rPr>
          <w:b/>
          <w:i/>
          <w:sz w:val="26"/>
          <w:szCs w:val="26"/>
          <w:u w:val="single"/>
        </w:rPr>
      </w:pPr>
      <w:r w:rsidRPr="00DC319B">
        <w:rPr>
          <w:b/>
          <w:i/>
          <w:sz w:val="26"/>
          <w:szCs w:val="26"/>
          <w:u w:val="single"/>
        </w:rPr>
        <w:t>Деятельность в области искусства</w:t>
      </w:r>
    </w:p>
    <w:p w:rsidR="00E07F37" w:rsidRPr="00DC319B" w:rsidRDefault="00E07F37" w:rsidP="008C5040">
      <w:pPr>
        <w:pStyle w:val="a4"/>
        <w:widowControl w:val="0"/>
        <w:tabs>
          <w:tab w:val="left" w:pos="1080"/>
        </w:tabs>
        <w:spacing w:before="120"/>
        <w:ind w:right="23"/>
        <w:jc w:val="right"/>
        <w:rPr>
          <w:szCs w:val="26"/>
        </w:rPr>
      </w:pPr>
      <w:r w:rsidRPr="00DC319B">
        <w:rPr>
          <w:szCs w:val="26"/>
        </w:rPr>
        <w:t>Таблица</w:t>
      </w:r>
      <w:r w:rsidR="003A6BA6" w:rsidRPr="00DC319B">
        <w:rPr>
          <w:szCs w:val="26"/>
        </w:rPr>
        <w:t xml:space="preserve"> 32</w:t>
      </w:r>
    </w:p>
    <w:p w:rsidR="00E07F37" w:rsidRPr="00DC319B" w:rsidRDefault="00E07F37" w:rsidP="00E07F37">
      <w:pPr>
        <w:pStyle w:val="a4"/>
        <w:widowControl w:val="0"/>
        <w:jc w:val="center"/>
        <w:rPr>
          <w:b/>
          <w:i/>
          <w:szCs w:val="26"/>
        </w:rPr>
      </w:pPr>
      <w:r w:rsidRPr="00DC319B">
        <w:rPr>
          <w:b/>
          <w:i/>
          <w:szCs w:val="26"/>
        </w:rPr>
        <w:t>Основные показатели деятельности отрасли</w:t>
      </w:r>
    </w:p>
    <w:p w:rsidR="00E07F37" w:rsidRPr="00DC319B" w:rsidRDefault="00E07F37" w:rsidP="00E07F37">
      <w:pPr>
        <w:pStyle w:val="a4"/>
        <w:widowControl w:val="0"/>
        <w:jc w:val="center"/>
        <w:rPr>
          <w:b/>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3"/>
        <w:gridCol w:w="3105"/>
        <w:gridCol w:w="893"/>
        <w:gridCol w:w="882"/>
        <w:gridCol w:w="908"/>
        <w:gridCol w:w="893"/>
        <w:gridCol w:w="959"/>
        <w:gridCol w:w="1243"/>
      </w:tblGrid>
      <w:tr w:rsidR="00E07F37" w:rsidRPr="00DC319B" w:rsidTr="00FC7695">
        <w:trPr>
          <w:trHeight w:val="20"/>
          <w:tblHeader/>
        </w:trPr>
        <w:tc>
          <w:tcPr>
            <w:tcW w:w="247" w:type="pct"/>
            <w:vMerge w:val="restart"/>
            <w:vAlign w:val="center"/>
          </w:tcPr>
          <w:p w:rsidR="00E07F37" w:rsidRPr="00DC319B" w:rsidRDefault="00E07F37" w:rsidP="00E07F37">
            <w:pPr>
              <w:jc w:val="center"/>
              <w:rPr>
                <w:bCs/>
              </w:rPr>
            </w:pPr>
            <w:r w:rsidRPr="00DC319B">
              <w:rPr>
                <w:bCs/>
              </w:rPr>
              <w:t>№ п/п</w:t>
            </w:r>
          </w:p>
        </w:tc>
        <w:tc>
          <w:tcPr>
            <w:tcW w:w="1661" w:type="pct"/>
            <w:vMerge w:val="restart"/>
            <w:shd w:val="clear" w:color="auto" w:fill="auto"/>
            <w:vAlign w:val="center"/>
          </w:tcPr>
          <w:p w:rsidR="00E07F37" w:rsidRPr="00DC319B" w:rsidRDefault="00E07F37" w:rsidP="00E07F37">
            <w:pPr>
              <w:ind w:left="142" w:right="141"/>
              <w:jc w:val="center"/>
              <w:rPr>
                <w:bCs/>
              </w:rPr>
            </w:pPr>
            <w:r w:rsidRPr="00DC319B">
              <w:rPr>
                <w:bCs/>
              </w:rPr>
              <w:t>Наименование показателя</w:t>
            </w:r>
          </w:p>
        </w:tc>
        <w:tc>
          <w:tcPr>
            <w:tcW w:w="478" w:type="pct"/>
            <w:vMerge w:val="restart"/>
            <w:shd w:val="clear" w:color="auto" w:fill="auto"/>
            <w:vAlign w:val="center"/>
          </w:tcPr>
          <w:p w:rsidR="00E07F37" w:rsidRPr="00DC319B" w:rsidRDefault="00E07F37" w:rsidP="00E07F37">
            <w:pPr>
              <w:jc w:val="center"/>
            </w:pPr>
            <w:r w:rsidRPr="00DC319B">
              <w:t>Ед. изм.</w:t>
            </w:r>
          </w:p>
        </w:tc>
        <w:tc>
          <w:tcPr>
            <w:tcW w:w="958" w:type="pct"/>
            <w:gridSpan w:val="2"/>
            <w:vAlign w:val="center"/>
          </w:tcPr>
          <w:p w:rsidR="00E07F37" w:rsidRPr="00DC319B" w:rsidRDefault="00E07F37" w:rsidP="00E07F37">
            <w:pPr>
              <w:jc w:val="center"/>
            </w:pPr>
            <w:r w:rsidRPr="00DC319B">
              <w:t>9 месяцев</w:t>
            </w:r>
          </w:p>
        </w:tc>
        <w:tc>
          <w:tcPr>
            <w:tcW w:w="991" w:type="pct"/>
            <w:gridSpan w:val="2"/>
            <w:shd w:val="clear" w:color="auto" w:fill="auto"/>
            <w:vAlign w:val="center"/>
          </w:tcPr>
          <w:p w:rsidR="00E07F37" w:rsidRPr="00DC319B" w:rsidRDefault="00E07F37" w:rsidP="00E07F37">
            <w:pPr>
              <w:jc w:val="center"/>
            </w:pPr>
            <w:r w:rsidRPr="00DC319B">
              <w:t>Отклонение</w:t>
            </w:r>
          </w:p>
        </w:tc>
        <w:tc>
          <w:tcPr>
            <w:tcW w:w="666" w:type="pct"/>
            <w:vMerge w:val="restart"/>
          </w:tcPr>
          <w:p w:rsidR="00E07F37" w:rsidRPr="00DC319B" w:rsidRDefault="00E07F37" w:rsidP="00E07F37">
            <w:pPr>
              <w:jc w:val="center"/>
            </w:pPr>
            <w:r w:rsidRPr="00DC319B">
              <w:t>Ожидаемое 2018 год</w:t>
            </w:r>
          </w:p>
        </w:tc>
      </w:tr>
      <w:tr w:rsidR="00E07F37" w:rsidRPr="00DC319B" w:rsidTr="00FC7695">
        <w:trPr>
          <w:trHeight w:val="20"/>
          <w:tblHeader/>
        </w:trPr>
        <w:tc>
          <w:tcPr>
            <w:tcW w:w="247" w:type="pct"/>
            <w:vMerge/>
            <w:vAlign w:val="center"/>
          </w:tcPr>
          <w:p w:rsidR="00E07F37" w:rsidRPr="00DC319B" w:rsidRDefault="00E07F37" w:rsidP="00E07F37">
            <w:pPr>
              <w:jc w:val="center"/>
            </w:pPr>
          </w:p>
        </w:tc>
        <w:tc>
          <w:tcPr>
            <w:tcW w:w="1661" w:type="pct"/>
            <w:vMerge/>
            <w:shd w:val="clear" w:color="auto" w:fill="auto"/>
            <w:vAlign w:val="center"/>
          </w:tcPr>
          <w:p w:rsidR="00E07F37" w:rsidRPr="00DC319B" w:rsidRDefault="00E07F37" w:rsidP="00E07F37">
            <w:pPr>
              <w:ind w:left="142" w:right="141"/>
              <w:jc w:val="center"/>
            </w:pPr>
          </w:p>
        </w:tc>
        <w:tc>
          <w:tcPr>
            <w:tcW w:w="478" w:type="pct"/>
            <w:vMerge/>
            <w:shd w:val="clear" w:color="auto" w:fill="auto"/>
            <w:vAlign w:val="center"/>
          </w:tcPr>
          <w:p w:rsidR="00E07F37" w:rsidRPr="00DC319B" w:rsidRDefault="00E07F37" w:rsidP="00E07F37">
            <w:pPr>
              <w:jc w:val="center"/>
            </w:pPr>
          </w:p>
        </w:tc>
        <w:tc>
          <w:tcPr>
            <w:tcW w:w="472" w:type="pct"/>
            <w:vAlign w:val="center"/>
          </w:tcPr>
          <w:p w:rsidR="00E07F37" w:rsidRPr="00DC319B" w:rsidRDefault="00E07F37" w:rsidP="00E07F37">
            <w:pPr>
              <w:jc w:val="center"/>
            </w:pPr>
            <w:r w:rsidRPr="00DC319B">
              <w:t>2017</w:t>
            </w:r>
          </w:p>
        </w:tc>
        <w:tc>
          <w:tcPr>
            <w:tcW w:w="486" w:type="pct"/>
            <w:shd w:val="clear" w:color="auto" w:fill="auto"/>
            <w:noWrap/>
            <w:vAlign w:val="center"/>
          </w:tcPr>
          <w:p w:rsidR="00E07F37" w:rsidRPr="00DC319B" w:rsidRDefault="00E07F37" w:rsidP="00E07F37">
            <w:pPr>
              <w:jc w:val="center"/>
            </w:pPr>
            <w:r w:rsidRPr="00DC319B">
              <w:t>2018</w:t>
            </w:r>
          </w:p>
        </w:tc>
        <w:tc>
          <w:tcPr>
            <w:tcW w:w="478" w:type="pct"/>
            <w:shd w:val="clear" w:color="auto" w:fill="auto"/>
            <w:vAlign w:val="center"/>
          </w:tcPr>
          <w:p w:rsidR="00E07F37" w:rsidRPr="00DC319B" w:rsidRDefault="00E07F37" w:rsidP="00E07F37">
            <w:pPr>
              <w:jc w:val="center"/>
            </w:pPr>
            <w:r w:rsidRPr="00DC319B">
              <w:t>+/-</w:t>
            </w:r>
          </w:p>
        </w:tc>
        <w:tc>
          <w:tcPr>
            <w:tcW w:w="513" w:type="pct"/>
            <w:shd w:val="clear" w:color="auto" w:fill="auto"/>
            <w:noWrap/>
            <w:vAlign w:val="center"/>
          </w:tcPr>
          <w:p w:rsidR="00E07F37" w:rsidRPr="00DC319B" w:rsidRDefault="00E07F37" w:rsidP="00E07F37">
            <w:pPr>
              <w:jc w:val="center"/>
            </w:pPr>
            <w:r w:rsidRPr="00DC319B">
              <w:t>%</w:t>
            </w:r>
          </w:p>
        </w:tc>
        <w:tc>
          <w:tcPr>
            <w:tcW w:w="666" w:type="pct"/>
            <w:vMerge/>
          </w:tcPr>
          <w:p w:rsidR="00E07F37" w:rsidRPr="00DC319B" w:rsidRDefault="00E07F37" w:rsidP="00E07F37">
            <w:pPr>
              <w:jc w:val="center"/>
            </w:pPr>
          </w:p>
        </w:tc>
      </w:tr>
      <w:tr w:rsidR="00E07F37" w:rsidRPr="00DC319B" w:rsidTr="00FC7695">
        <w:trPr>
          <w:trHeight w:val="20"/>
        </w:trPr>
        <w:tc>
          <w:tcPr>
            <w:tcW w:w="247" w:type="pct"/>
            <w:vAlign w:val="center"/>
          </w:tcPr>
          <w:p w:rsidR="00E07F37" w:rsidRPr="00DC319B" w:rsidRDefault="00E07F37" w:rsidP="00E07F37">
            <w:pPr>
              <w:jc w:val="center"/>
            </w:pPr>
            <w:r w:rsidRPr="00DC319B">
              <w:t>1.</w:t>
            </w:r>
          </w:p>
        </w:tc>
        <w:tc>
          <w:tcPr>
            <w:tcW w:w="1661" w:type="pct"/>
            <w:shd w:val="clear" w:color="auto" w:fill="auto"/>
            <w:vAlign w:val="center"/>
          </w:tcPr>
          <w:p w:rsidR="00E07F37" w:rsidRPr="00DC319B" w:rsidRDefault="00E07F37" w:rsidP="00E07F37">
            <w:pPr>
              <w:ind w:left="142" w:right="141"/>
            </w:pPr>
            <w:r w:rsidRPr="00DC319B">
              <w:t>Количество культурно-досуговых центров</w:t>
            </w:r>
          </w:p>
        </w:tc>
        <w:tc>
          <w:tcPr>
            <w:tcW w:w="478" w:type="pct"/>
            <w:shd w:val="clear" w:color="auto" w:fill="auto"/>
            <w:vAlign w:val="center"/>
          </w:tcPr>
          <w:p w:rsidR="00E07F37" w:rsidRPr="00DC319B" w:rsidRDefault="00E07F37" w:rsidP="00E07F37">
            <w:pPr>
              <w:jc w:val="center"/>
            </w:pPr>
            <w:r w:rsidRPr="00DC319B">
              <w:t>ед.</w:t>
            </w:r>
          </w:p>
        </w:tc>
        <w:tc>
          <w:tcPr>
            <w:tcW w:w="472" w:type="pct"/>
            <w:vAlign w:val="center"/>
          </w:tcPr>
          <w:p w:rsidR="00E07F37" w:rsidRPr="00DC319B" w:rsidRDefault="00E07F37" w:rsidP="00E07F37">
            <w:pPr>
              <w:jc w:val="center"/>
            </w:pPr>
            <w:r w:rsidRPr="00DC319B">
              <w:t>4</w:t>
            </w:r>
          </w:p>
        </w:tc>
        <w:tc>
          <w:tcPr>
            <w:tcW w:w="486" w:type="pct"/>
            <w:shd w:val="clear" w:color="auto" w:fill="auto"/>
            <w:noWrap/>
            <w:vAlign w:val="center"/>
          </w:tcPr>
          <w:p w:rsidR="00E07F37" w:rsidRPr="00DC319B" w:rsidRDefault="00E07F37" w:rsidP="00E07F37">
            <w:pPr>
              <w:jc w:val="center"/>
            </w:pPr>
            <w:r w:rsidRPr="00DC319B">
              <w:t>3</w:t>
            </w:r>
          </w:p>
        </w:tc>
        <w:tc>
          <w:tcPr>
            <w:tcW w:w="478" w:type="pct"/>
            <w:shd w:val="clear" w:color="auto" w:fill="auto"/>
            <w:vAlign w:val="center"/>
          </w:tcPr>
          <w:p w:rsidR="00E07F37" w:rsidRPr="00DC319B" w:rsidRDefault="00E07F37" w:rsidP="00E07F37">
            <w:pPr>
              <w:jc w:val="center"/>
              <w:rPr>
                <w:color w:val="000000"/>
              </w:rPr>
            </w:pPr>
            <w:r w:rsidRPr="00DC319B">
              <w:rPr>
                <w:color w:val="000000"/>
              </w:rPr>
              <w:t>-1</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75,0</w:t>
            </w:r>
          </w:p>
        </w:tc>
        <w:tc>
          <w:tcPr>
            <w:tcW w:w="666" w:type="pct"/>
            <w:vAlign w:val="center"/>
          </w:tcPr>
          <w:p w:rsidR="00E07F37" w:rsidRPr="00DC319B" w:rsidRDefault="00E07F37" w:rsidP="00E07F37">
            <w:pPr>
              <w:jc w:val="center"/>
              <w:rPr>
                <w:color w:val="000000"/>
              </w:rPr>
            </w:pPr>
            <w:r w:rsidRPr="00DC319B">
              <w:rPr>
                <w:color w:val="000000"/>
              </w:rPr>
              <w:t>3</w:t>
            </w:r>
          </w:p>
        </w:tc>
      </w:tr>
      <w:tr w:rsidR="00E07F37" w:rsidRPr="00DC319B" w:rsidTr="00FC7695">
        <w:trPr>
          <w:trHeight w:val="20"/>
        </w:trPr>
        <w:tc>
          <w:tcPr>
            <w:tcW w:w="247" w:type="pct"/>
            <w:vAlign w:val="center"/>
          </w:tcPr>
          <w:p w:rsidR="00E07F37" w:rsidRPr="00DC319B" w:rsidRDefault="00E07F37" w:rsidP="00E07F37">
            <w:pPr>
              <w:jc w:val="center"/>
            </w:pPr>
            <w:r w:rsidRPr="00DC319B">
              <w:t>1.1.</w:t>
            </w:r>
          </w:p>
        </w:tc>
        <w:tc>
          <w:tcPr>
            <w:tcW w:w="1661" w:type="pct"/>
            <w:shd w:val="clear" w:color="auto" w:fill="auto"/>
            <w:vAlign w:val="center"/>
          </w:tcPr>
          <w:p w:rsidR="00E07F37" w:rsidRPr="00DC319B" w:rsidRDefault="00E07F37" w:rsidP="00E07F37">
            <w:pPr>
              <w:ind w:right="141"/>
            </w:pPr>
            <w:r w:rsidRPr="00DC319B">
              <w:t xml:space="preserve">   Количество посадочных мест</w:t>
            </w:r>
          </w:p>
        </w:tc>
        <w:tc>
          <w:tcPr>
            <w:tcW w:w="478" w:type="pct"/>
            <w:shd w:val="clear" w:color="auto" w:fill="auto"/>
            <w:vAlign w:val="center"/>
          </w:tcPr>
          <w:p w:rsidR="00E07F37" w:rsidRPr="00DC319B" w:rsidRDefault="00E07F37" w:rsidP="00E07F37">
            <w:pPr>
              <w:jc w:val="center"/>
            </w:pPr>
            <w:r w:rsidRPr="00DC319B">
              <w:t>мест</w:t>
            </w:r>
          </w:p>
        </w:tc>
        <w:tc>
          <w:tcPr>
            <w:tcW w:w="472" w:type="pct"/>
            <w:vAlign w:val="center"/>
          </w:tcPr>
          <w:p w:rsidR="00E07F37" w:rsidRPr="00DC319B" w:rsidRDefault="00E07F37" w:rsidP="00E07F37">
            <w:pPr>
              <w:jc w:val="center"/>
              <w:rPr>
                <w:color w:val="000000"/>
              </w:rPr>
            </w:pPr>
            <w:r w:rsidRPr="00DC319B">
              <w:rPr>
                <w:color w:val="000000"/>
              </w:rPr>
              <w:t>1 427</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1 427</w:t>
            </w:r>
          </w:p>
        </w:tc>
        <w:tc>
          <w:tcPr>
            <w:tcW w:w="478" w:type="pct"/>
            <w:shd w:val="clear" w:color="auto" w:fill="auto"/>
            <w:vAlign w:val="center"/>
          </w:tcPr>
          <w:p w:rsidR="00E07F37" w:rsidRPr="00DC319B" w:rsidRDefault="00E07F37" w:rsidP="00E07F37">
            <w:pPr>
              <w:jc w:val="center"/>
              <w:rPr>
                <w:color w:val="000000"/>
              </w:rPr>
            </w:pPr>
            <w:r w:rsidRPr="00DC319B">
              <w:rPr>
                <w:color w:val="000000"/>
              </w:rPr>
              <w:t>0</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66" w:type="pct"/>
            <w:vAlign w:val="center"/>
          </w:tcPr>
          <w:p w:rsidR="00E07F37" w:rsidRPr="00DC319B" w:rsidRDefault="00E07F37" w:rsidP="00E07F37">
            <w:pPr>
              <w:jc w:val="center"/>
              <w:rPr>
                <w:color w:val="000000"/>
              </w:rPr>
            </w:pPr>
            <w:r w:rsidRPr="00DC319B">
              <w:rPr>
                <w:color w:val="000000"/>
              </w:rPr>
              <w:t>1 427</w:t>
            </w:r>
          </w:p>
        </w:tc>
      </w:tr>
      <w:tr w:rsidR="00E07F37" w:rsidRPr="00DC319B" w:rsidTr="00FC7695">
        <w:trPr>
          <w:trHeight w:val="20"/>
        </w:trPr>
        <w:tc>
          <w:tcPr>
            <w:tcW w:w="247" w:type="pct"/>
            <w:vAlign w:val="center"/>
          </w:tcPr>
          <w:p w:rsidR="00E07F37" w:rsidRPr="00DC319B" w:rsidRDefault="00E07F37" w:rsidP="00E07F37">
            <w:pPr>
              <w:jc w:val="center"/>
            </w:pPr>
            <w:r w:rsidRPr="00DC319B">
              <w:t>2.</w:t>
            </w:r>
          </w:p>
        </w:tc>
        <w:tc>
          <w:tcPr>
            <w:tcW w:w="1661" w:type="pct"/>
            <w:shd w:val="clear" w:color="auto" w:fill="auto"/>
            <w:vAlign w:val="center"/>
          </w:tcPr>
          <w:p w:rsidR="00E07F37" w:rsidRPr="00DC319B" w:rsidRDefault="00E07F37" w:rsidP="00E07F37">
            <w:pPr>
              <w:ind w:left="142" w:right="141"/>
            </w:pPr>
            <w:r w:rsidRPr="00DC319B">
              <w:t xml:space="preserve">Кол-во проведенных культурно-массовых мероприятий </w:t>
            </w:r>
          </w:p>
          <w:p w:rsidR="00E07F37" w:rsidRPr="00DC319B" w:rsidRDefault="00E07F37" w:rsidP="00E07F37">
            <w:pPr>
              <w:ind w:left="142" w:right="141"/>
            </w:pPr>
            <w:r w:rsidRPr="00DC319B">
              <w:t xml:space="preserve">(кроме кинопоказа) всего, в </w:t>
            </w:r>
            <w:proofErr w:type="spellStart"/>
            <w:r w:rsidRPr="00DC319B">
              <w:t>т.ч</w:t>
            </w:r>
            <w:proofErr w:type="spellEnd"/>
            <w:r w:rsidRPr="00DC319B">
              <w:t>.:</w:t>
            </w:r>
          </w:p>
        </w:tc>
        <w:tc>
          <w:tcPr>
            <w:tcW w:w="478" w:type="pct"/>
            <w:shd w:val="clear" w:color="auto" w:fill="auto"/>
            <w:vAlign w:val="center"/>
          </w:tcPr>
          <w:p w:rsidR="00E07F37" w:rsidRPr="00DC319B" w:rsidRDefault="00E07F37" w:rsidP="00E07F37">
            <w:pPr>
              <w:jc w:val="center"/>
              <w:rPr>
                <w:sz w:val="20"/>
              </w:rPr>
            </w:pPr>
            <w:r w:rsidRPr="00DC319B">
              <w:rPr>
                <w:sz w:val="20"/>
              </w:rPr>
              <w:t>ед. всего/</w:t>
            </w:r>
          </w:p>
          <w:p w:rsidR="00E07F37" w:rsidRPr="00DC319B" w:rsidRDefault="00E07F37" w:rsidP="00E07F37">
            <w:pPr>
              <w:jc w:val="center"/>
              <w:rPr>
                <w:sz w:val="20"/>
              </w:rPr>
            </w:pPr>
            <w:r w:rsidRPr="00DC319B">
              <w:rPr>
                <w:sz w:val="20"/>
              </w:rPr>
              <w:t>ед. для детей</w:t>
            </w:r>
          </w:p>
        </w:tc>
        <w:tc>
          <w:tcPr>
            <w:tcW w:w="472" w:type="pct"/>
            <w:vAlign w:val="center"/>
          </w:tcPr>
          <w:p w:rsidR="00E07F37" w:rsidRPr="00DC319B" w:rsidRDefault="00E07F37" w:rsidP="00E07F37">
            <w:pPr>
              <w:jc w:val="center"/>
              <w:rPr>
                <w:color w:val="000000"/>
              </w:rPr>
            </w:pPr>
            <w:r w:rsidRPr="00DC319B">
              <w:rPr>
                <w:color w:val="000000"/>
              </w:rPr>
              <w:t>766/</w:t>
            </w:r>
          </w:p>
          <w:p w:rsidR="00E07F37" w:rsidRPr="00DC319B" w:rsidRDefault="00E07F37" w:rsidP="00E07F37">
            <w:pPr>
              <w:jc w:val="center"/>
              <w:rPr>
                <w:color w:val="000000"/>
              </w:rPr>
            </w:pPr>
            <w:r w:rsidRPr="00DC319B">
              <w:rPr>
                <w:color w:val="000000"/>
              </w:rPr>
              <w:t>321</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726/</w:t>
            </w:r>
          </w:p>
          <w:p w:rsidR="00E07F37" w:rsidRPr="00DC319B" w:rsidRDefault="00E07F37" w:rsidP="00E07F37">
            <w:pPr>
              <w:jc w:val="center"/>
              <w:rPr>
                <w:color w:val="000000"/>
              </w:rPr>
            </w:pPr>
            <w:r w:rsidRPr="00DC319B">
              <w:rPr>
                <w:color w:val="000000"/>
              </w:rPr>
              <w:t>306</w:t>
            </w:r>
          </w:p>
        </w:tc>
        <w:tc>
          <w:tcPr>
            <w:tcW w:w="478" w:type="pct"/>
            <w:shd w:val="clear" w:color="auto" w:fill="auto"/>
            <w:vAlign w:val="center"/>
          </w:tcPr>
          <w:p w:rsidR="00E07F37" w:rsidRPr="00DC319B" w:rsidRDefault="00E07F37" w:rsidP="00E07F37">
            <w:pPr>
              <w:jc w:val="center"/>
              <w:rPr>
                <w:color w:val="000000"/>
              </w:rPr>
            </w:pPr>
            <w:r w:rsidRPr="00DC319B">
              <w:rPr>
                <w:color w:val="000000"/>
              </w:rPr>
              <w:t>-40/</w:t>
            </w:r>
          </w:p>
          <w:p w:rsidR="00E07F37" w:rsidRPr="00DC319B" w:rsidRDefault="00E07F37" w:rsidP="00E07F37">
            <w:pPr>
              <w:jc w:val="center"/>
              <w:rPr>
                <w:color w:val="000000"/>
              </w:rPr>
            </w:pPr>
            <w:r w:rsidRPr="00DC319B">
              <w:rPr>
                <w:color w:val="000000"/>
              </w:rPr>
              <w:t>-15</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94,8/</w:t>
            </w:r>
          </w:p>
          <w:p w:rsidR="00E07F37" w:rsidRPr="00DC319B" w:rsidRDefault="00E07F37" w:rsidP="00E07F37">
            <w:pPr>
              <w:jc w:val="center"/>
              <w:rPr>
                <w:color w:val="000000"/>
              </w:rPr>
            </w:pPr>
            <w:r w:rsidRPr="00DC319B">
              <w:rPr>
                <w:color w:val="000000"/>
              </w:rPr>
              <w:t>95,3</w:t>
            </w:r>
          </w:p>
        </w:tc>
        <w:tc>
          <w:tcPr>
            <w:tcW w:w="666" w:type="pct"/>
            <w:vAlign w:val="center"/>
          </w:tcPr>
          <w:p w:rsidR="00E07F37" w:rsidRPr="00DC319B" w:rsidRDefault="00E07F37" w:rsidP="00E07F37">
            <w:pPr>
              <w:jc w:val="center"/>
              <w:rPr>
                <w:color w:val="000000"/>
              </w:rPr>
            </w:pPr>
            <w:r w:rsidRPr="00DC319B">
              <w:rPr>
                <w:color w:val="000000"/>
              </w:rPr>
              <w:t>959/</w:t>
            </w:r>
          </w:p>
          <w:p w:rsidR="00E07F37" w:rsidRPr="00DC319B" w:rsidRDefault="00E07F37" w:rsidP="00E07F37">
            <w:pPr>
              <w:jc w:val="center"/>
              <w:rPr>
                <w:color w:val="000000"/>
              </w:rPr>
            </w:pPr>
            <w:r w:rsidRPr="00DC319B">
              <w:rPr>
                <w:color w:val="000000"/>
              </w:rPr>
              <w:t>400</w:t>
            </w:r>
          </w:p>
        </w:tc>
      </w:tr>
      <w:tr w:rsidR="00E07F37" w:rsidRPr="00DC319B" w:rsidTr="00FC7695">
        <w:trPr>
          <w:trHeight w:val="20"/>
        </w:trPr>
        <w:tc>
          <w:tcPr>
            <w:tcW w:w="247" w:type="pct"/>
            <w:vAlign w:val="center"/>
          </w:tcPr>
          <w:p w:rsidR="00E07F37" w:rsidRPr="00DC319B" w:rsidRDefault="00E07F37" w:rsidP="00E07F37">
            <w:pPr>
              <w:jc w:val="center"/>
            </w:pPr>
            <w:r w:rsidRPr="00DC319B">
              <w:t>2.1</w:t>
            </w:r>
          </w:p>
        </w:tc>
        <w:tc>
          <w:tcPr>
            <w:tcW w:w="1661" w:type="pct"/>
            <w:shd w:val="clear" w:color="auto" w:fill="auto"/>
            <w:vAlign w:val="center"/>
          </w:tcPr>
          <w:p w:rsidR="00E07F37" w:rsidRPr="00DC319B" w:rsidRDefault="00E07F37" w:rsidP="00E07F37">
            <w:pPr>
              <w:ind w:left="142" w:right="141"/>
            </w:pPr>
            <w:r w:rsidRPr="00DC319B">
              <w:t>платные мероприятия</w:t>
            </w:r>
          </w:p>
        </w:tc>
        <w:tc>
          <w:tcPr>
            <w:tcW w:w="478" w:type="pct"/>
            <w:shd w:val="clear" w:color="auto" w:fill="auto"/>
            <w:vAlign w:val="center"/>
          </w:tcPr>
          <w:p w:rsidR="00E07F37" w:rsidRPr="00DC319B" w:rsidRDefault="00E07F37" w:rsidP="00E07F37">
            <w:pPr>
              <w:jc w:val="center"/>
              <w:rPr>
                <w:sz w:val="20"/>
              </w:rPr>
            </w:pPr>
            <w:r w:rsidRPr="00DC319B">
              <w:rPr>
                <w:sz w:val="20"/>
              </w:rPr>
              <w:t>ед. всего/</w:t>
            </w:r>
          </w:p>
          <w:p w:rsidR="00E07F37" w:rsidRPr="00DC319B" w:rsidRDefault="00E07F37" w:rsidP="00E07F37">
            <w:pPr>
              <w:jc w:val="center"/>
              <w:rPr>
                <w:sz w:val="20"/>
              </w:rPr>
            </w:pPr>
            <w:r w:rsidRPr="00DC319B">
              <w:rPr>
                <w:sz w:val="20"/>
              </w:rPr>
              <w:t>ед. для детей</w:t>
            </w:r>
          </w:p>
        </w:tc>
        <w:tc>
          <w:tcPr>
            <w:tcW w:w="472" w:type="pct"/>
            <w:vAlign w:val="center"/>
          </w:tcPr>
          <w:p w:rsidR="00E07F37" w:rsidRPr="00DC319B" w:rsidRDefault="00E07F37" w:rsidP="00E07F37">
            <w:pPr>
              <w:jc w:val="center"/>
              <w:rPr>
                <w:color w:val="000000"/>
              </w:rPr>
            </w:pPr>
            <w:r w:rsidRPr="00DC319B">
              <w:rPr>
                <w:color w:val="000000"/>
              </w:rPr>
              <w:t>212/</w:t>
            </w:r>
          </w:p>
          <w:p w:rsidR="00E07F37" w:rsidRPr="00DC319B" w:rsidRDefault="00E07F37" w:rsidP="00E07F37">
            <w:pPr>
              <w:jc w:val="center"/>
              <w:rPr>
                <w:color w:val="000000"/>
              </w:rPr>
            </w:pPr>
            <w:r w:rsidRPr="00DC319B">
              <w:rPr>
                <w:color w:val="000000"/>
              </w:rPr>
              <w:t>85</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182/</w:t>
            </w:r>
          </w:p>
          <w:p w:rsidR="00E07F37" w:rsidRPr="00DC319B" w:rsidRDefault="00E07F37" w:rsidP="00E07F37">
            <w:pPr>
              <w:jc w:val="center"/>
              <w:rPr>
                <w:color w:val="000000"/>
              </w:rPr>
            </w:pPr>
            <w:r w:rsidRPr="00DC319B">
              <w:rPr>
                <w:color w:val="000000"/>
              </w:rPr>
              <w:t>101</w:t>
            </w:r>
          </w:p>
        </w:tc>
        <w:tc>
          <w:tcPr>
            <w:tcW w:w="478" w:type="pct"/>
            <w:shd w:val="clear" w:color="auto" w:fill="auto"/>
            <w:vAlign w:val="center"/>
          </w:tcPr>
          <w:p w:rsidR="00E07F37" w:rsidRPr="00DC319B" w:rsidRDefault="00E07F37" w:rsidP="00E07F37">
            <w:pPr>
              <w:jc w:val="center"/>
              <w:rPr>
                <w:color w:val="000000"/>
              </w:rPr>
            </w:pPr>
            <w:r w:rsidRPr="00DC319B">
              <w:rPr>
                <w:color w:val="000000"/>
              </w:rPr>
              <w:t>-30/</w:t>
            </w:r>
          </w:p>
          <w:p w:rsidR="00E07F37" w:rsidRPr="00DC319B" w:rsidRDefault="00E07F37" w:rsidP="00E07F37">
            <w:pPr>
              <w:jc w:val="center"/>
              <w:rPr>
                <w:color w:val="000000"/>
              </w:rPr>
            </w:pPr>
            <w:r w:rsidRPr="00DC319B">
              <w:rPr>
                <w:color w:val="000000"/>
              </w:rPr>
              <w:t>16</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85,8/</w:t>
            </w:r>
          </w:p>
          <w:p w:rsidR="00E07F37" w:rsidRPr="00DC319B" w:rsidRDefault="00E07F37" w:rsidP="00E07F37">
            <w:pPr>
              <w:jc w:val="center"/>
              <w:rPr>
                <w:color w:val="000000"/>
              </w:rPr>
            </w:pPr>
            <w:r w:rsidRPr="00DC319B">
              <w:rPr>
                <w:color w:val="000000"/>
              </w:rPr>
              <w:t>118,8</w:t>
            </w:r>
          </w:p>
        </w:tc>
        <w:tc>
          <w:tcPr>
            <w:tcW w:w="666" w:type="pct"/>
            <w:vAlign w:val="center"/>
          </w:tcPr>
          <w:p w:rsidR="00E07F37" w:rsidRPr="00DC319B" w:rsidRDefault="00E07F37" w:rsidP="00E07F37">
            <w:pPr>
              <w:jc w:val="center"/>
              <w:rPr>
                <w:color w:val="000000"/>
              </w:rPr>
            </w:pPr>
            <w:r w:rsidRPr="00DC319B">
              <w:rPr>
                <w:color w:val="000000"/>
              </w:rPr>
              <w:t>286/</w:t>
            </w:r>
          </w:p>
          <w:p w:rsidR="00E07F37" w:rsidRPr="00DC319B" w:rsidRDefault="00E07F37" w:rsidP="00E07F37">
            <w:pPr>
              <w:jc w:val="center"/>
              <w:rPr>
                <w:color w:val="000000"/>
              </w:rPr>
            </w:pPr>
            <w:r w:rsidRPr="00DC319B">
              <w:rPr>
                <w:color w:val="000000"/>
              </w:rPr>
              <w:t>134</w:t>
            </w:r>
          </w:p>
        </w:tc>
      </w:tr>
      <w:tr w:rsidR="00E07F37" w:rsidRPr="00DC319B" w:rsidTr="00FC7695">
        <w:trPr>
          <w:trHeight w:val="20"/>
        </w:trPr>
        <w:tc>
          <w:tcPr>
            <w:tcW w:w="247" w:type="pct"/>
            <w:vAlign w:val="center"/>
          </w:tcPr>
          <w:p w:rsidR="00E07F37" w:rsidRPr="00DC319B" w:rsidRDefault="00E07F37" w:rsidP="00E07F37">
            <w:pPr>
              <w:jc w:val="center"/>
            </w:pPr>
            <w:r w:rsidRPr="00DC319B">
              <w:t>3.</w:t>
            </w:r>
          </w:p>
        </w:tc>
        <w:tc>
          <w:tcPr>
            <w:tcW w:w="1661" w:type="pct"/>
            <w:shd w:val="clear" w:color="auto" w:fill="auto"/>
            <w:vAlign w:val="center"/>
          </w:tcPr>
          <w:p w:rsidR="00E07F37" w:rsidRPr="00DC319B" w:rsidRDefault="00E07F37" w:rsidP="00E07F37">
            <w:pPr>
              <w:ind w:left="142" w:right="141"/>
            </w:pPr>
            <w:r w:rsidRPr="00DC319B">
              <w:t xml:space="preserve">Кол-во посещений культурно-массовых мероприятий </w:t>
            </w:r>
          </w:p>
          <w:p w:rsidR="00E07F37" w:rsidRPr="00DC319B" w:rsidRDefault="00E07F37" w:rsidP="00E07F37">
            <w:pPr>
              <w:ind w:left="142" w:right="141"/>
            </w:pPr>
            <w:r w:rsidRPr="00DC319B">
              <w:t xml:space="preserve">(кроме кинопоказа) всего, в </w:t>
            </w:r>
            <w:proofErr w:type="spellStart"/>
            <w:r w:rsidRPr="00DC319B">
              <w:t>т.ч</w:t>
            </w:r>
            <w:proofErr w:type="spellEnd"/>
            <w:r w:rsidRPr="00DC319B">
              <w:t>.:</w:t>
            </w:r>
          </w:p>
        </w:tc>
        <w:tc>
          <w:tcPr>
            <w:tcW w:w="478" w:type="pct"/>
            <w:shd w:val="clear" w:color="auto" w:fill="auto"/>
            <w:vAlign w:val="center"/>
          </w:tcPr>
          <w:p w:rsidR="00E07F37" w:rsidRPr="00DC319B" w:rsidRDefault="00E07F37" w:rsidP="00E07F37">
            <w:pPr>
              <w:jc w:val="center"/>
            </w:pPr>
            <w:r w:rsidRPr="00DC319B">
              <w:t>чел.</w:t>
            </w:r>
          </w:p>
        </w:tc>
        <w:tc>
          <w:tcPr>
            <w:tcW w:w="472" w:type="pct"/>
            <w:vAlign w:val="center"/>
          </w:tcPr>
          <w:p w:rsidR="00E07F37" w:rsidRPr="00DC319B" w:rsidRDefault="00E07F37" w:rsidP="00E07F37">
            <w:pPr>
              <w:jc w:val="center"/>
              <w:rPr>
                <w:color w:val="000000"/>
              </w:rPr>
            </w:pPr>
            <w:r w:rsidRPr="00DC319B">
              <w:rPr>
                <w:color w:val="000000"/>
              </w:rPr>
              <w:t>309 957</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 xml:space="preserve"> 322 764</w:t>
            </w:r>
          </w:p>
        </w:tc>
        <w:tc>
          <w:tcPr>
            <w:tcW w:w="478" w:type="pct"/>
            <w:shd w:val="clear" w:color="auto" w:fill="auto"/>
            <w:vAlign w:val="center"/>
          </w:tcPr>
          <w:p w:rsidR="00E07F37" w:rsidRPr="00DC319B" w:rsidRDefault="00E07F37" w:rsidP="00E07F37">
            <w:pPr>
              <w:jc w:val="center"/>
              <w:rPr>
                <w:color w:val="000000"/>
              </w:rPr>
            </w:pPr>
            <w:r w:rsidRPr="00DC319B">
              <w:rPr>
                <w:color w:val="000000"/>
              </w:rPr>
              <w:t>12 807</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104,1</w:t>
            </w:r>
          </w:p>
        </w:tc>
        <w:tc>
          <w:tcPr>
            <w:tcW w:w="666" w:type="pct"/>
            <w:vAlign w:val="center"/>
          </w:tcPr>
          <w:p w:rsidR="00E07F37" w:rsidRPr="00DC319B" w:rsidRDefault="00E07F37" w:rsidP="00E07F37">
            <w:pPr>
              <w:jc w:val="center"/>
              <w:rPr>
                <w:color w:val="000000"/>
              </w:rPr>
            </w:pPr>
            <w:r w:rsidRPr="00DC319B">
              <w:rPr>
                <w:color w:val="000000"/>
              </w:rPr>
              <w:t>401 988</w:t>
            </w:r>
          </w:p>
        </w:tc>
      </w:tr>
      <w:tr w:rsidR="00E07F37" w:rsidRPr="00DC319B" w:rsidTr="00FC7695">
        <w:trPr>
          <w:trHeight w:val="20"/>
        </w:trPr>
        <w:tc>
          <w:tcPr>
            <w:tcW w:w="247" w:type="pct"/>
            <w:vAlign w:val="center"/>
          </w:tcPr>
          <w:p w:rsidR="00E07F37" w:rsidRPr="00DC319B" w:rsidRDefault="00E07F37" w:rsidP="00E07F37">
            <w:pPr>
              <w:jc w:val="center"/>
            </w:pPr>
            <w:r w:rsidRPr="00DC319B">
              <w:t>3.1</w:t>
            </w:r>
          </w:p>
        </w:tc>
        <w:tc>
          <w:tcPr>
            <w:tcW w:w="1661" w:type="pct"/>
            <w:shd w:val="clear" w:color="auto" w:fill="auto"/>
            <w:vAlign w:val="center"/>
          </w:tcPr>
          <w:p w:rsidR="00E07F37" w:rsidRPr="00DC319B" w:rsidRDefault="00E07F37" w:rsidP="00E07F37">
            <w:pPr>
              <w:ind w:left="142" w:right="141"/>
              <w:jc w:val="both"/>
            </w:pPr>
            <w:r w:rsidRPr="00DC319B">
              <w:t>платные мероприятия</w:t>
            </w:r>
          </w:p>
        </w:tc>
        <w:tc>
          <w:tcPr>
            <w:tcW w:w="478" w:type="pct"/>
            <w:shd w:val="clear" w:color="auto" w:fill="auto"/>
            <w:vAlign w:val="center"/>
          </w:tcPr>
          <w:p w:rsidR="00E07F37" w:rsidRPr="00DC319B" w:rsidRDefault="00E07F37" w:rsidP="00E07F37">
            <w:pPr>
              <w:jc w:val="center"/>
            </w:pPr>
            <w:r w:rsidRPr="00DC319B">
              <w:t>чел.</w:t>
            </w:r>
          </w:p>
        </w:tc>
        <w:tc>
          <w:tcPr>
            <w:tcW w:w="472" w:type="pct"/>
            <w:vAlign w:val="center"/>
          </w:tcPr>
          <w:p w:rsidR="00E07F37" w:rsidRPr="00DC319B" w:rsidRDefault="00E07F37" w:rsidP="00E07F37">
            <w:pPr>
              <w:jc w:val="center"/>
              <w:rPr>
                <w:color w:val="000000"/>
              </w:rPr>
            </w:pPr>
            <w:r w:rsidRPr="00DC319B">
              <w:rPr>
                <w:color w:val="000000"/>
              </w:rPr>
              <w:t>51 906</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55 451</w:t>
            </w:r>
          </w:p>
        </w:tc>
        <w:tc>
          <w:tcPr>
            <w:tcW w:w="478" w:type="pct"/>
            <w:shd w:val="clear" w:color="auto" w:fill="auto"/>
            <w:vAlign w:val="center"/>
          </w:tcPr>
          <w:p w:rsidR="00E07F37" w:rsidRPr="00DC319B" w:rsidRDefault="00E07F37" w:rsidP="00E07F37">
            <w:pPr>
              <w:jc w:val="center"/>
              <w:rPr>
                <w:color w:val="000000"/>
              </w:rPr>
            </w:pPr>
            <w:r w:rsidRPr="00DC319B">
              <w:rPr>
                <w:color w:val="000000"/>
              </w:rPr>
              <w:t>3 545</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106,8</w:t>
            </w:r>
          </w:p>
        </w:tc>
        <w:tc>
          <w:tcPr>
            <w:tcW w:w="666" w:type="pct"/>
            <w:vAlign w:val="center"/>
          </w:tcPr>
          <w:p w:rsidR="00E07F37" w:rsidRPr="00DC319B" w:rsidRDefault="00E07F37" w:rsidP="00E07F37">
            <w:pPr>
              <w:jc w:val="center"/>
              <w:rPr>
                <w:color w:val="000000"/>
              </w:rPr>
            </w:pPr>
            <w:r w:rsidRPr="00DC319B">
              <w:rPr>
                <w:color w:val="000000"/>
              </w:rPr>
              <w:t>90 561</w:t>
            </w:r>
          </w:p>
        </w:tc>
      </w:tr>
      <w:tr w:rsidR="00E07F37" w:rsidRPr="00DC319B" w:rsidTr="00FC7695">
        <w:trPr>
          <w:trHeight w:val="20"/>
        </w:trPr>
        <w:tc>
          <w:tcPr>
            <w:tcW w:w="247" w:type="pct"/>
            <w:vAlign w:val="center"/>
          </w:tcPr>
          <w:p w:rsidR="00E07F37" w:rsidRPr="00DC319B" w:rsidRDefault="00E07F37" w:rsidP="00E07F37">
            <w:pPr>
              <w:jc w:val="center"/>
            </w:pPr>
            <w:r w:rsidRPr="00DC319B">
              <w:t>4.</w:t>
            </w:r>
          </w:p>
        </w:tc>
        <w:tc>
          <w:tcPr>
            <w:tcW w:w="1661" w:type="pct"/>
            <w:shd w:val="clear" w:color="auto" w:fill="auto"/>
            <w:vAlign w:val="center"/>
          </w:tcPr>
          <w:p w:rsidR="00E07F37" w:rsidRPr="00DC319B" w:rsidRDefault="00E07F37" w:rsidP="00E07F37">
            <w:pPr>
              <w:ind w:left="142" w:right="141"/>
              <w:jc w:val="both"/>
            </w:pPr>
            <w:r w:rsidRPr="00DC319B">
              <w:t>Количество кинотеатров</w:t>
            </w:r>
          </w:p>
        </w:tc>
        <w:tc>
          <w:tcPr>
            <w:tcW w:w="478" w:type="pct"/>
            <w:shd w:val="clear" w:color="auto" w:fill="auto"/>
            <w:vAlign w:val="center"/>
          </w:tcPr>
          <w:p w:rsidR="00E07F37" w:rsidRPr="00DC319B" w:rsidRDefault="00E07F37" w:rsidP="00E07F37">
            <w:pPr>
              <w:jc w:val="center"/>
            </w:pPr>
            <w:r w:rsidRPr="00DC319B">
              <w:t>ед.</w:t>
            </w:r>
          </w:p>
        </w:tc>
        <w:tc>
          <w:tcPr>
            <w:tcW w:w="472" w:type="pct"/>
            <w:vAlign w:val="center"/>
          </w:tcPr>
          <w:p w:rsidR="00E07F37" w:rsidRPr="00DC319B" w:rsidRDefault="00E07F37" w:rsidP="00E07F37">
            <w:pPr>
              <w:jc w:val="center"/>
              <w:rPr>
                <w:color w:val="000000"/>
              </w:rPr>
            </w:pPr>
            <w:r w:rsidRPr="00DC319B">
              <w:rPr>
                <w:color w:val="000000"/>
              </w:rPr>
              <w:t>1</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w:t>
            </w:r>
          </w:p>
        </w:tc>
        <w:tc>
          <w:tcPr>
            <w:tcW w:w="478" w:type="pct"/>
            <w:shd w:val="clear" w:color="auto" w:fill="auto"/>
            <w:vAlign w:val="center"/>
          </w:tcPr>
          <w:p w:rsidR="00E07F37" w:rsidRPr="00DC319B" w:rsidRDefault="00E07F37" w:rsidP="00E07F37">
            <w:pPr>
              <w:jc w:val="center"/>
              <w:rPr>
                <w:color w:val="000000"/>
              </w:rPr>
            </w:pPr>
            <w:r w:rsidRPr="00DC319B">
              <w:rPr>
                <w:color w:val="000000"/>
              </w:rPr>
              <w:t>0</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66" w:type="pct"/>
            <w:vAlign w:val="center"/>
          </w:tcPr>
          <w:p w:rsidR="00E07F37" w:rsidRPr="00DC319B" w:rsidRDefault="00E07F37" w:rsidP="00E07F37">
            <w:pPr>
              <w:jc w:val="center"/>
              <w:rPr>
                <w:color w:val="000000"/>
              </w:rPr>
            </w:pPr>
            <w:r w:rsidRPr="00DC319B">
              <w:rPr>
                <w:color w:val="000000"/>
              </w:rPr>
              <w:t>1</w:t>
            </w:r>
          </w:p>
        </w:tc>
      </w:tr>
      <w:tr w:rsidR="00E07F37" w:rsidRPr="00DC319B" w:rsidTr="00FC7695">
        <w:trPr>
          <w:trHeight w:val="20"/>
        </w:trPr>
        <w:tc>
          <w:tcPr>
            <w:tcW w:w="247" w:type="pct"/>
            <w:vAlign w:val="center"/>
          </w:tcPr>
          <w:p w:rsidR="00E07F37" w:rsidRPr="00DC319B" w:rsidRDefault="00E07F37" w:rsidP="00E07F37">
            <w:pPr>
              <w:jc w:val="center"/>
            </w:pPr>
            <w:r w:rsidRPr="00DC319B">
              <w:t>5.</w:t>
            </w:r>
          </w:p>
        </w:tc>
        <w:tc>
          <w:tcPr>
            <w:tcW w:w="1661" w:type="pct"/>
            <w:shd w:val="clear" w:color="auto" w:fill="auto"/>
            <w:vAlign w:val="center"/>
          </w:tcPr>
          <w:p w:rsidR="00E07F37" w:rsidRPr="00DC319B" w:rsidRDefault="00E07F37" w:rsidP="00E07F37">
            <w:pPr>
              <w:ind w:left="142" w:right="141"/>
              <w:jc w:val="both"/>
            </w:pPr>
            <w:r w:rsidRPr="00DC319B">
              <w:t>Количество кинозалов*</w:t>
            </w:r>
          </w:p>
          <w:p w:rsidR="00E07F37" w:rsidRPr="00DC319B" w:rsidRDefault="00E07F37" w:rsidP="00E07F37">
            <w:pPr>
              <w:ind w:left="142" w:right="141"/>
              <w:jc w:val="both"/>
            </w:pPr>
            <w:r w:rsidRPr="00DC319B">
              <w:t>/посадочных мест</w:t>
            </w:r>
          </w:p>
        </w:tc>
        <w:tc>
          <w:tcPr>
            <w:tcW w:w="478" w:type="pct"/>
            <w:shd w:val="clear" w:color="auto" w:fill="auto"/>
            <w:vAlign w:val="center"/>
          </w:tcPr>
          <w:p w:rsidR="00E07F37" w:rsidRPr="00DC319B" w:rsidRDefault="00E07F37" w:rsidP="00E07F37">
            <w:pPr>
              <w:jc w:val="center"/>
            </w:pPr>
            <w:r w:rsidRPr="00DC319B">
              <w:t>ед./мест</w:t>
            </w:r>
          </w:p>
        </w:tc>
        <w:tc>
          <w:tcPr>
            <w:tcW w:w="472" w:type="pct"/>
            <w:vAlign w:val="center"/>
          </w:tcPr>
          <w:p w:rsidR="00E07F37" w:rsidRPr="00DC319B" w:rsidRDefault="00E07F37" w:rsidP="00E07F37">
            <w:pPr>
              <w:jc w:val="center"/>
              <w:rPr>
                <w:color w:val="000000"/>
              </w:rPr>
            </w:pPr>
            <w:r w:rsidRPr="00DC319B">
              <w:rPr>
                <w:color w:val="000000"/>
              </w:rPr>
              <w:t>6/918</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5/893</w:t>
            </w:r>
          </w:p>
        </w:tc>
        <w:tc>
          <w:tcPr>
            <w:tcW w:w="478" w:type="pct"/>
            <w:shd w:val="clear" w:color="auto" w:fill="auto"/>
            <w:vAlign w:val="center"/>
          </w:tcPr>
          <w:p w:rsidR="00E07F37" w:rsidRPr="00DC319B" w:rsidRDefault="00E07F37" w:rsidP="00E07F37">
            <w:pPr>
              <w:jc w:val="center"/>
              <w:rPr>
                <w:color w:val="000000"/>
              </w:rPr>
            </w:pPr>
            <w:r w:rsidRPr="00DC319B">
              <w:rPr>
                <w:color w:val="000000"/>
              </w:rPr>
              <w:t>-1/-25</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83,3/</w:t>
            </w:r>
          </w:p>
          <w:p w:rsidR="00E07F37" w:rsidRPr="00DC319B" w:rsidRDefault="00E07F37" w:rsidP="00E07F37">
            <w:pPr>
              <w:jc w:val="center"/>
              <w:rPr>
                <w:color w:val="000000"/>
              </w:rPr>
            </w:pPr>
            <w:r w:rsidRPr="00DC319B">
              <w:rPr>
                <w:color w:val="000000"/>
              </w:rPr>
              <w:t>97,3</w:t>
            </w:r>
          </w:p>
        </w:tc>
        <w:tc>
          <w:tcPr>
            <w:tcW w:w="666" w:type="pct"/>
            <w:vAlign w:val="center"/>
          </w:tcPr>
          <w:p w:rsidR="00E07F37" w:rsidRPr="00DC319B" w:rsidRDefault="00E07F37" w:rsidP="00E07F37">
            <w:pPr>
              <w:jc w:val="center"/>
              <w:rPr>
                <w:color w:val="000000"/>
              </w:rPr>
            </w:pPr>
            <w:r w:rsidRPr="00DC319B">
              <w:rPr>
                <w:color w:val="000000"/>
              </w:rPr>
              <w:t>5/893</w:t>
            </w:r>
          </w:p>
        </w:tc>
      </w:tr>
      <w:tr w:rsidR="00E07F37" w:rsidRPr="00DC319B" w:rsidTr="00FC7695">
        <w:trPr>
          <w:trHeight w:val="20"/>
        </w:trPr>
        <w:tc>
          <w:tcPr>
            <w:tcW w:w="247" w:type="pct"/>
            <w:vAlign w:val="center"/>
          </w:tcPr>
          <w:p w:rsidR="00E07F37" w:rsidRPr="00DC319B" w:rsidRDefault="00E07F37" w:rsidP="00E07F37">
            <w:pPr>
              <w:jc w:val="center"/>
            </w:pPr>
            <w:r w:rsidRPr="00DC319B">
              <w:t>6.</w:t>
            </w:r>
          </w:p>
        </w:tc>
        <w:tc>
          <w:tcPr>
            <w:tcW w:w="1661" w:type="pct"/>
            <w:shd w:val="clear" w:color="auto" w:fill="auto"/>
            <w:vAlign w:val="center"/>
          </w:tcPr>
          <w:p w:rsidR="00E07F37" w:rsidRPr="00DC319B" w:rsidRDefault="00E07F37" w:rsidP="00E07F37">
            <w:pPr>
              <w:ind w:left="142" w:right="141"/>
            </w:pPr>
            <w:r w:rsidRPr="00DC319B">
              <w:t xml:space="preserve">Количество киносеансов / зрителей (по учреждениям), в </w:t>
            </w:r>
            <w:proofErr w:type="spellStart"/>
            <w:r w:rsidRPr="00DC319B">
              <w:t>т.ч</w:t>
            </w:r>
            <w:proofErr w:type="spellEnd"/>
            <w:r w:rsidRPr="00DC319B">
              <w:t>.:</w:t>
            </w:r>
          </w:p>
        </w:tc>
        <w:tc>
          <w:tcPr>
            <w:tcW w:w="478" w:type="pct"/>
            <w:shd w:val="clear" w:color="auto" w:fill="auto"/>
            <w:vAlign w:val="center"/>
          </w:tcPr>
          <w:p w:rsidR="00E07F37" w:rsidRPr="00DC319B" w:rsidRDefault="00E07F37" w:rsidP="00E07F37">
            <w:pPr>
              <w:jc w:val="center"/>
            </w:pPr>
            <w:r w:rsidRPr="00DC319B">
              <w:t>ед./чел.</w:t>
            </w:r>
          </w:p>
        </w:tc>
        <w:tc>
          <w:tcPr>
            <w:tcW w:w="472" w:type="pct"/>
            <w:vAlign w:val="center"/>
          </w:tcPr>
          <w:p w:rsidR="00E07F37" w:rsidRPr="00DC319B" w:rsidRDefault="00E07F37" w:rsidP="00E07F37">
            <w:pPr>
              <w:jc w:val="center"/>
              <w:rPr>
                <w:color w:val="000000"/>
              </w:rPr>
            </w:pPr>
            <w:r w:rsidRPr="00DC319B">
              <w:rPr>
                <w:color w:val="000000"/>
              </w:rPr>
              <w:t>7 112/</w:t>
            </w:r>
          </w:p>
          <w:p w:rsidR="00E07F37" w:rsidRPr="00DC319B" w:rsidRDefault="00E07F37" w:rsidP="00E07F37">
            <w:pPr>
              <w:jc w:val="center"/>
              <w:rPr>
                <w:color w:val="000000"/>
              </w:rPr>
            </w:pPr>
            <w:r w:rsidRPr="00DC319B">
              <w:rPr>
                <w:color w:val="000000"/>
              </w:rPr>
              <w:t>170 472</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6 745/</w:t>
            </w:r>
          </w:p>
          <w:p w:rsidR="00E07F37" w:rsidRPr="00DC319B" w:rsidRDefault="00E07F37" w:rsidP="00E07F37">
            <w:pPr>
              <w:jc w:val="center"/>
              <w:rPr>
                <w:color w:val="000000"/>
              </w:rPr>
            </w:pPr>
            <w:r w:rsidRPr="00DC319B">
              <w:rPr>
                <w:color w:val="000000"/>
              </w:rPr>
              <w:t>124 330</w:t>
            </w:r>
          </w:p>
        </w:tc>
        <w:tc>
          <w:tcPr>
            <w:tcW w:w="478" w:type="pct"/>
            <w:shd w:val="clear" w:color="auto" w:fill="auto"/>
            <w:vAlign w:val="center"/>
          </w:tcPr>
          <w:p w:rsidR="00E07F37" w:rsidRPr="00DC319B" w:rsidRDefault="00E07F37" w:rsidP="00E07F37">
            <w:pPr>
              <w:jc w:val="center"/>
              <w:rPr>
                <w:color w:val="000000"/>
              </w:rPr>
            </w:pPr>
            <w:r w:rsidRPr="00DC319B">
              <w:rPr>
                <w:color w:val="000000"/>
              </w:rPr>
              <w:t>-367/</w:t>
            </w:r>
          </w:p>
          <w:p w:rsidR="00E07F37" w:rsidRPr="00DC319B" w:rsidRDefault="00E07F37" w:rsidP="00E07F37">
            <w:pPr>
              <w:jc w:val="center"/>
              <w:rPr>
                <w:color w:val="000000"/>
              </w:rPr>
            </w:pPr>
            <w:r w:rsidRPr="00DC319B">
              <w:rPr>
                <w:color w:val="000000"/>
              </w:rPr>
              <w:t>-46 142</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94,8/</w:t>
            </w:r>
          </w:p>
          <w:p w:rsidR="00E07F37" w:rsidRPr="00DC319B" w:rsidRDefault="00E07F37" w:rsidP="00E07F37">
            <w:pPr>
              <w:jc w:val="center"/>
              <w:rPr>
                <w:color w:val="000000"/>
              </w:rPr>
            </w:pPr>
            <w:r w:rsidRPr="00DC319B">
              <w:rPr>
                <w:color w:val="000000"/>
              </w:rPr>
              <w:t>72,9</w:t>
            </w:r>
          </w:p>
        </w:tc>
        <w:tc>
          <w:tcPr>
            <w:tcW w:w="666" w:type="pct"/>
            <w:vAlign w:val="center"/>
          </w:tcPr>
          <w:p w:rsidR="00E07F37" w:rsidRPr="00DC319B" w:rsidRDefault="00E07F37" w:rsidP="00E07F37">
            <w:pPr>
              <w:jc w:val="center"/>
              <w:rPr>
                <w:color w:val="000000"/>
              </w:rPr>
            </w:pPr>
            <w:r w:rsidRPr="00DC319B">
              <w:rPr>
                <w:color w:val="000000"/>
              </w:rPr>
              <w:t>8 718/</w:t>
            </w:r>
          </w:p>
          <w:p w:rsidR="00E07F37" w:rsidRPr="00DC319B" w:rsidRDefault="00E07F37" w:rsidP="00E07F37">
            <w:pPr>
              <w:jc w:val="center"/>
              <w:rPr>
                <w:color w:val="000000"/>
              </w:rPr>
            </w:pPr>
            <w:r w:rsidRPr="00DC319B">
              <w:rPr>
                <w:color w:val="000000"/>
              </w:rPr>
              <w:t>166 850</w:t>
            </w:r>
          </w:p>
        </w:tc>
      </w:tr>
      <w:tr w:rsidR="00E07F37" w:rsidRPr="00DC319B" w:rsidTr="00FC7695">
        <w:trPr>
          <w:trHeight w:val="20"/>
        </w:trPr>
        <w:tc>
          <w:tcPr>
            <w:tcW w:w="247" w:type="pct"/>
            <w:vAlign w:val="center"/>
          </w:tcPr>
          <w:p w:rsidR="00E07F37" w:rsidRPr="00DC319B" w:rsidRDefault="00E07F37" w:rsidP="00E07F37">
            <w:pPr>
              <w:jc w:val="center"/>
            </w:pPr>
            <w:r w:rsidRPr="00DC319B">
              <w:t>6.1</w:t>
            </w:r>
          </w:p>
        </w:tc>
        <w:tc>
          <w:tcPr>
            <w:tcW w:w="1661" w:type="pct"/>
            <w:shd w:val="clear" w:color="auto" w:fill="auto"/>
            <w:vAlign w:val="center"/>
          </w:tcPr>
          <w:p w:rsidR="00E07F37" w:rsidRPr="00DC319B" w:rsidRDefault="00E07F37" w:rsidP="00E07F37">
            <w:pPr>
              <w:ind w:left="142" w:right="141"/>
            </w:pPr>
            <w:r w:rsidRPr="00DC319B">
              <w:t>для детей</w:t>
            </w:r>
          </w:p>
        </w:tc>
        <w:tc>
          <w:tcPr>
            <w:tcW w:w="478" w:type="pct"/>
            <w:shd w:val="clear" w:color="auto" w:fill="auto"/>
            <w:vAlign w:val="center"/>
          </w:tcPr>
          <w:p w:rsidR="00E07F37" w:rsidRPr="00DC319B" w:rsidRDefault="00E07F37" w:rsidP="00E07F37">
            <w:pPr>
              <w:jc w:val="center"/>
            </w:pPr>
            <w:r w:rsidRPr="00DC319B">
              <w:t>ед./чел.</w:t>
            </w:r>
          </w:p>
        </w:tc>
        <w:tc>
          <w:tcPr>
            <w:tcW w:w="472" w:type="pct"/>
            <w:vAlign w:val="center"/>
          </w:tcPr>
          <w:p w:rsidR="00E07F37" w:rsidRPr="00DC319B" w:rsidRDefault="00E07F37" w:rsidP="00E07F37">
            <w:pPr>
              <w:jc w:val="center"/>
              <w:rPr>
                <w:color w:val="000000"/>
              </w:rPr>
            </w:pPr>
            <w:r w:rsidRPr="00DC319B">
              <w:rPr>
                <w:color w:val="000000"/>
              </w:rPr>
              <w:t>1 923/</w:t>
            </w:r>
          </w:p>
          <w:p w:rsidR="00E07F37" w:rsidRPr="00DC319B" w:rsidRDefault="00E07F37" w:rsidP="00E07F37">
            <w:pPr>
              <w:jc w:val="center"/>
              <w:rPr>
                <w:color w:val="000000"/>
              </w:rPr>
            </w:pPr>
            <w:r w:rsidRPr="00DC319B">
              <w:rPr>
                <w:color w:val="000000"/>
              </w:rPr>
              <w:t>56 072</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1 700/</w:t>
            </w:r>
          </w:p>
          <w:p w:rsidR="00E07F37" w:rsidRPr="00DC319B" w:rsidRDefault="00E07F37" w:rsidP="00E07F37">
            <w:pPr>
              <w:jc w:val="center"/>
              <w:rPr>
                <w:color w:val="000000"/>
              </w:rPr>
            </w:pPr>
            <w:r w:rsidRPr="00DC319B">
              <w:rPr>
                <w:color w:val="000000"/>
              </w:rPr>
              <w:t>40 939</w:t>
            </w:r>
          </w:p>
        </w:tc>
        <w:tc>
          <w:tcPr>
            <w:tcW w:w="478" w:type="pct"/>
            <w:shd w:val="clear" w:color="auto" w:fill="auto"/>
            <w:vAlign w:val="center"/>
          </w:tcPr>
          <w:p w:rsidR="00E07F37" w:rsidRPr="00DC319B" w:rsidRDefault="00E07F37" w:rsidP="00E07F37">
            <w:pPr>
              <w:jc w:val="center"/>
              <w:rPr>
                <w:color w:val="000000"/>
              </w:rPr>
            </w:pPr>
            <w:r w:rsidRPr="00DC319B">
              <w:rPr>
                <w:color w:val="000000"/>
              </w:rPr>
              <w:t>-223/</w:t>
            </w:r>
          </w:p>
          <w:p w:rsidR="00E07F37" w:rsidRPr="00DC319B" w:rsidRDefault="00E07F37" w:rsidP="00E07F37">
            <w:pPr>
              <w:jc w:val="center"/>
              <w:rPr>
                <w:color w:val="000000"/>
              </w:rPr>
            </w:pPr>
            <w:r w:rsidRPr="00DC319B">
              <w:rPr>
                <w:color w:val="000000"/>
              </w:rPr>
              <w:t>-15 133</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88,4/</w:t>
            </w:r>
          </w:p>
          <w:p w:rsidR="00E07F37" w:rsidRPr="00DC319B" w:rsidRDefault="00E07F37" w:rsidP="00E07F37">
            <w:pPr>
              <w:jc w:val="center"/>
              <w:rPr>
                <w:color w:val="000000"/>
              </w:rPr>
            </w:pPr>
            <w:r w:rsidRPr="00DC319B">
              <w:rPr>
                <w:color w:val="000000"/>
              </w:rPr>
              <w:t>73,0</w:t>
            </w:r>
          </w:p>
        </w:tc>
        <w:tc>
          <w:tcPr>
            <w:tcW w:w="666" w:type="pct"/>
            <w:vAlign w:val="center"/>
          </w:tcPr>
          <w:p w:rsidR="00E07F37" w:rsidRPr="00DC319B" w:rsidRDefault="00E07F37" w:rsidP="00E07F37">
            <w:pPr>
              <w:jc w:val="center"/>
              <w:rPr>
                <w:color w:val="000000"/>
              </w:rPr>
            </w:pPr>
            <w:r w:rsidRPr="00DC319B">
              <w:rPr>
                <w:color w:val="000000"/>
              </w:rPr>
              <w:t>2 034/</w:t>
            </w:r>
          </w:p>
          <w:p w:rsidR="00E07F37" w:rsidRPr="00DC319B" w:rsidRDefault="00E07F37" w:rsidP="00E07F37">
            <w:pPr>
              <w:jc w:val="center"/>
              <w:rPr>
                <w:color w:val="000000"/>
              </w:rPr>
            </w:pPr>
            <w:r w:rsidRPr="00DC319B">
              <w:rPr>
                <w:color w:val="000000"/>
              </w:rPr>
              <w:t>49 218</w:t>
            </w:r>
          </w:p>
        </w:tc>
      </w:tr>
      <w:tr w:rsidR="00E07F37" w:rsidRPr="00DC319B" w:rsidTr="00FC7695">
        <w:trPr>
          <w:trHeight w:val="20"/>
        </w:trPr>
        <w:tc>
          <w:tcPr>
            <w:tcW w:w="247" w:type="pct"/>
            <w:vAlign w:val="center"/>
          </w:tcPr>
          <w:p w:rsidR="00E07F37" w:rsidRPr="00DC319B" w:rsidRDefault="00E07F37" w:rsidP="00E07F37">
            <w:pPr>
              <w:jc w:val="center"/>
            </w:pPr>
            <w:r w:rsidRPr="00DC319B">
              <w:t>7.</w:t>
            </w:r>
          </w:p>
        </w:tc>
        <w:tc>
          <w:tcPr>
            <w:tcW w:w="1661" w:type="pct"/>
            <w:shd w:val="clear" w:color="auto" w:fill="auto"/>
            <w:vAlign w:val="center"/>
          </w:tcPr>
          <w:p w:rsidR="00E07F37" w:rsidRPr="00DC319B" w:rsidRDefault="00E07F37" w:rsidP="00E07F37">
            <w:pPr>
              <w:ind w:left="142" w:right="141"/>
            </w:pPr>
            <w:r w:rsidRPr="00DC319B">
              <w:t>Количество клубных формирований</w:t>
            </w:r>
          </w:p>
          <w:p w:rsidR="00E07F37" w:rsidRPr="00DC319B" w:rsidRDefault="00E07F37" w:rsidP="00E07F37">
            <w:pPr>
              <w:ind w:left="142" w:right="141"/>
            </w:pPr>
            <w:r w:rsidRPr="00DC319B">
              <w:t xml:space="preserve">/участников, в </w:t>
            </w:r>
            <w:proofErr w:type="spellStart"/>
            <w:r w:rsidRPr="00DC319B">
              <w:t>т.ч</w:t>
            </w:r>
            <w:proofErr w:type="spellEnd"/>
            <w:r w:rsidRPr="00DC319B">
              <w:t>.:</w:t>
            </w:r>
          </w:p>
        </w:tc>
        <w:tc>
          <w:tcPr>
            <w:tcW w:w="478" w:type="pct"/>
            <w:shd w:val="clear" w:color="auto" w:fill="auto"/>
            <w:vAlign w:val="center"/>
          </w:tcPr>
          <w:p w:rsidR="00E07F37" w:rsidRPr="00DC319B" w:rsidRDefault="00E07F37" w:rsidP="00E07F37">
            <w:pPr>
              <w:jc w:val="center"/>
            </w:pPr>
            <w:r w:rsidRPr="00DC319B">
              <w:t>ед./чел.</w:t>
            </w:r>
          </w:p>
        </w:tc>
        <w:tc>
          <w:tcPr>
            <w:tcW w:w="472" w:type="pct"/>
            <w:vAlign w:val="center"/>
          </w:tcPr>
          <w:p w:rsidR="00E07F37" w:rsidRPr="00DC319B" w:rsidRDefault="00E07F37" w:rsidP="00E07F37">
            <w:pPr>
              <w:jc w:val="center"/>
              <w:rPr>
                <w:color w:val="000000"/>
              </w:rPr>
            </w:pPr>
            <w:r w:rsidRPr="00DC319B">
              <w:rPr>
                <w:color w:val="000000"/>
              </w:rPr>
              <w:t>49/</w:t>
            </w:r>
          </w:p>
          <w:p w:rsidR="00E07F37" w:rsidRPr="00DC319B" w:rsidRDefault="00E07F37" w:rsidP="00E07F37">
            <w:pPr>
              <w:jc w:val="center"/>
              <w:rPr>
                <w:color w:val="000000"/>
              </w:rPr>
            </w:pPr>
            <w:r w:rsidRPr="00DC319B">
              <w:rPr>
                <w:color w:val="000000"/>
              </w:rPr>
              <w:t>1 422</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52/</w:t>
            </w:r>
          </w:p>
          <w:p w:rsidR="00E07F37" w:rsidRPr="00DC319B" w:rsidRDefault="00E07F37" w:rsidP="00E07F37">
            <w:pPr>
              <w:jc w:val="center"/>
              <w:rPr>
                <w:color w:val="000000"/>
              </w:rPr>
            </w:pPr>
            <w:r w:rsidRPr="00DC319B">
              <w:rPr>
                <w:color w:val="000000"/>
              </w:rPr>
              <w:t>1 528</w:t>
            </w:r>
          </w:p>
        </w:tc>
        <w:tc>
          <w:tcPr>
            <w:tcW w:w="478" w:type="pct"/>
            <w:shd w:val="clear" w:color="auto" w:fill="auto"/>
            <w:vAlign w:val="center"/>
          </w:tcPr>
          <w:p w:rsidR="00E07F37" w:rsidRPr="00DC319B" w:rsidRDefault="00E07F37" w:rsidP="00E07F37">
            <w:pPr>
              <w:jc w:val="center"/>
              <w:rPr>
                <w:color w:val="000000"/>
              </w:rPr>
            </w:pPr>
            <w:r w:rsidRPr="00DC319B">
              <w:rPr>
                <w:color w:val="000000"/>
              </w:rPr>
              <w:t>3/</w:t>
            </w:r>
          </w:p>
          <w:p w:rsidR="00E07F37" w:rsidRPr="00DC319B" w:rsidRDefault="00E07F37" w:rsidP="00E07F37">
            <w:pPr>
              <w:jc w:val="center"/>
              <w:rPr>
                <w:color w:val="000000"/>
              </w:rPr>
            </w:pPr>
            <w:r w:rsidRPr="00DC319B">
              <w:rPr>
                <w:color w:val="000000"/>
              </w:rPr>
              <w:t>106</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106,1/</w:t>
            </w:r>
          </w:p>
          <w:p w:rsidR="00E07F37" w:rsidRPr="00DC319B" w:rsidRDefault="00E07F37" w:rsidP="00E07F37">
            <w:pPr>
              <w:jc w:val="center"/>
              <w:rPr>
                <w:color w:val="000000"/>
              </w:rPr>
            </w:pPr>
            <w:r w:rsidRPr="00DC319B">
              <w:rPr>
                <w:color w:val="000000"/>
              </w:rPr>
              <w:t>107,5</w:t>
            </w:r>
          </w:p>
        </w:tc>
        <w:tc>
          <w:tcPr>
            <w:tcW w:w="666" w:type="pct"/>
            <w:vAlign w:val="center"/>
          </w:tcPr>
          <w:p w:rsidR="00E07F37" w:rsidRPr="00DC319B" w:rsidRDefault="00E07F37" w:rsidP="00E07F37">
            <w:pPr>
              <w:jc w:val="center"/>
              <w:rPr>
                <w:color w:val="000000"/>
              </w:rPr>
            </w:pPr>
            <w:r w:rsidRPr="00DC319B">
              <w:rPr>
                <w:color w:val="000000"/>
              </w:rPr>
              <w:t>52/</w:t>
            </w:r>
          </w:p>
          <w:p w:rsidR="00E07F37" w:rsidRPr="00DC319B" w:rsidRDefault="00E07F37" w:rsidP="00E07F37">
            <w:pPr>
              <w:jc w:val="center"/>
              <w:rPr>
                <w:color w:val="000000"/>
              </w:rPr>
            </w:pPr>
            <w:r w:rsidRPr="00DC319B">
              <w:rPr>
                <w:color w:val="000000"/>
              </w:rPr>
              <w:t>1 528</w:t>
            </w:r>
          </w:p>
        </w:tc>
      </w:tr>
      <w:tr w:rsidR="00E07F37" w:rsidRPr="00DC319B" w:rsidTr="00FC7695">
        <w:trPr>
          <w:trHeight w:val="20"/>
        </w:trPr>
        <w:tc>
          <w:tcPr>
            <w:tcW w:w="247" w:type="pct"/>
            <w:vAlign w:val="center"/>
          </w:tcPr>
          <w:p w:rsidR="00E07F37" w:rsidRPr="00DC319B" w:rsidRDefault="00E07F37" w:rsidP="00E07F37">
            <w:pPr>
              <w:jc w:val="center"/>
            </w:pPr>
            <w:r w:rsidRPr="00DC319B">
              <w:t>7.1</w:t>
            </w:r>
          </w:p>
        </w:tc>
        <w:tc>
          <w:tcPr>
            <w:tcW w:w="1661" w:type="pct"/>
            <w:shd w:val="clear" w:color="auto" w:fill="auto"/>
            <w:vAlign w:val="center"/>
          </w:tcPr>
          <w:p w:rsidR="00E07F37" w:rsidRPr="00DC319B" w:rsidRDefault="00E07F37" w:rsidP="00E07F37">
            <w:pPr>
              <w:ind w:left="142" w:right="141"/>
            </w:pPr>
            <w:r w:rsidRPr="00DC319B">
              <w:t>для детей</w:t>
            </w:r>
          </w:p>
        </w:tc>
        <w:tc>
          <w:tcPr>
            <w:tcW w:w="478" w:type="pct"/>
            <w:shd w:val="clear" w:color="auto" w:fill="auto"/>
            <w:vAlign w:val="center"/>
          </w:tcPr>
          <w:p w:rsidR="00E07F37" w:rsidRPr="00DC319B" w:rsidRDefault="00E07F37" w:rsidP="00E07F37">
            <w:pPr>
              <w:jc w:val="center"/>
            </w:pPr>
            <w:r w:rsidRPr="00DC319B">
              <w:t>ед./чел.</w:t>
            </w:r>
          </w:p>
        </w:tc>
        <w:tc>
          <w:tcPr>
            <w:tcW w:w="472" w:type="pct"/>
            <w:vAlign w:val="center"/>
          </w:tcPr>
          <w:p w:rsidR="00E07F37" w:rsidRPr="00DC319B" w:rsidRDefault="00E07F37" w:rsidP="00E07F37">
            <w:pPr>
              <w:jc w:val="center"/>
              <w:rPr>
                <w:color w:val="000000"/>
              </w:rPr>
            </w:pPr>
            <w:r w:rsidRPr="00DC319B">
              <w:rPr>
                <w:color w:val="000000"/>
              </w:rPr>
              <w:t>19/897</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19/873</w:t>
            </w:r>
          </w:p>
        </w:tc>
        <w:tc>
          <w:tcPr>
            <w:tcW w:w="478" w:type="pct"/>
            <w:shd w:val="clear" w:color="auto" w:fill="auto"/>
            <w:vAlign w:val="center"/>
          </w:tcPr>
          <w:p w:rsidR="00E07F37" w:rsidRPr="00DC319B" w:rsidRDefault="00E07F37" w:rsidP="00E07F37">
            <w:pPr>
              <w:jc w:val="center"/>
              <w:rPr>
                <w:color w:val="000000"/>
              </w:rPr>
            </w:pPr>
            <w:r w:rsidRPr="00DC319B">
              <w:rPr>
                <w:color w:val="000000"/>
              </w:rPr>
              <w:t>0/-24</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100,0/</w:t>
            </w:r>
          </w:p>
          <w:p w:rsidR="00E07F37" w:rsidRPr="00DC319B" w:rsidRDefault="00E07F37" w:rsidP="00E07F37">
            <w:pPr>
              <w:jc w:val="center"/>
              <w:rPr>
                <w:color w:val="000000"/>
              </w:rPr>
            </w:pPr>
            <w:r w:rsidRPr="00DC319B">
              <w:rPr>
                <w:color w:val="000000"/>
              </w:rPr>
              <w:t>97,3</w:t>
            </w:r>
          </w:p>
        </w:tc>
        <w:tc>
          <w:tcPr>
            <w:tcW w:w="666" w:type="pct"/>
            <w:vAlign w:val="center"/>
          </w:tcPr>
          <w:p w:rsidR="00E07F37" w:rsidRPr="00DC319B" w:rsidRDefault="00E07F37" w:rsidP="00E07F37">
            <w:pPr>
              <w:jc w:val="center"/>
              <w:rPr>
                <w:color w:val="000000"/>
              </w:rPr>
            </w:pPr>
            <w:r w:rsidRPr="00DC319B">
              <w:rPr>
                <w:color w:val="000000"/>
              </w:rPr>
              <w:t>19/918</w:t>
            </w:r>
          </w:p>
        </w:tc>
      </w:tr>
      <w:tr w:rsidR="00E07F37" w:rsidRPr="00DC319B" w:rsidTr="00FC7695">
        <w:trPr>
          <w:trHeight w:val="20"/>
        </w:trPr>
        <w:tc>
          <w:tcPr>
            <w:tcW w:w="247" w:type="pct"/>
            <w:vAlign w:val="center"/>
          </w:tcPr>
          <w:p w:rsidR="00E07F37" w:rsidRPr="00DC319B" w:rsidRDefault="00E07F37" w:rsidP="00E07F37">
            <w:pPr>
              <w:jc w:val="center"/>
            </w:pPr>
            <w:r w:rsidRPr="00DC319B">
              <w:t>8.</w:t>
            </w:r>
          </w:p>
        </w:tc>
        <w:tc>
          <w:tcPr>
            <w:tcW w:w="1661" w:type="pct"/>
            <w:shd w:val="clear" w:color="auto" w:fill="auto"/>
            <w:vAlign w:val="center"/>
          </w:tcPr>
          <w:p w:rsidR="00E07F37" w:rsidRPr="00DC319B" w:rsidRDefault="00E07F37" w:rsidP="00E07F37">
            <w:pPr>
              <w:ind w:left="142" w:right="141"/>
            </w:pPr>
            <w:r w:rsidRPr="00DC319B">
              <w:t xml:space="preserve">Количество коллективов, имеющих звание, в </w:t>
            </w:r>
            <w:proofErr w:type="spellStart"/>
            <w:r w:rsidRPr="00DC319B">
              <w:t>т.ч</w:t>
            </w:r>
            <w:proofErr w:type="spellEnd"/>
            <w:r w:rsidRPr="00DC319B">
              <w:t>.:</w:t>
            </w:r>
          </w:p>
        </w:tc>
        <w:tc>
          <w:tcPr>
            <w:tcW w:w="478" w:type="pct"/>
            <w:shd w:val="clear" w:color="auto" w:fill="auto"/>
            <w:vAlign w:val="center"/>
          </w:tcPr>
          <w:p w:rsidR="00E07F37" w:rsidRPr="00DC319B" w:rsidRDefault="00E07F37" w:rsidP="00E07F37">
            <w:pPr>
              <w:jc w:val="center"/>
            </w:pPr>
            <w:r w:rsidRPr="00DC319B">
              <w:t>ед.</w:t>
            </w:r>
          </w:p>
        </w:tc>
        <w:tc>
          <w:tcPr>
            <w:tcW w:w="472" w:type="pct"/>
            <w:vAlign w:val="center"/>
          </w:tcPr>
          <w:p w:rsidR="00E07F37" w:rsidRPr="00DC319B" w:rsidRDefault="00E07F37" w:rsidP="00E07F37">
            <w:pPr>
              <w:jc w:val="center"/>
              <w:rPr>
                <w:color w:val="000000"/>
              </w:rPr>
            </w:pPr>
            <w:r w:rsidRPr="00DC319B">
              <w:rPr>
                <w:color w:val="000000"/>
              </w:rPr>
              <w:t>13</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16</w:t>
            </w:r>
          </w:p>
        </w:tc>
        <w:tc>
          <w:tcPr>
            <w:tcW w:w="478" w:type="pct"/>
            <w:shd w:val="clear" w:color="auto" w:fill="auto"/>
            <w:vAlign w:val="center"/>
          </w:tcPr>
          <w:p w:rsidR="00E07F37" w:rsidRPr="00DC319B" w:rsidRDefault="00E07F37" w:rsidP="00E07F37">
            <w:pPr>
              <w:jc w:val="center"/>
              <w:rPr>
                <w:color w:val="000000"/>
              </w:rPr>
            </w:pPr>
            <w:r w:rsidRPr="00DC319B">
              <w:rPr>
                <w:color w:val="000000"/>
              </w:rPr>
              <w:t>3</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123,1</w:t>
            </w:r>
          </w:p>
        </w:tc>
        <w:tc>
          <w:tcPr>
            <w:tcW w:w="666" w:type="pct"/>
            <w:vAlign w:val="center"/>
          </w:tcPr>
          <w:p w:rsidR="00E07F37" w:rsidRPr="00DC319B" w:rsidRDefault="00E07F37" w:rsidP="00E07F37">
            <w:pPr>
              <w:jc w:val="center"/>
              <w:rPr>
                <w:color w:val="000000"/>
              </w:rPr>
            </w:pPr>
            <w:r w:rsidRPr="00DC319B">
              <w:rPr>
                <w:color w:val="000000"/>
              </w:rPr>
              <w:t>18</w:t>
            </w:r>
          </w:p>
        </w:tc>
      </w:tr>
      <w:tr w:rsidR="00E07F37" w:rsidRPr="00DC319B" w:rsidTr="00FC7695">
        <w:trPr>
          <w:trHeight w:val="20"/>
        </w:trPr>
        <w:tc>
          <w:tcPr>
            <w:tcW w:w="247" w:type="pct"/>
            <w:vAlign w:val="center"/>
          </w:tcPr>
          <w:p w:rsidR="00E07F37" w:rsidRPr="00DC319B" w:rsidRDefault="00E07F37" w:rsidP="00E07F37">
            <w:pPr>
              <w:jc w:val="center"/>
            </w:pPr>
            <w:r w:rsidRPr="00DC319B">
              <w:t>8.1</w:t>
            </w:r>
          </w:p>
        </w:tc>
        <w:tc>
          <w:tcPr>
            <w:tcW w:w="1661" w:type="pct"/>
            <w:shd w:val="clear" w:color="auto" w:fill="auto"/>
            <w:vAlign w:val="center"/>
          </w:tcPr>
          <w:p w:rsidR="00E07F37" w:rsidRPr="00DC319B" w:rsidRDefault="00E07F37" w:rsidP="00E07F37">
            <w:pPr>
              <w:ind w:left="142" w:right="141"/>
            </w:pPr>
            <w:r w:rsidRPr="00DC319B">
              <w:t>народный</w:t>
            </w:r>
          </w:p>
        </w:tc>
        <w:tc>
          <w:tcPr>
            <w:tcW w:w="478" w:type="pct"/>
            <w:shd w:val="clear" w:color="auto" w:fill="auto"/>
            <w:vAlign w:val="center"/>
          </w:tcPr>
          <w:p w:rsidR="00E07F37" w:rsidRPr="00DC319B" w:rsidRDefault="00E07F37" w:rsidP="00E07F37">
            <w:pPr>
              <w:jc w:val="center"/>
            </w:pPr>
            <w:r w:rsidRPr="00DC319B">
              <w:t>ед.</w:t>
            </w:r>
          </w:p>
        </w:tc>
        <w:tc>
          <w:tcPr>
            <w:tcW w:w="472" w:type="pct"/>
            <w:vAlign w:val="center"/>
          </w:tcPr>
          <w:p w:rsidR="00E07F37" w:rsidRPr="00DC319B" w:rsidRDefault="00E07F37" w:rsidP="00E07F37">
            <w:pPr>
              <w:jc w:val="center"/>
              <w:rPr>
                <w:color w:val="000000"/>
              </w:rPr>
            </w:pPr>
            <w:r w:rsidRPr="00DC319B">
              <w:rPr>
                <w:color w:val="000000"/>
              </w:rPr>
              <w:t>6</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7</w:t>
            </w:r>
          </w:p>
        </w:tc>
        <w:tc>
          <w:tcPr>
            <w:tcW w:w="478" w:type="pct"/>
            <w:shd w:val="clear" w:color="auto" w:fill="auto"/>
            <w:vAlign w:val="center"/>
          </w:tcPr>
          <w:p w:rsidR="00E07F37" w:rsidRPr="00DC319B" w:rsidRDefault="00E07F37" w:rsidP="00E07F37">
            <w:pPr>
              <w:jc w:val="center"/>
              <w:rPr>
                <w:color w:val="000000"/>
              </w:rPr>
            </w:pPr>
            <w:r w:rsidRPr="00DC319B">
              <w:rPr>
                <w:color w:val="000000"/>
              </w:rPr>
              <w:t>1</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116,7</w:t>
            </w:r>
          </w:p>
        </w:tc>
        <w:tc>
          <w:tcPr>
            <w:tcW w:w="666" w:type="pct"/>
            <w:vAlign w:val="center"/>
          </w:tcPr>
          <w:p w:rsidR="00E07F37" w:rsidRPr="00DC319B" w:rsidRDefault="00E07F37" w:rsidP="00E07F37">
            <w:pPr>
              <w:jc w:val="center"/>
              <w:rPr>
                <w:color w:val="000000"/>
              </w:rPr>
            </w:pPr>
            <w:r w:rsidRPr="00DC319B">
              <w:rPr>
                <w:color w:val="000000"/>
              </w:rPr>
              <w:t>7</w:t>
            </w:r>
          </w:p>
        </w:tc>
      </w:tr>
      <w:tr w:rsidR="00E07F37" w:rsidRPr="00DC319B" w:rsidTr="00FC7695">
        <w:trPr>
          <w:trHeight w:val="20"/>
        </w:trPr>
        <w:tc>
          <w:tcPr>
            <w:tcW w:w="247" w:type="pct"/>
            <w:vAlign w:val="center"/>
          </w:tcPr>
          <w:p w:rsidR="00E07F37" w:rsidRPr="00DC319B" w:rsidRDefault="00E07F37" w:rsidP="00E07F37">
            <w:pPr>
              <w:jc w:val="center"/>
            </w:pPr>
            <w:r w:rsidRPr="00DC319B">
              <w:t>8.2</w:t>
            </w:r>
          </w:p>
        </w:tc>
        <w:tc>
          <w:tcPr>
            <w:tcW w:w="1661" w:type="pct"/>
            <w:shd w:val="clear" w:color="auto" w:fill="auto"/>
            <w:vAlign w:val="center"/>
          </w:tcPr>
          <w:p w:rsidR="00E07F37" w:rsidRPr="00DC319B" w:rsidRDefault="00E07F37" w:rsidP="00E07F37">
            <w:pPr>
              <w:ind w:left="142" w:right="141"/>
            </w:pPr>
            <w:r w:rsidRPr="00DC319B">
              <w:t>образцовый</w:t>
            </w:r>
          </w:p>
        </w:tc>
        <w:tc>
          <w:tcPr>
            <w:tcW w:w="478" w:type="pct"/>
            <w:shd w:val="clear" w:color="auto" w:fill="auto"/>
            <w:vAlign w:val="center"/>
          </w:tcPr>
          <w:p w:rsidR="00E07F37" w:rsidRPr="00DC319B" w:rsidRDefault="00E07F37" w:rsidP="00E07F37">
            <w:pPr>
              <w:jc w:val="center"/>
            </w:pPr>
            <w:r w:rsidRPr="00DC319B">
              <w:t>ед.</w:t>
            </w:r>
          </w:p>
        </w:tc>
        <w:tc>
          <w:tcPr>
            <w:tcW w:w="472" w:type="pct"/>
            <w:vAlign w:val="center"/>
          </w:tcPr>
          <w:p w:rsidR="00E07F37" w:rsidRPr="00DC319B" w:rsidRDefault="00E07F37" w:rsidP="00E07F37">
            <w:pPr>
              <w:jc w:val="center"/>
              <w:rPr>
                <w:color w:val="000000"/>
              </w:rPr>
            </w:pPr>
            <w:r w:rsidRPr="00DC319B">
              <w:rPr>
                <w:color w:val="000000"/>
              </w:rPr>
              <w:t>3</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3</w:t>
            </w:r>
          </w:p>
        </w:tc>
        <w:tc>
          <w:tcPr>
            <w:tcW w:w="478" w:type="pct"/>
            <w:shd w:val="clear" w:color="auto" w:fill="auto"/>
            <w:vAlign w:val="center"/>
          </w:tcPr>
          <w:p w:rsidR="00E07F37" w:rsidRPr="00DC319B" w:rsidRDefault="00E07F37" w:rsidP="00E07F37">
            <w:pPr>
              <w:jc w:val="center"/>
              <w:rPr>
                <w:color w:val="000000"/>
              </w:rPr>
            </w:pPr>
            <w:r w:rsidRPr="00DC319B">
              <w:rPr>
                <w:color w:val="000000"/>
              </w:rPr>
              <w:t>0</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66" w:type="pct"/>
            <w:vAlign w:val="center"/>
          </w:tcPr>
          <w:p w:rsidR="00E07F37" w:rsidRPr="00DC319B" w:rsidRDefault="00E07F37" w:rsidP="00E07F37">
            <w:pPr>
              <w:jc w:val="center"/>
              <w:rPr>
                <w:color w:val="000000"/>
              </w:rPr>
            </w:pPr>
            <w:r w:rsidRPr="00DC319B">
              <w:rPr>
                <w:color w:val="000000"/>
              </w:rPr>
              <w:t>3</w:t>
            </w:r>
          </w:p>
        </w:tc>
      </w:tr>
      <w:tr w:rsidR="00E07F37" w:rsidRPr="00DC319B" w:rsidTr="00FC7695">
        <w:trPr>
          <w:trHeight w:val="20"/>
        </w:trPr>
        <w:tc>
          <w:tcPr>
            <w:tcW w:w="247" w:type="pct"/>
            <w:vAlign w:val="center"/>
          </w:tcPr>
          <w:p w:rsidR="00E07F37" w:rsidRPr="00DC319B" w:rsidRDefault="00E07F37" w:rsidP="00E07F37">
            <w:pPr>
              <w:jc w:val="center"/>
            </w:pPr>
            <w:r w:rsidRPr="00DC319B">
              <w:t>9.</w:t>
            </w:r>
          </w:p>
        </w:tc>
        <w:tc>
          <w:tcPr>
            <w:tcW w:w="1661" w:type="pct"/>
            <w:shd w:val="clear" w:color="auto" w:fill="auto"/>
            <w:vAlign w:val="center"/>
          </w:tcPr>
          <w:p w:rsidR="00E07F37" w:rsidRPr="00DC319B" w:rsidRDefault="00E07F37" w:rsidP="00E07F37">
            <w:pPr>
              <w:ind w:left="142" w:right="141"/>
            </w:pPr>
            <w:r w:rsidRPr="00DC319B">
              <w:t>Кол-во театров/ посадочных мест</w:t>
            </w:r>
          </w:p>
        </w:tc>
        <w:tc>
          <w:tcPr>
            <w:tcW w:w="478" w:type="pct"/>
            <w:shd w:val="clear" w:color="auto" w:fill="auto"/>
            <w:vAlign w:val="center"/>
          </w:tcPr>
          <w:p w:rsidR="00E07F37" w:rsidRPr="00DC319B" w:rsidRDefault="00E07F37" w:rsidP="00E07F37">
            <w:pPr>
              <w:jc w:val="center"/>
            </w:pPr>
            <w:r w:rsidRPr="00DC319B">
              <w:t>ед./мест</w:t>
            </w:r>
          </w:p>
        </w:tc>
        <w:tc>
          <w:tcPr>
            <w:tcW w:w="472" w:type="pct"/>
            <w:vAlign w:val="center"/>
          </w:tcPr>
          <w:p w:rsidR="00E07F37" w:rsidRPr="00DC319B" w:rsidRDefault="00E07F37" w:rsidP="00E07F37">
            <w:pPr>
              <w:jc w:val="center"/>
              <w:rPr>
                <w:color w:val="000000"/>
              </w:rPr>
            </w:pPr>
            <w:r w:rsidRPr="00DC319B">
              <w:rPr>
                <w:color w:val="000000"/>
              </w:rPr>
              <w:t>1/597</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1/597</w:t>
            </w:r>
          </w:p>
        </w:tc>
        <w:tc>
          <w:tcPr>
            <w:tcW w:w="478" w:type="pct"/>
            <w:shd w:val="clear" w:color="auto" w:fill="auto"/>
            <w:vAlign w:val="center"/>
          </w:tcPr>
          <w:p w:rsidR="00E07F37" w:rsidRPr="00DC319B" w:rsidRDefault="00E07F37" w:rsidP="00E07F37">
            <w:pPr>
              <w:jc w:val="center"/>
              <w:rPr>
                <w:color w:val="000000"/>
              </w:rPr>
            </w:pPr>
            <w:r w:rsidRPr="00DC319B">
              <w:rPr>
                <w:color w:val="000000"/>
              </w:rPr>
              <w:t>0</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66" w:type="pct"/>
            <w:vAlign w:val="center"/>
          </w:tcPr>
          <w:p w:rsidR="00E07F37" w:rsidRPr="00DC319B" w:rsidRDefault="00E07F37" w:rsidP="00E07F37">
            <w:pPr>
              <w:jc w:val="center"/>
              <w:rPr>
                <w:color w:val="000000"/>
              </w:rPr>
            </w:pPr>
            <w:r w:rsidRPr="00DC319B">
              <w:rPr>
                <w:color w:val="000000"/>
              </w:rPr>
              <w:t>1/597</w:t>
            </w:r>
          </w:p>
        </w:tc>
      </w:tr>
      <w:tr w:rsidR="00E07F37" w:rsidRPr="00DC319B" w:rsidTr="00FC7695">
        <w:trPr>
          <w:trHeight w:val="20"/>
        </w:trPr>
        <w:tc>
          <w:tcPr>
            <w:tcW w:w="247" w:type="pct"/>
            <w:vAlign w:val="center"/>
          </w:tcPr>
          <w:p w:rsidR="00E07F37" w:rsidRPr="00DC319B" w:rsidRDefault="00E07F37" w:rsidP="00E07F37">
            <w:pPr>
              <w:jc w:val="center"/>
            </w:pPr>
            <w:r w:rsidRPr="00DC319B">
              <w:t>10.</w:t>
            </w:r>
          </w:p>
        </w:tc>
        <w:tc>
          <w:tcPr>
            <w:tcW w:w="1661" w:type="pct"/>
            <w:shd w:val="clear" w:color="auto" w:fill="auto"/>
            <w:vAlign w:val="center"/>
          </w:tcPr>
          <w:p w:rsidR="00E07F37" w:rsidRPr="00DC319B" w:rsidRDefault="00E07F37" w:rsidP="00E07F37">
            <w:pPr>
              <w:ind w:left="142" w:right="141"/>
            </w:pPr>
            <w:r w:rsidRPr="00DC319B">
              <w:t>Кол-во представлений /зрителей</w:t>
            </w:r>
          </w:p>
        </w:tc>
        <w:tc>
          <w:tcPr>
            <w:tcW w:w="478" w:type="pct"/>
            <w:shd w:val="clear" w:color="auto" w:fill="auto"/>
            <w:vAlign w:val="center"/>
          </w:tcPr>
          <w:p w:rsidR="00E07F37" w:rsidRPr="00DC319B" w:rsidRDefault="00E07F37" w:rsidP="00E07F37">
            <w:pPr>
              <w:jc w:val="center"/>
            </w:pPr>
            <w:r w:rsidRPr="00DC319B">
              <w:t>ед./чел</w:t>
            </w:r>
          </w:p>
        </w:tc>
        <w:tc>
          <w:tcPr>
            <w:tcW w:w="472" w:type="pct"/>
            <w:vAlign w:val="center"/>
          </w:tcPr>
          <w:p w:rsidR="00E07F37" w:rsidRPr="00DC319B" w:rsidRDefault="00E07F37" w:rsidP="00E07F37">
            <w:pPr>
              <w:jc w:val="center"/>
              <w:rPr>
                <w:color w:val="000000"/>
              </w:rPr>
            </w:pPr>
            <w:r w:rsidRPr="00DC319B">
              <w:rPr>
                <w:color w:val="000000"/>
              </w:rPr>
              <w:t>308/</w:t>
            </w:r>
          </w:p>
          <w:p w:rsidR="00E07F37" w:rsidRPr="00DC319B" w:rsidRDefault="00E07F37" w:rsidP="00E07F37">
            <w:pPr>
              <w:jc w:val="center"/>
              <w:rPr>
                <w:color w:val="000000"/>
              </w:rPr>
            </w:pPr>
            <w:r w:rsidRPr="00DC319B">
              <w:rPr>
                <w:color w:val="000000"/>
              </w:rPr>
              <w:t>92 842</w:t>
            </w:r>
          </w:p>
        </w:tc>
        <w:tc>
          <w:tcPr>
            <w:tcW w:w="486" w:type="pct"/>
            <w:shd w:val="clear" w:color="auto" w:fill="auto"/>
            <w:noWrap/>
            <w:vAlign w:val="center"/>
          </w:tcPr>
          <w:p w:rsidR="00E07F37" w:rsidRPr="00DC319B" w:rsidRDefault="00E07F37" w:rsidP="00E07F37">
            <w:pPr>
              <w:jc w:val="center"/>
              <w:rPr>
                <w:color w:val="000000"/>
              </w:rPr>
            </w:pPr>
            <w:r w:rsidRPr="00DC319B">
              <w:rPr>
                <w:color w:val="000000"/>
              </w:rPr>
              <w:t>251/</w:t>
            </w:r>
          </w:p>
          <w:p w:rsidR="00E07F37" w:rsidRPr="00DC319B" w:rsidRDefault="00E07F37" w:rsidP="00E07F37">
            <w:pPr>
              <w:jc w:val="center"/>
              <w:rPr>
                <w:color w:val="000000"/>
              </w:rPr>
            </w:pPr>
            <w:r w:rsidRPr="00DC319B">
              <w:rPr>
                <w:color w:val="000000"/>
              </w:rPr>
              <w:t>75 246</w:t>
            </w:r>
          </w:p>
        </w:tc>
        <w:tc>
          <w:tcPr>
            <w:tcW w:w="478" w:type="pct"/>
            <w:shd w:val="clear" w:color="auto" w:fill="auto"/>
            <w:vAlign w:val="center"/>
          </w:tcPr>
          <w:p w:rsidR="00E07F37" w:rsidRPr="00DC319B" w:rsidRDefault="00E07F37" w:rsidP="00E07F37">
            <w:pPr>
              <w:jc w:val="center"/>
              <w:rPr>
                <w:color w:val="000000"/>
              </w:rPr>
            </w:pPr>
            <w:r w:rsidRPr="00DC319B">
              <w:rPr>
                <w:color w:val="000000"/>
              </w:rPr>
              <w:t>-57/</w:t>
            </w:r>
          </w:p>
          <w:p w:rsidR="00E07F37" w:rsidRPr="00DC319B" w:rsidRDefault="00E07F37" w:rsidP="00E07F37">
            <w:pPr>
              <w:jc w:val="center"/>
              <w:rPr>
                <w:color w:val="000000"/>
              </w:rPr>
            </w:pPr>
            <w:r w:rsidRPr="00DC319B">
              <w:rPr>
                <w:color w:val="000000"/>
              </w:rPr>
              <w:t>- 17 596</w:t>
            </w:r>
          </w:p>
        </w:tc>
        <w:tc>
          <w:tcPr>
            <w:tcW w:w="513" w:type="pct"/>
            <w:shd w:val="clear" w:color="auto" w:fill="auto"/>
            <w:noWrap/>
            <w:vAlign w:val="center"/>
          </w:tcPr>
          <w:p w:rsidR="00E07F37" w:rsidRPr="00DC319B" w:rsidRDefault="00E07F37" w:rsidP="00E07F37">
            <w:pPr>
              <w:jc w:val="center"/>
              <w:rPr>
                <w:color w:val="000000"/>
              </w:rPr>
            </w:pPr>
            <w:r w:rsidRPr="00DC319B">
              <w:rPr>
                <w:color w:val="000000"/>
              </w:rPr>
              <w:t>81,5/</w:t>
            </w:r>
          </w:p>
          <w:p w:rsidR="00E07F37" w:rsidRPr="00DC319B" w:rsidRDefault="00E07F37" w:rsidP="00E07F37">
            <w:pPr>
              <w:jc w:val="center"/>
              <w:rPr>
                <w:color w:val="000000"/>
              </w:rPr>
            </w:pPr>
            <w:r w:rsidRPr="00DC319B">
              <w:rPr>
                <w:color w:val="000000"/>
              </w:rPr>
              <w:t>81,0</w:t>
            </w:r>
          </w:p>
        </w:tc>
        <w:tc>
          <w:tcPr>
            <w:tcW w:w="666" w:type="pct"/>
            <w:vAlign w:val="center"/>
          </w:tcPr>
          <w:p w:rsidR="00E07F37" w:rsidRPr="00DC319B" w:rsidRDefault="00E07F37" w:rsidP="00E07F37">
            <w:pPr>
              <w:jc w:val="center"/>
              <w:rPr>
                <w:color w:val="000000"/>
              </w:rPr>
            </w:pPr>
            <w:r w:rsidRPr="00DC319B">
              <w:rPr>
                <w:color w:val="000000"/>
              </w:rPr>
              <w:t>346/</w:t>
            </w:r>
          </w:p>
          <w:p w:rsidR="00E07F37" w:rsidRPr="00DC319B" w:rsidRDefault="00E07F37" w:rsidP="00E07F37">
            <w:pPr>
              <w:jc w:val="center"/>
              <w:rPr>
                <w:color w:val="000000"/>
              </w:rPr>
            </w:pPr>
            <w:r w:rsidRPr="00DC319B">
              <w:rPr>
                <w:color w:val="000000"/>
              </w:rPr>
              <w:t>110 700</w:t>
            </w:r>
          </w:p>
        </w:tc>
      </w:tr>
    </w:tbl>
    <w:p w:rsidR="00E07F37" w:rsidRPr="00DC319B" w:rsidRDefault="00E07F37" w:rsidP="00E07F37">
      <w:pPr>
        <w:ind w:right="23" w:firstLine="709"/>
        <w:jc w:val="both"/>
        <w:rPr>
          <w:sz w:val="12"/>
          <w:szCs w:val="12"/>
        </w:rPr>
      </w:pPr>
    </w:p>
    <w:p w:rsidR="00E07F37" w:rsidRPr="00DC319B" w:rsidRDefault="00E07F37" w:rsidP="00E07F37">
      <w:pPr>
        <w:ind w:right="23" w:firstLine="709"/>
        <w:jc w:val="both"/>
        <w:rPr>
          <w:sz w:val="20"/>
          <w:szCs w:val="20"/>
        </w:rPr>
      </w:pPr>
      <w:r w:rsidRPr="00DC319B">
        <w:rPr>
          <w:sz w:val="20"/>
          <w:szCs w:val="20"/>
        </w:rPr>
        <w:lastRenderedPageBreak/>
        <w:t>*Количество кинозалов: КК «Родина» -  3 (снижение количества кинозалов в связи с изъятием у КК «Родина» помещений (534,3 м</w:t>
      </w:r>
      <w:r w:rsidRPr="00DC319B">
        <w:rPr>
          <w:sz w:val="20"/>
          <w:szCs w:val="20"/>
          <w:vertAlign w:val="superscript"/>
        </w:rPr>
        <w:t>2</w:t>
      </w:r>
      <w:r w:rsidRPr="00DC319B">
        <w:rPr>
          <w:sz w:val="20"/>
          <w:szCs w:val="20"/>
        </w:rPr>
        <w:t xml:space="preserve">), в которых располагался кинозал «Ретро» по адресу: </w:t>
      </w:r>
      <w:proofErr w:type="spellStart"/>
      <w:r w:rsidRPr="00DC319B">
        <w:rPr>
          <w:sz w:val="20"/>
          <w:szCs w:val="20"/>
        </w:rPr>
        <w:t>г.Норильск</w:t>
      </w:r>
      <w:proofErr w:type="spellEnd"/>
      <w:r w:rsidRPr="00DC319B">
        <w:rPr>
          <w:sz w:val="20"/>
          <w:szCs w:val="20"/>
        </w:rPr>
        <w:t xml:space="preserve">, ул. Кирова, д. 24 согласно распоряжению Администрации </w:t>
      </w:r>
      <w:proofErr w:type="spellStart"/>
      <w:r w:rsidRPr="00DC319B">
        <w:rPr>
          <w:sz w:val="20"/>
          <w:szCs w:val="20"/>
        </w:rPr>
        <w:t>г.Норильска</w:t>
      </w:r>
      <w:proofErr w:type="spellEnd"/>
      <w:r w:rsidRPr="00DC319B">
        <w:rPr>
          <w:sz w:val="20"/>
          <w:szCs w:val="20"/>
        </w:rPr>
        <w:t xml:space="preserve">); КДЦ им. </w:t>
      </w:r>
      <w:proofErr w:type="spellStart"/>
      <w:r w:rsidRPr="00DC319B">
        <w:rPr>
          <w:sz w:val="20"/>
          <w:szCs w:val="20"/>
        </w:rPr>
        <w:t>Вл.Высоцкого</w:t>
      </w:r>
      <w:proofErr w:type="spellEnd"/>
      <w:r w:rsidRPr="00DC319B">
        <w:rPr>
          <w:sz w:val="20"/>
          <w:szCs w:val="20"/>
        </w:rPr>
        <w:t xml:space="preserve"> – 1; КДЦ «Юбилейный» - 1.</w:t>
      </w:r>
    </w:p>
    <w:p w:rsidR="00E07F37" w:rsidRPr="00DC319B" w:rsidRDefault="00E07F37" w:rsidP="00E07F37">
      <w:pPr>
        <w:ind w:right="23" w:firstLine="709"/>
        <w:jc w:val="both"/>
        <w:rPr>
          <w:sz w:val="12"/>
          <w:szCs w:val="12"/>
        </w:rPr>
      </w:pPr>
    </w:p>
    <w:p w:rsidR="00E07F37" w:rsidRPr="00DC319B" w:rsidRDefault="00E07F37" w:rsidP="00E07F37">
      <w:pPr>
        <w:ind w:right="23" w:firstLine="709"/>
        <w:jc w:val="both"/>
        <w:rPr>
          <w:sz w:val="26"/>
          <w:szCs w:val="26"/>
        </w:rPr>
      </w:pPr>
      <w:r w:rsidRPr="00DC319B">
        <w:rPr>
          <w:sz w:val="26"/>
          <w:szCs w:val="26"/>
        </w:rPr>
        <w:t xml:space="preserve">Подготовкой и проведением основных праздничных и культурно-массовых общегородских мероприятий на территории города традиционно занимаются коллективы муниципальных </w:t>
      </w:r>
      <w:r w:rsidRPr="00DC319B">
        <w:rPr>
          <w:bCs/>
          <w:sz w:val="26"/>
          <w:szCs w:val="26"/>
        </w:rPr>
        <w:t xml:space="preserve">бюджетных </w:t>
      </w:r>
      <w:r w:rsidRPr="00DC319B">
        <w:rPr>
          <w:sz w:val="26"/>
          <w:szCs w:val="26"/>
        </w:rPr>
        <w:t xml:space="preserve">учреждений культуры: ГЦК в Центральном районе и ДК «Энергия» в посёлке Снежногорск, КДЦ им. Вл. Высоцкого в районе Талнах, КДЦ «Юбилейный» в районе Кайеркан. </w:t>
      </w:r>
    </w:p>
    <w:p w:rsidR="00E07F37" w:rsidRPr="00DC319B" w:rsidRDefault="00E07F37" w:rsidP="00E07F37">
      <w:pPr>
        <w:ind w:firstLine="708"/>
        <w:jc w:val="both"/>
        <w:rPr>
          <w:sz w:val="26"/>
          <w:szCs w:val="26"/>
        </w:rPr>
      </w:pPr>
      <w:r w:rsidRPr="00DC319B">
        <w:rPr>
          <w:sz w:val="26"/>
          <w:szCs w:val="26"/>
        </w:rPr>
        <w:t>Количество культурно-досуговых центров в отчетном периоде 2018 года уменьшилось в связи с реорганизацией ГЦК путем присоединения к нему ДК «Энергия» в качестве филиала.</w:t>
      </w:r>
    </w:p>
    <w:p w:rsidR="00E07F37" w:rsidRPr="00DC319B" w:rsidRDefault="00E07F37" w:rsidP="00E07F37">
      <w:pPr>
        <w:tabs>
          <w:tab w:val="left" w:pos="448"/>
        </w:tabs>
        <w:ind w:firstLine="709"/>
        <w:jc w:val="both"/>
        <w:rPr>
          <w:sz w:val="26"/>
          <w:szCs w:val="26"/>
        </w:rPr>
      </w:pPr>
      <w:r w:rsidRPr="00DC319B">
        <w:rPr>
          <w:sz w:val="26"/>
          <w:szCs w:val="26"/>
        </w:rPr>
        <w:t>Общее количество проведенных культурно-массовых мероприятий уменьшилось на 5,2% (-40 ед.) в связи с проведением капитального ремонта систем холодного и горячего водоснабжения и водоотведения административно-общественного центра посёлка Снежногорск в июле-августе 2018 года, в котором размещен ДК «Энергия», из-за чего отсутствовала возможность проводить еженедельные дискотеки для рабочей молодежи. Вместе с тем, количество посетителей мероприятий увеличилось на 4,1% (+12 807 чел.).</w:t>
      </w:r>
    </w:p>
    <w:p w:rsidR="00E07F37" w:rsidRPr="00DC319B" w:rsidRDefault="00E07F37" w:rsidP="00E07F37">
      <w:pPr>
        <w:tabs>
          <w:tab w:val="left" w:pos="448"/>
        </w:tabs>
        <w:ind w:firstLine="709"/>
        <w:jc w:val="both"/>
        <w:rPr>
          <w:sz w:val="26"/>
          <w:szCs w:val="26"/>
        </w:rPr>
      </w:pPr>
      <w:r w:rsidRPr="00DC319B">
        <w:rPr>
          <w:sz w:val="26"/>
          <w:szCs w:val="26"/>
        </w:rPr>
        <w:t xml:space="preserve">Количество кинотеатров осталось неизменным. Изменение количества кинозалов/киноустановок и количества посадочных мест (-1 ед. и -25 ед. соответственно) связано с изъятием из оперативного управления КК «Родина» кинозала </w:t>
      </w:r>
      <w:r w:rsidR="0006125A" w:rsidRPr="00DC319B">
        <w:rPr>
          <w:sz w:val="26"/>
          <w:szCs w:val="26"/>
        </w:rPr>
        <w:t>«Ретро».</w:t>
      </w:r>
    </w:p>
    <w:p w:rsidR="00E07F37" w:rsidRPr="00DC319B" w:rsidRDefault="00E07F37" w:rsidP="00E07F37">
      <w:pPr>
        <w:tabs>
          <w:tab w:val="left" w:pos="1185"/>
        </w:tabs>
        <w:ind w:firstLine="708"/>
        <w:jc w:val="both"/>
        <w:rPr>
          <w:sz w:val="26"/>
          <w:szCs w:val="26"/>
        </w:rPr>
      </w:pPr>
      <w:r w:rsidRPr="00DC319B">
        <w:rPr>
          <w:sz w:val="26"/>
          <w:szCs w:val="26"/>
        </w:rPr>
        <w:t>Снижение количества сеансов (-367 ед.) и кинозрителей (-46 142 ед.) обусловлено увеличением хронометража демонстрируемых фильмов; отменой сеансов в дневное время для организации культурно-досуговых, социально-значимых мероприятий (благотворительная акция Международного кинофестиваля по правам человека «</w:t>
      </w:r>
      <w:proofErr w:type="spellStart"/>
      <w:r w:rsidRPr="00DC319B">
        <w:rPr>
          <w:sz w:val="26"/>
          <w:szCs w:val="26"/>
        </w:rPr>
        <w:t>Сталкер</w:t>
      </w:r>
      <w:proofErr w:type="spellEnd"/>
      <w:r w:rsidRPr="00DC319B">
        <w:rPr>
          <w:sz w:val="26"/>
          <w:szCs w:val="26"/>
        </w:rPr>
        <w:t xml:space="preserve">», </w:t>
      </w:r>
      <w:r w:rsidRPr="00DC319B">
        <w:rPr>
          <w:rFonts w:eastAsia="Calibri"/>
          <w:sz w:val="26"/>
          <w:szCs w:val="26"/>
        </w:rPr>
        <w:t>социально-культурный маршрут «Енисейский экспресс»</w:t>
      </w:r>
      <w:r w:rsidRPr="00DC319B">
        <w:rPr>
          <w:sz w:val="26"/>
          <w:szCs w:val="26"/>
        </w:rPr>
        <w:t>, проходившие в КК «Родина»), а также мероприятий, проводимых в рамках 65-летнего юбилея Норильска.</w:t>
      </w:r>
    </w:p>
    <w:p w:rsidR="00E07F37" w:rsidRPr="00DC319B" w:rsidRDefault="00E07F37" w:rsidP="00E07F37">
      <w:pPr>
        <w:ind w:firstLine="708"/>
        <w:jc w:val="both"/>
        <w:rPr>
          <w:sz w:val="26"/>
          <w:szCs w:val="26"/>
        </w:rPr>
      </w:pPr>
      <w:r w:rsidRPr="00DC319B">
        <w:rPr>
          <w:sz w:val="26"/>
          <w:szCs w:val="26"/>
        </w:rPr>
        <w:t>В отчетном периоде 2018 года увеличилось количество коллективов, имеющих звание «народный»: клуб флористов-дизайнеров «</w:t>
      </w:r>
      <w:proofErr w:type="spellStart"/>
      <w:r w:rsidRPr="00DC319B">
        <w:rPr>
          <w:sz w:val="26"/>
          <w:szCs w:val="26"/>
        </w:rPr>
        <w:t>Галакс</w:t>
      </w:r>
      <w:proofErr w:type="spellEnd"/>
      <w:r w:rsidRPr="00DC319B">
        <w:rPr>
          <w:sz w:val="26"/>
          <w:szCs w:val="26"/>
        </w:rPr>
        <w:t xml:space="preserve">» (ГЦК) был удостоен звания «Народная самодеятельная студия». </w:t>
      </w:r>
    </w:p>
    <w:p w:rsidR="00E07F37" w:rsidRPr="00DC319B" w:rsidRDefault="00E07F37" w:rsidP="00E07F37">
      <w:pPr>
        <w:tabs>
          <w:tab w:val="left" w:pos="336"/>
          <w:tab w:val="left" w:pos="993"/>
          <w:tab w:val="left" w:pos="1134"/>
        </w:tabs>
        <w:ind w:firstLine="709"/>
        <w:jc w:val="both"/>
        <w:rPr>
          <w:sz w:val="26"/>
          <w:szCs w:val="26"/>
        </w:rPr>
      </w:pPr>
      <w:r w:rsidRPr="00DC319B">
        <w:rPr>
          <w:sz w:val="26"/>
          <w:szCs w:val="26"/>
        </w:rPr>
        <w:t>Общее количество клубных формирований в отчетном периоде 2018 года увеличилось на 6,1% (+3 ед.) и составило 52 ед.:</w:t>
      </w:r>
    </w:p>
    <w:p w:rsidR="00E07F37" w:rsidRPr="00DC319B" w:rsidRDefault="00E07F37" w:rsidP="003A6BA6">
      <w:pPr>
        <w:tabs>
          <w:tab w:val="left" w:pos="336"/>
          <w:tab w:val="left" w:pos="993"/>
          <w:tab w:val="left" w:pos="1134"/>
        </w:tabs>
        <w:spacing w:before="240"/>
        <w:jc w:val="right"/>
        <w:rPr>
          <w:sz w:val="26"/>
          <w:szCs w:val="26"/>
        </w:rPr>
      </w:pPr>
      <w:r w:rsidRPr="00DC319B">
        <w:rPr>
          <w:sz w:val="26"/>
          <w:szCs w:val="26"/>
        </w:rPr>
        <w:t>Таблица</w:t>
      </w:r>
      <w:r w:rsidR="003A6BA6" w:rsidRPr="00DC319B">
        <w:rPr>
          <w:sz w:val="26"/>
          <w:szCs w:val="26"/>
        </w:rPr>
        <w:t xml:space="preserve"> 33</w:t>
      </w:r>
    </w:p>
    <w:p w:rsidR="00E07F37" w:rsidRPr="00DC319B" w:rsidRDefault="00E07F37" w:rsidP="00E07F37">
      <w:pPr>
        <w:tabs>
          <w:tab w:val="left" w:pos="336"/>
          <w:tab w:val="left" w:pos="993"/>
          <w:tab w:val="left" w:pos="1134"/>
        </w:tabs>
        <w:jc w:val="right"/>
        <w:rPr>
          <w:sz w:val="12"/>
          <w:szCs w:val="12"/>
        </w:rPr>
      </w:pPr>
    </w:p>
    <w:tbl>
      <w:tblPr>
        <w:tblStyle w:val="af8"/>
        <w:tblW w:w="5000" w:type="pct"/>
        <w:tblLook w:val="04A0" w:firstRow="1" w:lastRow="0" w:firstColumn="1" w:lastColumn="0" w:noHBand="0" w:noVBand="1"/>
      </w:tblPr>
      <w:tblGrid>
        <w:gridCol w:w="582"/>
        <w:gridCol w:w="7138"/>
        <w:gridCol w:w="1626"/>
      </w:tblGrid>
      <w:tr w:rsidR="00E07F37" w:rsidRPr="00DC319B" w:rsidTr="00E07F37">
        <w:trPr>
          <w:tblHeader/>
        </w:trPr>
        <w:tc>
          <w:tcPr>
            <w:tcW w:w="311" w:type="pct"/>
            <w:vAlign w:val="center"/>
          </w:tcPr>
          <w:p w:rsidR="00E07F37" w:rsidRPr="00DC319B" w:rsidRDefault="00E07F37" w:rsidP="00E07F37">
            <w:pPr>
              <w:tabs>
                <w:tab w:val="left" w:pos="336"/>
                <w:tab w:val="left" w:pos="993"/>
                <w:tab w:val="left" w:pos="1134"/>
              </w:tabs>
              <w:jc w:val="center"/>
              <w:rPr>
                <w:sz w:val="22"/>
                <w:szCs w:val="22"/>
              </w:rPr>
            </w:pPr>
            <w:r w:rsidRPr="00DC319B">
              <w:rPr>
                <w:sz w:val="22"/>
                <w:szCs w:val="22"/>
              </w:rPr>
              <w:t>№ п/п</w:t>
            </w:r>
          </w:p>
        </w:tc>
        <w:tc>
          <w:tcPr>
            <w:tcW w:w="3819" w:type="pct"/>
            <w:vAlign w:val="center"/>
          </w:tcPr>
          <w:p w:rsidR="00E07F37" w:rsidRPr="00DC319B" w:rsidRDefault="00E07F37" w:rsidP="00E07F37">
            <w:pPr>
              <w:tabs>
                <w:tab w:val="left" w:pos="336"/>
                <w:tab w:val="left" w:pos="993"/>
                <w:tab w:val="left" w:pos="1134"/>
              </w:tabs>
              <w:jc w:val="center"/>
              <w:rPr>
                <w:sz w:val="22"/>
                <w:szCs w:val="22"/>
              </w:rPr>
            </w:pPr>
            <w:r w:rsidRPr="00DC319B">
              <w:rPr>
                <w:sz w:val="22"/>
                <w:szCs w:val="22"/>
              </w:rPr>
              <w:t>Наименование учреждения,</w:t>
            </w:r>
          </w:p>
          <w:p w:rsidR="00E07F37" w:rsidRPr="00DC319B" w:rsidRDefault="00E07F37" w:rsidP="00E07F37">
            <w:pPr>
              <w:tabs>
                <w:tab w:val="left" w:pos="336"/>
                <w:tab w:val="left" w:pos="993"/>
                <w:tab w:val="left" w:pos="1134"/>
              </w:tabs>
              <w:jc w:val="center"/>
              <w:rPr>
                <w:sz w:val="22"/>
                <w:szCs w:val="22"/>
              </w:rPr>
            </w:pPr>
            <w:r w:rsidRPr="00DC319B">
              <w:rPr>
                <w:sz w:val="22"/>
                <w:szCs w:val="22"/>
              </w:rPr>
              <w:t>коллектива, творческого объединения</w:t>
            </w:r>
          </w:p>
        </w:tc>
        <w:tc>
          <w:tcPr>
            <w:tcW w:w="870" w:type="pct"/>
            <w:vAlign w:val="center"/>
          </w:tcPr>
          <w:p w:rsidR="00E07F37" w:rsidRPr="00DC319B" w:rsidRDefault="00E07F37" w:rsidP="00E07F37">
            <w:pPr>
              <w:tabs>
                <w:tab w:val="left" w:pos="336"/>
                <w:tab w:val="left" w:pos="993"/>
                <w:tab w:val="left" w:pos="1134"/>
              </w:tabs>
              <w:jc w:val="center"/>
              <w:rPr>
                <w:sz w:val="22"/>
                <w:szCs w:val="22"/>
              </w:rPr>
            </w:pPr>
            <w:r w:rsidRPr="00DC319B">
              <w:rPr>
                <w:sz w:val="22"/>
                <w:szCs w:val="22"/>
              </w:rPr>
              <w:t>Количество коллективов/ творческих объединений, ед.</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b/>
                <w:sz w:val="26"/>
                <w:szCs w:val="26"/>
              </w:rPr>
            </w:pPr>
          </w:p>
        </w:tc>
        <w:tc>
          <w:tcPr>
            <w:tcW w:w="3819" w:type="pct"/>
            <w:vAlign w:val="center"/>
          </w:tcPr>
          <w:p w:rsidR="00E07F37" w:rsidRPr="00DC319B" w:rsidRDefault="00E07F37" w:rsidP="00E07F37">
            <w:pPr>
              <w:tabs>
                <w:tab w:val="left" w:pos="336"/>
                <w:tab w:val="left" w:pos="993"/>
                <w:tab w:val="left" w:pos="1134"/>
              </w:tabs>
              <w:rPr>
                <w:b/>
                <w:sz w:val="26"/>
                <w:szCs w:val="26"/>
              </w:rPr>
            </w:pPr>
            <w:r w:rsidRPr="00DC319B">
              <w:rPr>
                <w:b/>
                <w:sz w:val="26"/>
                <w:szCs w:val="26"/>
              </w:rPr>
              <w:t>КДЦ им. В. Высоцкого</w:t>
            </w:r>
          </w:p>
        </w:tc>
        <w:tc>
          <w:tcPr>
            <w:tcW w:w="870" w:type="pct"/>
            <w:vMerge w:val="restart"/>
          </w:tcPr>
          <w:p w:rsidR="00E07F37" w:rsidRPr="00DC319B" w:rsidRDefault="00E07F37" w:rsidP="00E07F37">
            <w:pPr>
              <w:tabs>
                <w:tab w:val="left" w:pos="336"/>
                <w:tab w:val="left" w:pos="993"/>
                <w:tab w:val="left" w:pos="1134"/>
              </w:tabs>
              <w:jc w:val="center"/>
              <w:rPr>
                <w:sz w:val="26"/>
                <w:szCs w:val="26"/>
              </w:rPr>
            </w:pPr>
            <w:r w:rsidRPr="00DC319B">
              <w:rPr>
                <w:sz w:val="26"/>
                <w:szCs w:val="26"/>
              </w:rPr>
              <w:t>7</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Ансамбль танца «Выкрутасы»</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Образцовая вокально-эстрадная студия «Аквамарин»</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Народный ансамбль народной песни «Раздолье»</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Клуб самодеятельной песни «Созвучие»</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5.</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Клуб любителей декоративно-прикладного творчества «Мастер-класс»</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6.</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Творческое объединение «</w:t>
            </w:r>
            <w:proofErr w:type="spellStart"/>
            <w:r w:rsidRPr="00DC319B">
              <w:rPr>
                <w:color w:val="000000"/>
                <w:sz w:val="22"/>
                <w:szCs w:val="22"/>
              </w:rPr>
              <w:t>ЛицеДеятели</w:t>
            </w:r>
            <w:proofErr w:type="spellEnd"/>
            <w:r w:rsidRPr="00DC319B">
              <w:rPr>
                <w:color w:val="000000"/>
                <w:sz w:val="22"/>
                <w:szCs w:val="22"/>
              </w:rPr>
              <w:t>», театральное направление</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7.</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color w:val="000000"/>
                <w:sz w:val="22"/>
                <w:szCs w:val="22"/>
              </w:rPr>
              <w:t>Молодежный киноклуб «Ракурс»</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p>
        </w:tc>
        <w:tc>
          <w:tcPr>
            <w:tcW w:w="3819" w:type="pct"/>
            <w:vAlign w:val="center"/>
          </w:tcPr>
          <w:p w:rsidR="00E07F37" w:rsidRPr="00DC319B" w:rsidRDefault="00E07F37" w:rsidP="00E07F37">
            <w:pPr>
              <w:tabs>
                <w:tab w:val="left" w:pos="336"/>
                <w:tab w:val="left" w:pos="993"/>
                <w:tab w:val="left" w:pos="1134"/>
              </w:tabs>
              <w:rPr>
                <w:b/>
                <w:sz w:val="26"/>
                <w:szCs w:val="26"/>
              </w:rPr>
            </w:pPr>
            <w:r w:rsidRPr="00DC319B">
              <w:rPr>
                <w:b/>
                <w:sz w:val="26"/>
                <w:szCs w:val="26"/>
              </w:rPr>
              <w:t>КДЦ «Юбилейный»</w:t>
            </w:r>
          </w:p>
        </w:tc>
        <w:tc>
          <w:tcPr>
            <w:tcW w:w="870" w:type="pct"/>
            <w:vMerge w:val="restart"/>
          </w:tcPr>
          <w:p w:rsidR="00E07F37" w:rsidRPr="00DC319B" w:rsidRDefault="00E07F37" w:rsidP="00E07F37">
            <w:pPr>
              <w:tabs>
                <w:tab w:val="left" w:pos="336"/>
                <w:tab w:val="left" w:pos="993"/>
                <w:tab w:val="left" w:pos="1134"/>
              </w:tabs>
              <w:jc w:val="center"/>
              <w:rPr>
                <w:sz w:val="26"/>
                <w:szCs w:val="26"/>
              </w:rPr>
            </w:pPr>
            <w:r w:rsidRPr="00DC319B">
              <w:rPr>
                <w:sz w:val="26"/>
                <w:szCs w:val="26"/>
              </w:rPr>
              <w:t>13</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8.</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Творческое объединение вокалистов «Свои»</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9.</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любителей современной и эстрадной музыки «Алиби» - новое клубное объединение</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10.</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любителей танца «Кому Замечательно живется»</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11.</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Хореографический ансамбль «Экспромт»</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12.</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Хореографический ансамбль «Улыбка»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13.</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 xml:space="preserve">Рок-группа «Имаго </w:t>
            </w:r>
            <w:proofErr w:type="spellStart"/>
            <w:r w:rsidRPr="00DC319B">
              <w:rPr>
                <w:color w:val="000000"/>
                <w:sz w:val="22"/>
                <w:szCs w:val="22"/>
              </w:rPr>
              <w:t>Мортис</w:t>
            </w:r>
            <w:proofErr w:type="spellEnd"/>
            <w:r w:rsidRPr="00DC319B">
              <w:rPr>
                <w:color w:val="000000"/>
                <w:sz w:val="22"/>
                <w:szCs w:val="22"/>
              </w:rPr>
              <w:t>»</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14.</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Театральная студия «Вдохновение»</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15.</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Творческое объединение «Сцена и я»</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16.</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Народный самодеятельный коллектив студия декоративно-прикладного творчества «Золотые руки»</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17.</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любителей восточного танца «Орхидея»</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18.</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исторического фехтования и реконструкции «Варяжская дружина»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19.</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proofErr w:type="spellStart"/>
            <w:r w:rsidRPr="00DC319B">
              <w:rPr>
                <w:color w:val="000000"/>
                <w:sz w:val="22"/>
                <w:szCs w:val="22"/>
              </w:rPr>
              <w:t>Фотоклуб</w:t>
            </w:r>
            <w:proofErr w:type="spellEnd"/>
            <w:r w:rsidRPr="00DC319B">
              <w:rPr>
                <w:color w:val="000000"/>
                <w:sz w:val="22"/>
                <w:szCs w:val="22"/>
              </w:rPr>
              <w:t xml:space="preserve"> «69»</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20.</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«Семейный киноклуб»</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p>
        </w:tc>
        <w:tc>
          <w:tcPr>
            <w:tcW w:w="3819" w:type="pct"/>
            <w:vAlign w:val="center"/>
          </w:tcPr>
          <w:p w:rsidR="00E07F37" w:rsidRPr="00DC319B" w:rsidRDefault="00E07F37" w:rsidP="00E07F37">
            <w:pPr>
              <w:tabs>
                <w:tab w:val="left" w:pos="336"/>
                <w:tab w:val="left" w:pos="993"/>
                <w:tab w:val="left" w:pos="1134"/>
              </w:tabs>
              <w:rPr>
                <w:b/>
                <w:sz w:val="26"/>
                <w:szCs w:val="26"/>
              </w:rPr>
            </w:pPr>
            <w:r w:rsidRPr="00DC319B">
              <w:rPr>
                <w:b/>
                <w:sz w:val="26"/>
                <w:szCs w:val="26"/>
              </w:rPr>
              <w:t>ГЦК</w:t>
            </w:r>
          </w:p>
        </w:tc>
        <w:tc>
          <w:tcPr>
            <w:tcW w:w="870" w:type="pct"/>
            <w:vMerge w:val="restart"/>
          </w:tcPr>
          <w:p w:rsidR="00E07F37" w:rsidRPr="00DC319B" w:rsidRDefault="00E07F37" w:rsidP="00E07F37">
            <w:pPr>
              <w:tabs>
                <w:tab w:val="left" w:pos="336"/>
                <w:tab w:val="left" w:pos="993"/>
                <w:tab w:val="left" w:pos="1134"/>
              </w:tabs>
              <w:jc w:val="center"/>
              <w:rPr>
                <w:sz w:val="26"/>
                <w:szCs w:val="26"/>
              </w:rPr>
            </w:pPr>
            <w:r w:rsidRPr="00DC319B">
              <w:rPr>
                <w:sz w:val="26"/>
                <w:szCs w:val="26"/>
              </w:rPr>
              <w:t>21</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21.</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Вокальная студия «</w:t>
            </w:r>
            <w:proofErr w:type="spellStart"/>
            <w:r w:rsidRPr="00DC319B">
              <w:rPr>
                <w:color w:val="000000"/>
                <w:sz w:val="22"/>
                <w:szCs w:val="22"/>
              </w:rPr>
              <w:t>Voicеs</w:t>
            </w:r>
            <w:proofErr w:type="spellEnd"/>
            <w:r w:rsidRPr="00DC319B">
              <w:rPr>
                <w:color w:val="000000"/>
                <w:sz w:val="22"/>
                <w:szCs w:val="22"/>
              </w:rPr>
              <w:t>». Народный самодеятельный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22.</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современного эстрадного танца «Фристайл». Народный самодеятельный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23.</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современного эстрадного танца «Шкода». Образцовый художественный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24.</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спортивного бального танца «Болеро». Народный самодеятельный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25.</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спортивного бального танца «Норильские звездочки». Образцовый художественный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26.</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спортивного бального танца «Фиеста»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27.</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Ансамбль спортивного бального танца «Солнечный ветер»</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28.</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Городская Академическая хоровая капелла. Народный самодеятельный коллектив</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29.</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Детский кукольный театр «Вельветовый заяц»</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30.</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авторской песни</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31.</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Творческое вокально-музыкальное объединение «Планерка»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32.</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ветеранов Великой Отечественной войны «Золотой возраст»</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33.</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интеллектуальных игр «Что? Где? Когда?»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34.</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Творческое объединение декоративно-прикладного и изобразительного искусства «Вернисаж»</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35.</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КВН</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36.</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Творческое вокально-эстрадное объединение «Экстрим»</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37.</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Фотостудия «Рыбий глаз»</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38.</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Клуб флористов-дизайнеров «</w:t>
            </w:r>
            <w:proofErr w:type="spellStart"/>
            <w:r w:rsidRPr="00DC319B">
              <w:rPr>
                <w:color w:val="000000"/>
                <w:sz w:val="22"/>
                <w:szCs w:val="22"/>
              </w:rPr>
              <w:t>Галакс</w:t>
            </w:r>
            <w:proofErr w:type="spellEnd"/>
            <w:r w:rsidRPr="00DC319B">
              <w:rPr>
                <w:color w:val="000000"/>
                <w:sz w:val="22"/>
                <w:szCs w:val="22"/>
              </w:rPr>
              <w:t>»</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39.</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sz w:val="22"/>
                <w:szCs w:val="22"/>
              </w:rPr>
              <w:t>Студия изобразительного любительского искусства «Акварели»</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40.</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sz w:val="22"/>
                <w:szCs w:val="22"/>
              </w:rPr>
              <w:t>Театр-студия «Нота»</w:t>
            </w:r>
          </w:p>
        </w:tc>
        <w:tc>
          <w:tcPr>
            <w:tcW w:w="870" w:type="pct"/>
            <w:vMerge/>
          </w:tcPr>
          <w:p w:rsidR="00E07F37" w:rsidRPr="00DC319B" w:rsidRDefault="00E07F37" w:rsidP="00E07F37">
            <w:pPr>
              <w:tabs>
                <w:tab w:val="left" w:pos="336"/>
                <w:tab w:val="left" w:pos="993"/>
                <w:tab w:val="left" w:pos="1134"/>
              </w:tabs>
              <w:jc w:val="center"/>
              <w:rPr>
                <w:sz w:val="22"/>
                <w:szCs w:val="22"/>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41.</w:t>
            </w:r>
          </w:p>
        </w:tc>
        <w:tc>
          <w:tcPr>
            <w:tcW w:w="3819" w:type="pct"/>
            <w:vAlign w:val="center"/>
          </w:tcPr>
          <w:p w:rsidR="00E07F37" w:rsidRPr="00DC319B" w:rsidRDefault="00E07F37" w:rsidP="00E07F37">
            <w:pPr>
              <w:tabs>
                <w:tab w:val="left" w:pos="709"/>
                <w:tab w:val="left" w:pos="1134"/>
              </w:tabs>
              <w:contextualSpacing/>
              <w:rPr>
                <w:sz w:val="22"/>
                <w:szCs w:val="22"/>
              </w:rPr>
            </w:pPr>
            <w:r w:rsidRPr="00DC319B">
              <w:rPr>
                <w:sz w:val="22"/>
                <w:szCs w:val="22"/>
              </w:rPr>
              <w:t>Вокально-инструментальный ансамбль «</w:t>
            </w:r>
            <w:proofErr w:type="spellStart"/>
            <w:r w:rsidRPr="00DC319B">
              <w:rPr>
                <w:sz w:val="22"/>
                <w:szCs w:val="22"/>
              </w:rPr>
              <w:t>North</w:t>
            </w:r>
            <w:proofErr w:type="spellEnd"/>
            <w:r w:rsidRPr="00DC319B">
              <w:rPr>
                <w:sz w:val="22"/>
                <w:szCs w:val="22"/>
              </w:rPr>
              <w:t xml:space="preserve"> </w:t>
            </w:r>
            <w:proofErr w:type="spellStart"/>
            <w:r w:rsidRPr="00DC319B">
              <w:rPr>
                <w:sz w:val="22"/>
                <w:szCs w:val="22"/>
              </w:rPr>
              <w:t>Key</w:t>
            </w:r>
            <w:proofErr w:type="spellEnd"/>
            <w:r w:rsidRPr="00DC319B">
              <w:rPr>
                <w:sz w:val="22"/>
                <w:szCs w:val="22"/>
              </w:rPr>
              <w:t xml:space="preserve"> </w:t>
            </w:r>
            <w:proofErr w:type="spellStart"/>
            <w:r w:rsidRPr="00DC319B">
              <w:rPr>
                <w:sz w:val="22"/>
                <w:szCs w:val="22"/>
              </w:rPr>
              <w:t>Band</w:t>
            </w:r>
            <w:proofErr w:type="spellEnd"/>
            <w:r w:rsidRPr="00DC319B">
              <w:rPr>
                <w:sz w:val="22"/>
                <w:szCs w:val="22"/>
              </w:rPr>
              <w:t>»</w:t>
            </w:r>
          </w:p>
          <w:p w:rsidR="00885958" w:rsidRPr="00DC319B" w:rsidRDefault="00885958" w:rsidP="00E07F37">
            <w:pPr>
              <w:tabs>
                <w:tab w:val="left" w:pos="709"/>
                <w:tab w:val="left" w:pos="1134"/>
              </w:tabs>
              <w:contextualSpacing/>
              <w:rPr>
                <w:color w:val="000000"/>
                <w:sz w:val="22"/>
                <w:szCs w:val="22"/>
              </w:rPr>
            </w:pPr>
          </w:p>
        </w:tc>
        <w:tc>
          <w:tcPr>
            <w:tcW w:w="870" w:type="pct"/>
            <w:vMerge/>
          </w:tcPr>
          <w:p w:rsidR="00E07F37" w:rsidRPr="00DC319B" w:rsidRDefault="00E07F37" w:rsidP="00E07F37">
            <w:pPr>
              <w:tabs>
                <w:tab w:val="left" w:pos="336"/>
                <w:tab w:val="left" w:pos="993"/>
                <w:tab w:val="left" w:pos="1134"/>
              </w:tabs>
              <w:jc w:val="center"/>
              <w:rPr>
                <w:sz w:val="22"/>
                <w:szCs w:val="22"/>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p>
        </w:tc>
        <w:tc>
          <w:tcPr>
            <w:tcW w:w="3819" w:type="pct"/>
            <w:vAlign w:val="center"/>
          </w:tcPr>
          <w:p w:rsidR="00E07F37" w:rsidRPr="00DC319B" w:rsidRDefault="00E07F37" w:rsidP="00E07F37">
            <w:pPr>
              <w:tabs>
                <w:tab w:val="left" w:pos="336"/>
                <w:tab w:val="left" w:pos="993"/>
                <w:tab w:val="left" w:pos="1134"/>
              </w:tabs>
              <w:rPr>
                <w:b/>
                <w:sz w:val="26"/>
                <w:szCs w:val="26"/>
              </w:rPr>
            </w:pPr>
            <w:r w:rsidRPr="00DC319B">
              <w:rPr>
                <w:b/>
                <w:sz w:val="26"/>
                <w:szCs w:val="26"/>
              </w:rPr>
              <w:t>ДК «Энергия»</w:t>
            </w:r>
          </w:p>
        </w:tc>
        <w:tc>
          <w:tcPr>
            <w:tcW w:w="870" w:type="pct"/>
            <w:vMerge w:val="restart"/>
          </w:tcPr>
          <w:p w:rsidR="00E07F37" w:rsidRPr="00DC319B" w:rsidRDefault="00E07F37" w:rsidP="00E07F37">
            <w:pPr>
              <w:tabs>
                <w:tab w:val="left" w:pos="336"/>
                <w:tab w:val="left" w:pos="993"/>
                <w:tab w:val="left" w:pos="1134"/>
              </w:tabs>
              <w:jc w:val="center"/>
              <w:rPr>
                <w:sz w:val="26"/>
                <w:szCs w:val="26"/>
              </w:rPr>
            </w:pPr>
            <w:r w:rsidRPr="00DC319B">
              <w:rPr>
                <w:sz w:val="26"/>
                <w:szCs w:val="26"/>
              </w:rPr>
              <w:t>10</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42.</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Вокально-инструментальный ансамбль «Рифы»</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43.</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Вокально-инструментальный ансамбль «Реверс»</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44.</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Вокально-инструментальный ансамбль «Неунывающие децибелы»</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45.</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Детская вокальная группа «Капелька»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46.</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Детская вокальная группа «Звонкий колокольчик»</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47.</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Женская вокальная группа «</w:t>
            </w:r>
            <w:proofErr w:type="spellStart"/>
            <w:r w:rsidRPr="00DC319B">
              <w:rPr>
                <w:color w:val="000000"/>
                <w:sz w:val="22"/>
                <w:szCs w:val="22"/>
              </w:rPr>
              <w:t>Снежногорочки</w:t>
            </w:r>
            <w:proofErr w:type="spellEnd"/>
            <w:r w:rsidRPr="00DC319B">
              <w:rPr>
                <w:color w:val="000000"/>
                <w:sz w:val="22"/>
                <w:szCs w:val="22"/>
              </w:rPr>
              <w:t>»</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48.</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Танцевальный коллектив «Кроха»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49.</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Танцевальный коллектив «Виктория»</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50.</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Танцевальный коллектив «Грация»</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51.</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Драматическая студия «Полярная звездочка»</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p>
        </w:tc>
        <w:tc>
          <w:tcPr>
            <w:tcW w:w="3819" w:type="pct"/>
            <w:vAlign w:val="center"/>
          </w:tcPr>
          <w:p w:rsidR="00E07F37" w:rsidRPr="00DC319B" w:rsidRDefault="00E07F37" w:rsidP="00E07F37">
            <w:pPr>
              <w:tabs>
                <w:tab w:val="left" w:pos="336"/>
                <w:tab w:val="left" w:pos="993"/>
                <w:tab w:val="left" w:pos="1134"/>
              </w:tabs>
              <w:rPr>
                <w:color w:val="000000"/>
                <w:sz w:val="22"/>
                <w:szCs w:val="22"/>
              </w:rPr>
            </w:pPr>
            <w:r w:rsidRPr="00DC319B">
              <w:rPr>
                <w:b/>
                <w:sz w:val="26"/>
                <w:szCs w:val="26"/>
              </w:rPr>
              <w:t>КК «Родина»</w:t>
            </w:r>
          </w:p>
        </w:tc>
        <w:tc>
          <w:tcPr>
            <w:tcW w:w="870" w:type="pct"/>
            <w:vMerge w:val="restart"/>
          </w:tcPr>
          <w:p w:rsidR="00E07F37" w:rsidRPr="00DC319B" w:rsidRDefault="00E07F37" w:rsidP="00E07F37">
            <w:pPr>
              <w:tabs>
                <w:tab w:val="left" w:pos="336"/>
                <w:tab w:val="left" w:pos="993"/>
                <w:tab w:val="left" w:pos="1134"/>
              </w:tabs>
              <w:jc w:val="center"/>
              <w:rPr>
                <w:sz w:val="26"/>
                <w:szCs w:val="26"/>
              </w:rPr>
            </w:pPr>
            <w:r w:rsidRPr="00DC319B">
              <w:rPr>
                <w:sz w:val="26"/>
                <w:szCs w:val="26"/>
              </w:rPr>
              <w:t>1</w:t>
            </w:r>
          </w:p>
        </w:tc>
      </w:tr>
      <w:tr w:rsidR="00E07F37" w:rsidRPr="00DC319B" w:rsidTr="00E07F37">
        <w:tc>
          <w:tcPr>
            <w:tcW w:w="311" w:type="pct"/>
          </w:tcPr>
          <w:p w:rsidR="00E07F37" w:rsidRPr="00DC319B" w:rsidRDefault="00E07F37" w:rsidP="00E07F37">
            <w:pPr>
              <w:tabs>
                <w:tab w:val="left" w:pos="336"/>
                <w:tab w:val="left" w:pos="993"/>
                <w:tab w:val="left" w:pos="1134"/>
              </w:tabs>
              <w:jc w:val="center"/>
              <w:rPr>
                <w:sz w:val="26"/>
                <w:szCs w:val="26"/>
              </w:rPr>
            </w:pPr>
            <w:r w:rsidRPr="00DC319B">
              <w:rPr>
                <w:sz w:val="26"/>
                <w:szCs w:val="26"/>
              </w:rPr>
              <w:t>52.</w:t>
            </w:r>
          </w:p>
        </w:tc>
        <w:tc>
          <w:tcPr>
            <w:tcW w:w="3819" w:type="pct"/>
            <w:vAlign w:val="center"/>
          </w:tcPr>
          <w:p w:rsidR="00E07F37" w:rsidRPr="00DC319B" w:rsidRDefault="00E07F37" w:rsidP="00E07F37">
            <w:pPr>
              <w:tabs>
                <w:tab w:val="left" w:pos="709"/>
                <w:tab w:val="left" w:pos="1134"/>
              </w:tabs>
              <w:contextualSpacing/>
              <w:rPr>
                <w:color w:val="000000"/>
                <w:sz w:val="22"/>
                <w:szCs w:val="22"/>
              </w:rPr>
            </w:pPr>
            <w:r w:rsidRPr="00DC319B">
              <w:rPr>
                <w:color w:val="000000"/>
                <w:sz w:val="22"/>
                <w:szCs w:val="22"/>
              </w:rPr>
              <w:t>Кино-видео клубное объединение «Экран»</w:t>
            </w:r>
          </w:p>
        </w:tc>
        <w:tc>
          <w:tcPr>
            <w:tcW w:w="870" w:type="pct"/>
            <w:vMerge/>
          </w:tcPr>
          <w:p w:rsidR="00E07F37" w:rsidRPr="00DC319B" w:rsidRDefault="00E07F37" w:rsidP="00E07F37">
            <w:pPr>
              <w:tabs>
                <w:tab w:val="left" w:pos="336"/>
                <w:tab w:val="left" w:pos="993"/>
                <w:tab w:val="left" w:pos="1134"/>
              </w:tabs>
              <w:jc w:val="center"/>
              <w:rPr>
                <w:sz w:val="26"/>
                <w:szCs w:val="26"/>
              </w:rPr>
            </w:pPr>
          </w:p>
        </w:tc>
      </w:tr>
      <w:tr w:rsidR="00E07F37" w:rsidRPr="00DC319B" w:rsidTr="00E07F37">
        <w:tc>
          <w:tcPr>
            <w:tcW w:w="311" w:type="pct"/>
          </w:tcPr>
          <w:p w:rsidR="00E07F37" w:rsidRPr="00DC319B" w:rsidRDefault="00E07F37" w:rsidP="00E07F37">
            <w:pPr>
              <w:tabs>
                <w:tab w:val="left" w:pos="336"/>
                <w:tab w:val="left" w:pos="993"/>
                <w:tab w:val="left" w:pos="1134"/>
              </w:tabs>
              <w:jc w:val="center"/>
              <w:rPr>
                <w:b/>
                <w:sz w:val="26"/>
                <w:szCs w:val="26"/>
              </w:rPr>
            </w:pPr>
          </w:p>
        </w:tc>
        <w:tc>
          <w:tcPr>
            <w:tcW w:w="3819" w:type="pct"/>
            <w:vAlign w:val="center"/>
          </w:tcPr>
          <w:p w:rsidR="00E07F37" w:rsidRPr="00DC319B" w:rsidRDefault="00E07F37" w:rsidP="00E07F37">
            <w:pPr>
              <w:tabs>
                <w:tab w:val="left" w:pos="336"/>
                <w:tab w:val="left" w:pos="993"/>
                <w:tab w:val="left" w:pos="1134"/>
              </w:tabs>
              <w:rPr>
                <w:b/>
                <w:sz w:val="26"/>
                <w:szCs w:val="26"/>
              </w:rPr>
            </w:pPr>
            <w:r w:rsidRPr="00DC319B">
              <w:rPr>
                <w:b/>
                <w:sz w:val="26"/>
                <w:szCs w:val="26"/>
              </w:rPr>
              <w:t>Итого:</w:t>
            </w:r>
          </w:p>
        </w:tc>
        <w:tc>
          <w:tcPr>
            <w:tcW w:w="870" w:type="pct"/>
          </w:tcPr>
          <w:p w:rsidR="00E07F37" w:rsidRPr="00DC319B" w:rsidRDefault="00E07F37" w:rsidP="00E07F37">
            <w:pPr>
              <w:tabs>
                <w:tab w:val="left" w:pos="336"/>
                <w:tab w:val="left" w:pos="993"/>
                <w:tab w:val="left" w:pos="1134"/>
              </w:tabs>
              <w:jc w:val="center"/>
              <w:rPr>
                <w:b/>
                <w:sz w:val="26"/>
                <w:szCs w:val="26"/>
              </w:rPr>
            </w:pPr>
            <w:r w:rsidRPr="00DC319B">
              <w:rPr>
                <w:b/>
                <w:sz w:val="26"/>
                <w:szCs w:val="26"/>
              </w:rPr>
              <w:t>52</w:t>
            </w:r>
          </w:p>
        </w:tc>
      </w:tr>
    </w:tbl>
    <w:p w:rsidR="00E07F37" w:rsidRPr="00DC319B" w:rsidRDefault="00E07F37" w:rsidP="00E07F37">
      <w:pPr>
        <w:tabs>
          <w:tab w:val="left" w:pos="336"/>
          <w:tab w:val="left" w:pos="993"/>
        </w:tabs>
        <w:ind w:firstLine="709"/>
        <w:jc w:val="both"/>
        <w:rPr>
          <w:sz w:val="12"/>
          <w:szCs w:val="12"/>
        </w:rPr>
      </w:pPr>
    </w:p>
    <w:p w:rsidR="008C5040" w:rsidRPr="00DC319B" w:rsidRDefault="00E07F37" w:rsidP="00E07F37">
      <w:pPr>
        <w:tabs>
          <w:tab w:val="left" w:pos="336"/>
          <w:tab w:val="left" w:pos="993"/>
        </w:tabs>
        <w:ind w:firstLine="709"/>
        <w:jc w:val="both"/>
        <w:rPr>
          <w:sz w:val="26"/>
          <w:szCs w:val="26"/>
        </w:rPr>
      </w:pPr>
      <w:r w:rsidRPr="00DC319B">
        <w:rPr>
          <w:sz w:val="26"/>
          <w:szCs w:val="26"/>
        </w:rPr>
        <w:t>Количество участников в клубных формированиях в отчетном периоде 2018 года увеличилось на 7,5% (+106 чел.) и составило 1 528 человек за счет увеличения количества клубных формирований на 3 ед. В ГЦК начали свою работу новые клубные формирования: студия изобразительного любительского искусства «Акварели», театр-студия «Нота», вокально-инструментальный ансамбль «</w:t>
      </w:r>
      <w:proofErr w:type="spellStart"/>
      <w:r w:rsidRPr="00DC319B">
        <w:rPr>
          <w:sz w:val="26"/>
          <w:szCs w:val="26"/>
        </w:rPr>
        <w:t>North</w:t>
      </w:r>
      <w:proofErr w:type="spellEnd"/>
      <w:r w:rsidRPr="00DC319B">
        <w:rPr>
          <w:sz w:val="26"/>
          <w:szCs w:val="26"/>
        </w:rPr>
        <w:t xml:space="preserve"> </w:t>
      </w:r>
      <w:proofErr w:type="spellStart"/>
      <w:r w:rsidRPr="00DC319B">
        <w:rPr>
          <w:sz w:val="26"/>
          <w:szCs w:val="26"/>
        </w:rPr>
        <w:t>Key</w:t>
      </w:r>
      <w:proofErr w:type="spellEnd"/>
      <w:r w:rsidRPr="00DC319B">
        <w:rPr>
          <w:sz w:val="26"/>
          <w:szCs w:val="26"/>
        </w:rPr>
        <w:t xml:space="preserve"> </w:t>
      </w:r>
      <w:proofErr w:type="spellStart"/>
      <w:r w:rsidRPr="00DC319B">
        <w:rPr>
          <w:sz w:val="26"/>
          <w:szCs w:val="26"/>
        </w:rPr>
        <w:t>Band</w:t>
      </w:r>
      <w:proofErr w:type="spellEnd"/>
      <w:r w:rsidRPr="00DC319B">
        <w:rPr>
          <w:sz w:val="26"/>
          <w:szCs w:val="26"/>
        </w:rPr>
        <w:t>». Также увеличилось число участников ансамбля танца «Выкрутасы» КДЦ им. Вл. Высоцкого.</w:t>
      </w:r>
    </w:p>
    <w:p w:rsidR="00E07F37" w:rsidRPr="00DC319B" w:rsidRDefault="00E07F37" w:rsidP="00E07F37">
      <w:pPr>
        <w:shd w:val="clear" w:color="auto" w:fill="FFFFFF"/>
        <w:tabs>
          <w:tab w:val="left" w:pos="993"/>
        </w:tabs>
        <w:autoSpaceDE w:val="0"/>
        <w:autoSpaceDN w:val="0"/>
        <w:adjustRightInd w:val="0"/>
        <w:ind w:firstLine="709"/>
        <w:jc w:val="both"/>
        <w:rPr>
          <w:sz w:val="26"/>
          <w:szCs w:val="26"/>
          <w:shd w:val="clear" w:color="auto" w:fill="FFFFFF"/>
        </w:rPr>
      </w:pPr>
      <w:r w:rsidRPr="00DC319B">
        <w:rPr>
          <w:sz w:val="26"/>
          <w:szCs w:val="26"/>
          <w:u w:val="single"/>
        </w:rPr>
        <w:t>Отчетный период 2018 года отмечен следующими яркими мероприятиями</w:t>
      </w:r>
      <w:r w:rsidRPr="00DC319B">
        <w:rPr>
          <w:sz w:val="26"/>
          <w:szCs w:val="26"/>
        </w:rPr>
        <w:t>:</w:t>
      </w:r>
    </w:p>
    <w:p w:rsidR="00E07F37" w:rsidRPr="00DC319B" w:rsidRDefault="00E07F37" w:rsidP="00E07F37">
      <w:pPr>
        <w:pStyle w:val="afff2"/>
        <w:numPr>
          <w:ilvl w:val="0"/>
          <w:numId w:val="36"/>
        </w:numPr>
        <w:shd w:val="clear" w:color="auto" w:fill="FFFFFF"/>
        <w:tabs>
          <w:tab w:val="left" w:pos="993"/>
          <w:tab w:val="left" w:pos="3945"/>
        </w:tabs>
        <w:autoSpaceDE w:val="0"/>
        <w:autoSpaceDN w:val="0"/>
        <w:adjustRightInd w:val="0"/>
        <w:ind w:left="0" w:firstLine="709"/>
        <w:jc w:val="both"/>
        <w:rPr>
          <w:sz w:val="26"/>
          <w:szCs w:val="26"/>
        </w:rPr>
      </w:pPr>
      <w:r w:rsidRPr="00DC319B">
        <w:rPr>
          <w:sz w:val="26"/>
          <w:szCs w:val="26"/>
          <w:shd w:val="clear" w:color="auto" w:fill="FFFFFF"/>
        </w:rPr>
        <w:t xml:space="preserve">ГЦК были организованы и проведены </w:t>
      </w:r>
      <w:r w:rsidRPr="00DC319B">
        <w:rPr>
          <w:sz w:val="26"/>
          <w:szCs w:val="26"/>
        </w:rPr>
        <w:t xml:space="preserve">для юных норильчан и школьников: </w:t>
      </w:r>
      <w:proofErr w:type="spellStart"/>
      <w:r w:rsidRPr="00DC319B">
        <w:rPr>
          <w:sz w:val="26"/>
          <w:szCs w:val="26"/>
        </w:rPr>
        <w:t>конкурсно</w:t>
      </w:r>
      <w:proofErr w:type="spellEnd"/>
      <w:r w:rsidRPr="00DC319B">
        <w:rPr>
          <w:sz w:val="26"/>
          <w:szCs w:val="26"/>
        </w:rPr>
        <w:t>-развлекательные программы «</w:t>
      </w:r>
      <w:proofErr w:type="spellStart"/>
      <w:r w:rsidRPr="00DC319B">
        <w:rPr>
          <w:sz w:val="26"/>
          <w:szCs w:val="26"/>
        </w:rPr>
        <w:t>Маслена</w:t>
      </w:r>
      <w:proofErr w:type="spellEnd"/>
      <w:r w:rsidRPr="00DC319B">
        <w:rPr>
          <w:sz w:val="26"/>
          <w:szCs w:val="26"/>
        </w:rPr>
        <w:t xml:space="preserve"> неделя», посвящение в ряды Всероссийского военно-патриотического общественного движения «</w:t>
      </w:r>
      <w:proofErr w:type="spellStart"/>
      <w:r w:rsidRPr="00DC319B">
        <w:rPr>
          <w:sz w:val="26"/>
          <w:szCs w:val="26"/>
        </w:rPr>
        <w:t>Юнармия</w:t>
      </w:r>
      <w:proofErr w:type="spellEnd"/>
      <w:r w:rsidRPr="00DC319B">
        <w:rPr>
          <w:sz w:val="26"/>
          <w:szCs w:val="26"/>
        </w:rPr>
        <w:t>», благотворительный спектакль «Золотая рыбка» в постановке театра-студии «Нота», творческий показ «Три поросенка», «Репка» детского театра кукол «Вельветовый заяц».</w:t>
      </w:r>
    </w:p>
    <w:p w:rsidR="00E07F37" w:rsidRPr="00DC319B" w:rsidRDefault="00E07F37" w:rsidP="00E07F37">
      <w:pPr>
        <w:tabs>
          <w:tab w:val="left" w:pos="993"/>
          <w:tab w:val="left" w:pos="3945"/>
        </w:tabs>
        <w:ind w:firstLine="709"/>
        <w:jc w:val="both"/>
        <w:rPr>
          <w:sz w:val="26"/>
          <w:szCs w:val="26"/>
        </w:rPr>
      </w:pPr>
      <w:r w:rsidRPr="00DC319B">
        <w:rPr>
          <w:sz w:val="26"/>
          <w:szCs w:val="26"/>
        </w:rPr>
        <w:t>В рамках празднования Дня города Дудинки творческие коллективы ГЦК выступили на центральной площади Дудинки, сотрудники КДЦ «Юбилейный» организовали работу интерактивных площадок.</w:t>
      </w:r>
    </w:p>
    <w:p w:rsidR="00E07F37" w:rsidRPr="00DC319B" w:rsidRDefault="00E07F37" w:rsidP="00E07F37">
      <w:pPr>
        <w:tabs>
          <w:tab w:val="left" w:pos="993"/>
          <w:tab w:val="left" w:pos="3945"/>
        </w:tabs>
        <w:ind w:firstLine="709"/>
        <w:jc w:val="both"/>
        <w:rPr>
          <w:sz w:val="26"/>
          <w:szCs w:val="26"/>
        </w:rPr>
      </w:pPr>
      <w:r w:rsidRPr="00DC319B">
        <w:rPr>
          <w:sz w:val="26"/>
          <w:szCs w:val="26"/>
        </w:rPr>
        <w:t>Впервые были проведены такие мероприятия, как:</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 xml:space="preserve">конкурс «Папа, мама, я – музыкальная семья»; </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уличные гуляния зимнего фестиваля городской среды «Выходи гулять»;</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народные гуляния «Весну-</w:t>
      </w:r>
      <w:proofErr w:type="spellStart"/>
      <w:r w:rsidRPr="00DC319B">
        <w:rPr>
          <w:sz w:val="26"/>
          <w:szCs w:val="26"/>
        </w:rPr>
        <w:t>красну</w:t>
      </w:r>
      <w:proofErr w:type="spellEnd"/>
      <w:r w:rsidRPr="00DC319B">
        <w:rPr>
          <w:sz w:val="26"/>
          <w:szCs w:val="26"/>
        </w:rPr>
        <w:t xml:space="preserve"> встречаем!»;</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праздничные концерты, посвященные Дню образования войск национальной гвардии РФ, 300-летию Российской полиции, 100-летию образования пограничных войск РФ, Дню транспортной полиции России, 30-летию местной общественной организации «Всероссийское общество инвалидов»;</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открытие первого пускового комплекса Северной объездной дороги;</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 xml:space="preserve">открытие памятника-мемориала воинам пограничникам; </w:t>
      </w:r>
    </w:p>
    <w:p w:rsidR="00E07F37" w:rsidRPr="00DC319B" w:rsidRDefault="00E07F37" w:rsidP="00A94134">
      <w:pPr>
        <w:numPr>
          <w:ilvl w:val="0"/>
          <w:numId w:val="83"/>
        </w:numPr>
        <w:tabs>
          <w:tab w:val="left" w:pos="426"/>
          <w:tab w:val="left" w:pos="851"/>
          <w:tab w:val="left" w:pos="993"/>
        </w:tabs>
        <w:ind w:left="0" w:firstLine="709"/>
        <w:jc w:val="both"/>
        <w:rPr>
          <w:sz w:val="26"/>
          <w:szCs w:val="26"/>
        </w:rPr>
      </w:pPr>
      <w:r w:rsidRPr="00DC319B">
        <w:rPr>
          <w:sz w:val="26"/>
          <w:szCs w:val="26"/>
        </w:rPr>
        <w:t>уличные гуляния «Осенний разгуляй».</w:t>
      </w:r>
    </w:p>
    <w:p w:rsidR="00E07F37" w:rsidRPr="00DC319B" w:rsidRDefault="00E07F37" w:rsidP="00E07F37">
      <w:pPr>
        <w:tabs>
          <w:tab w:val="left" w:pos="426"/>
          <w:tab w:val="left" w:pos="851"/>
          <w:tab w:val="left" w:pos="993"/>
        </w:tabs>
        <w:ind w:left="709"/>
        <w:jc w:val="both"/>
        <w:rPr>
          <w:sz w:val="26"/>
          <w:szCs w:val="26"/>
        </w:rPr>
      </w:pPr>
    </w:p>
    <w:p w:rsidR="00E07F37" w:rsidRPr="00DC319B" w:rsidRDefault="00E07F37" w:rsidP="00E07F37">
      <w:pPr>
        <w:pStyle w:val="ac"/>
        <w:tabs>
          <w:tab w:val="left" w:pos="1134"/>
        </w:tabs>
        <w:ind w:firstLine="709"/>
        <w:jc w:val="both"/>
        <w:rPr>
          <w:sz w:val="26"/>
          <w:szCs w:val="26"/>
        </w:rPr>
      </w:pPr>
      <w:r w:rsidRPr="00DC319B">
        <w:rPr>
          <w:sz w:val="26"/>
          <w:szCs w:val="26"/>
          <w:u w:val="single"/>
        </w:rPr>
        <w:lastRenderedPageBreak/>
        <w:t>В рамках празднования 65-летия города Норильска и дня Металлурга были проведены следующие мероприятия</w:t>
      </w:r>
      <w:r w:rsidRPr="00DC319B">
        <w:rPr>
          <w:sz w:val="26"/>
          <w:szCs w:val="26"/>
        </w:rPr>
        <w:t>:</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 xml:space="preserve">церемонии открытия памятной доски «Специалистам Мончегорска» и мемориальной доски В.Н. </w:t>
      </w:r>
      <w:proofErr w:type="spellStart"/>
      <w:r w:rsidRPr="00DC319B">
        <w:rPr>
          <w:sz w:val="26"/>
          <w:szCs w:val="26"/>
        </w:rPr>
        <w:t>Ксинтарису</w:t>
      </w:r>
      <w:proofErr w:type="spellEnd"/>
      <w:r w:rsidRPr="00DC319B">
        <w:rPr>
          <w:sz w:val="26"/>
          <w:szCs w:val="26"/>
        </w:rPr>
        <w:t xml:space="preserve">; </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 xml:space="preserve">церемония возложения цветов к памятнику-мемориалу «Героям войны и труда» и на мемориальном комплексе «Норильская Голгофа»; </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торжественная церемония гашения почтовой карточки, выпущенной к юбилею города;</w:t>
      </w:r>
    </w:p>
    <w:p w:rsidR="00E07F37" w:rsidRPr="00DC319B" w:rsidRDefault="00E07F37" w:rsidP="00A94134">
      <w:pPr>
        <w:numPr>
          <w:ilvl w:val="0"/>
          <w:numId w:val="82"/>
        </w:numPr>
        <w:tabs>
          <w:tab w:val="left" w:pos="426"/>
          <w:tab w:val="left" w:pos="851"/>
          <w:tab w:val="left" w:pos="993"/>
        </w:tabs>
        <w:jc w:val="both"/>
        <w:rPr>
          <w:sz w:val="26"/>
          <w:szCs w:val="26"/>
        </w:rPr>
      </w:pPr>
      <w:r w:rsidRPr="00DC319B">
        <w:rPr>
          <w:sz w:val="26"/>
          <w:szCs w:val="26"/>
        </w:rPr>
        <w:t>фестиваль-конкурс литературного чтения, посвящённый 65-летию города Норильска, «Моя снежная Родина»;</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открытие продовольственной ярмарки «Вкусы мира»;</w:t>
      </w:r>
    </w:p>
    <w:p w:rsidR="00E07F37" w:rsidRPr="00DC319B" w:rsidRDefault="00E07F37" w:rsidP="00A94134">
      <w:pPr>
        <w:numPr>
          <w:ilvl w:val="0"/>
          <w:numId w:val="82"/>
        </w:numPr>
        <w:tabs>
          <w:tab w:val="left" w:pos="567"/>
          <w:tab w:val="left" w:pos="993"/>
        </w:tabs>
        <w:ind w:left="0" w:firstLine="709"/>
        <w:jc w:val="both"/>
        <w:rPr>
          <w:sz w:val="26"/>
          <w:szCs w:val="26"/>
        </w:rPr>
      </w:pPr>
      <w:proofErr w:type="spellStart"/>
      <w:r w:rsidRPr="00DC319B">
        <w:rPr>
          <w:sz w:val="26"/>
          <w:szCs w:val="26"/>
        </w:rPr>
        <w:t>конкурсно</w:t>
      </w:r>
      <w:proofErr w:type="spellEnd"/>
      <w:r w:rsidRPr="00DC319B">
        <w:rPr>
          <w:sz w:val="26"/>
          <w:szCs w:val="26"/>
        </w:rPr>
        <w:t xml:space="preserve">-развлекательная программа с показом мультфильмов под открытым небом «1953-2018»; </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выступления клоун-группы «Чудаки» (г. Москва);</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торжественный вечер «Город с большим сердцем» в Заполярном театре драмы;</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 xml:space="preserve">карнавальное шествие жителей города; </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мероприятия на интерактивных площадках «В едином ритме с историей», «В едином ритме поколений», «В едином ритме с городом»;</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фотоконкурс «В ритме Норильского времени!»;</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интерактивная площадка для детей «Город детства – город мастеров»;</w:t>
      </w:r>
    </w:p>
    <w:p w:rsidR="00E07F37" w:rsidRPr="00DC319B" w:rsidRDefault="00E07F37" w:rsidP="00A94134">
      <w:pPr>
        <w:numPr>
          <w:ilvl w:val="0"/>
          <w:numId w:val="82"/>
        </w:numPr>
        <w:tabs>
          <w:tab w:val="left" w:pos="567"/>
          <w:tab w:val="left" w:pos="993"/>
        </w:tabs>
        <w:ind w:left="0" w:firstLine="709"/>
        <w:jc w:val="both"/>
        <w:rPr>
          <w:sz w:val="26"/>
          <w:szCs w:val="26"/>
        </w:rPr>
      </w:pPr>
      <w:r w:rsidRPr="00DC319B">
        <w:rPr>
          <w:sz w:val="26"/>
          <w:szCs w:val="26"/>
        </w:rPr>
        <w:t>концертные программы с участием творческих коллективов города и приглашенных артистов на площади Комсомольской и стадионе «Заполярник».</w:t>
      </w:r>
    </w:p>
    <w:p w:rsidR="00E07F37" w:rsidRPr="00DC319B" w:rsidRDefault="00E07F37" w:rsidP="008C5040">
      <w:pPr>
        <w:pStyle w:val="a4"/>
        <w:widowControl w:val="0"/>
        <w:tabs>
          <w:tab w:val="left" w:pos="1080"/>
        </w:tabs>
        <w:spacing w:before="120"/>
        <w:ind w:right="23"/>
        <w:jc w:val="right"/>
        <w:rPr>
          <w:szCs w:val="26"/>
        </w:rPr>
      </w:pPr>
      <w:r w:rsidRPr="00DC319B">
        <w:rPr>
          <w:szCs w:val="26"/>
        </w:rPr>
        <w:t>Таблица</w:t>
      </w:r>
      <w:r w:rsidR="003A6BA6" w:rsidRPr="00DC319B">
        <w:rPr>
          <w:szCs w:val="26"/>
        </w:rPr>
        <w:t xml:space="preserve"> 34</w:t>
      </w:r>
    </w:p>
    <w:p w:rsidR="00E07F37" w:rsidRPr="00DC319B" w:rsidRDefault="00E07F37" w:rsidP="00E07F37">
      <w:pPr>
        <w:jc w:val="center"/>
        <w:rPr>
          <w:b/>
          <w:i/>
          <w:sz w:val="26"/>
          <w:szCs w:val="26"/>
        </w:rPr>
      </w:pPr>
      <w:r w:rsidRPr="00DC319B">
        <w:rPr>
          <w:b/>
          <w:i/>
          <w:sz w:val="26"/>
          <w:szCs w:val="26"/>
        </w:rPr>
        <w:t>Основные показатели участия творческих коллективов в краевых, региональных, российских и международных фестивалях и конкурсах</w:t>
      </w:r>
    </w:p>
    <w:p w:rsidR="00E07F37" w:rsidRPr="00DC319B" w:rsidRDefault="00E07F37" w:rsidP="00E07F37">
      <w:pPr>
        <w:ind w:firstLine="709"/>
        <w:jc w:val="center"/>
        <w:rPr>
          <w:b/>
          <w:i/>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25"/>
        <w:gridCol w:w="852"/>
        <w:gridCol w:w="1073"/>
        <w:gridCol w:w="1073"/>
        <w:gridCol w:w="1075"/>
        <w:gridCol w:w="1208"/>
      </w:tblGrid>
      <w:tr w:rsidR="00E07F37" w:rsidRPr="00DC319B" w:rsidTr="00FC7695">
        <w:trPr>
          <w:trHeight w:val="512"/>
          <w:tblHeader/>
        </w:trPr>
        <w:tc>
          <w:tcPr>
            <w:tcW w:w="289" w:type="pct"/>
            <w:vMerge w:val="restart"/>
            <w:tcBorders>
              <w:bottom w:val="single" w:sz="4" w:space="0" w:color="000000"/>
            </w:tcBorders>
            <w:vAlign w:val="center"/>
          </w:tcPr>
          <w:p w:rsidR="00E07F37" w:rsidRPr="00DC319B" w:rsidRDefault="00E07F37" w:rsidP="00E07F37">
            <w:pPr>
              <w:jc w:val="center"/>
            </w:pPr>
            <w:r w:rsidRPr="00DC319B">
              <w:t>№ п/п</w:t>
            </w:r>
          </w:p>
        </w:tc>
        <w:tc>
          <w:tcPr>
            <w:tcW w:w="1886" w:type="pct"/>
            <w:vMerge w:val="restart"/>
            <w:tcBorders>
              <w:bottom w:val="single" w:sz="4" w:space="0" w:color="000000"/>
            </w:tcBorders>
            <w:vAlign w:val="center"/>
          </w:tcPr>
          <w:p w:rsidR="00E07F37" w:rsidRPr="00DC319B" w:rsidRDefault="00E07F37" w:rsidP="00E07F37">
            <w:pPr>
              <w:jc w:val="center"/>
            </w:pPr>
            <w:r w:rsidRPr="00DC319B">
              <w:t>Наименование показателя</w:t>
            </w:r>
          </w:p>
        </w:tc>
        <w:tc>
          <w:tcPr>
            <w:tcW w:w="456" w:type="pct"/>
            <w:vMerge w:val="restart"/>
            <w:tcBorders>
              <w:bottom w:val="single" w:sz="4" w:space="0" w:color="000000"/>
            </w:tcBorders>
            <w:vAlign w:val="center"/>
          </w:tcPr>
          <w:p w:rsidR="00E07F37" w:rsidRPr="00DC319B" w:rsidRDefault="00E07F37" w:rsidP="00E07F37">
            <w:pPr>
              <w:jc w:val="center"/>
            </w:pPr>
            <w:r w:rsidRPr="00DC319B">
              <w:t>Ед. изм.</w:t>
            </w:r>
          </w:p>
        </w:tc>
        <w:tc>
          <w:tcPr>
            <w:tcW w:w="574" w:type="pct"/>
            <w:vMerge w:val="restart"/>
            <w:tcBorders>
              <w:bottom w:val="single" w:sz="4" w:space="0" w:color="000000"/>
            </w:tcBorders>
            <w:vAlign w:val="center"/>
          </w:tcPr>
          <w:p w:rsidR="00E07F37" w:rsidRPr="00DC319B" w:rsidRDefault="00E07F37" w:rsidP="00E07F37">
            <w:pPr>
              <w:jc w:val="center"/>
              <w:rPr>
                <w:sz w:val="20"/>
                <w:szCs w:val="20"/>
              </w:rPr>
            </w:pPr>
            <w:r w:rsidRPr="00DC319B">
              <w:rPr>
                <w:sz w:val="20"/>
                <w:szCs w:val="20"/>
              </w:rPr>
              <w:t>9 мес. 2017</w:t>
            </w:r>
          </w:p>
        </w:tc>
        <w:tc>
          <w:tcPr>
            <w:tcW w:w="574" w:type="pct"/>
            <w:vMerge w:val="restart"/>
            <w:tcBorders>
              <w:bottom w:val="single" w:sz="4" w:space="0" w:color="000000"/>
            </w:tcBorders>
            <w:vAlign w:val="center"/>
          </w:tcPr>
          <w:p w:rsidR="00E07F37" w:rsidRPr="00DC319B" w:rsidRDefault="00E07F37" w:rsidP="00E07F37">
            <w:pPr>
              <w:jc w:val="center"/>
              <w:rPr>
                <w:sz w:val="20"/>
                <w:szCs w:val="20"/>
              </w:rPr>
            </w:pPr>
            <w:r w:rsidRPr="00DC319B">
              <w:rPr>
                <w:sz w:val="20"/>
                <w:szCs w:val="20"/>
              </w:rPr>
              <w:t>9 мес. 2018</w:t>
            </w:r>
          </w:p>
        </w:tc>
        <w:tc>
          <w:tcPr>
            <w:tcW w:w="1221" w:type="pct"/>
            <w:gridSpan w:val="2"/>
            <w:tcBorders>
              <w:bottom w:val="single" w:sz="4" w:space="0" w:color="000000"/>
            </w:tcBorders>
            <w:vAlign w:val="center"/>
          </w:tcPr>
          <w:p w:rsidR="00E07F37" w:rsidRPr="00DC319B" w:rsidRDefault="00E07F37" w:rsidP="00E07F37">
            <w:pPr>
              <w:jc w:val="center"/>
            </w:pPr>
            <w:r w:rsidRPr="00DC319B">
              <w:t>Отклонение</w:t>
            </w:r>
          </w:p>
        </w:tc>
      </w:tr>
      <w:tr w:rsidR="00E07F37" w:rsidRPr="00DC319B" w:rsidTr="00FC7695">
        <w:trPr>
          <w:trHeight w:val="203"/>
          <w:tblHeader/>
        </w:trPr>
        <w:tc>
          <w:tcPr>
            <w:tcW w:w="289" w:type="pct"/>
            <w:vMerge/>
            <w:vAlign w:val="center"/>
          </w:tcPr>
          <w:p w:rsidR="00E07F37" w:rsidRPr="00DC319B" w:rsidRDefault="00E07F37" w:rsidP="00E07F37">
            <w:pPr>
              <w:jc w:val="center"/>
            </w:pPr>
          </w:p>
        </w:tc>
        <w:tc>
          <w:tcPr>
            <w:tcW w:w="1886" w:type="pct"/>
            <w:vMerge/>
            <w:vAlign w:val="center"/>
          </w:tcPr>
          <w:p w:rsidR="00E07F37" w:rsidRPr="00DC319B" w:rsidRDefault="00E07F37" w:rsidP="00E07F37"/>
        </w:tc>
        <w:tc>
          <w:tcPr>
            <w:tcW w:w="456" w:type="pct"/>
            <w:vMerge/>
            <w:vAlign w:val="center"/>
          </w:tcPr>
          <w:p w:rsidR="00E07F37" w:rsidRPr="00DC319B" w:rsidRDefault="00E07F37" w:rsidP="00E07F37">
            <w:pPr>
              <w:jc w:val="center"/>
            </w:pPr>
          </w:p>
        </w:tc>
        <w:tc>
          <w:tcPr>
            <w:tcW w:w="574" w:type="pct"/>
            <w:vMerge/>
            <w:vAlign w:val="center"/>
          </w:tcPr>
          <w:p w:rsidR="00E07F37" w:rsidRPr="00DC319B" w:rsidRDefault="00E07F37" w:rsidP="00E07F37">
            <w:pPr>
              <w:jc w:val="center"/>
            </w:pPr>
          </w:p>
        </w:tc>
        <w:tc>
          <w:tcPr>
            <w:tcW w:w="574" w:type="pct"/>
            <w:vMerge/>
            <w:vAlign w:val="center"/>
          </w:tcPr>
          <w:p w:rsidR="00E07F37" w:rsidRPr="00DC319B" w:rsidRDefault="00E07F37" w:rsidP="00E07F37">
            <w:pPr>
              <w:jc w:val="center"/>
            </w:pPr>
          </w:p>
        </w:tc>
        <w:tc>
          <w:tcPr>
            <w:tcW w:w="575" w:type="pct"/>
            <w:vAlign w:val="center"/>
          </w:tcPr>
          <w:p w:rsidR="00E07F37" w:rsidRPr="00DC319B" w:rsidRDefault="00E07F37" w:rsidP="00E07F37">
            <w:pPr>
              <w:jc w:val="center"/>
            </w:pPr>
            <w:r w:rsidRPr="00DC319B">
              <w:t>+/-</w:t>
            </w:r>
          </w:p>
        </w:tc>
        <w:tc>
          <w:tcPr>
            <w:tcW w:w="646" w:type="pct"/>
            <w:vAlign w:val="center"/>
          </w:tcPr>
          <w:p w:rsidR="00E07F37" w:rsidRPr="00DC319B" w:rsidRDefault="00E07F37" w:rsidP="00E07F37">
            <w:pPr>
              <w:jc w:val="center"/>
            </w:pPr>
            <w:r w:rsidRPr="00DC319B">
              <w:t>%</w:t>
            </w:r>
          </w:p>
        </w:tc>
      </w:tr>
      <w:tr w:rsidR="00E07F37" w:rsidRPr="00DC319B" w:rsidTr="00FC7695">
        <w:trPr>
          <w:trHeight w:val="185"/>
        </w:trPr>
        <w:tc>
          <w:tcPr>
            <w:tcW w:w="289" w:type="pct"/>
            <w:vAlign w:val="center"/>
          </w:tcPr>
          <w:p w:rsidR="00E07F37" w:rsidRPr="00DC319B" w:rsidRDefault="00E07F37" w:rsidP="00E07F37">
            <w:pPr>
              <w:jc w:val="center"/>
            </w:pPr>
            <w:r w:rsidRPr="00DC319B">
              <w:t>1.</w:t>
            </w:r>
          </w:p>
        </w:tc>
        <w:tc>
          <w:tcPr>
            <w:tcW w:w="1886" w:type="pct"/>
            <w:vAlign w:val="center"/>
          </w:tcPr>
          <w:p w:rsidR="00E07F37" w:rsidRPr="00DC319B" w:rsidRDefault="00E07F37" w:rsidP="00E07F37">
            <w:r w:rsidRPr="00DC319B">
              <w:t xml:space="preserve">Количество фестивалей и конкурсов, в которых приняли участие творческие коллективы учреждений культуры, в </w:t>
            </w:r>
            <w:proofErr w:type="spellStart"/>
            <w:r w:rsidRPr="00DC319B">
              <w:t>т.ч</w:t>
            </w:r>
            <w:proofErr w:type="spellEnd"/>
            <w:r w:rsidRPr="00DC319B">
              <w:t>.:</w:t>
            </w:r>
          </w:p>
        </w:tc>
        <w:tc>
          <w:tcPr>
            <w:tcW w:w="456" w:type="pct"/>
            <w:vAlign w:val="center"/>
          </w:tcPr>
          <w:p w:rsidR="00E07F37" w:rsidRPr="00DC319B" w:rsidRDefault="00E07F37" w:rsidP="00E07F37">
            <w:pPr>
              <w:jc w:val="center"/>
              <w:rPr>
                <w:sz w:val="20"/>
                <w:szCs w:val="20"/>
              </w:rPr>
            </w:pPr>
            <w:r w:rsidRPr="00DC319B">
              <w:rPr>
                <w:sz w:val="20"/>
                <w:szCs w:val="20"/>
              </w:rPr>
              <w:t>ед./чел.</w:t>
            </w:r>
          </w:p>
        </w:tc>
        <w:tc>
          <w:tcPr>
            <w:tcW w:w="574" w:type="pct"/>
            <w:vAlign w:val="center"/>
          </w:tcPr>
          <w:p w:rsidR="00E07F37" w:rsidRPr="00DC319B" w:rsidRDefault="00E07F37" w:rsidP="00E07F37">
            <w:pPr>
              <w:jc w:val="center"/>
            </w:pPr>
            <w:r w:rsidRPr="00DC319B">
              <w:t>22/241</w:t>
            </w:r>
          </w:p>
        </w:tc>
        <w:tc>
          <w:tcPr>
            <w:tcW w:w="574" w:type="pct"/>
            <w:vAlign w:val="center"/>
          </w:tcPr>
          <w:p w:rsidR="00E07F37" w:rsidRPr="00DC319B" w:rsidRDefault="00E07F37" w:rsidP="00E07F37">
            <w:pPr>
              <w:jc w:val="center"/>
              <w:rPr>
                <w:color w:val="000000"/>
              </w:rPr>
            </w:pPr>
            <w:r w:rsidRPr="00DC319B">
              <w:rPr>
                <w:color w:val="000000"/>
              </w:rPr>
              <w:t>32/556</w:t>
            </w:r>
          </w:p>
        </w:tc>
        <w:tc>
          <w:tcPr>
            <w:tcW w:w="575" w:type="pct"/>
            <w:vAlign w:val="center"/>
          </w:tcPr>
          <w:p w:rsidR="00E07F37" w:rsidRPr="00DC319B" w:rsidRDefault="00E07F37" w:rsidP="00E07F37">
            <w:pPr>
              <w:jc w:val="center"/>
              <w:rPr>
                <w:color w:val="000000"/>
              </w:rPr>
            </w:pPr>
            <w:r w:rsidRPr="00DC319B">
              <w:rPr>
                <w:color w:val="000000"/>
              </w:rPr>
              <w:t>10/</w:t>
            </w:r>
          </w:p>
          <w:p w:rsidR="00E07F37" w:rsidRPr="00DC319B" w:rsidRDefault="00E07F37" w:rsidP="00E07F37">
            <w:pPr>
              <w:jc w:val="center"/>
              <w:rPr>
                <w:color w:val="000000"/>
              </w:rPr>
            </w:pPr>
            <w:r w:rsidRPr="00DC319B">
              <w:rPr>
                <w:color w:val="000000"/>
              </w:rPr>
              <w:t>315</w:t>
            </w:r>
          </w:p>
        </w:tc>
        <w:tc>
          <w:tcPr>
            <w:tcW w:w="646" w:type="pct"/>
            <w:vAlign w:val="center"/>
          </w:tcPr>
          <w:p w:rsidR="00E07F37" w:rsidRPr="00DC319B" w:rsidRDefault="00E07F37" w:rsidP="00E07F37">
            <w:pPr>
              <w:jc w:val="center"/>
              <w:rPr>
                <w:color w:val="000000"/>
              </w:rPr>
            </w:pPr>
            <w:r w:rsidRPr="00DC319B">
              <w:rPr>
                <w:color w:val="000000"/>
              </w:rPr>
              <w:t>145,5/</w:t>
            </w:r>
          </w:p>
          <w:p w:rsidR="00E07F37" w:rsidRPr="00DC319B" w:rsidRDefault="00E07F37" w:rsidP="00E07F37">
            <w:pPr>
              <w:jc w:val="center"/>
              <w:rPr>
                <w:color w:val="000000"/>
              </w:rPr>
            </w:pPr>
            <w:r w:rsidRPr="00DC319B">
              <w:rPr>
                <w:color w:val="000000"/>
              </w:rPr>
              <w:t>230,7</w:t>
            </w:r>
          </w:p>
        </w:tc>
      </w:tr>
      <w:tr w:rsidR="00E07F37" w:rsidRPr="00DC319B" w:rsidTr="00FC7695">
        <w:trPr>
          <w:trHeight w:val="185"/>
        </w:trPr>
        <w:tc>
          <w:tcPr>
            <w:tcW w:w="289" w:type="pct"/>
            <w:vAlign w:val="center"/>
          </w:tcPr>
          <w:p w:rsidR="00E07F37" w:rsidRPr="00DC319B" w:rsidRDefault="00E07F37" w:rsidP="00E07F37">
            <w:pPr>
              <w:jc w:val="center"/>
            </w:pPr>
            <w:r w:rsidRPr="00DC319B">
              <w:t>1.1</w:t>
            </w:r>
          </w:p>
        </w:tc>
        <w:tc>
          <w:tcPr>
            <w:tcW w:w="1886" w:type="pct"/>
            <w:vAlign w:val="center"/>
          </w:tcPr>
          <w:p w:rsidR="00E07F37" w:rsidRPr="00DC319B" w:rsidRDefault="00E07F37" w:rsidP="00E07F37">
            <w:pPr>
              <w:rPr>
                <w:sz w:val="21"/>
                <w:szCs w:val="21"/>
              </w:rPr>
            </w:pPr>
            <w:r w:rsidRPr="00DC319B">
              <w:rPr>
                <w:sz w:val="21"/>
                <w:szCs w:val="21"/>
              </w:rPr>
              <w:t>международных</w:t>
            </w:r>
          </w:p>
        </w:tc>
        <w:tc>
          <w:tcPr>
            <w:tcW w:w="456" w:type="pct"/>
            <w:vAlign w:val="center"/>
          </w:tcPr>
          <w:p w:rsidR="00E07F37" w:rsidRPr="00DC319B" w:rsidRDefault="00E07F37" w:rsidP="00E07F37">
            <w:pPr>
              <w:jc w:val="center"/>
              <w:rPr>
                <w:sz w:val="20"/>
                <w:szCs w:val="20"/>
              </w:rPr>
            </w:pPr>
            <w:r w:rsidRPr="00DC319B">
              <w:rPr>
                <w:sz w:val="20"/>
                <w:szCs w:val="20"/>
              </w:rPr>
              <w:t>ед./чел.</w:t>
            </w:r>
          </w:p>
        </w:tc>
        <w:tc>
          <w:tcPr>
            <w:tcW w:w="574" w:type="pct"/>
            <w:vAlign w:val="center"/>
          </w:tcPr>
          <w:p w:rsidR="00E07F37" w:rsidRPr="00DC319B" w:rsidRDefault="00E07F37" w:rsidP="00E07F37">
            <w:pPr>
              <w:jc w:val="center"/>
              <w:rPr>
                <w:color w:val="000000"/>
              </w:rPr>
            </w:pPr>
            <w:r w:rsidRPr="00DC319B">
              <w:rPr>
                <w:color w:val="000000"/>
              </w:rPr>
              <w:t>7/50</w:t>
            </w:r>
          </w:p>
        </w:tc>
        <w:tc>
          <w:tcPr>
            <w:tcW w:w="574" w:type="pct"/>
            <w:vAlign w:val="center"/>
          </w:tcPr>
          <w:p w:rsidR="00E07F37" w:rsidRPr="00DC319B" w:rsidRDefault="00E07F37" w:rsidP="00E07F37">
            <w:pPr>
              <w:jc w:val="center"/>
              <w:rPr>
                <w:color w:val="000000"/>
              </w:rPr>
            </w:pPr>
            <w:r w:rsidRPr="00DC319B">
              <w:rPr>
                <w:color w:val="000000"/>
              </w:rPr>
              <w:t>11/102</w:t>
            </w:r>
          </w:p>
        </w:tc>
        <w:tc>
          <w:tcPr>
            <w:tcW w:w="575" w:type="pct"/>
            <w:vAlign w:val="center"/>
          </w:tcPr>
          <w:p w:rsidR="00E07F37" w:rsidRPr="00DC319B" w:rsidRDefault="00E07F37" w:rsidP="00E07F37">
            <w:pPr>
              <w:jc w:val="center"/>
              <w:rPr>
                <w:color w:val="000000"/>
              </w:rPr>
            </w:pPr>
            <w:r w:rsidRPr="00DC319B">
              <w:rPr>
                <w:color w:val="000000"/>
              </w:rPr>
              <w:t>4/52</w:t>
            </w:r>
          </w:p>
        </w:tc>
        <w:tc>
          <w:tcPr>
            <w:tcW w:w="646" w:type="pct"/>
            <w:vAlign w:val="center"/>
          </w:tcPr>
          <w:p w:rsidR="00E07F37" w:rsidRPr="00DC319B" w:rsidRDefault="00E07F37" w:rsidP="00E07F37">
            <w:pPr>
              <w:jc w:val="center"/>
              <w:rPr>
                <w:color w:val="000000"/>
              </w:rPr>
            </w:pPr>
            <w:r w:rsidRPr="00DC319B">
              <w:rPr>
                <w:color w:val="000000"/>
              </w:rPr>
              <w:t>157,1/</w:t>
            </w:r>
          </w:p>
          <w:p w:rsidR="00E07F37" w:rsidRPr="00DC319B" w:rsidRDefault="00E07F37" w:rsidP="00E07F37">
            <w:pPr>
              <w:jc w:val="center"/>
              <w:rPr>
                <w:color w:val="000000"/>
              </w:rPr>
            </w:pPr>
            <w:r w:rsidRPr="00DC319B">
              <w:rPr>
                <w:color w:val="000000"/>
              </w:rPr>
              <w:t>204,0</w:t>
            </w:r>
          </w:p>
        </w:tc>
      </w:tr>
      <w:tr w:rsidR="00E07F37" w:rsidRPr="00DC319B" w:rsidTr="00FC7695">
        <w:trPr>
          <w:trHeight w:val="185"/>
        </w:trPr>
        <w:tc>
          <w:tcPr>
            <w:tcW w:w="289" w:type="pct"/>
            <w:vAlign w:val="center"/>
          </w:tcPr>
          <w:p w:rsidR="00E07F37" w:rsidRPr="00DC319B" w:rsidRDefault="00E07F37" w:rsidP="00E07F37">
            <w:pPr>
              <w:jc w:val="center"/>
              <w:rPr>
                <w:sz w:val="21"/>
                <w:szCs w:val="21"/>
              </w:rPr>
            </w:pPr>
            <w:r w:rsidRPr="00DC319B">
              <w:rPr>
                <w:sz w:val="21"/>
                <w:szCs w:val="21"/>
              </w:rPr>
              <w:t>1.2</w:t>
            </w:r>
          </w:p>
        </w:tc>
        <w:tc>
          <w:tcPr>
            <w:tcW w:w="1886" w:type="pct"/>
            <w:vAlign w:val="center"/>
          </w:tcPr>
          <w:p w:rsidR="00E07F37" w:rsidRPr="00DC319B" w:rsidRDefault="00E07F37" w:rsidP="00E07F37">
            <w:pPr>
              <w:rPr>
                <w:sz w:val="21"/>
                <w:szCs w:val="21"/>
              </w:rPr>
            </w:pPr>
            <w:r w:rsidRPr="00DC319B">
              <w:rPr>
                <w:sz w:val="21"/>
                <w:szCs w:val="21"/>
              </w:rPr>
              <w:t>всероссийских</w:t>
            </w:r>
          </w:p>
        </w:tc>
        <w:tc>
          <w:tcPr>
            <w:tcW w:w="456" w:type="pct"/>
          </w:tcPr>
          <w:p w:rsidR="00E07F37" w:rsidRPr="00DC319B" w:rsidRDefault="00E07F37" w:rsidP="00E07F37">
            <w:pPr>
              <w:jc w:val="center"/>
              <w:rPr>
                <w:sz w:val="20"/>
                <w:szCs w:val="20"/>
              </w:rPr>
            </w:pPr>
            <w:r w:rsidRPr="00DC319B">
              <w:rPr>
                <w:sz w:val="20"/>
                <w:szCs w:val="20"/>
              </w:rPr>
              <w:t>ед./чел.</w:t>
            </w:r>
          </w:p>
        </w:tc>
        <w:tc>
          <w:tcPr>
            <w:tcW w:w="574" w:type="pct"/>
            <w:vAlign w:val="center"/>
          </w:tcPr>
          <w:p w:rsidR="00E07F37" w:rsidRPr="00DC319B" w:rsidRDefault="00E07F37" w:rsidP="00E07F37">
            <w:pPr>
              <w:jc w:val="center"/>
              <w:rPr>
                <w:color w:val="000000"/>
              </w:rPr>
            </w:pPr>
            <w:r w:rsidRPr="00DC319B">
              <w:rPr>
                <w:color w:val="000000"/>
              </w:rPr>
              <w:t>7/71</w:t>
            </w:r>
          </w:p>
        </w:tc>
        <w:tc>
          <w:tcPr>
            <w:tcW w:w="574" w:type="pct"/>
            <w:vAlign w:val="center"/>
          </w:tcPr>
          <w:p w:rsidR="00E07F37" w:rsidRPr="00DC319B" w:rsidRDefault="00E07F37" w:rsidP="00E07F37">
            <w:pPr>
              <w:jc w:val="center"/>
              <w:rPr>
                <w:color w:val="000000"/>
              </w:rPr>
            </w:pPr>
            <w:r w:rsidRPr="00DC319B">
              <w:rPr>
                <w:color w:val="000000"/>
              </w:rPr>
              <w:t>16/286</w:t>
            </w:r>
          </w:p>
        </w:tc>
        <w:tc>
          <w:tcPr>
            <w:tcW w:w="575" w:type="pct"/>
            <w:vAlign w:val="center"/>
          </w:tcPr>
          <w:p w:rsidR="00E07F37" w:rsidRPr="00DC319B" w:rsidRDefault="00E07F37" w:rsidP="00E07F37">
            <w:pPr>
              <w:jc w:val="center"/>
              <w:rPr>
                <w:color w:val="000000"/>
              </w:rPr>
            </w:pPr>
            <w:r w:rsidRPr="00DC319B">
              <w:rPr>
                <w:color w:val="000000"/>
              </w:rPr>
              <w:t>9/215</w:t>
            </w:r>
          </w:p>
        </w:tc>
        <w:tc>
          <w:tcPr>
            <w:tcW w:w="646" w:type="pct"/>
            <w:vAlign w:val="center"/>
          </w:tcPr>
          <w:p w:rsidR="00E07F37" w:rsidRPr="00DC319B" w:rsidRDefault="00E07F37" w:rsidP="00E07F37">
            <w:pPr>
              <w:jc w:val="center"/>
              <w:rPr>
                <w:color w:val="000000"/>
              </w:rPr>
            </w:pPr>
            <w:r w:rsidRPr="00DC319B">
              <w:rPr>
                <w:color w:val="000000"/>
              </w:rPr>
              <w:t>228,6/</w:t>
            </w:r>
          </w:p>
          <w:p w:rsidR="00E07F37" w:rsidRPr="00DC319B" w:rsidRDefault="00E07F37" w:rsidP="00E07F37">
            <w:pPr>
              <w:jc w:val="center"/>
              <w:rPr>
                <w:color w:val="000000"/>
              </w:rPr>
            </w:pPr>
            <w:r w:rsidRPr="00DC319B">
              <w:rPr>
                <w:color w:val="000000"/>
              </w:rPr>
              <w:t>402,8</w:t>
            </w:r>
          </w:p>
        </w:tc>
      </w:tr>
      <w:tr w:rsidR="00E07F37" w:rsidRPr="00DC319B" w:rsidTr="00FC7695">
        <w:trPr>
          <w:trHeight w:val="219"/>
        </w:trPr>
        <w:tc>
          <w:tcPr>
            <w:tcW w:w="289" w:type="pct"/>
            <w:vAlign w:val="center"/>
          </w:tcPr>
          <w:p w:rsidR="00E07F37" w:rsidRPr="00DC319B" w:rsidRDefault="00E07F37" w:rsidP="00E07F37">
            <w:pPr>
              <w:jc w:val="center"/>
              <w:rPr>
                <w:sz w:val="21"/>
                <w:szCs w:val="21"/>
              </w:rPr>
            </w:pPr>
            <w:r w:rsidRPr="00DC319B">
              <w:rPr>
                <w:sz w:val="21"/>
                <w:szCs w:val="21"/>
              </w:rPr>
              <w:t>1.3</w:t>
            </w:r>
          </w:p>
        </w:tc>
        <w:tc>
          <w:tcPr>
            <w:tcW w:w="1886" w:type="pct"/>
            <w:vAlign w:val="center"/>
          </w:tcPr>
          <w:p w:rsidR="00E07F37" w:rsidRPr="00DC319B" w:rsidRDefault="00E07F37" w:rsidP="00E07F37">
            <w:pPr>
              <w:rPr>
                <w:sz w:val="21"/>
                <w:szCs w:val="21"/>
              </w:rPr>
            </w:pPr>
            <w:r w:rsidRPr="00DC319B">
              <w:rPr>
                <w:sz w:val="21"/>
                <w:szCs w:val="21"/>
              </w:rPr>
              <w:t>региональных</w:t>
            </w:r>
          </w:p>
        </w:tc>
        <w:tc>
          <w:tcPr>
            <w:tcW w:w="456" w:type="pct"/>
          </w:tcPr>
          <w:p w:rsidR="00E07F37" w:rsidRPr="00DC319B" w:rsidRDefault="00E07F37" w:rsidP="00E07F37">
            <w:pPr>
              <w:jc w:val="center"/>
              <w:rPr>
                <w:sz w:val="20"/>
                <w:szCs w:val="20"/>
              </w:rPr>
            </w:pPr>
            <w:r w:rsidRPr="00DC319B">
              <w:rPr>
                <w:sz w:val="20"/>
                <w:szCs w:val="20"/>
              </w:rPr>
              <w:t>ед./чел.</w:t>
            </w:r>
          </w:p>
        </w:tc>
        <w:tc>
          <w:tcPr>
            <w:tcW w:w="574" w:type="pct"/>
            <w:vAlign w:val="center"/>
          </w:tcPr>
          <w:p w:rsidR="00E07F37" w:rsidRPr="00DC319B" w:rsidRDefault="00E07F37" w:rsidP="00E07F37">
            <w:pPr>
              <w:jc w:val="center"/>
              <w:rPr>
                <w:color w:val="000000"/>
              </w:rPr>
            </w:pPr>
            <w:r w:rsidRPr="00DC319B">
              <w:rPr>
                <w:color w:val="000000"/>
              </w:rPr>
              <w:t>8/120</w:t>
            </w:r>
          </w:p>
        </w:tc>
        <w:tc>
          <w:tcPr>
            <w:tcW w:w="574" w:type="pct"/>
            <w:vAlign w:val="center"/>
          </w:tcPr>
          <w:p w:rsidR="00E07F37" w:rsidRPr="00DC319B" w:rsidRDefault="00E07F37" w:rsidP="00E07F37">
            <w:pPr>
              <w:jc w:val="center"/>
              <w:rPr>
                <w:color w:val="000000"/>
              </w:rPr>
            </w:pPr>
            <w:r w:rsidRPr="00DC319B">
              <w:rPr>
                <w:color w:val="000000"/>
              </w:rPr>
              <w:t>5/168</w:t>
            </w:r>
          </w:p>
        </w:tc>
        <w:tc>
          <w:tcPr>
            <w:tcW w:w="575" w:type="pct"/>
            <w:vAlign w:val="center"/>
          </w:tcPr>
          <w:p w:rsidR="00E07F37" w:rsidRPr="00DC319B" w:rsidRDefault="00E07F37" w:rsidP="00E07F37">
            <w:pPr>
              <w:jc w:val="center"/>
              <w:rPr>
                <w:color w:val="000000"/>
              </w:rPr>
            </w:pPr>
            <w:r w:rsidRPr="00DC319B">
              <w:rPr>
                <w:color w:val="000000"/>
              </w:rPr>
              <w:t>-3/-48</w:t>
            </w:r>
          </w:p>
        </w:tc>
        <w:tc>
          <w:tcPr>
            <w:tcW w:w="646" w:type="pct"/>
            <w:vAlign w:val="center"/>
          </w:tcPr>
          <w:p w:rsidR="00E07F37" w:rsidRPr="00DC319B" w:rsidRDefault="00E07F37" w:rsidP="00E07F37">
            <w:pPr>
              <w:jc w:val="center"/>
              <w:rPr>
                <w:color w:val="000000"/>
              </w:rPr>
            </w:pPr>
            <w:r w:rsidRPr="00DC319B">
              <w:rPr>
                <w:color w:val="000000"/>
              </w:rPr>
              <w:t>62,5/</w:t>
            </w:r>
          </w:p>
          <w:p w:rsidR="00E07F37" w:rsidRPr="00DC319B" w:rsidRDefault="00E07F37" w:rsidP="00E07F37">
            <w:pPr>
              <w:jc w:val="center"/>
              <w:rPr>
                <w:color w:val="000000"/>
              </w:rPr>
            </w:pPr>
            <w:r w:rsidRPr="00DC319B">
              <w:rPr>
                <w:color w:val="000000"/>
              </w:rPr>
              <w:t>140,0</w:t>
            </w:r>
          </w:p>
        </w:tc>
      </w:tr>
      <w:tr w:rsidR="00E07F37" w:rsidRPr="00DC319B" w:rsidTr="00FC7695">
        <w:trPr>
          <w:trHeight w:val="249"/>
        </w:trPr>
        <w:tc>
          <w:tcPr>
            <w:tcW w:w="289" w:type="pct"/>
            <w:vAlign w:val="center"/>
          </w:tcPr>
          <w:p w:rsidR="00E07F37" w:rsidRPr="00DC319B" w:rsidRDefault="00E07F37" w:rsidP="00E07F37">
            <w:pPr>
              <w:jc w:val="center"/>
              <w:rPr>
                <w:sz w:val="21"/>
                <w:szCs w:val="21"/>
              </w:rPr>
            </w:pPr>
            <w:r w:rsidRPr="00DC319B">
              <w:rPr>
                <w:sz w:val="21"/>
                <w:szCs w:val="21"/>
              </w:rPr>
              <w:t>2</w:t>
            </w:r>
          </w:p>
        </w:tc>
        <w:tc>
          <w:tcPr>
            <w:tcW w:w="1886" w:type="pct"/>
            <w:vAlign w:val="center"/>
          </w:tcPr>
          <w:p w:rsidR="00E07F37" w:rsidRPr="00DC319B" w:rsidRDefault="00E07F37" w:rsidP="00E07F37">
            <w:r w:rsidRPr="00DC319B">
              <w:t xml:space="preserve">Количество призовых мест, занятых на международных, всероссийских, региональных фестивалях и конкурсах, в </w:t>
            </w:r>
            <w:proofErr w:type="spellStart"/>
            <w:r w:rsidRPr="00DC319B">
              <w:t>т.ч</w:t>
            </w:r>
            <w:proofErr w:type="spellEnd"/>
            <w:r w:rsidRPr="00DC319B">
              <w:t>.:</w:t>
            </w:r>
          </w:p>
        </w:tc>
        <w:tc>
          <w:tcPr>
            <w:tcW w:w="456" w:type="pct"/>
            <w:vAlign w:val="center"/>
          </w:tcPr>
          <w:p w:rsidR="00E07F37" w:rsidRPr="00DC319B" w:rsidRDefault="00E07F37" w:rsidP="00E07F37">
            <w:pPr>
              <w:jc w:val="center"/>
              <w:rPr>
                <w:sz w:val="20"/>
                <w:szCs w:val="20"/>
              </w:rPr>
            </w:pPr>
            <w:r w:rsidRPr="00DC319B">
              <w:rPr>
                <w:sz w:val="20"/>
                <w:szCs w:val="20"/>
              </w:rPr>
              <w:t>мест</w:t>
            </w:r>
          </w:p>
        </w:tc>
        <w:tc>
          <w:tcPr>
            <w:tcW w:w="574" w:type="pct"/>
            <w:vAlign w:val="center"/>
          </w:tcPr>
          <w:p w:rsidR="00E07F37" w:rsidRPr="00DC319B" w:rsidRDefault="00E07F37" w:rsidP="00E07F37">
            <w:pPr>
              <w:jc w:val="center"/>
            </w:pPr>
            <w:r w:rsidRPr="00DC319B">
              <w:t>53</w:t>
            </w:r>
          </w:p>
        </w:tc>
        <w:tc>
          <w:tcPr>
            <w:tcW w:w="574" w:type="pct"/>
            <w:vAlign w:val="center"/>
          </w:tcPr>
          <w:p w:rsidR="00E07F37" w:rsidRPr="00DC319B" w:rsidRDefault="00E07F37" w:rsidP="00E07F37">
            <w:pPr>
              <w:jc w:val="center"/>
              <w:rPr>
                <w:color w:val="000000"/>
              </w:rPr>
            </w:pPr>
            <w:r w:rsidRPr="00DC319B">
              <w:rPr>
                <w:color w:val="000000"/>
              </w:rPr>
              <w:t>118</w:t>
            </w:r>
          </w:p>
        </w:tc>
        <w:tc>
          <w:tcPr>
            <w:tcW w:w="575" w:type="pct"/>
            <w:vAlign w:val="center"/>
          </w:tcPr>
          <w:p w:rsidR="00E07F37" w:rsidRPr="00DC319B" w:rsidRDefault="00E07F37" w:rsidP="00E07F37">
            <w:pPr>
              <w:jc w:val="center"/>
              <w:rPr>
                <w:color w:val="000000"/>
              </w:rPr>
            </w:pPr>
            <w:r w:rsidRPr="00DC319B">
              <w:rPr>
                <w:color w:val="000000"/>
              </w:rPr>
              <w:t>65</w:t>
            </w:r>
          </w:p>
        </w:tc>
        <w:tc>
          <w:tcPr>
            <w:tcW w:w="646" w:type="pct"/>
            <w:vAlign w:val="center"/>
          </w:tcPr>
          <w:p w:rsidR="00E07F37" w:rsidRPr="00DC319B" w:rsidRDefault="00E07F37" w:rsidP="00E07F37">
            <w:pPr>
              <w:jc w:val="center"/>
              <w:rPr>
                <w:color w:val="000000"/>
              </w:rPr>
            </w:pPr>
            <w:r w:rsidRPr="00DC319B">
              <w:rPr>
                <w:color w:val="000000"/>
              </w:rPr>
              <w:t>222,6</w:t>
            </w:r>
          </w:p>
        </w:tc>
      </w:tr>
      <w:tr w:rsidR="00E07F37" w:rsidRPr="00DC319B" w:rsidTr="00FC7695">
        <w:trPr>
          <w:trHeight w:val="249"/>
        </w:trPr>
        <w:tc>
          <w:tcPr>
            <w:tcW w:w="289" w:type="pct"/>
            <w:vAlign w:val="center"/>
          </w:tcPr>
          <w:p w:rsidR="00E07F37" w:rsidRPr="00DC319B" w:rsidRDefault="00E07F37" w:rsidP="00E07F37">
            <w:pPr>
              <w:jc w:val="center"/>
              <w:rPr>
                <w:sz w:val="21"/>
                <w:szCs w:val="21"/>
              </w:rPr>
            </w:pPr>
            <w:r w:rsidRPr="00DC319B">
              <w:rPr>
                <w:sz w:val="21"/>
                <w:szCs w:val="21"/>
              </w:rPr>
              <w:t>2.1</w:t>
            </w:r>
          </w:p>
        </w:tc>
        <w:tc>
          <w:tcPr>
            <w:tcW w:w="1886" w:type="pct"/>
            <w:vAlign w:val="center"/>
          </w:tcPr>
          <w:p w:rsidR="00E07F37" w:rsidRPr="00DC319B" w:rsidRDefault="00E07F37" w:rsidP="00E07F37">
            <w:r w:rsidRPr="00DC319B">
              <w:rPr>
                <w:lang w:val="en-US"/>
              </w:rPr>
              <w:t>I</w:t>
            </w:r>
            <w:r w:rsidRPr="00DC319B">
              <w:t xml:space="preserve"> место</w:t>
            </w:r>
          </w:p>
        </w:tc>
        <w:tc>
          <w:tcPr>
            <w:tcW w:w="456" w:type="pct"/>
            <w:vAlign w:val="center"/>
          </w:tcPr>
          <w:p w:rsidR="00E07F37" w:rsidRPr="00DC319B" w:rsidRDefault="00E07F37" w:rsidP="00E07F37">
            <w:pPr>
              <w:jc w:val="center"/>
              <w:rPr>
                <w:sz w:val="20"/>
                <w:szCs w:val="20"/>
              </w:rPr>
            </w:pPr>
            <w:r w:rsidRPr="00DC319B">
              <w:rPr>
                <w:sz w:val="20"/>
                <w:szCs w:val="20"/>
              </w:rPr>
              <w:t>мест</w:t>
            </w:r>
          </w:p>
        </w:tc>
        <w:tc>
          <w:tcPr>
            <w:tcW w:w="574" w:type="pct"/>
            <w:vAlign w:val="center"/>
          </w:tcPr>
          <w:p w:rsidR="00E07F37" w:rsidRPr="00DC319B" w:rsidRDefault="00E07F37" w:rsidP="00E07F37">
            <w:pPr>
              <w:jc w:val="center"/>
            </w:pPr>
            <w:r w:rsidRPr="00DC319B">
              <w:t>32</w:t>
            </w:r>
          </w:p>
        </w:tc>
        <w:tc>
          <w:tcPr>
            <w:tcW w:w="574" w:type="pct"/>
            <w:vAlign w:val="center"/>
          </w:tcPr>
          <w:p w:rsidR="00E07F37" w:rsidRPr="00DC319B" w:rsidRDefault="00E07F37" w:rsidP="00E07F37">
            <w:pPr>
              <w:jc w:val="center"/>
              <w:rPr>
                <w:color w:val="000000"/>
              </w:rPr>
            </w:pPr>
            <w:r w:rsidRPr="00DC319B">
              <w:rPr>
                <w:color w:val="000000"/>
              </w:rPr>
              <w:t>54</w:t>
            </w:r>
          </w:p>
        </w:tc>
        <w:tc>
          <w:tcPr>
            <w:tcW w:w="575" w:type="pct"/>
            <w:vAlign w:val="center"/>
          </w:tcPr>
          <w:p w:rsidR="00E07F37" w:rsidRPr="00DC319B" w:rsidRDefault="00E07F37" w:rsidP="00E07F37">
            <w:pPr>
              <w:jc w:val="center"/>
              <w:rPr>
                <w:color w:val="000000"/>
              </w:rPr>
            </w:pPr>
            <w:r w:rsidRPr="00DC319B">
              <w:rPr>
                <w:color w:val="000000"/>
              </w:rPr>
              <w:t>22</w:t>
            </w:r>
          </w:p>
        </w:tc>
        <w:tc>
          <w:tcPr>
            <w:tcW w:w="646" w:type="pct"/>
            <w:vAlign w:val="center"/>
          </w:tcPr>
          <w:p w:rsidR="00E07F37" w:rsidRPr="00DC319B" w:rsidRDefault="00E07F37" w:rsidP="00E07F37">
            <w:pPr>
              <w:jc w:val="center"/>
              <w:rPr>
                <w:color w:val="000000"/>
              </w:rPr>
            </w:pPr>
            <w:r w:rsidRPr="00DC319B">
              <w:rPr>
                <w:color w:val="000000"/>
              </w:rPr>
              <w:t>168,8</w:t>
            </w:r>
          </w:p>
        </w:tc>
      </w:tr>
      <w:tr w:rsidR="00E07F37" w:rsidRPr="00DC319B" w:rsidTr="00FC7695">
        <w:trPr>
          <w:trHeight w:val="249"/>
        </w:trPr>
        <w:tc>
          <w:tcPr>
            <w:tcW w:w="289" w:type="pct"/>
            <w:vAlign w:val="center"/>
          </w:tcPr>
          <w:p w:rsidR="00E07F37" w:rsidRPr="00DC319B" w:rsidRDefault="00E07F37" w:rsidP="00E07F37">
            <w:pPr>
              <w:jc w:val="center"/>
              <w:rPr>
                <w:sz w:val="21"/>
                <w:szCs w:val="21"/>
              </w:rPr>
            </w:pPr>
            <w:r w:rsidRPr="00DC319B">
              <w:rPr>
                <w:sz w:val="21"/>
                <w:szCs w:val="21"/>
              </w:rPr>
              <w:t>2.2</w:t>
            </w:r>
          </w:p>
        </w:tc>
        <w:tc>
          <w:tcPr>
            <w:tcW w:w="1886" w:type="pct"/>
            <w:vAlign w:val="center"/>
          </w:tcPr>
          <w:p w:rsidR="00E07F37" w:rsidRPr="00DC319B" w:rsidRDefault="00E07F37" w:rsidP="00E07F37">
            <w:r w:rsidRPr="00DC319B">
              <w:rPr>
                <w:lang w:val="en-US"/>
              </w:rPr>
              <w:t>II</w:t>
            </w:r>
            <w:r w:rsidRPr="00DC319B">
              <w:t xml:space="preserve"> место</w:t>
            </w:r>
          </w:p>
        </w:tc>
        <w:tc>
          <w:tcPr>
            <w:tcW w:w="456" w:type="pct"/>
            <w:vAlign w:val="center"/>
          </w:tcPr>
          <w:p w:rsidR="00E07F37" w:rsidRPr="00DC319B" w:rsidRDefault="00E07F37" w:rsidP="00E07F37">
            <w:pPr>
              <w:jc w:val="center"/>
              <w:rPr>
                <w:sz w:val="20"/>
                <w:szCs w:val="20"/>
              </w:rPr>
            </w:pPr>
            <w:r w:rsidRPr="00DC319B">
              <w:rPr>
                <w:sz w:val="20"/>
                <w:szCs w:val="20"/>
              </w:rPr>
              <w:t>мест</w:t>
            </w:r>
          </w:p>
        </w:tc>
        <w:tc>
          <w:tcPr>
            <w:tcW w:w="574" w:type="pct"/>
            <w:vAlign w:val="center"/>
          </w:tcPr>
          <w:p w:rsidR="00E07F37" w:rsidRPr="00DC319B" w:rsidRDefault="00E07F37" w:rsidP="00E07F37">
            <w:pPr>
              <w:jc w:val="center"/>
            </w:pPr>
            <w:r w:rsidRPr="00DC319B">
              <w:t>5</w:t>
            </w:r>
          </w:p>
        </w:tc>
        <w:tc>
          <w:tcPr>
            <w:tcW w:w="574" w:type="pct"/>
            <w:vAlign w:val="center"/>
          </w:tcPr>
          <w:p w:rsidR="00E07F37" w:rsidRPr="00DC319B" w:rsidRDefault="00E07F37" w:rsidP="00E07F37">
            <w:pPr>
              <w:jc w:val="center"/>
              <w:rPr>
                <w:color w:val="000000"/>
              </w:rPr>
            </w:pPr>
            <w:r w:rsidRPr="00DC319B">
              <w:rPr>
                <w:color w:val="000000"/>
              </w:rPr>
              <w:t>24</w:t>
            </w:r>
          </w:p>
        </w:tc>
        <w:tc>
          <w:tcPr>
            <w:tcW w:w="575" w:type="pct"/>
            <w:vAlign w:val="center"/>
          </w:tcPr>
          <w:p w:rsidR="00E07F37" w:rsidRPr="00DC319B" w:rsidRDefault="00E07F37" w:rsidP="00E07F37">
            <w:pPr>
              <w:jc w:val="center"/>
              <w:rPr>
                <w:color w:val="000000"/>
              </w:rPr>
            </w:pPr>
            <w:r w:rsidRPr="00DC319B">
              <w:rPr>
                <w:color w:val="000000"/>
              </w:rPr>
              <w:t>19</w:t>
            </w:r>
          </w:p>
        </w:tc>
        <w:tc>
          <w:tcPr>
            <w:tcW w:w="646" w:type="pct"/>
            <w:vAlign w:val="center"/>
          </w:tcPr>
          <w:p w:rsidR="00E07F37" w:rsidRPr="00DC319B" w:rsidRDefault="00E07F37" w:rsidP="00E07F37">
            <w:pPr>
              <w:jc w:val="center"/>
              <w:rPr>
                <w:color w:val="000000"/>
              </w:rPr>
            </w:pPr>
            <w:r w:rsidRPr="00DC319B">
              <w:rPr>
                <w:color w:val="000000"/>
              </w:rPr>
              <w:t>480,0</w:t>
            </w:r>
          </w:p>
        </w:tc>
      </w:tr>
      <w:tr w:rsidR="00E07F37" w:rsidRPr="00DC319B" w:rsidTr="00FC7695">
        <w:trPr>
          <w:trHeight w:val="249"/>
        </w:trPr>
        <w:tc>
          <w:tcPr>
            <w:tcW w:w="289" w:type="pct"/>
            <w:vAlign w:val="center"/>
          </w:tcPr>
          <w:p w:rsidR="00E07F37" w:rsidRPr="00DC319B" w:rsidRDefault="00E07F37" w:rsidP="00E07F37">
            <w:pPr>
              <w:jc w:val="center"/>
              <w:rPr>
                <w:sz w:val="21"/>
                <w:szCs w:val="21"/>
              </w:rPr>
            </w:pPr>
            <w:r w:rsidRPr="00DC319B">
              <w:rPr>
                <w:sz w:val="21"/>
                <w:szCs w:val="21"/>
              </w:rPr>
              <w:t>2.3</w:t>
            </w:r>
          </w:p>
        </w:tc>
        <w:tc>
          <w:tcPr>
            <w:tcW w:w="1886" w:type="pct"/>
            <w:vAlign w:val="center"/>
          </w:tcPr>
          <w:p w:rsidR="00E07F37" w:rsidRPr="00DC319B" w:rsidRDefault="00E07F37" w:rsidP="00E07F37">
            <w:r w:rsidRPr="00DC319B">
              <w:rPr>
                <w:lang w:val="en-US"/>
              </w:rPr>
              <w:t>III</w:t>
            </w:r>
            <w:r w:rsidRPr="00DC319B">
              <w:t xml:space="preserve"> место</w:t>
            </w:r>
          </w:p>
        </w:tc>
        <w:tc>
          <w:tcPr>
            <w:tcW w:w="456" w:type="pct"/>
            <w:vAlign w:val="center"/>
          </w:tcPr>
          <w:p w:rsidR="00E07F37" w:rsidRPr="00DC319B" w:rsidRDefault="00E07F37" w:rsidP="00E07F37">
            <w:pPr>
              <w:jc w:val="center"/>
              <w:rPr>
                <w:sz w:val="20"/>
                <w:szCs w:val="20"/>
              </w:rPr>
            </w:pPr>
            <w:r w:rsidRPr="00DC319B">
              <w:rPr>
                <w:sz w:val="20"/>
                <w:szCs w:val="20"/>
              </w:rPr>
              <w:t>мест</w:t>
            </w:r>
          </w:p>
        </w:tc>
        <w:tc>
          <w:tcPr>
            <w:tcW w:w="574" w:type="pct"/>
            <w:vAlign w:val="center"/>
          </w:tcPr>
          <w:p w:rsidR="00E07F37" w:rsidRPr="00DC319B" w:rsidRDefault="00E07F37" w:rsidP="00E07F37">
            <w:pPr>
              <w:jc w:val="center"/>
            </w:pPr>
            <w:r w:rsidRPr="00DC319B">
              <w:t>11</w:t>
            </w:r>
          </w:p>
        </w:tc>
        <w:tc>
          <w:tcPr>
            <w:tcW w:w="574" w:type="pct"/>
            <w:vAlign w:val="center"/>
          </w:tcPr>
          <w:p w:rsidR="00E07F37" w:rsidRPr="00DC319B" w:rsidRDefault="00E07F37" w:rsidP="00E07F37">
            <w:pPr>
              <w:jc w:val="center"/>
              <w:rPr>
                <w:color w:val="000000"/>
              </w:rPr>
            </w:pPr>
            <w:r w:rsidRPr="00DC319B">
              <w:rPr>
                <w:color w:val="000000"/>
              </w:rPr>
              <w:t>19</w:t>
            </w:r>
          </w:p>
        </w:tc>
        <w:tc>
          <w:tcPr>
            <w:tcW w:w="575" w:type="pct"/>
            <w:vAlign w:val="center"/>
          </w:tcPr>
          <w:p w:rsidR="00E07F37" w:rsidRPr="00DC319B" w:rsidRDefault="00E07F37" w:rsidP="00E07F37">
            <w:pPr>
              <w:jc w:val="center"/>
              <w:rPr>
                <w:color w:val="000000"/>
              </w:rPr>
            </w:pPr>
            <w:r w:rsidRPr="00DC319B">
              <w:rPr>
                <w:color w:val="000000"/>
              </w:rPr>
              <w:t>8</w:t>
            </w:r>
          </w:p>
        </w:tc>
        <w:tc>
          <w:tcPr>
            <w:tcW w:w="646" w:type="pct"/>
            <w:vAlign w:val="center"/>
          </w:tcPr>
          <w:p w:rsidR="00E07F37" w:rsidRPr="00DC319B" w:rsidRDefault="00E07F37" w:rsidP="00E07F37">
            <w:pPr>
              <w:jc w:val="center"/>
              <w:rPr>
                <w:color w:val="000000"/>
              </w:rPr>
            </w:pPr>
            <w:r w:rsidRPr="00DC319B">
              <w:rPr>
                <w:color w:val="000000"/>
              </w:rPr>
              <w:t>172,2</w:t>
            </w:r>
          </w:p>
        </w:tc>
      </w:tr>
      <w:tr w:rsidR="00E07F37" w:rsidRPr="00DC319B" w:rsidTr="00FC7695">
        <w:trPr>
          <w:trHeight w:val="249"/>
        </w:trPr>
        <w:tc>
          <w:tcPr>
            <w:tcW w:w="289" w:type="pct"/>
            <w:vAlign w:val="center"/>
          </w:tcPr>
          <w:p w:rsidR="00E07F37" w:rsidRPr="00DC319B" w:rsidRDefault="00E07F37" w:rsidP="00E07F37">
            <w:pPr>
              <w:jc w:val="center"/>
              <w:rPr>
                <w:sz w:val="21"/>
                <w:szCs w:val="21"/>
              </w:rPr>
            </w:pPr>
            <w:r w:rsidRPr="00DC319B">
              <w:rPr>
                <w:sz w:val="21"/>
                <w:szCs w:val="21"/>
              </w:rPr>
              <w:t>2.4</w:t>
            </w:r>
          </w:p>
        </w:tc>
        <w:tc>
          <w:tcPr>
            <w:tcW w:w="1886" w:type="pct"/>
            <w:vAlign w:val="center"/>
          </w:tcPr>
          <w:p w:rsidR="00E07F37" w:rsidRPr="00DC319B" w:rsidRDefault="00E07F37" w:rsidP="00E07F37">
            <w:r w:rsidRPr="00DC319B">
              <w:t>др. номинации (дипломанты)</w:t>
            </w:r>
          </w:p>
        </w:tc>
        <w:tc>
          <w:tcPr>
            <w:tcW w:w="456" w:type="pct"/>
            <w:vAlign w:val="center"/>
          </w:tcPr>
          <w:p w:rsidR="00E07F37" w:rsidRPr="00DC319B" w:rsidRDefault="00E07F37" w:rsidP="00E07F37">
            <w:pPr>
              <w:jc w:val="center"/>
              <w:rPr>
                <w:sz w:val="20"/>
                <w:szCs w:val="20"/>
              </w:rPr>
            </w:pPr>
            <w:r w:rsidRPr="00DC319B">
              <w:rPr>
                <w:sz w:val="20"/>
                <w:szCs w:val="20"/>
              </w:rPr>
              <w:t>мест</w:t>
            </w:r>
          </w:p>
        </w:tc>
        <w:tc>
          <w:tcPr>
            <w:tcW w:w="574" w:type="pct"/>
            <w:vAlign w:val="center"/>
          </w:tcPr>
          <w:p w:rsidR="00E07F37" w:rsidRPr="00DC319B" w:rsidRDefault="00E07F37" w:rsidP="00E07F37">
            <w:pPr>
              <w:jc w:val="center"/>
            </w:pPr>
            <w:r w:rsidRPr="00DC319B">
              <w:t>5</w:t>
            </w:r>
          </w:p>
        </w:tc>
        <w:tc>
          <w:tcPr>
            <w:tcW w:w="574" w:type="pct"/>
            <w:vAlign w:val="center"/>
          </w:tcPr>
          <w:p w:rsidR="00E07F37" w:rsidRPr="00DC319B" w:rsidRDefault="00E07F37" w:rsidP="00E07F37">
            <w:pPr>
              <w:jc w:val="center"/>
              <w:rPr>
                <w:color w:val="000000"/>
              </w:rPr>
            </w:pPr>
            <w:r w:rsidRPr="00DC319B">
              <w:rPr>
                <w:color w:val="000000"/>
              </w:rPr>
              <w:t>21</w:t>
            </w:r>
          </w:p>
        </w:tc>
        <w:tc>
          <w:tcPr>
            <w:tcW w:w="575" w:type="pct"/>
            <w:vAlign w:val="center"/>
          </w:tcPr>
          <w:p w:rsidR="00E07F37" w:rsidRPr="00DC319B" w:rsidRDefault="00E07F37" w:rsidP="00E07F37">
            <w:pPr>
              <w:jc w:val="center"/>
              <w:rPr>
                <w:color w:val="000000"/>
              </w:rPr>
            </w:pPr>
            <w:r w:rsidRPr="00DC319B">
              <w:rPr>
                <w:color w:val="000000"/>
              </w:rPr>
              <w:t>16</w:t>
            </w:r>
          </w:p>
        </w:tc>
        <w:tc>
          <w:tcPr>
            <w:tcW w:w="646" w:type="pct"/>
            <w:vAlign w:val="center"/>
          </w:tcPr>
          <w:p w:rsidR="00E07F37" w:rsidRPr="00DC319B" w:rsidRDefault="00E07F37" w:rsidP="00E07F37">
            <w:pPr>
              <w:jc w:val="center"/>
              <w:rPr>
                <w:color w:val="000000"/>
              </w:rPr>
            </w:pPr>
            <w:r w:rsidRPr="00DC319B">
              <w:rPr>
                <w:color w:val="000000"/>
              </w:rPr>
              <w:t>420,0</w:t>
            </w:r>
          </w:p>
        </w:tc>
      </w:tr>
    </w:tbl>
    <w:p w:rsidR="00E07F37" w:rsidRPr="00DC319B" w:rsidRDefault="00E07F37" w:rsidP="00E07F37">
      <w:pPr>
        <w:tabs>
          <w:tab w:val="left" w:pos="336"/>
        </w:tabs>
        <w:ind w:firstLine="709"/>
        <w:jc w:val="both"/>
        <w:rPr>
          <w:sz w:val="26"/>
          <w:szCs w:val="26"/>
        </w:rPr>
      </w:pPr>
    </w:p>
    <w:p w:rsidR="00E07F37" w:rsidRPr="00DC319B" w:rsidRDefault="00E07F37" w:rsidP="00E07F37">
      <w:pPr>
        <w:tabs>
          <w:tab w:val="left" w:pos="336"/>
          <w:tab w:val="left" w:pos="993"/>
        </w:tabs>
        <w:ind w:firstLine="709"/>
        <w:jc w:val="both"/>
        <w:rPr>
          <w:sz w:val="12"/>
          <w:szCs w:val="12"/>
        </w:rPr>
      </w:pPr>
      <w:r w:rsidRPr="00DC319B">
        <w:rPr>
          <w:sz w:val="26"/>
          <w:szCs w:val="26"/>
        </w:rPr>
        <w:lastRenderedPageBreak/>
        <w:t>Лучшие творческие коллективы в отчетном периоде 2018 года приняли участие в различных выездных и местных конкурсах и фестивалях и были отмечены наградами разных уровней, в том числе:</w:t>
      </w:r>
    </w:p>
    <w:p w:rsidR="00E07F37" w:rsidRPr="00DC319B" w:rsidRDefault="00E07F37" w:rsidP="00E07F37">
      <w:pPr>
        <w:tabs>
          <w:tab w:val="left" w:pos="336"/>
          <w:tab w:val="left" w:pos="993"/>
        </w:tabs>
        <w:spacing w:before="120" w:after="120"/>
        <w:ind w:firstLine="709"/>
        <w:jc w:val="right"/>
        <w:rPr>
          <w:sz w:val="26"/>
          <w:szCs w:val="26"/>
        </w:rPr>
      </w:pPr>
      <w:r w:rsidRPr="00DC319B">
        <w:rPr>
          <w:sz w:val="26"/>
          <w:szCs w:val="26"/>
        </w:rPr>
        <w:t>Таблица</w:t>
      </w:r>
      <w:r w:rsidR="003A6BA6" w:rsidRPr="00DC319B">
        <w:rPr>
          <w:sz w:val="26"/>
          <w:szCs w:val="26"/>
        </w:rPr>
        <w:t xml:space="preserve"> 35</w:t>
      </w:r>
    </w:p>
    <w:tbl>
      <w:tblPr>
        <w:tblStyle w:val="af8"/>
        <w:tblW w:w="5000" w:type="pct"/>
        <w:tblLook w:val="04A0" w:firstRow="1" w:lastRow="0" w:firstColumn="1" w:lastColumn="0" w:noHBand="0" w:noVBand="1"/>
      </w:tblPr>
      <w:tblGrid>
        <w:gridCol w:w="2037"/>
        <w:gridCol w:w="1516"/>
        <w:gridCol w:w="3449"/>
        <w:gridCol w:w="2344"/>
      </w:tblGrid>
      <w:tr w:rsidR="00E07F37" w:rsidRPr="00DC319B" w:rsidTr="00FC7695">
        <w:trPr>
          <w:tblHeader/>
        </w:trPr>
        <w:tc>
          <w:tcPr>
            <w:tcW w:w="1089" w:type="pct"/>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Название конкурса</w:t>
            </w:r>
          </w:p>
        </w:tc>
        <w:tc>
          <w:tcPr>
            <w:tcW w:w="811" w:type="pct"/>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Место проведения</w:t>
            </w:r>
          </w:p>
        </w:tc>
        <w:tc>
          <w:tcPr>
            <w:tcW w:w="1845" w:type="pct"/>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Учреждение, коллектив, количество участников</w:t>
            </w:r>
          </w:p>
        </w:tc>
        <w:tc>
          <w:tcPr>
            <w:tcW w:w="1254" w:type="pct"/>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Результат</w:t>
            </w:r>
          </w:p>
        </w:tc>
      </w:tr>
      <w:tr w:rsidR="00E07F37" w:rsidRPr="00DC319B" w:rsidTr="00FC7695">
        <w:trPr>
          <w:trHeight w:val="1044"/>
        </w:trPr>
        <w:tc>
          <w:tcPr>
            <w:tcW w:w="1089" w:type="pct"/>
          </w:tcPr>
          <w:p w:rsidR="00E07F37" w:rsidRPr="00DC319B" w:rsidRDefault="00E07F37" w:rsidP="00E07F37">
            <w:pPr>
              <w:tabs>
                <w:tab w:val="left" w:pos="993"/>
              </w:tabs>
              <w:jc w:val="center"/>
              <w:rPr>
                <w:rFonts w:eastAsia="Calibri"/>
                <w:spacing w:val="-2"/>
                <w:sz w:val="22"/>
                <w:szCs w:val="22"/>
              </w:rPr>
            </w:pPr>
            <w:r w:rsidRPr="00DC319B">
              <w:rPr>
                <w:sz w:val="22"/>
                <w:szCs w:val="22"/>
              </w:rPr>
              <w:t>Международный фестиваль-конкурс «Созвездие Рождества»</w:t>
            </w:r>
          </w:p>
        </w:tc>
        <w:tc>
          <w:tcPr>
            <w:tcW w:w="811" w:type="pct"/>
          </w:tcPr>
          <w:p w:rsidR="00E07F37" w:rsidRPr="00DC319B" w:rsidRDefault="00E07F37" w:rsidP="00E07F37">
            <w:pPr>
              <w:tabs>
                <w:tab w:val="left" w:pos="993"/>
              </w:tabs>
              <w:jc w:val="center"/>
              <w:rPr>
                <w:rFonts w:eastAsia="Calibri"/>
                <w:spacing w:val="-2"/>
                <w:sz w:val="22"/>
                <w:szCs w:val="22"/>
              </w:rPr>
            </w:pPr>
            <w:r w:rsidRPr="00DC319B">
              <w:rPr>
                <w:sz w:val="22"/>
                <w:szCs w:val="22"/>
              </w:rPr>
              <w:t>г. Москва</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15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Гран-при, два диплома лауреата I степени, диплом лауреата II степени</w:t>
            </w:r>
          </w:p>
        </w:tc>
      </w:tr>
      <w:tr w:rsidR="00E07F37" w:rsidRPr="00DC319B" w:rsidTr="00FC7695">
        <w:trPr>
          <w:trHeight w:val="1130"/>
        </w:trPr>
        <w:tc>
          <w:tcPr>
            <w:tcW w:w="1089" w:type="pct"/>
          </w:tcPr>
          <w:p w:rsidR="00E07F37" w:rsidRPr="00DC319B" w:rsidRDefault="00E07F37" w:rsidP="00E07F37">
            <w:pPr>
              <w:tabs>
                <w:tab w:val="left" w:pos="993"/>
              </w:tabs>
              <w:jc w:val="center"/>
              <w:rPr>
                <w:sz w:val="22"/>
                <w:szCs w:val="22"/>
              </w:rPr>
            </w:pPr>
            <w:r w:rsidRPr="00DC319B">
              <w:rPr>
                <w:sz w:val="22"/>
                <w:szCs w:val="22"/>
              </w:rPr>
              <w:t>Международный конкурс-фестиваль искусств «Академия звезд»</w:t>
            </w:r>
          </w:p>
        </w:tc>
        <w:tc>
          <w:tcPr>
            <w:tcW w:w="811" w:type="pct"/>
          </w:tcPr>
          <w:p w:rsidR="00E07F37" w:rsidRPr="00DC319B" w:rsidRDefault="00E07F37" w:rsidP="00E07F37">
            <w:pPr>
              <w:tabs>
                <w:tab w:val="left" w:pos="993"/>
              </w:tabs>
              <w:jc w:val="center"/>
              <w:rPr>
                <w:sz w:val="22"/>
                <w:szCs w:val="22"/>
              </w:rPr>
            </w:pPr>
            <w:r w:rsidRPr="00DC319B">
              <w:rPr>
                <w:sz w:val="22"/>
                <w:szCs w:val="22"/>
              </w:rPr>
              <w:t>г. Москва</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15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Дипломы лауреатов I степени, II степени</w:t>
            </w:r>
          </w:p>
        </w:tc>
      </w:tr>
      <w:tr w:rsidR="00E07F37" w:rsidRPr="00DC319B" w:rsidTr="00FC7695">
        <w:trPr>
          <w:trHeight w:val="463"/>
        </w:trPr>
        <w:tc>
          <w:tcPr>
            <w:tcW w:w="1089" w:type="pct"/>
          </w:tcPr>
          <w:p w:rsidR="00E07F37" w:rsidRPr="00DC319B" w:rsidRDefault="00E07F37" w:rsidP="00E07F37">
            <w:pPr>
              <w:tabs>
                <w:tab w:val="left" w:pos="993"/>
              </w:tabs>
              <w:jc w:val="center"/>
              <w:rPr>
                <w:sz w:val="22"/>
                <w:szCs w:val="22"/>
              </w:rPr>
            </w:pPr>
            <w:r w:rsidRPr="00DC319B">
              <w:rPr>
                <w:sz w:val="22"/>
                <w:szCs w:val="22"/>
              </w:rPr>
              <w:t>Международная хореографическая ассамблея «Новый формат»</w:t>
            </w:r>
          </w:p>
        </w:tc>
        <w:tc>
          <w:tcPr>
            <w:tcW w:w="811" w:type="pct"/>
          </w:tcPr>
          <w:p w:rsidR="00E07F37" w:rsidRPr="00DC319B" w:rsidRDefault="00E07F37" w:rsidP="00E07F37">
            <w:pPr>
              <w:tabs>
                <w:tab w:val="left" w:pos="993"/>
              </w:tabs>
              <w:jc w:val="center"/>
              <w:rPr>
                <w:sz w:val="22"/>
                <w:szCs w:val="22"/>
              </w:rPr>
            </w:pPr>
            <w:r w:rsidRPr="00DC319B">
              <w:rPr>
                <w:sz w:val="22"/>
                <w:szCs w:val="22"/>
              </w:rPr>
              <w:t>г. Сочи</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23 участника</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 xml:space="preserve">Диплом абсолютного победителя, два диплома лауреата I степени, 2 диплома лауреата II степени </w:t>
            </w:r>
          </w:p>
        </w:tc>
      </w:tr>
      <w:tr w:rsidR="00E07F37" w:rsidRPr="00DC319B" w:rsidTr="00FC7695">
        <w:trPr>
          <w:trHeight w:val="463"/>
        </w:trPr>
        <w:tc>
          <w:tcPr>
            <w:tcW w:w="1089" w:type="pct"/>
          </w:tcPr>
          <w:p w:rsidR="00E07F37" w:rsidRPr="00DC319B" w:rsidRDefault="00E07F37" w:rsidP="00E07F37">
            <w:pPr>
              <w:tabs>
                <w:tab w:val="left" w:pos="993"/>
              </w:tabs>
              <w:jc w:val="center"/>
              <w:rPr>
                <w:sz w:val="22"/>
                <w:szCs w:val="22"/>
              </w:rPr>
            </w:pPr>
            <w:r w:rsidRPr="00DC319B">
              <w:rPr>
                <w:sz w:val="22"/>
                <w:szCs w:val="22"/>
              </w:rPr>
              <w:t>Всероссийский конкурс-фестиваль хореографического искусства «ВЕТВИ-2018»</w:t>
            </w:r>
          </w:p>
        </w:tc>
        <w:tc>
          <w:tcPr>
            <w:tcW w:w="811" w:type="pct"/>
          </w:tcPr>
          <w:p w:rsidR="00E07F37" w:rsidRPr="00DC319B" w:rsidRDefault="00E07F37" w:rsidP="00E07F37">
            <w:pPr>
              <w:tabs>
                <w:tab w:val="left" w:pos="993"/>
              </w:tabs>
              <w:jc w:val="center"/>
              <w:rPr>
                <w:sz w:val="22"/>
                <w:szCs w:val="22"/>
              </w:rPr>
            </w:pPr>
            <w:r w:rsidRPr="00DC319B">
              <w:rPr>
                <w:sz w:val="22"/>
                <w:szCs w:val="22"/>
              </w:rPr>
              <w:t>г. Керчь</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16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Дипломы лауреатов I степени, III степени</w:t>
            </w:r>
          </w:p>
        </w:tc>
      </w:tr>
      <w:tr w:rsidR="00E07F37" w:rsidRPr="00DC319B" w:rsidTr="00FC7695">
        <w:trPr>
          <w:trHeight w:val="463"/>
        </w:trPr>
        <w:tc>
          <w:tcPr>
            <w:tcW w:w="1089" w:type="pct"/>
          </w:tcPr>
          <w:p w:rsidR="00E07F37" w:rsidRPr="00DC319B" w:rsidRDefault="00E07F37" w:rsidP="00E07F37">
            <w:pPr>
              <w:tabs>
                <w:tab w:val="left" w:pos="993"/>
              </w:tabs>
              <w:jc w:val="center"/>
              <w:rPr>
                <w:sz w:val="22"/>
                <w:szCs w:val="22"/>
              </w:rPr>
            </w:pPr>
            <w:r w:rsidRPr="00DC319B">
              <w:rPr>
                <w:sz w:val="22"/>
                <w:szCs w:val="22"/>
              </w:rPr>
              <w:t>Международный конкурс хореографического искусства «</w:t>
            </w:r>
            <w:proofErr w:type="spellStart"/>
            <w:r w:rsidRPr="00DC319B">
              <w:rPr>
                <w:sz w:val="22"/>
                <w:szCs w:val="22"/>
              </w:rPr>
              <w:t>Dance-Solo</w:t>
            </w:r>
            <w:proofErr w:type="spellEnd"/>
            <w:r w:rsidRPr="00DC319B">
              <w:rPr>
                <w:sz w:val="22"/>
                <w:szCs w:val="22"/>
              </w:rPr>
              <w:t>»</w:t>
            </w:r>
          </w:p>
        </w:tc>
        <w:tc>
          <w:tcPr>
            <w:tcW w:w="811" w:type="pct"/>
          </w:tcPr>
          <w:p w:rsidR="00E07F37" w:rsidRPr="00DC319B" w:rsidRDefault="00E07F37" w:rsidP="00E07F37">
            <w:pPr>
              <w:tabs>
                <w:tab w:val="left" w:pos="993"/>
              </w:tabs>
              <w:jc w:val="center"/>
              <w:rPr>
                <w:sz w:val="22"/>
                <w:szCs w:val="22"/>
              </w:rPr>
            </w:pPr>
            <w:r w:rsidRPr="00DC319B">
              <w:rPr>
                <w:sz w:val="22"/>
                <w:szCs w:val="22"/>
              </w:rPr>
              <w:t>г. Керчь</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2 участника</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Диплом лауреата II степени</w:t>
            </w:r>
          </w:p>
        </w:tc>
      </w:tr>
      <w:tr w:rsidR="00E07F37" w:rsidRPr="00DC319B" w:rsidTr="00FC7695">
        <w:trPr>
          <w:trHeight w:val="1288"/>
        </w:trPr>
        <w:tc>
          <w:tcPr>
            <w:tcW w:w="1089" w:type="pct"/>
          </w:tcPr>
          <w:p w:rsidR="00E07F37" w:rsidRPr="00DC319B" w:rsidRDefault="00E07F37" w:rsidP="00E07F37">
            <w:pPr>
              <w:tabs>
                <w:tab w:val="left" w:pos="993"/>
              </w:tabs>
              <w:jc w:val="center"/>
              <w:rPr>
                <w:sz w:val="22"/>
                <w:szCs w:val="22"/>
              </w:rPr>
            </w:pPr>
            <w:r w:rsidRPr="00DC319B">
              <w:rPr>
                <w:sz w:val="22"/>
                <w:szCs w:val="22"/>
              </w:rPr>
              <w:t>Всероссийский детский фестиваль-конкурс танцевального искусства «DANCE SPACE»</w:t>
            </w:r>
          </w:p>
        </w:tc>
        <w:tc>
          <w:tcPr>
            <w:tcW w:w="811" w:type="pct"/>
          </w:tcPr>
          <w:p w:rsidR="00E07F37" w:rsidRPr="00DC319B" w:rsidRDefault="00E07F37" w:rsidP="00E07F37">
            <w:pPr>
              <w:tabs>
                <w:tab w:val="left" w:pos="993"/>
              </w:tabs>
              <w:jc w:val="center"/>
              <w:rPr>
                <w:sz w:val="22"/>
                <w:szCs w:val="22"/>
              </w:rPr>
            </w:pPr>
            <w:r w:rsidRPr="00DC319B">
              <w:rPr>
                <w:sz w:val="22"/>
                <w:szCs w:val="22"/>
              </w:rPr>
              <w:t>г. Керчь</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16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Диплом лауреата III степени</w:t>
            </w:r>
          </w:p>
        </w:tc>
      </w:tr>
      <w:tr w:rsidR="00E07F37" w:rsidRPr="00DC319B" w:rsidTr="00FC7695">
        <w:trPr>
          <w:trHeight w:val="1531"/>
        </w:trPr>
        <w:tc>
          <w:tcPr>
            <w:tcW w:w="1089" w:type="pct"/>
          </w:tcPr>
          <w:p w:rsidR="00E07F37" w:rsidRPr="00DC319B" w:rsidRDefault="00E07F37" w:rsidP="00E07F37">
            <w:pPr>
              <w:tabs>
                <w:tab w:val="left" w:pos="993"/>
              </w:tabs>
              <w:jc w:val="center"/>
              <w:rPr>
                <w:sz w:val="22"/>
                <w:szCs w:val="22"/>
              </w:rPr>
            </w:pPr>
            <w:r w:rsidRPr="00DC319B">
              <w:rPr>
                <w:sz w:val="22"/>
                <w:szCs w:val="22"/>
              </w:rPr>
              <w:t>Всероссийский конкурс танцевального искусства «Небо танцует»</w:t>
            </w:r>
          </w:p>
        </w:tc>
        <w:tc>
          <w:tcPr>
            <w:tcW w:w="811" w:type="pct"/>
          </w:tcPr>
          <w:p w:rsidR="00E07F37" w:rsidRPr="00DC319B" w:rsidRDefault="00E07F37" w:rsidP="00E07F37">
            <w:pPr>
              <w:tabs>
                <w:tab w:val="left" w:pos="993"/>
              </w:tabs>
              <w:jc w:val="center"/>
              <w:rPr>
                <w:sz w:val="22"/>
                <w:szCs w:val="22"/>
              </w:rPr>
            </w:pPr>
            <w:r w:rsidRPr="00DC319B">
              <w:rPr>
                <w:sz w:val="22"/>
                <w:szCs w:val="22"/>
              </w:rPr>
              <w:t>г. Керчь</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16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Диплом лауреата III степени и дипломант I степени</w:t>
            </w:r>
          </w:p>
        </w:tc>
      </w:tr>
      <w:tr w:rsidR="00E07F37" w:rsidRPr="00DC319B" w:rsidTr="00FC7695">
        <w:trPr>
          <w:trHeight w:val="1119"/>
        </w:trPr>
        <w:tc>
          <w:tcPr>
            <w:tcW w:w="1089" w:type="pct"/>
            <w:vMerge w:val="restart"/>
          </w:tcPr>
          <w:p w:rsidR="00E07F37" w:rsidRPr="00DC319B" w:rsidRDefault="00E07F37" w:rsidP="00E07F37">
            <w:pPr>
              <w:tabs>
                <w:tab w:val="left" w:pos="993"/>
              </w:tabs>
              <w:jc w:val="center"/>
              <w:rPr>
                <w:sz w:val="22"/>
                <w:szCs w:val="22"/>
              </w:rPr>
            </w:pPr>
            <w:r w:rsidRPr="00DC319B">
              <w:rPr>
                <w:sz w:val="22"/>
                <w:szCs w:val="22"/>
              </w:rPr>
              <w:t>Международный конкурс «Лазурная звезда»</w:t>
            </w:r>
          </w:p>
        </w:tc>
        <w:tc>
          <w:tcPr>
            <w:tcW w:w="811" w:type="pct"/>
            <w:vMerge w:val="restart"/>
          </w:tcPr>
          <w:p w:rsidR="00E07F37" w:rsidRPr="00DC319B" w:rsidRDefault="00E07F37" w:rsidP="00E07F37">
            <w:pPr>
              <w:tabs>
                <w:tab w:val="left" w:pos="993"/>
              </w:tabs>
              <w:jc w:val="center"/>
              <w:rPr>
                <w:sz w:val="22"/>
                <w:szCs w:val="22"/>
              </w:rPr>
            </w:pPr>
            <w:r w:rsidRPr="00DC319B">
              <w:rPr>
                <w:sz w:val="22"/>
                <w:szCs w:val="22"/>
              </w:rPr>
              <w:t>г. Анапа</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12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sz w:val="22"/>
                <w:szCs w:val="22"/>
              </w:rPr>
              <w:t>Диплом лауреата I степени</w:t>
            </w:r>
          </w:p>
        </w:tc>
      </w:tr>
      <w:tr w:rsidR="00E07F37" w:rsidRPr="00DC319B" w:rsidTr="00FC7695">
        <w:trPr>
          <w:trHeight w:val="1277"/>
        </w:trPr>
        <w:tc>
          <w:tcPr>
            <w:tcW w:w="1089" w:type="pct"/>
            <w:vMerge/>
          </w:tcPr>
          <w:p w:rsidR="00E07F37" w:rsidRPr="00DC319B" w:rsidRDefault="00E07F37" w:rsidP="00E07F37">
            <w:pPr>
              <w:tabs>
                <w:tab w:val="left" w:pos="993"/>
              </w:tabs>
              <w:jc w:val="center"/>
              <w:rPr>
                <w:sz w:val="22"/>
                <w:szCs w:val="22"/>
              </w:rPr>
            </w:pPr>
          </w:p>
        </w:tc>
        <w:tc>
          <w:tcPr>
            <w:tcW w:w="811" w:type="pct"/>
            <w:vMerge/>
          </w:tcPr>
          <w:p w:rsidR="00E07F37" w:rsidRPr="00DC319B" w:rsidRDefault="00E07F37" w:rsidP="00E07F37">
            <w:pPr>
              <w:tabs>
                <w:tab w:val="left" w:pos="993"/>
              </w:tabs>
              <w:jc w:val="center"/>
              <w:rPr>
                <w:sz w:val="22"/>
                <w:szCs w:val="22"/>
              </w:rPr>
            </w:pPr>
          </w:p>
        </w:tc>
        <w:tc>
          <w:tcPr>
            <w:tcW w:w="1845" w:type="pct"/>
          </w:tcPr>
          <w:p w:rsidR="00E07F37" w:rsidRPr="00DC319B" w:rsidRDefault="00E07F37" w:rsidP="00E07F37">
            <w:pPr>
              <w:tabs>
                <w:tab w:val="left" w:pos="993"/>
              </w:tabs>
              <w:jc w:val="center"/>
              <w:rPr>
                <w:sz w:val="22"/>
                <w:szCs w:val="22"/>
              </w:rPr>
            </w:pPr>
            <w:r w:rsidRPr="00DC319B">
              <w:rPr>
                <w:sz w:val="22"/>
                <w:szCs w:val="22"/>
              </w:rPr>
              <w:t>Народный самодеятельный коллектив Ансамбль современного эстрадного танца «Фристайл», 8 участников</w:t>
            </w:r>
          </w:p>
        </w:tc>
        <w:tc>
          <w:tcPr>
            <w:tcW w:w="1254" w:type="pct"/>
          </w:tcPr>
          <w:p w:rsidR="00E07F37" w:rsidRPr="00DC319B" w:rsidRDefault="00E07F37" w:rsidP="00E07F37">
            <w:pPr>
              <w:tabs>
                <w:tab w:val="left" w:pos="299"/>
              </w:tabs>
              <w:jc w:val="center"/>
              <w:rPr>
                <w:sz w:val="22"/>
                <w:szCs w:val="22"/>
              </w:rPr>
            </w:pPr>
            <w:r w:rsidRPr="00DC319B">
              <w:rPr>
                <w:sz w:val="22"/>
                <w:szCs w:val="22"/>
              </w:rPr>
              <w:t>Диплом лауреата I степени</w:t>
            </w:r>
          </w:p>
        </w:tc>
      </w:tr>
      <w:tr w:rsidR="00E07F37" w:rsidRPr="00DC319B" w:rsidTr="00FC7695">
        <w:trPr>
          <w:trHeight w:val="1112"/>
        </w:trPr>
        <w:tc>
          <w:tcPr>
            <w:tcW w:w="1089" w:type="pct"/>
            <w:vMerge w:val="restart"/>
          </w:tcPr>
          <w:p w:rsidR="00E07F37" w:rsidRPr="00DC319B" w:rsidRDefault="00E07F37" w:rsidP="00E07F37">
            <w:pPr>
              <w:tabs>
                <w:tab w:val="left" w:pos="993"/>
              </w:tabs>
              <w:jc w:val="center"/>
              <w:rPr>
                <w:sz w:val="22"/>
                <w:szCs w:val="22"/>
              </w:rPr>
            </w:pPr>
            <w:r w:rsidRPr="00DC319B">
              <w:rPr>
                <w:sz w:val="22"/>
                <w:szCs w:val="22"/>
              </w:rPr>
              <w:t xml:space="preserve">Международный фестиваль «Волшебная феерия», </w:t>
            </w:r>
            <w:r w:rsidRPr="00DC319B">
              <w:rPr>
                <w:sz w:val="22"/>
                <w:szCs w:val="22"/>
              </w:rPr>
              <w:lastRenderedPageBreak/>
              <w:t>конкурс «Феерия на Черном море»</w:t>
            </w:r>
          </w:p>
        </w:tc>
        <w:tc>
          <w:tcPr>
            <w:tcW w:w="811" w:type="pct"/>
            <w:vMerge w:val="restart"/>
          </w:tcPr>
          <w:p w:rsidR="00E07F37" w:rsidRPr="00DC319B" w:rsidRDefault="00E07F37" w:rsidP="00E07F37">
            <w:pPr>
              <w:tabs>
                <w:tab w:val="left" w:pos="993"/>
              </w:tabs>
              <w:jc w:val="center"/>
              <w:rPr>
                <w:sz w:val="22"/>
                <w:szCs w:val="22"/>
              </w:rPr>
            </w:pPr>
            <w:r w:rsidRPr="00DC319B">
              <w:rPr>
                <w:sz w:val="22"/>
                <w:szCs w:val="22"/>
              </w:rPr>
              <w:lastRenderedPageBreak/>
              <w:t>г. Анапа</w:t>
            </w:r>
          </w:p>
        </w:tc>
        <w:tc>
          <w:tcPr>
            <w:tcW w:w="1845" w:type="pct"/>
          </w:tcPr>
          <w:p w:rsidR="00E07F37" w:rsidRPr="00DC319B" w:rsidRDefault="00E07F37" w:rsidP="00E07F37">
            <w:pPr>
              <w:tabs>
                <w:tab w:val="left" w:pos="993"/>
              </w:tabs>
              <w:jc w:val="center"/>
              <w:rPr>
                <w:rFonts w:eastAsia="Calibri"/>
                <w:spacing w:val="-2"/>
                <w:sz w:val="22"/>
                <w:szCs w:val="22"/>
              </w:rPr>
            </w:pPr>
            <w:r w:rsidRPr="00DC319B">
              <w:rPr>
                <w:sz w:val="22"/>
                <w:szCs w:val="22"/>
              </w:rPr>
              <w:t>ГЦК, образцовый художественный коллектив ансамбль современного эстрадного танца «Шкода», 12 участников</w:t>
            </w:r>
          </w:p>
        </w:tc>
        <w:tc>
          <w:tcPr>
            <w:tcW w:w="1254" w:type="pct"/>
          </w:tcPr>
          <w:p w:rsidR="00E07F37" w:rsidRPr="00DC319B" w:rsidRDefault="00E07F37" w:rsidP="00E07F37">
            <w:pPr>
              <w:tabs>
                <w:tab w:val="left" w:pos="299"/>
              </w:tabs>
              <w:jc w:val="center"/>
              <w:rPr>
                <w:sz w:val="22"/>
                <w:szCs w:val="22"/>
              </w:rPr>
            </w:pPr>
            <w:r w:rsidRPr="00DC319B">
              <w:rPr>
                <w:sz w:val="22"/>
                <w:szCs w:val="22"/>
              </w:rPr>
              <w:t>Два диплома лауреата I степени</w:t>
            </w:r>
          </w:p>
        </w:tc>
      </w:tr>
      <w:tr w:rsidR="00E07F37" w:rsidRPr="00DC319B" w:rsidTr="00FC7695">
        <w:trPr>
          <w:trHeight w:val="1127"/>
        </w:trPr>
        <w:tc>
          <w:tcPr>
            <w:tcW w:w="1089" w:type="pct"/>
            <w:vMerge/>
          </w:tcPr>
          <w:p w:rsidR="00E07F37" w:rsidRPr="00DC319B" w:rsidRDefault="00E07F37" w:rsidP="00E07F37">
            <w:pPr>
              <w:tabs>
                <w:tab w:val="left" w:pos="993"/>
              </w:tabs>
              <w:jc w:val="center"/>
              <w:rPr>
                <w:sz w:val="22"/>
                <w:szCs w:val="22"/>
              </w:rPr>
            </w:pPr>
          </w:p>
        </w:tc>
        <w:tc>
          <w:tcPr>
            <w:tcW w:w="811" w:type="pct"/>
            <w:vMerge/>
          </w:tcPr>
          <w:p w:rsidR="00E07F37" w:rsidRPr="00DC319B" w:rsidRDefault="00E07F37" w:rsidP="00E07F37">
            <w:pPr>
              <w:tabs>
                <w:tab w:val="left" w:pos="993"/>
              </w:tabs>
              <w:jc w:val="center"/>
              <w:rPr>
                <w:sz w:val="22"/>
                <w:szCs w:val="22"/>
              </w:rPr>
            </w:pPr>
          </w:p>
        </w:tc>
        <w:tc>
          <w:tcPr>
            <w:tcW w:w="1845" w:type="pct"/>
          </w:tcPr>
          <w:p w:rsidR="00E07F37" w:rsidRPr="00DC319B" w:rsidRDefault="00E07F37" w:rsidP="00E07F37">
            <w:pPr>
              <w:tabs>
                <w:tab w:val="left" w:pos="993"/>
              </w:tabs>
              <w:jc w:val="center"/>
              <w:rPr>
                <w:sz w:val="22"/>
                <w:szCs w:val="22"/>
              </w:rPr>
            </w:pPr>
            <w:r w:rsidRPr="00DC319B">
              <w:rPr>
                <w:sz w:val="22"/>
                <w:szCs w:val="22"/>
              </w:rPr>
              <w:t>Народный самодеятельный коллектив Ансамбль современного эстрадного танца «Фристайл», 8 участников</w:t>
            </w:r>
          </w:p>
        </w:tc>
        <w:tc>
          <w:tcPr>
            <w:tcW w:w="1254" w:type="pct"/>
          </w:tcPr>
          <w:p w:rsidR="00E07F37" w:rsidRPr="00DC319B" w:rsidRDefault="00E07F37" w:rsidP="00E07F37">
            <w:pPr>
              <w:tabs>
                <w:tab w:val="left" w:pos="299"/>
              </w:tabs>
              <w:jc w:val="center"/>
              <w:rPr>
                <w:sz w:val="22"/>
                <w:szCs w:val="22"/>
              </w:rPr>
            </w:pPr>
            <w:r w:rsidRPr="00DC319B">
              <w:rPr>
                <w:sz w:val="22"/>
                <w:szCs w:val="22"/>
              </w:rPr>
              <w:t>Гран-при, диплом лауреата I степени</w:t>
            </w:r>
          </w:p>
        </w:tc>
      </w:tr>
      <w:tr w:rsidR="00E07F37" w:rsidRPr="00DC319B" w:rsidTr="00FC7695">
        <w:trPr>
          <w:trHeight w:val="399"/>
        </w:trPr>
        <w:tc>
          <w:tcPr>
            <w:tcW w:w="1089" w:type="pct"/>
          </w:tcPr>
          <w:p w:rsidR="00E07F37" w:rsidRPr="00DC319B" w:rsidRDefault="00E07F37" w:rsidP="00E07F37">
            <w:pPr>
              <w:tabs>
                <w:tab w:val="left" w:pos="993"/>
              </w:tabs>
              <w:jc w:val="center"/>
              <w:rPr>
                <w:sz w:val="22"/>
                <w:szCs w:val="22"/>
              </w:rPr>
            </w:pPr>
            <w:r w:rsidRPr="00DC319B">
              <w:rPr>
                <w:sz w:val="22"/>
                <w:szCs w:val="22"/>
              </w:rPr>
              <w:lastRenderedPageBreak/>
              <w:t>Российские соревнования «Кубок Звезды Северной Столицы»</w:t>
            </w:r>
          </w:p>
        </w:tc>
        <w:tc>
          <w:tcPr>
            <w:tcW w:w="811" w:type="pct"/>
          </w:tcPr>
          <w:p w:rsidR="00E07F37" w:rsidRPr="00DC319B" w:rsidRDefault="00E07F37" w:rsidP="00E07F37">
            <w:pPr>
              <w:tabs>
                <w:tab w:val="left" w:pos="993"/>
              </w:tabs>
              <w:jc w:val="center"/>
              <w:rPr>
                <w:sz w:val="22"/>
                <w:szCs w:val="22"/>
              </w:rPr>
            </w:pPr>
            <w:r w:rsidRPr="00DC319B">
              <w:rPr>
                <w:sz w:val="22"/>
                <w:szCs w:val="22"/>
              </w:rPr>
              <w:t>г. Санкт-Петербург</w:t>
            </w:r>
          </w:p>
        </w:tc>
        <w:tc>
          <w:tcPr>
            <w:tcW w:w="1845" w:type="pct"/>
          </w:tcPr>
          <w:p w:rsidR="00E07F37" w:rsidRPr="00DC319B" w:rsidRDefault="00E07F37" w:rsidP="00E07F37">
            <w:pPr>
              <w:tabs>
                <w:tab w:val="left" w:pos="993"/>
              </w:tabs>
              <w:jc w:val="center"/>
              <w:rPr>
                <w:sz w:val="22"/>
                <w:szCs w:val="22"/>
              </w:rPr>
            </w:pPr>
            <w:r w:rsidRPr="00DC319B">
              <w:rPr>
                <w:sz w:val="22"/>
                <w:szCs w:val="22"/>
              </w:rPr>
              <w:t>Образцовый художественный коллектив Ансамбль спортивного бального танца «Болеро», 2 участника</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Два диплома за I место</w:t>
            </w:r>
          </w:p>
        </w:tc>
      </w:tr>
      <w:tr w:rsidR="00E07F37" w:rsidRPr="00DC319B" w:rsidTr="00FC7695">
        <w:trPr>
          <w:trHeight w:val="399"/>
        </w:trPr>
        <w:tc>
          <w:tcPr>
            <w:tcW w:w="1089" w:type="pct"/>
          </w:tcPr>
          <w:p w:rsidR="00E07F37" w:rsidRPr="00DC319B" w:rsidRDefault="00E07F37" w:rsidP="00E07F37">
            <w:pPr>
              <w:tabs>
                <w:tab w:val="left" w:pos="993"/>
              </w:tabs>
              <w:jc w:val="center"/>
              <w:rPr>
                <w:sz w:val="22"/>
                <w:szCs w:val="22"/>
              </w:rPr>
            </w:pPr>
            <w:r w:rsidRPr="00DC319B">
              <w:rPr>
                <w:sz w:val="22"/>
                <w:szCs w:val="22"/>
              </w:rPr>
              <w:t>Региональный турнир по танцевальному спорту «Кубок Локомотива»</w:t>
            </w:r>
          </w:p>
        </w:tc>
        <w:tc>
          <w:tcPr>
            <w:tcW w:w="811" w:type="pct"/>
          </w:tcPr>
          <w:p w:rsidR="00E07F37" w:rsidRPr="00DC319B" w:rsidRDefault="00E07F37" w:rsidP="00E07F37">
            <w:pPr>
              <w:tabs>
                <w:tab w:val="left" w:pos="993"/>
              </w:tabs>
              <w:jc w:val="center"/>
              <w:rPr>
                <w:sz w:val="22"/>
                <w:szCs w:val="22"/>
              </w:rPr>
            </w:pPr>
            <w:r w:rsidRPr="00DC319B">
              <w:rPr>
                <w:sz w:val="22"/>
                <w:szCs w:val="22"/>
              </w:rPr>
              <w:t>г. Красноярск</w:t>
            </w:r>
          </w:p>
        </w:tc>
        <w:tc>
          <w:tcPr>
            <w:tcW w:w="1845" w:type="pct"/>
          </w:tcPr>
          <w:p w:rsidR="00E07F37" w:rsidRPr="00DC319B" w:rsidRDefault="00E07F37" w:rsidP="00E07F37">
            <w:pPr>
              <w:tabs>
                <w:tab w:val="left" w:pos="993"/>
              </w:tabs>
              <w:jc w:val="center"/>
              <w:rPr>
                <w:sz w:val="22"/>
                <w:szCs w:val="22"/>
              </w:rPr>
            </w:pPr>
            <w:r w:rsidRPr="00DC319B">
              <w:rPr>
                <w:sz w:val="22"/>
                <w:szCs w:val="22"/>
              </w:rPr>
              <w:t>Образцовый художественный коллектив Ансамбль спортивного бального танца «Болеро», 16 участников</w:t>
            </w:r>
          </w:p>
        </w:tc>
        <w:tc>
          <w:tcPr>
            <w:tcW w:w="1254" w:type="pct"/>
          </w:tcPr>
          <w:p w:rsidR="00E07F37" w:rsidRPr="00DC319B" w:rsidRDefault="00E07F37" w:rsidP="00E07F37">
            <w:pPr>
              <w:tabs>
                <w:tab w:val="left" w:pos="299"/>
              </w:tabs>
              <w:jc w:val="center"/>
              <w:rPr>
                <w:rFonts w:eastAsia="Calibri"/>
                <w:spacing w:val="-2"/>
                <w:sz w:val="22"/>
                <w:szCs w:val="22"/>
              </w:rPr>
            </w:pPr>
            <w:r w:rsidRPr="00DC319B">
              <w:rPr>
                <w:rFonts w:eastAsia="Calibri"/>
                <w:spacing w:val="-2"/>
                <w:sz w:val="22"/>
                <w:szCs w:val="22"/>
              </w:rPr>
              <w:t xml:space="preserve">Диплом </w:t>
            </w:r>
            <w:r w:rsidRPr="00DC319B">
              <w:rPr>
                <w:rFonts w:eastAsia="Calibri"/>
                <w:spacing w:val="-2"/>
                <w:sz w:val="22"/>
                <w:szCs w:val="22"/>
                <w:lang w:val="en-US"/>
              </w:rPr>
              <w:t>II</w:t>
            </w:r>
            <w:r w:rsidRPr="00DC319B">
              <w:rPr>
                <w:rFonts w:eastAsia="Calibri"/>
                <w:spacing w:val="-2"/>
                <w:sz w:val="22"/>
                <w:szCs w:val="22"/>
              </w:rPr>
              <w:t xml:space="preserve"> место в категории «Ансамбли. Европейская программа»</w:t>
            </w:r>
          </w:p>
        </w:tc>
      </w:tr>
      <w:tr w:rsidR="00E07F37" w:rsidRPr="00DC319B" w:rsidTr="00FC7695">
        <w:tc>
          <w:tcPr>
            <w:tcW w:w="1089" w:type="pct"/>
          </w:tcPr>
          <w:p w:rsidR="00E07F37" w:rsidRPr="00DC319B" w:rsidRDefault="00E07F37" w:rsidP="00E07F37">
            <w:pPr>
              <w:tabs>
                <w:tab w:val="left" w:pos="993"/>
              </w:tabs>
              <w:jc w:val="center"/>
              <w:rPr>
                <w:sz w:val="22"/>
                <w:szCs w:val="22"/>
              </w:rPr>
            </w:pPr>
            <w:r w:rsidRPr="00DC319B">
              <w:rPr>
                <w:sz w:val="22"/>
                <w:szCs w:val="22"/>
              </w:rPr>
              <w:t>Международный фестиваль «Петербургская весна»</w:t>
            </w:r>
          </w:p>
        </w:tc>
        <w:tc>
          <w:tcPr>
            <w:tcW w:w="811" w:type="pct"/>
          </w:tcPr>
          <w:p w:rsidR="00E07F37" w:rsidRPr="00DC319B" w:rsidRDefault="00E07F37" w:rsidP="00E07F37">
            <w:pPr>
              <w:tabs>
                <w:tab w:val="left" w:pos="993"/>
              </w:tabs>
              <w:jc w:val="center"/>
              <w:rPr>
                <w:sz w:val="22"/>
                <w:szCs w:val="22"/>
              </w:rPr>
            </w:pPr>
            <w:r w:rsidRPr="00DC319B">
              <w:rPr>
                <w:sz w:val="22"/>
                <w:szCs w:val="22"/>
              </w:rPr>
              <w:t>г. Санкт-Петербург</w:t>
            </w:r>
          </w:p>
        </w:tc>
        <w:tc>
          <w:tcPr>
            <w:tcW w:w="1845" w:type="pct"/>
          </w:tcPr>
          <w:p w:rsidR="00E07F37" w:rsidRPr="00DC319B" w:rsidRDefault="00E07F37" w:rsidP="00E07F37">
            <w:pPr>
              <w:tabs>
                <w:tab w:val="left" w:pos="993"/>
              </w:tabs>
              <w:jc w:val="center"/>
              <w:rPr>
                <w:sz w:val="22"/>
                <w:szCs w:val="22"/>
              </w:rPr>
            </w:pPr>
            <w:r w:rsidRPr="00DC319B">
              <w:rPr>
                <w:sz w:val="22"/>
                <w:szCs w:val="22"/>
              </w:rPr>
              <w:t>ГЦК, Народный самодеятельный коллектив «Вокальная студия «</w:t>
            </w:r>
            <w:proofErr w:type="spellStart"/>
            <w:r w:rsidRPr="00DC319B">
              <w:rPr>
                <w:sz w:val="22"/>
                <w:szCs w:val="22"/>
              </w:rPr>
              <w:t>Voices</w:t>
            </w:r>
            <w:proofErr w:type="spellEnd"/>
            <w:r w:rsidRPr="00DC319B">
              <w:rPr>
                <w:sz w:val="22"/>
                <w:szCs w:val="22"/>
              </w:rPr>
              <w:t>», 1 участник</w:t>
            </w:r>
          </w:p>
        </w:tc>
        <w:tc>
          <w:tcPr>
            <w:tcW w:w="1254" w:type="pct"/>
          </w:tcPr>
          <w:p w:rsidR="00E07F37" w:rsidRPr="00DC319B" w:rsidRDefault="00E07F37" w:rsidP="00E07F37">
            <w:pPr>
              <w:tabs>
                <w:tab w:val="left" w:pos="299"/>
              </w:tabs>
              <w:jc w:val="center"/>
              <w:rPr>
                <w:sz w:val="22"/>
                <w:szCs w:val="22"/>
              </w:rPr>
            </w:pPr>
            <w:r w:rsidRPr="00DC319B">
              <w:rPr>
                <w:sz w:val="22"/>
                <w:szCs w:val="22"/>
              </w:rPr>
              <w:t xml:space="preserve">Диплом лауреата III степени и дипломант I степени </w:t>
            </w:r>
          </w:p>
        </w:tc>
      </w:tr>
      <w:tr w:rsidR="00E07F37" w:rsidRPr="00DC319B" w:rsidTr="00FC7695">
        <w:tc>
          <w:tcPr>
            <w:tcW w:w="1089" w:type="pct"/>
          </w:tcPr>
          <w:p w:rsidR="00E07F37" w:rsidRPr="00DC319B" w:rsidRDefault="00E07F37" w:rsidP="00E07F37">
            <w:pPr>
              <w:tabs>
                <w:tab w:val="left" w:pos="993"/>
              </w:tabs>
              <w:jc w:val="center"/>
              <w:rPr>
                <w:sz w:val="22"/>
                <w:szCs w:val="22"/>
              </w:rPr>
            </w:pPr>
            <w:r w:rsidRPr="00DC319B">
              <w:rPr>
                <w:sz w:val="22"/>
                <w:szCs w:val="22"/>
              </w:rPr>
              <w:t>XIV международный фестиваль-конкурс «Дорогами успеха»</w:t>
            </w:r>
          </w:p>
        </w:tc>
        <w:tc>
          <w:tcPr>
            <w:tcW w:w="811" w:type="pct"/>
          </w:tcPr>
          <w:p w:rsidR="00E07F37" w:rsidRPr="00DC319B" w:rsidRDefault="00E07F37" w:rsidP="00E07F37">
            <w:pPr>
              <w:tabs>
                <w:tab w:val="left" w:pos="993"/>
              </w:tabs>
              <w:jc w:val="center"/>
              <w:rPr>
                <w:sz w:val="22"/>
                <w:szCs w:val="22"/>
              </w:rPr>
            </w:pPr>
            <w:r w:rsidRPr="00DC319B">
              <w:rPr>
                <w:sz w:val="22"/>
                <w:szCs w:val="22"/>
              </w:rPr>
              <w:t>г. Алушта</w:t>
            </w:r>
          </w:p>
          <w:p w:rsidR="00E07F37" w:rsidRPr="00DC319B" w:rsidRDefault="00E07F37" w:rsidP="00E07F37">
            <w:pPr>
              <w:tabs>
                <w:tab w:val="left" w:pos="993"/>
              </w:tabs>
              <w:jc w:val="center"/>
              <w:rPr>
                <w:sz w:val="22"/>
                <w:szCs w:val="22"/>
              </w:rPr>
            </w:pPr>
            <w:r w:rsidRPr="00DC319B">
              <w:rPr>
                <w:sz w:val="22"/>
                <w:szCs w:val="22"/>
              </w:rPr>
              <w:t>Республика Крым</w:t>
            </w:r>
          </w:p>
        </w:tc>
        <w:tc>
          <w:tcPr>
            <w:tcW w:w="1845" w:type="pct"/>
          </w:tcPr>
          <w:p w:rsidR="00E07F37" w:rsidRPr="00DC319B" w:rsidRDefault="00E07F37" w:rsidP="00E07F37">
            <w:pPr>
              <w:tabs>
                <w:tab w:val="left" w:pos="993"/>
              </w:tabs>
              <w:jc w:val="center"/>
              <w:rPr>
                <w:sz w:val="22"/>
                <w:szCs w:val="22"/>
              </w:rPr>
            </w:pPr>
            <w:r w:rsidRPr="00DC319B">
              <w:rPr>
                <w:sz w:val="22"/>
                <w:szCs w:val="22"/>
              </w:rPr>
              <w:t>ГЦК, Народный самодеятельный коллектив «Вокальная студия «</w:t>
            </w:r>
            <w:proofErr w:type="spellStart"/>
            <w:r w:rsidRPr="00DC319B">
              <w:rPr>
                <w:sz w:val="22"/>
                <w:szCs w:val="22"/>
              </w:rPr>
              <w:t>Voices</w:t>
            </w:r>
            <w:proofErr w:type="spellEnd"/>
            <w:r w:rsidRPr="00DC319B">
              <w:rPr>
                <w:sz w:val="22"/>
                <w:szCs w:val="22"/>
              </w:rPr>
              <w:t>», 6 участников</w:t>
            </w:r>
          </w:p>
        </w:tc>
        <w:tc>
          <w:tcPr>
            <w:tcW w:w="1254" w:type="pct"/>
          </w:tcPr>
          <w:p w:rsidR="00E07F37" w:rsidRPr="00DC319B" w:rsidRDefault="00E07F37" w:rsidP="00E07F37">
            <w:pPr>
              <w:tabs>
                <w:tab w:val="left" w:pos="299"/>
              </w:tabs>
              <w:jc w:val="center"/>
              <w:rPr>
                <w:sz w:val="22"/>
                <w:szCs w:val="22"/>
              </w:rPr>
            </w:pPr>
            <w:r w:rsidRPr="00DC319B">
              <w:rPr>
                <w:sz w:val="22"/>
                <w:szCs w:val="22"/>
              </w:rPr>
              <w:t>Гран-при, 12 дипломов лауреата I степени</w:t>
            </w:r>
          </w:p>
        </w:tc>
      </w:tr>
      <w:tr w:rsidR="00E07F37" w:rsidRPr="00DC319B" w:rsidTr="00FC7695">
        <w:tc>
          <w:tcPr>
            <w:tcW w:w="1089" w:type="pct"/>
          </w:tcPr>
          <w:p w:rsidR="00E07F37" w:rsidRPr="00DC319B" w:rsidRDefault="00E07F37" w:rsidP="00E07F37">
            <w:pPr>
              <w:tabs>
                <w:tab w:val="left" w:pos="993"/>
              </w:tabs>
              <w:jc w:val="center"/>
              <w:rPr>
                <w:sz w:val="22"/>
                <w:szCs w:val="22"/>
              </w:rPr>
            </w:pPr>
            <w:r w:rsidRPr="00DC319B">
              <w:rPr>
                <w:sz w:val="22"/>
                <w:szCs w:val="22"/>
              </w:rPr>
              <w:t xml:space="preserve">Всероссийские соревнования по танцевальному спорту «Сибирская весна 2018» </w:t>
            </w:r>
          </w:p>
        </w:tc>
        <w:tc>
          <w:tcPr>
            <w:tcW w:w="811" w:type="pct"/>
          </w:tcPr>
          <w:p w:rsidR="00E07F37" w:rsidRPr="00DC319B" w:rsidRDefault="00E07F37" w:rsidP="00E07F37">
            <w:pPr>
              <w:tabs>
                <w:tab w:val="left" w:pos="993"/>
              </w:tabs>
              <w:jc w:val="center"/>
              <w:rPr>
                <w:sz w:val="22"/>
                <w:szCs w:val="22"/>
              </w:rPr>
            </w:pPr>
            <w:r w:rsidRPr="00DC319B">
              <w:rPr>
                <w:sz w:val="22"/>
                <w:szCs w:val="22"/>
              </w:rPr>
              <w:t>г. Красноярск</w:t>
            </w:r>
          </w:p>
        </w:tc>
        <w:tc>
          <w:tcPr>
            <w:tcW w:w="1845" w:type="pct"/>
          </w:tcPr>
          <w:p w:rsidR="00E07F37" w:rsidRPr="00DC319B" w:rsidRDefault="00E07F37" w:rsidP="00E07F37">
            <w:pPr>
              <w:tabs>
                <w:tab w:val="left" w:pos="993"/>
              </w:tabs>
              <w:jc w:val="center"/>
              <w:rPr>
                <w:sz w:val="22"/>
                <w:szCs w:val="22"/>
              </w:rPr>
            </w:pPr>
            <w:r w:rsidRPr="00DC319B">
              <w:rPr>
                <w:sz w:val="22"/>
                <w:szCs w:val="22"/>
              </w:rPr>
              <w:t>Образцовый художественный коллектив Ансамбль спортивного бального танца «Норильские звездочки», 16 участников</w:t>
            </w:r>
          </w:p>
        </w:tc>
        <w:tc>
          <w:tcPr>
            <w:tcW w:w="1254" w:type="pct"/>
          </w:tcPr>
          <w:p w:rsidR="00E07F37" w:rsidRPr="00DC319B" w:rsidRDefault="00E07F37" w:rsidP="00E07F37">
            <w:pPr>
              <w:tabs>
                <w:tab w:val="left" w:pos="299"/>
              </w:tabs>
              <w:jc w:val="center"/>
              <w:rPr>
                <w:sz w:val="22"/>
                <w:szCs w:val="22"/>
              </w:rPr>
            </w:pPr>
            <w:r w:rsidRPr="00DC319B">
              <w:rPr>
                <w:sz w:val="22"/>
                <w:szCs w:val="22"/>
              </w:rPr>
              <w:t>диплом 2 степени в номинации «Ансамбли. Латиноамериканская программа»</w:t>
            </w:r>
          </w:p>
        </w:tc>
      </w:tr>
      <w:tr w:rsidR="00E07F37" w:rsidRPr="00DC319B" w:rsidTr="00FC7695">
        <w:tc>
          <w:tcPr>
            <w:tcW w:w="1089" w:type="pct"/>
          </w:tcPr>
          <w:p w:rsidR="00E07F37" w:rsidRPr="00DC319B" w:rsidRDefault="00E07F37" w:rsidP="00E07F37">
            <w:pPr>
              <w:tabs>
                <w:tab w:val="left" w:pos="993"/>
              </w:tabs>
              <w:jc w:val="center"/>
              <w:rPr>
                <w:sz w:val="22"/>
                <w:szCs w:val="22"/>
              </w:rPr>
            </w:pPr>
            <w:r w:rsidRPr="00DC319B">
              <w:rPr>
                <w:sz w:val="22"/>
                <w:szCs w:val="22"/>
              </w:rPr>
              <w:t>XX международные соревнования по танцевальному спорту «Великий шелковый путь»</w:t>
            </w:r>
          </w:p>
        </w:tc>
        <w:tc>
          <w:tcPr>
            <w:tcW w:w="811" w:type="pct"/>
          </w:tcPr>
          <w:p w:rsidR="00E07F37" w:rsidRPr="00DC319B" w:rsidRDefault="00E07F37" w:rsidP="00E07F37">
            <w:pPr>
              <w:tabs>
                <w:tab w:val="left" w:pos="993"/>
              </w:tabs>
              <w:jc w:val="center"/>
              <w:rPr>
                <w:sz w:val="22"/>
                <w:szCs w:val="22"/>
              </w:rPr>
            </w:pPr>
            <w:r w:rsidRPr="00DC319B">
              <w:rPr>
                <w:sz w:val="22"/>
                <w:szCs w:val="22"/>
              </w:rPr>
              <w:t>г. Феодосия, Республика Крым</w:t>
            </w:r>
          </w:p>
        </w:tc>
        <w:tc>
          <w:tcPr>
            <w:tcW w:w="1845" w:type="pct"/>
          </w:tcPr>
          <w:p w:rsidR="00E07F37" w:rsidRPr="00DC319B" w:rsidRDefault="00E07F37" w:rsidP="00E07F37">
            <w:pPr>
              <w:tabs>
                <w:tab w:val="left" w:pos="993"/>
              </w:tabs>
              <w:jc w:val="center"/>
              <w:rPr>
                <w:sz w:val="22"/>
                <w:szCs w:val="22"/>
              </w:rPr>
            </w:pPr>
            <w:r w:rsidRPr="00DC319B">
              <w:rPr>
                <w:sz w:val="22"/>
                <w:szCs w:val="22"/>
              </w:rPr>
              <w:t>Образцовый художественный коллектив Ансамбль спортивного бального танца «Норильские звездочки», 1 участник</w:t>
            </w:r>
          </w:p>
        </w:tc>
        <w:tc>
          <w:tcPr>
            <w:tcW w:w="1254" w:type="pct"/>
          </w:tcPr>
          <w:p w:rsidR="00E07F37" w:rsidRPr="00DC319B" w:rsidRDefault="00E07F37" w:rsidP="00E07F37">
            <w:pPr>
              <w:tabs>
                <w:tab w:val="left" w:pos="299"/>
              </w:tabs>
              <w:jc w:val="center"/>
              <w:rPr>
                <w:sz w:val="22"/>
                <w:szCs w:val="22"/>
              </w:rPr>
            </w:pPr>
            <w:r w:rsidRPr="00DC319B">
              <w:rPr>
                <w:sz w:val="22"/>
                <w:szCs w:val="22"/>
              </w:rPr>
              <w:t>Солист ансамбля Илья Казаков завоевал три I места и два III места в категории «Массовый спорт», Кубок «Диско», диплом за III место в Супер Кубке «Медленный вальс» и V место в Супер Кубке «</w:t>
            </w:r>
            <w:proofErr w:type="spellStart"/>
            <w:r w:rsidRPr="00DC319B">
              <w:rPr>
                <w:sz w:val="22"/>
                <w:szCs w:val="22"/>
              </w:rPr>
              <w:t>Джайв</w:t>
            </w:r>
            <w:proofErr w:type="spellEnd"/>
            <w:r w:rsidRPr="00DC319B">
              <w:rPr>
                <w:sz w:val="22"/>
                <w:szCs w:val="22"/>
              </w:rPr>
              <w:t>»</w:t>
            </w:r>
          </w:p>
        </w:tc>
      </w:tr>
      <w:tr w:rsidR="00E07F37" w:rsidRPr="00DC319B" w:rsidTr="00FC7695">
        <w:tc>
          <w:tcPr>
            <w:tcW w:w="1089" w:type="pct"/>
          </w:tcPr>
          <w:p w:rsidR="00E07F37" w:rsidRPr="00DC319B" w:rsidRDefault="00E07F37" w:rsidP="00E07F37">
            <w:pPr>
              <w:tabs>
                <w:tab w:val="left" w:pos="993"/>
              </w:tabs>
              <w:jc w:val="center"/>
              <w:rPr>
                <w:sz w:val="22"/>
                <w:szCs w:val="22"/>
              </w:rPr>
            </w:pPr>
            <w:r w:rsidRPr="00DC319B">
              <w:rPr>
                <w:sz w:val="22"/>
                <w:szCs w:val="22"/>
              </w:rPr>
              <w:t>Российские соревнования «Суперкубок VIP-partner-2018»</w:t>
            </w:r>
          </w:p>
        </w:tc>
        <w:tc>
          <w:tcPr>
            <w:tcW w:w="811" w:type="pct"/>
          </w:tcPr>
          <w:p w:rsidR="00E07F37" w:rsidRPr="00DC319B" w:rsidRDefault="00E07F37" w:rsidP="00E07F37">
            <w:pPr>
              <w:tabs>
                <w:tab w:val="left" w:pos="993"/>
              </w:tabs>
              <w:jc w:val="center"/>
              <w:rPr>
                <w:sz w:val="22"/>
                <w:szCs w:val="22"/>
              </w:rPr>
            </w:pPr>
            <w:r w:rsidRPr="00DC319B">
              <w:rPr>
                <w:sz w:val="22"/>
                <w:szCs w:val="22"/>
              </w:rPr>
              <w:t>г. Красноярск</w:t>
            </w:r>
          </w:p>
        </w:tc>
        <w:tc>
          <w:tcPr>
            <w:tcW w:w="1845" w:type="pct"/>
          </w:tcPr>
          <w:p w:rsidR="00E07F37" w:rsidRPr="00DC319B" w:rsidRDefault="00E07F37" w:rsidP="00E07F37">
            <w:pPr>
              <w:tabs>
                <w:tab w:val="left" w:pos="993"/>
              </w:tabs>
              <w:jc w:val="center"/>
              <w:rPr>
                <w:sz w:val="22"/>
                <w:szCs w:val="22"/>
              </w:rPr>
            </w:pPr>
            <w:r w:rsidRPr="00DC319B">
              <w:rPr>
                <w:sz w:val="22"/>
                <w:szCs w:val="22"/>
              </w:rPr>
              <w:t>Образцовый художественный коллектив Ансамбль спортивного бального танца «Норильские звездочки», 1 участник</w:t>
            </w:r>
          </w:p>
        </w:tc>
        <w:tc>
          <w:tcPr>
            <w:tcW w:w="1254" w:type="pct"/>
          </w:tcPr>
          <w:p w:rsidR="00E07F37" w:rsidRPr="00DC319B" w:rsidRDefault="00E07F37" w:rsidP="00E07F37">
            <w:pPr>
              <w:tabs>
                <w:tab w:val="left" w:pos="299"/>
              </w:tabs>
              <w:jc w:val="center"/>
              <w:rPr>
                <w:sz w:val="22"/>
                <w:szCs w:val="22"/>
              </w:rPr>
            </w:pPr>
            <w:r w:rsidRPr="00DC319B">
              <w:rPr>
                <w:sz w:val="22"/>
                <w:szCs w:val="22"/>
              </w:rPr>
              <w:t>4 место</w:t>
            </w:r>
          </w:p>
        </w:tc>
      </w:tr>
    </w:tbl>
    <w:p w:rsidR="00E07F37" w:rsidRPr="00DC319B" w:rsidRDefault="00E07F37" w:rsidP="00E07F37">
      <w:pPr>
        <w:tabs>
          <w:tab w:val="left" w:pos="336"/>
          <w:tab w:val="left" w:pos="993"/>
        </w:tabs>
        <w:jc w:val="both"/>
        <w:rPr>
          <w:sz w:val="26"/>
          <w:szCs w:val="26"/>
        </w:rPr>
      </w:pPr>
    </w:p>
    <w:p w:rsidR="00E07F37" w:rsidRPr="00DC319B" w:rsidRDefault="00E07F37" w:rsidP="00E07F37">
      <w:pPr>
        <w:pStyle w:val="a4"/>
        <w:widowControl w:val="0"/>
        <w:ind w:firstLine="720"/>
        <w:jc w:val="center"/>
        <w:rPr>
          <w:b/>
          <w:i/>
          <w:u w:val="single"/>
        </w:rPr>
      </w:pPr>
      <w:r w:rsidRPr="00DC319B">
        <w:rPr>
          <w:b/>
          <w:i/>
          <w:u w:val="single"/>
        </w:rPr>
        <w:t>Деятельность музеев</w:t>
      </w:r>
    </w:p>
    <w:p w:rsidR="00E07F37" w:rsidRPr="00DC319B" w:rsidRDefault="00E07F37" w:rsidP="003A6BA6">
      <w:pPr>
        <w:pStyle w:val="a4"/>
        <w:widowControl w:val="0"/>
        <w:tabs>
          <w:tab w:val="left" w:pos="1080"/>
        </w:tabs>
        <w:spacing w:before="240"/>
        <w:ind w:right="23"/>
        <w:jc w:val="right"/>
        <w:rPr>
          <w:szCs w:val="26"/>
        </w:rPr>
      </w:pPr>
      <w:r w:rsidRPr="00DC319B">
        <w:rPr>
          <w:szCs w:val="26"/>
        </w:rPr>
        <w:t>Таблица</w:t>
      </w:r>
      <w:r w:rsidR="003A6BA6" w:rsidRPr="00DC319B">
        <w:rPr>
          <w:szCs w:val="26"/>
        </w:rPr>
        <w:t xml:space="preserve"> 36</w:t>
      </w:r>
    </w:p>
    <w:p w:rsidR="00E07F37" w:rsidRPr="00DC319B" w:rsidRDefault="00E07F37" w:rsidP="00E07F37">
      <w:pPr>
        <w:pStyle w:val="a4"/>
        <w:widowControl w:val="0"/>
        <w:jc w:val="center"/>
        <w:rPr>
          <w:b/>
          <w:i/>
          <w:szCs w:val="26"/>
        </w:rPr>
      </w:pPr>
      <w:r w:rsidRPr="00DC319B">
        <w:rPr>
          <w:b/>
          <w:i/>
          <w:szCs w:val="26"/>
        </w:rPr>
        <w:t xml:space="preserve">Основные показатели </w:t>
      </w:r>
    </w:p>
    <w:p w:rsidR="00E07F37" w:rsidRPr="00DC319B" w:rsidRDefault="00E07F37" w:rsidP="00E07F37">
      <w:pPr>
        <w:pStyle w:val="a4"/>
        <w:widowControl w:val="0"/>
        <w:jc w:val="center"/>
        <w:rPr>
          <w:b/>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
        <w:gridCol w:w="3207"/>
        <w:gridCol w:w="706"/>
        <w:gridCol w:w="849"/>
        <w:gridCol w:w="993"/>
        <w:gridCol w:w="989"/>
        <w:gridCol w:w="993"/>
        <w:gridCol w:w="1275"/>
      </w:tblGrid>
      <w:tr w:rsidR="00E07F37" w:rsidRPr="00DC319B" w:rsidTr="00FC7695">
        <w:trPr>
          <w:trHeight w:val="20"/>
          <w:tblHeader/>
        </w:trPr>
        <w:tc>
          <w:tcPr>
            <w:tcW w:w="179" w:type="pct"/>
            <w:vMerge w:val="restart"/>
            <w:tcBorders>
              <w:bottom w:val="single" w:sz="4" w:space="0" w:color="auto"/>
            </w:tcBorders>
            <w:vAlign w:val="center"/>
          </w:tcPr>
          <w:p w:rsidR="00E07F37" w:rsidRPr="00DC319B" w:rsidRDefault="00E07F37" w:rsidP="00E07F37">
            <w:pPr>
              <w:jc w:val="center"/>
              <w:rPr>
                <w:bCs/>
              </w:rPr>
            </w:pPr>
            <w:r w:rsidRPr="00DC319B">
              <w:rPr>
                <w:bCs/>
              </w:rPr>
              <w:t>№ п/п</w:t>
            </w:r>
          </w:p>
        </w:tc>
        <w:tc>
          <w:tcPr>
            <w:tcW w:w="1716" w:type="pct"/>
            <w:vMerge w:val="restart"/>
            <w:tcBorders>
              <w:bottom w:val="single" w:sz="4" w:space="0" w:color="auto"/>
            </w:tcBorders>
            <w:shd w:val="clear" w:color="auto" w:fill="auto"/>
            <w:vAlign w:val="center"/>
          </w:tcPr>
          <w:p w:rsidR="00E07F37" w:rsidRPr="00DC319B" w:rsidRDefault="00E07F37" w:rsidP="00E07F37">
            <w:pPr>
              <w:jc w:val="center"/>
              <w:rPr>
                <w:bCs/>
              </w:rPr>
            </w:pPr>
            <w:r w:rsidRPr="00DC319B">
              <w:rPr>
                <w:bCs/>
              </w:rPr>
              <w:t>Наименование показателя</w:t>
            </w:r>
          </w:p>
        </w:tc>
        <w:tc>
          <w:tcPr>
            <w:tcW w:w="378" w:type="pct"/>
            <w:vMerge w:val="restart"/>
            <w:tcBorders>
              <w:bottom w:val="single" w:sz="4" w:space="0" w:color="auto"/>
            </w:tcBorders>
            <w:shd w:val="clear" w:color="auto" w:fill="auto"/>
            <w:vAlign w:val="center"/>
          </w:tcPr>
          <w:p w:rsidR="00E07F37" w:rsidRPr="00DC319B" w:rsidRDefault="00E07F37" w:rsidP="00E07F37">
            <w:pPr>
              <w:jc w:val="center"/>
            </w:pPr>
            <w:r w:rsidRPr="00DC319B">
              <w:t>Ед. изм.</w:t>
            </w:r>
          </w:p>
        </w:tc>
        <w:tc>
          <w:tcPr>
            <w:tcW w:w="454" w:type="pct"/>
            <w:vMerge w:val="restart"/>
            <w:tcBorders>
              <w:bottom w:val="single" w:sz="4" w:space="0" w:color="auto"/>
            </w:tcBorders>
            <w:vAlign w:val="center"/>
          </w:tcPr>
          <w:p w:rsidR="00E07F37" w:rsidRPr="00DC319B" w:rsidRDefault="00E07F37" w:rsidP="00E07F37">
            <w:pPr>
              <w:jc w:val="center"/>
              <w:rPr>
                <w:sz w:val="20"/>
                <w:szCs w:val="20"/>
              </w:rPr>
            </w:pPr>
            <w:r w:rsidRPr="00DC319B">
              <w:rPr>
                <w:sz w:val="20"/>
                <w:szCs w:val="20"/>
              </w:rPr>
              <w:t xml:space="preserve">9 мес. </w:t>
            </w:r>
          </w:p>
          <w:p w:rsidR="00E07F37" w:rsidRPr="00DC319B" w:rsidRDefault="00E07F37" w:rsidP="00E07F37">
            <w:pPr>
              <w:jc w:val="center"/>
              <w:rPr>
                <w:sz w:val="20"/>
                <w:szCs w:val="20"/>
              </w:rPr>
            </w:pPr>
            <w:r w:rsidRPr="00DC319B">
              <w:rPr>
                <w:sz w:val="20"/>
                <w:szCs w:val="20"/>
              </w:rPr>
              <w:t>2017</w:t>
            </w:r>
          </w:p>
        </w:tc>
        <w:tc>
          <w:tcPr>
            <w:tcW w:w="531" w:type="pct"/>
            <w:vMerge w:val="restart"/>
            <w:tcBorders>
              <w:bottom w:val="single" w:sz="4" w:space="0" w:color="auto"/>
            </w:tcBorders>
            <w:vAlign w:val="center"/>
          </w:tcPr>
          <w:p w:rsidR="00E07F37" w:rsidRPr="00DC319B" w:rsidRDefault="00E07F37" w:rsidP="00E07F37">
            <w:pPr>
              <w:jc w:val="center"/>
              <w:rPr>
                <w:sz w:val="20"/>
                <w:szCs w:val="20"/>
              </w:rPr>
            </w:pPr>
            <w:r w:rsidRPr="00DC319B">
              <w:rPr>
                <w:sz w:val="20"/>
                <w:szCs w:val="20"/>
              </w:rPr>
              <w:t>9 мес.</w:t>
            </w:r>
          </w:p>
          <w:p w:rsidR="00E07F37" w:rsidRPr="00DC319B" w:rsidRDefault="00E07F37" w:rsidP="00E07F37">
            <w:pPr>
              <w:jc w:val="center"/>
              <w:rPr>
                <w:sz w:val="20"/>
                <w:szCs w:val="20"/>
              </w:rPr>
            </w:pPr>
            <w:r w:rsidRPr="00DC319B">
              <w:rPr>
                <w:sz w:val="20"/>
                <w:szCs w:val="20"/>
              </w:rPr>
              <w:t>2018</w:t>
            </w:r>
          </w:p>
        </w:tc>
        <w:tc>
          <w:tcPr>
            <w:tcW w:w="1060" w:type="pct"/>
            <w:gridSpan w:val="2"/>
            <w:tcBorders>
              <w:bottom w:val="single" w:sz="4" w:space="0" w:color="auto"/>
            </w:tcBorders>
            <w:shd w:val="clear" w:color="auto" w:fill="auto"/>
            <w:vAlign w:val="center"/>
          </w:tcPr>
          <w:p w:rsidR="00E07F37" w:rsidRPr="00DC319B" w:rsidRDefault="00E07F37" w:rsidP="00E07F37">
            <w:pPr>
              <w:jc w:val="center"/>
            </w:pPr>
            <w:r w:rsidRPr="00DC319B">
              <w:t>Отклонение</w:t>
            </w:r>
          </w:p>
        </w:tc>
        <w:tc>
          <w:tcPr>
            <w:tcW w:w="682" w:type="pct"/>
            <w:vMerge w:val="restart"/>
          </w:tcPr>
          <w:p w:rsidR="00E07F37" w:rsidRPr="00DC319B" w:rsidRDefault="00E07F37" w:rsidP="00E07F37">
            <w:pPr>
              <w:jc w:val="center"/>
            </w:pPr>
            <w:r w:rsidRPr="00DC319B">
              <w:t>Ожидаемое 2018 год</w:t>
            </w:r>
          </w:p>
        </w:tc>
      </w:tr>
      <w:tr w:rsidR="00E07F37" w:rsidRPr="00DC319B" w:rsidTr="00FC7695">
        <w:trPr>
          <w:trHeight w:val="20"/>
          <w:tblHeader/>
        </w:trPr>
        <w:tc>
          <w:tcPr>
            <w:tcW w:w="179" w:type="pct"/>
            <w:vMerge/>
            <w:vAlign w:val="center"/>
          </w:tcPr>
          <w:p w:rsidR="00E07F37" w:rsidRPr="00DC319B" w:rsidRDefault="00E07F37" w:rsidP="00E07F37"/>
        </w:tc>
        <w:tc>
          <w:tcPr>
            <w:tcW w:w="1716" w:type="pct"/>
            <w:vMerge/>
            <w:shd w:val="clear" w:color="auto" w:fill="auto"/>
            <w:vAlign w:val="center"/>
          </w:tcPr>
          <w:p w:rsidR="00E07F37" w:rsidRPr="00DC319B" w:rsidRDefault="00E07F37" w:rsidP="00E07F37"/>
        </w:tc>
        <w:tc>
          <w:tcPr>
            <w:tcW w:w="378" w:type="pct"/>
            <w:vMerge/>
            <w:shd w:val="clear" w:color="auto" w:fill="auto"/>
            <w:vAlign w:val="center"/>
          </w:tcPr>
          <w:p w:rsidR="00E07F37" w:rsidRPr="00DC319B" w:rsidRDefault="00E07F37" w:rsidP="00E07F37">
            <w:pPr>
              <w:jc w:val="center"/>
            </w:pPr>
          </w:p>
        </w:tc>
        <w:tc>
          <w:tcPr>
            <w:tcW w:w="454" w:type="pct"/>
            <w:vMerge/>
            <w:vAlign w:val="center"/>
          </w:tcPr>
          <w:p w:rsidR="00E07F37" w:rsidRPr="00DC319B" w:rsidRDefault="00E07F37" w:rsidP="00E07F37">
            <w:pPr>
              <w:jc w:val="center"/>
            </w:pPr>
          </w:p>
        </w:tc>
        <w:tc>
          <w:tcPr>
            <w:tcW w:w="531" w:type="pct"/>
            <w:vMerge/>
            <w:shd w:val="clear" w:color="auto" w:fill="auto"/>
            <w:noWrap/>
            <w:vAlign w:val="center"/>
          </w:tcPr>
          <w:p w:rsidR="00E07F37" w:rsidRPr="00DC319B" w:rsidRDefault="00E07F37" w:rsidP="00E07F37">
            <w:pPr>
              <w:jc w:val="center"/>
            </w:pPr>
          </w:p>
        </w:tc>
        <w:tc>
          <w:tcPr>
            <w:tcW w:w="529" w:type="pct"/>
            <w:shd w:val="clear" w:color="auto" w:fill="auto"/>
            <w:vAlign w:val="center"/>
          </w:tcPr>
          <w:p w:rsidR="00E07F37" w:rsidRPr="00DC319B" w:rsidRDefault="00E07F37" w:rsidP="00E07F37">
            <w:pPr>
              <w:jc w:val="center"/>
            </w:pPr>
            <w:r w:rsidRPr="00DC319B">
              <w:t>+/-</w:t>
            </w:r>
          </w:p>
        </w:tc>
        <w:tc>
          <w:tcPr>
            <w:tcW w:w="531" w:type="pct"/>
            <w:shd w:val="clear" w:color="auto" w:fill="auto"/>
            <w:noWrap/>
            <w:vAlign w:val="center"/>
          </w:tcPr>
          <w:p w:rsidR="00E07F37" w:rsidRPr="00DC319B" w:rsidRDefault="00E07F37" w:rsidP="00E07F37">
            <w:pPr>
              <w:jc w:val="center"/>
            </w:pPr>
            <w:r w:rsidRPr="00DC319B">
              <w:t>%</w:t>
            </w:r>
          </w:p>
        </w:tc>
        <w:tc>
          <w:tcPr>
            <w:tcW w:w="682" w:type="pct"/>
            <w:vMerge/>
          </w:tcPr>
          <w:p w:rsidR="00E07F37" w:rsidRPr="00DC319B" w:rsidRDefault="00E07F37" w:rsidP="00E07F37">
            <w:pPr>
              <w:jc w:val="center"/>
            </w:pPr>
          </w:p>
        </w:tc>
      </w:tr>
      <w:tr w:rsidR="00E07F37" w:rsidRPr="00DC319B" w:rsidTr="00FC7695">
        <w:trPr>
          <w:trHeight w:val="20"/>
        </w:trPr>
        <w:tc>
          <w:tcPr>
            <w:tcW w:w="179" w:type="pct"/>
            <w:vAlign w:val="center"/>
          </w:tcPr>
          <w:p w:rsidR="00E07F37" w:rsidRPr="00DC319B" w:rsidRDefault="00E07F37" w:rsidP="00E07F37">
            <w:pPr>
              <w:jc w:val="center"/>
            </w:pPr>
            <w:r w:rsidRPr="00DC319B">
              <w:t>1</w:t>
            </w:r>
          </w:p>
        </w:tc>
        <w:tc>
          <w:tcPr>
            <w:tcW w:w="1716" w:type="pct"/>
            <w:shd w:val="clear" w:color="auto" w:fill="auto"/>
            <w:vAlign w:val="center"/>
          </w:tcPr>
          <w:p w:rsidR="00E07F37" w:rsidRPr="00DC319B" w:rsidRDefault="00E07F37" w:rsidP="00E07F37">
            <w:pPr>
              <w:ind w:left="142"/>
              <w:jc w:val="both"/>
            </w:pPr>
            <w:r w:rsidRPr="00DC319B">
              <w:t>Количество музеев</w:t>
            </w:r>
          </w:p>
        </w:tc>
        <w:tc>
          <w:tcPr>
            <w:tcW w:w="378" w:type="pct"/>
            <w:shd w:val="clear" w:color="auto" w:fill="auto"/>
            <w:vAlign w:val="center"/>
          </w:tcPr>
          <w:p w:rsidR="00E07F37" w:rsidRPr="00DC319B" w:rsidRDefault="00E07F37" w:rsidP="00E07F37">
            <w:pPr>
              <w:jc w:val="center"/>
            </w:pPr>
            <w:r w:rsidRPr="00DC319B">
              <w:t>ед.</w:t>
            </w:r>
          </w:p>
        </w:tc>
        <w:tc>
          <w:tcPr>
            <w:tcW w:w="454" w:type="pct"/>
            <w:vAlign w:val="center"/>
          </w:tcPr>
          <w:p w:rsidR="00E07F37" w:rsidRPr="00DC319B" w:rsidRDefault="00E07F37" w:rsidP="00E07F37">
            <w:pPr>
              <w:jc w:val="center"/>
            </w:pPr>
            <w:r w:rsidRPr="00DC319B">
              <w:t>1</w:t>
            </w:r>
          </w:p>
        </w:tc>
        <w:tc>
          <w:tcPr>
            <w:tcW w:w="531" w:type="pct"/>
            <w:shd w:val="clear" w:color="auto" w:fill="auto"/>
            <w:noWrap/>
            <w:vAlign w:val="center"/>
          </w:tcPr>
          <w:p w:rsidR="00E07F37" w:rsidRPr="00DC319B" w:rsidRDefault="00E07F37" w:rsidP="00E07F37">
            <w:pPr>
              <w:jc w:val="center"/>
            </w:pPr>
            <w:r w:rsidRPr="00DC319B">
              <w:t>1</w:t>
            </w:r>
          </w:p>
        </w:tc>
        <w:tc>
          <w:tcPr>
            <w:tcW w:w="529" w:type="pct"/>
            <w:shd w:val="clear" w:color="auto" w:fill="auto"/>
            <w:vAlign w:val="center"/>
          </w:tcPr>
          <w:p w:rsidR="00E07F37" w:rsidRPr="00DC319B" w:rsidRDefault="00E07F37" w:rsidP="00E07F37">
            <w:pPr>
              <w:jc w:val="center"/>
              <w:rPr>
                <w:color w:val="000000"/>
              </w:rPr>
            </w:pPr>
            <w:r w:rsidRPr="00DC319B">
              <w:rPr>
                <w:color w:val="000000"/>
              </w:rPr>
              <w:t>0</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82" w:type="pct"/>
          </w:tcPr>
          <w:p w:rsidR="00E07F37" w:rsidRPr="00DC319B" w:rsidRDefault="00E07F37" w:rsidP="00E07F37">
            <w:pPr>
              <w:jc w:val="center"/>
              <w:rPr>
                <w:color w:val="000000"/>
              </w:rPr>
            </w:pPr>
            <w:r w:rsidRPr="00DC319B">
              <w:rPr>
                <w:color w:val="000000"/>
              </w:rPr>
              <w:t>1</w:t>
            </w:r>
          </w:p>
        </w:tc>
      </w:tr>
      <w:tr w:rsidR="00E07F37" w:rsidRPr="00DC319B" w:rsidTr="00FC7695">
        <w:trPr>
          <w:trHeight w:val="20"/>
        </w:trPr>
        <w:tc>
          <w:tcPr>
            <w:tcW w:w="179" w:type="pct"/>
            <w:vAlign w:val="center"/>
          </w:tcPr>
          <w:p w:rsidR="00E07F37" w:rsidRPr="00DC319B" w:rsidRDefault="00E07F37" w:rsidP="00E07F37">
            <w:pPr>
              <w:jc w:val="center"/>
            </w:pPr>
            <w:r w:rsidRPr="00DC319B">
              <w:t>2</w:t>
            </w:r>
          </w:p>
        </w:tc>
        <w:tc>
          <w:tcPr>
            <w:tcW w:w="1716" w:type="pct"/>
            <w:shd w:val="clear" w:color="auto" w:fill="auto"/>
            <w:vAlign w:val="center"/>
          </w:tcPr>
          <w:p w:rsidR="00E07F37" w:rsidRPr="00DC319B" w:rsidRDefault="00E07F37" w:rsidP="00E07F37">
            <w:pPr>
              <w:ind w:left="142"/>
            </w:pPr>
            <w:r w:rsidRPr="00DC319B">
              <w:t xml:space="preserve">Количество экспонатов всего (ед. </w:t>
            </w:r>
            <w:proofErr w:type="gramStart"/>
            <w:r w:rsidRPr="00DC319B">
              <w:t>хранения)/</w:t>
            </w:r>
            <w:proofErr w:type="gramEnd"/>
            <w:r w:rsidRPr="00DC319B">
              <w:t>основного фонда:</w:t>
            </w:r>
          </w:p>
        </w:tc>
        <w:tc>
          <w:tcPr>
            <w:tcW w:w="378" w:type="pct"/>
            <w:shd w:val="clear" w:color="auto" w:fill="auto"/>
            <w:vAlign w:val="center"/>
          </w:tcPr>
          <w:p w:rsidR="00E07F37" w:rsidRPr="00DC319B" w:rsidRDefault="00E07F37" w:rsidP="00E07F37">
            <w:pPr>
              <w:jc w:val="center"/>
            </w:pPr>
            <w:r w:rsidRPr="00DC319B">
              <w:t>ед./ед.</w:t>
            </w:r>
          </w:p>
        </w:tc>
        <w:tc>
          <w:tcPr>
            <w:tcW w:w="454" w:type="pct"/>
            <w:vAlign w:val="center"/>
          </w:tcPr>
          <w:p w:rsidR="00E07F37" w:rsidRPr="00DC319B" w:rsidRDefault="00E07F37" w:rsidP="00E07F37">
            <w:pPr>
              <w:jc w:val="center"/>
              <w:rPr>
                <w:color w:val="000000"/>
              </w:rPr>
            </w:pPr>
            <w:r w:rsidRPr="00DC319B">
              <w:rPr>
                <w:color w:val="000000"/>
              </w:rPr>
              <w:t>75 844/</w:t>
            </w:r>
          </w:p>
          <w:p w:rsidR="00E07F37" w:rsidRPr="00DC319B" w:rsidRDefault="00E07F37" w:rsidP="00E07F37">
            <w:pPr>
              <w:jc w:val="center"/>
              <w:rPr>
                <w:color w:val="000000"/>
              </w:rPr>
            </w:pPr>
            <w:r w:rsidRPr="00DC319B">
              <w:rPr>
                <w:color w:val="000000"/>
              </w:rPr>
              <w:t>44 471</w:t>
            </w:r>
          </w:p>
        </w:tc>
        <w:tc>
          <w:tcPr>
            <w:tcW w:w="531" w:type="pct"/>
            <w:shd w:val="clear" w:color="auto" w:fill="auto"/>
            <w:noWrap/>
            <w:vAlign w:val="center"/>
          </w:tcPr>
          <w:p w:rsidR="00E07F37" w:rsidRPr="00DC319B" w:rsidRDefault="00E07F37" w:rsidP="00E07F37">
            <w:pPr>
              <w:jc w:val="center"/>
              <w:rPr>
                <w:color w:val="000000" w:themeColor="text1"/>
              </w:rPr>
            </w:pPr>
            <w:r w:rsidRPr="00DC319B">
              <w:rPr>
                <w:color w:val="000000" w:themeColor="text1"/>
              </w:rPr>
              <w:t>76 067/</w:t>
            </w:r>
          </w:p>
          <w:p w:rsidR="00E07F37" w:rsidRPr="00DC319B" w:rsidRDefault="00E07F37" w:rsidP="00E07F37">
            <w:pPr>
              <w:jc w:val="center"/>
              <w:rPr>
                <w:b/>
                <w:color w:val="000000" w:themeColor="text1"/>
              </w:rPr>
            </w:pPr>
            <w:r w:rsidRPr="00DC319B">
              <w:rPr>
                <w:color w:val="000000" w:themeColor="text1"/>
              </w:rPr>
              <w:t>44 547</w:t>
            </w:r>
          </w:p>
        </w:tc>
        <w:tc>
          <w:tcPr>
            <w:tcW w:w="529" w:type="pct"/>
            <w:shd w:val="clear" w:color="auto" w:fill="auto"/>
            <w:vAlign w:val="center"/>
          </w:tcPr>
          <w:p w:rsidR="00E07F37" w:rsidRPr="00DC319B" w:rsidRDefault="00E07F37" w:rsidP="00E07F37">
            <w:pPr>
              <w:jc w:val="center"/>
              <w:rPr>
                <w:color w:val="000000"/>
              </w:rPr>
            </w:pPr>
            <w:r w:rsidRPr="00DC319B">
              <w:rPr>
                <w:color w:val="000000"/>
              </w:rPr>
              <w:t>223/</w:t>
            </w:r>
          </w:p>
          <w:p w:rsidR="00E07F37" w:rsidRPr="00DC319B" w:rsidRDefault="00E07F37" w:rsidP="00E07F37">
            <w:pPr>
              <w:jc w:val="center"/>
              <w:rPr>
                <w:color w:val="000000"/>
              </w:rPr>
            </w:pPr>
            <w:r w:rsidRPr="00DC319B">
              <w:rPr>
                <w:color w:val="000000"/>
              </w:rPr>
              <w:t>76</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100,3/</w:t>
            </w:r>
          </w:p>
          <w:p w:rsidR="00E07F37" w:rsidRPr="00DC319B" w:rsidRDefault="00E07F37" w:rsidP="00E07F37">
            <w:pPr>
              <w:jc w:val="center"/>
              <w:rPr>
                <w:color w:val="000000"/>
              </w:rPr>
            </w:pPr>
            <w:r w:rsidRPr="00DC319B">
              <w:rPr>
                <w:color w:val="000000"/>
              </w:rPr>
              <w:t>100,2</w:t>
            </w:r>
          </w:p>
        </w:tc>
        <w:tc>
          <w:tcPr>
            <w:tcW w:w="682" w:type="pct"/>
            <w:vAlign w:val="center"/>
          </w:tcPr>
          <w:p w:rsidR="00E07F37" w:rsidRPr="00DC319B" w:rsidRDefault="00E07F37" w:rsidP="00E07F37">
            <w:pPr>
              <w:jc w:val="center"/>
              <w:rPr>
                <w:color w:val="000000"/>
              </w:rPr>
            </w:pPr>
            <w:r w:rsidRPr="00DC319B">
              <w:rPr>
                <w:color w:val="000000"/>
              </w:rPr>
              <w:t>76 502/</w:t>
            </w:r>
          </w:p>
          <w:p w:rsidR="00E07F37" w:rsidRPr="00DC319B" w:rsidRDefault="00E07F37" w:rsidP="00E07F37">
            <w:pPr>
              <w:jc w:val="center"/>
              <w:rPr>
                <w:color w:val="000000"/>
              </w:rPr>
            </w:pPr>
            <w:r w:rsidRPr="00DC319B">
              <w:rPr>
                <w:color w:val="000000"/>
              </w:rPr>
              <w:t>44 711</w:t>
            </w:r>
          </w:p>
        </w:tc>
      </w:tr>
      <w:tr w:rsidR="00E07F37" w:rsidRPr="00DC319B" w:rsidTr="00FC7695">
        <w:trPr>
          <w:trHeight w:val="20"/>
        </w:trPr>
        <w:tc>
          <w:tcPr>
            <w:tcW w:w="179" w:type="pct"/>
            <w:vAlign w:val="center"/>
          </w:tcPr>
          <w:p w:rsidR="00E07F37" w:rsidRPr="00DC319B" w:rsidRDefault="00E07F37" w:rsidP="00E07F37">
            <w:pPr>
              <w:jc w:val="center"/>
            </w:pPr>
            <w:r w:rsidRPr="00DC319B">
              <w:lastRenderedPageBreak/>
              <w:t>2.1</w:t>
            </w:r>
          </w:p>
        </w:tc>
        <w:tc>
          <w:tcPr>
            <w:tcW w:w="1716" w:type="pct"/>
            <w:shd w:val="clear" w:color="auto" w:fill="auto"/>
            <w:vAlign w:val="center"/>
          </w:tcPr>
          <w:p w:rsidR="00E07F37" w:rsidRPr="00DC319B" w:rsidRDefault="00E07F37" w:rsidP="00E07F37">
            <w:pPr>
              <w:ind w:left="142"/>
            </w:pPr>
            <w:r w:rsidRPr="00DC319B">
              <w:t>экспонировалось в стационаре и на передвижных выставках всего/основного фонда</w:t>
            </w:r>
          </w:p>
        </w:tc>
        <w:tc>
          <w:tcPr>
            <w:tcW w:w="378" w:type="pct"/>
            <w:shd w:val="clear" w:color="auto" w:fill="auto"/>
            <w:vAlign w:val="center"/>
          </w:tcPr>
          <w:p w:rsidR="00E07F37" w:rsidRPr="00DC319B" w:rsidRDefault="00E07F37" w:rsidP="00E07F37">
            <w:pPr>
              <w:jc w:val="center"/>
            </w:pPr>
            <w:r w:rsidRPr="00DC319B">
              <w:t>ед./ед.</w:t>
            </w:r>
          </w:p>
        </w:tc>
        <w:tc>
          <w:tcPr>
            <w:tcW w:w="454" w:type="pct"/>
            <w:vAlign w:val="center"/>
          </w:tcPr>
          <w:p w:rsidR="00E07F37" w:rsidRPr="00DC319B" w:rsidRDefault="00E07F37" w:rsidP="00E07F37">
            <w:pPr>
              <w:jc w:val="center"/>
              <w:rPr>
                <w:color w:val="000000"/>
              </w:rPr>
            </w:pPr>
            <w:r w:rsidRPr="00DC319B">
              <w:rPr>
                <w:color w:val="000000"/>
              </w:rPr>
              <w:t>10 512/</w:t>
            </w:r>
          </w:p>
          <w:p w:rsidR="00E07F37" w:rsidRPr="00DC319B" w:rsidRDefault="00E07F37" w:rsidP="00E07F37">
            <w:pPr>
              <w:jc w:val="center"/>
              <w:rPr>
                <w:color w:val="000000"/>
              </w:rPr>
            </w:pPr>
            <w:r w:rsidRPr="00DC319B">
              <w:rPr>
                <w:color w:val="000000"/>
              </w:rPr>
              <w:t>6 241</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9 905/</w:t>
            </w:r>
          </w:p>
          <w:p w:rsidR="00E07F37" w:rsidRPr="00DC319B" w:rsidRDefault="00E07F37" w:rsidP="00E07F37">
            <w:pPr>
              <w:jc w:val="center"/>
              <w:rPr>
                <w:i/>
                <w:color w:val="000000"/>
              </w:rPr>
            </w:pPr>
            <w:r w:rsidRPr="00DC319B">
              <w:rPr>
                <w:color w:val="000000"/>
              </w:rPr>
              <w:t>6 333</w:t>
            </w:r>
          </w:p>
        </w:tc>
        <w:tc>
          <w:tcPr>
            <w:tcW w:w="529" w:type="pct"/>
            <w:shd w:val="clear" w:color="auto" w:fill="auto"/>
            <w:vAlign w:val="center"/>
          </w:tcPr>
          <w:p w:rsidR="00E07F37" w:rsidRPr="00DC319B" w:rsidRDefault="00E07F37" w:rsidP="00E07F37">
            <w:pPr>
              <w:jc w:val="center"/>
              <w:rPr>
                <w:color w:val="000000"/>
              </w:rPr>
            </w:pPr>
            <w:r w:rsidRPr="00DC319B">
              <w:rPr>
                <w:color w:val="000000"/>
              </w:rPr>
              <w:t>-607/</w:t>
            </w:r>
          </w:p>
          <w:p w:rsidR="00E07F37" w:rsidRPr="00DC319B" w:rsidRDefault="00E07F37" w:rsidP="00E07F37">
            <w:pPr>
              <w:jc w:val="center"/>
              <w:rPr>
                <w:color w:val="000000"/>
              </w:rPr>
            </w:pPr>
            <w:r w:rsidRPr="00DC319B">
              <w:rPr>
                <w:color w:val="000000"/>
              </w:rPr>
              <w:t>92</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94,2/</w:t>
            </w:r>
          </w:p>
          <w:p w:rsidR="00E07F37" w:rsidRPr="00DC319B" w:rsidRDefault="00E07F37" w:rsidP="00E07F37">
            <w:pPr>
              <w:jc w:val="center"/>
              <w:rPr>
                <w:color w:val="000000"/>
              </w:rPr>
            </w:pPr>
            <w:r w:rsidRPr="00DC319B">
              <w:rPr>
                <w:color w:val="000000"/>
              </w:rPr>
              <w:t>101,5</w:t>
            </w:r>
          </w:p>
        </w:tc>
        <w:tc>
          <w:tcPr>
            <w:tcW w:w="682" w:type="pct"/>
            <w:vAlign w:val="center"/>
          </w:tcPr>
          <w:p w:rsidR="00E07F37" w:rsidRPr="00DC319B" w:rsidRDefault="00E07F37" w:rsidP="00E07F37">
            <w:pPr>
              <w:jc w:val="center"/>
              <w:rPr>
                <w:color w:val="000000"/>
              </w:rPr>
            </w:pPr>
            <w:r w:rsidRPr="00DC319B">
              <w:rPr>
                <w:color w:val="000000"/>
              </w:rPr>
              <w:t>10 000/</w:t>
            </w:r>
          </w:p>
          <w:p w:rsidR="00E07F37" w:rsidRPr="00DC319B" w:rsidRDefault="00E07F37" w:rsidP="00E07F37">
            <w:pPr>
              <w:jc w:val="center"/>
              <w:rPr>
                <w:color w:val="000000"/>
              </w:rPr>
            </w:pPr>
            <w:r w:rsidRPr="00DC319B">
              <w:rPr>
                <w:color w:val="000000"/>
              </w:rPr>
              <w:t>6 400</w:t>
            </w:r>
          </w:p>
        </w:tc>
      </w:tr>
      <w:tr w:rsidR="00E07F37" w:rsidRPr="00DC319B" w:rsidTr="00FC7695">
        <w:trPr>
          <w:trHeight w:val="20"/>
        </w:trPr>
        <w:tc>
          <w:tcPr>
            <w:tcW w:w="179" w:type="pct"/>
            <w:vAlign w:val="center"/>
          </w:tcPr>
          <w:p w:rsidR="00E07F37" w:rsidRPr="00DC319B" w:rsidRDefault="00E07F37" w:rsidP="00E07F37">
            <w:pPr>
              <w:jc w:val="center"/>
            </w:pPr>
            <w:r w:rsidRPr="00DC319B">
              <w:t>2.2</w:t>
            </w:r>
          </w:p>
        </w:tc>
        <w:tc>
          <w:tcPr>
            <w:tcW w:w="1716" w:type="pct"/>
            <w:shd w:val="clear" w:color="auto" w:fill="auto"/>
            <w:vAlign w:val="center"/>
          </w:tcPr>
          <w:p w:rsidR="00E07F37" w:rsidRPr="00DC319B" w:rsidRDefault="00E07F37" w:rsidP="00E07F37">
            <w:pPr>
              <w:ind w:left="142"/>
            </w:pPr>
            <w:r w:rsidRPr="00DC319B">
              <w:t>находящиеся в фондохранилищах</w:t>
            </w:r>
          </w:p>
        </w:tc>
        <w:tc>
          <w:tcPr>
            <w:tcW w:w="378" w:type="pct"/>
            <w:shd w:val="clear" w:color="auto" w:fill="auto"/>
            <w:vAlign w:val="center"/>
          </w:tcPr>
          <w:p w:rsidR="00E07F37" w:rsidRPr="00DC319B" w:rsidRDefault="00E07F37" w:rsidP="00E07F37">
            <w:pPr>
              <w:jc w:val="center"/>
            </w:pPr>
            <w:r w:rsidRPr="00DC319B">
              <w:t>ед./ед.</w:t>
            </w:r>
          </w:p>
        </w:tc>
        <w:tc>
          <w:tcPr>
            <w:tcW w:w="454" w:type="pct"/>
            <w:vAlign w:val="center"/>
          </w:tcPr>
          <w:p w:rsidR="00E07F37" w:rsidRPr="00DC319B" w:rsidRDefault="00E07F37" w:rsidP="00E07F37">
            <w:pPr>
              <w:jc w:val="center"/>
              <w:rPr>
                <w:color w:val="000000"/>
              </w:rPr>
            </w:pPr>
            <w:r w:rsidRPr="00DC319B">
              <w:rPr>
                <w:color w:val="000000"/>
              </w:rPr>
              <w:t>65 332/</w:t>
            </w:r>
          </w:p>
          <w:p w:rsidR="00E07F37" w:rsidRPr="00DC319B" w:rsidRDefault="00E07F37" w:rsidP="00E07F37">
            <w:pPr>
              <w:jc w:val="center"/>
              <w:rPr>
                <w:color w:val="000000"/>
              </w:rPr>
            </w:pPr>
            <w:r w:rsidRPr="00DC319B">
              <w:rPr>
                <w:color w:val="000000"/>
              </w:rPr>
              <w:t>38 230</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66 162/</w:t>
            </w:r>
          </w:p>
          <w:p w:rsidR="00E07F37" w:rsidRPr="00DC319B" w:rsidRDefault="00E07F37" w:rsidP="00E07F37">
            <w:pPr>
              <w:jc w:val="center"/>
              <w:rPr>
                <w:color w:val="000000"/>
              </w:rPr>
            </w:pPr>
            <w:r w:rsidRPr="00DC319B">
              <w:rPr>
                <w:color w:val="000000"/>
              </w:rPr>
              <w:t>38 214</w:t>
            </w:r>
          </w:p>
        </w:tc>
        <w:tc>
          <w:tcPr>
            <w:tcW w:w="529" w:type="pct"/>
            <w:shd w:val="clear" w:color="auto" w:fill="auto"/>
            <w:vAlign w:val="center"/>
          </w:tcPr>
          <w:p w:rsidR="00E07F37" w:rsidRPr="00DC319B" w:rsidRDefault="00E07F37" w:rsidP="00E07F37">
            <w:pPr>
              <w:jc w:val="center"/>
              <w:rPr>
                <w:color w:val="000000"/>
              </w:rPr>
            </w:pPr>
            <w:r w:rsidRPr="00DC319B">
              <w:rPr>
                <w:color w:val="000000"/>
              </w:rPr>
              <w:t>830/</w:t>
            </w:r>
          </w:p>
          <w:p w:rsidR="00E07F37" w:rsidRPr="00DC319B" w:rsidRDefault="00E07F37" w:rsidP="00E07F37">
            <w:pPr>
              <w:jc w:val="center"/>
              <w:rPr>
                <w:color w:val="000000"/>
              </w:rPr>
            </w:pPr>
            <w:r w:rsidRPr="00DC319B">
              <w:rPr>
                <w:color w:val="000000"/>
              </w:rPr>
              <w:t>-16</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101,3/</w:t>
            </w:r>
          </w:p>
          <w:p w:rsidR="00E07F37" w:rsidRPr="00DC319B" w:rsidRDefault="00E07F37" w:rsidP="00E07F37">
            <w:pPr>
              <w:jc w:val="center"/>
              <w:rPr>
                <w:color w:val="000000"/>
              </w:rPr>
            </w:pPr>
            <w:r w:rsidRPr="00DC319B">
              <w:rPr>
                <w:color w:val="000000"/>
              </w:rPr>
              <w:t>100,0</w:t>
            </w:r>
          </w:p>
        </w:tc>
        <w:tc>
          <w:tcPr>
            <w:tcW w:w="682" w:type="pct"/>
            <w:vAlign w:val="center"/>
          </w:tcPr>
          <w:p w:rsidR="00E07F37" w:rsidRPr="00DC319B" w:rsidRDefault="00E07F37" w:rsidP="00E07F37">
            <w:pPr>
              <w:jc w:val="center"/>
              <w:rPr>
                <w:color w:val="000000"/>
              </w:rPr>
            </w:pPr>
            <w:r w:rsidRPr="00DC319B">
              <w:rPr>
                <w:color w:val="000000"/>
              </w:rPr>
              <w:t>66 502/</w:t>
            </w:r>
          </w:p>
          <w:p w:rsidR="00E07F37" w:rsidRPr="00DC319B" w:rsidRDefault="00E07F37" w:rsidP="00E07F37">
            <w:pPr>
              <w:jc w:val="center"/>
              <w:rPr>
                <w:color w:val="000000"/>
              </w:rPr>
            </w:pPr>
            <w:r w:rsidRPr="00DC319B">
              <w:rPr>
                <w:color w:val="000000"/>
              </w:rPr>
              <w:t>38 311</w:t>
            </w:r>
          </w:p>
        </w:tc>
      </w:tr>
      <w:tr w:rsidR="00E07F37" w:rsidRPr="00DC319B" w:rsidTr="00FC7695">
        <w:trPr>
          <w:trHeight w:val="20"/>
        </w:trPr>
        <w:tc>
          <w:tcPr>
            <w:tcW w:w="179" w:type="pct"/>
            <w:vAlign w:val="center"/>
          </w:tcPr>
          <w:p w:rsidR="00E07F37" w:rsidRPr="00DC319B" w:rsidRDefault="00E07F37" w:rsidP="00E07F37">
            <w:pPr>
              <w:jc w:val="center"/>
            </w:pPr>
            <w:r w:rsidRPr="00DC319B">
              <w:t>3</w:t>
            </w:r>
          </w:p>
        </w:tc>
        <w:tc>
          <w:tcPr>
            <w:tcW w:w="1716" w:type="pct"/>
            <w:shd w:val="clear" w:color="auto" w:fill="auto"/>
            <w:vAlign w:val="center"/>
          </w:tcPr>
          <w:p w:rsidR="00E07F37" w:rsidRPr="00DC319B" w:rsidRDefault="00E07F37" w:rsidP="00E07F37">
            <w:pPr>
              <w:ind w:left="142"/>
            </w:pPr>
            <w:r w:rsidRPr="00DC319B">
              <w:t>Кол-во предметов основного фонда, требующих реставрации</w:t>
            </w:r>
          </w:p>
        </w:tc>
        <w:tc>
          <w:tcPr>
            <w:tcW w:w="378" w:type="pct"/>
            <w:shd w:val="clear" w:color="auto" w:fill="auto"/>
            <w:vAlign w:val="center"/>
          </w:tcPr>
          <w:p w:rsidR="00E07F37" w:rsidRPr="00DC319B" w:rsidRDefault="00E07F37" w:rsidP="00E07F37">
            <w:pPr>
              <w:jc w:val="center"/>
            </w:pPr>
            <w:r w:rsidRPr="00DC319B">
              <w:t>ед.</w:t>
            </w:r>
          </w:p>
        </w:tc>
        <w:tc>
          <w:tcPr>
            <w:tcW w:w="454" w:type="pct"/>
            <w:vAlign w:val="center"/>
          </w:tcPr>
          <w:p w:rsidR="00E07F37" w:rsidRPr="00DC319B" w:rsidRDefault="00E07F37" w:rsidP="00E07F37">
            <w:pPr>
              <w:jc w:val="center"/>
              <w:rPr>
                <w:color w:val="000000"/>
              </w:rPr>
            </w:pPr>
            <w:r w:rsidRPr="00DC319B">
              <w:rPr>
                <w:color w:val="000000"/>
              </w:rPr>
              <w:t>509</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509</w:t>
            </w:r>
          </w:p>
        </w:tc>
        <w:tc>
          <w:tcPr>
            <w:tcW w:w="529" w:type="pct"/>
            <w:shd w:val="clear" w:color="auto" w:fill="auto"/>
            <w:vAlign w:val="center"/>
          </w:tcPr>
          <w:p w:rsidR="00E07F37" w:rsidRPr="00DC319B" w:rsidRDefault="00E07F37" w:rsidP="00E07F37">
            <w:pPr>
              <w:jc w:val="center"/>
              <w:rPr>
                <w:color w:val="000000"/>
              </w:rPr>
            </w:pPr>
            <w:r w:rsidRPr="00DC319B">
              <w:rPr>
                <w:color w:val="000000"/>
              </w:rPr>
              <w:t>0</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682" w:type="pct"/>
            <w:vAlign w:val="center"/>
          </w:tcPr>
          <w:p w:rsidR="00E07F37" w:rsidRPr="00DC319B" w:rsidRDefault="00E07F37" w:rsidP="00E07F37">
            <w:pPr>
              <w:jc w:val="center"/>
              <w:rPr>
                <w:color w:val="000000"/>
              </w:rPr>
            </w:pPr>
            <w:r w:rsidRPr="00DC319B">
              <w:rPr>
                <w:color w:val="000000"/>
              </w:rPr>
              <w:t>509</w:t>
            </w:r>
          </w:p>
        </w:tc>
      </w:tr>
      <w:tr w:rsidR="00E07F37" w:rsidRPr="00DC319B" w:rsidTr="00FC7695">
        <w:trPr>
          <w:trHeight w:val="20"/>
        </w:trPr>
        <w:tc>
          <w:tcPr>
            <w:tcW w:w="179" w:type="pct"/>
            <w:vAlign w:val="center"/>
          </w:tcPr>
          <w:p w:rsidR="00E07F37" w:rsidRPr="00DC319B" w:rsidRDefault="00E07F37" w:rsidP="00E07F37">
            <w:pPr>
              <w:jc w:val="center"/>
            </w:pPr>
            <w:r w:rsidRPr="00DC319B">
              <w:t>4</w:t>
            </w:r>
          </w:p>
        </w:tc>
        <w:tc>
          <w:tcPr>
            <w:tcW w:w="1716" w:type="pct"/>
            <w:shd w:val="clear" w:color="auto" w:fill="auto"/>
            <w:vAlign w:val="center"/>
          </w:tcPr>
          <w:p w:rsidR="00E07F37" w:rsidRPr="00DC319B" w:rsidRDefault="00E07F37" w:rsidP="00E07F37">
            <w:pPr>
              <w:ind w:left="142"/>
            </w:pPr>
            <w:r w:rsidRPr="00DC319B">
              <w:t xml:space="preserve">Количество выставок, открытых в отчетном году/посещений, в </w:t>
            </w:r>
            <w:proofErr w:type="spellStart"/>
            <w:r w:rsidRPr="00DC319B">
              <w:t>т.ч</w:t>
            </w:r>
            <w:proofErr w:type="spellEnd"/>
            <w:r w:rsidRPr="00DC319B">
              <w:t>.:</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 xml:space="preserve">100/ </w:t>
            </w:r>
          </w:p>
          <w:p w:rsidR="00E07F37" w:rsidRPr="00DC319B" w:rsidRDefault="00E07F37" w:rsidP="00E07F37">
            <w:pPr>
              <w:jc w:val="center"/>
              <w:rPr>
                <w:color w:val="000000"/>
              </w:rPr>
            </w:pPr>
            <w:r w:rsidRPr="00DC319B">
              <w:rPr>
                <w:color w:val="000000"/>
              </w:rPr>
              <w:t>185 528</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 xml:space="preserve">77/ </w:t>
            </w:r>
          </w:p>
          <w:p w:rsidR="00E07F37" w:rsidRPr="00DC319B" w:rsidRDefault="00E07F37" w:rsidP="00E07F37">
            <w:pPr>
              <w:jc w:val="center"/>
              <w:rPr>
                <w:color w:val="000000"/>
              </w:rPr>
            </w:pPr>
            <w:r w:rsidRPr="00DC319B">
              <w:rPr>
                <w:color w:val="000000"/>
              </w:rPr>
              <w:t>127 924</w:t>
            </w:r>
          </w:p>
        </w:tc>
        <w:tc>
          <w:tcPr>
            <w:tcW w:w="529" w:type="pct"/>
            <w:shd w:val="clear" w:color="auto" w:fill="auto"/>
            <w:vAlign w:val="center"/>
          </w:tcPr>
          <w:p w:rsidR="00E07F37" w:rsidRPr="00DC319B" w:rsidRDefault="00E07F37" w:rsidP="00E07F37">
            <w:pPr>
              <w:jc w:val="center"/>
              <w:rPr>
                <w:color w:val="000000"/>
              </w:rPr>
            </w:pPr>
            <w:r w:rsidRPr="00DC319B">
              <w:rPr>
                <w:color w:val="000000"/>
              </w:rPr>
              <w:t>-23/</w:t>
            </w:r>
          </w:p>
          <w:p w:rsidR="00E07F37" w:rsidRPr="00DC319B" w:rsidRDefault="00E07F37" w:rsidP="00E07F37">
            <w:pPr>
              <w:jc w:val="center"/>
              <w:rPr>
                <w:color w:val="000000"/>
              </w:rPr>
            </w:pPr>
            <w:r w:rsidRPr="00DC319B">
              <w:rPr>
                <w:color w:val="000000"/>
              </w:rPr>
              <w:t>-57 604</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77,0/</w:t>
            </w:r>
          </w:p>
          <w:p w:rsidR="00E07F37" w:rsidRPr="00DC319B" w:rsidRDefault="00E07F37" w:rsidP="00E07F37">
            <w:pPr>
              <w:jc w:val="center"/>
              <w:rPr>
                <w:color w:val="000000"/>
              </w:rPr>
            </w:pPr>
            <w:r w:rsidRPr="00DC319B">
              <w:rPr>
                <w:color w:val="000000"/>
              </w:rPr>
              <w:t>69,0</w:t>
            </w:r>
          </w:p>
        </w:tc>
        <w:tc>
          <w:tcPr>
            <w:tcW w:w="682" w:type="pct"/>
            <w:vAlign w:val="center"/>
          </w:tcPr>
          <w:p w:rsidR="00E07F37" w:rsidRPr="00DC319B" w:rsidRDefault="00E07F37" w:rsidP="00E07F37">
            <w:pPr>
              <w:jc w:val="center"/>
              <w:rPr>
                <w:color w:val="000000"/>
              </w:rPr>
            </w:pPr>
            <w:r w:rsidRPr="00DC319B">
              <w:rPr>
                <w:color w:val="000000"/>
              </w:rPr>
              <w:t>100/</w:t>
            </w:r>
          </w:p>
          <w:p w:rsidR="00E07F37" w:rsidRPr="00DC319B" w:rsidRDefault="00E07F37" w:rsidP="00E07F37">
            <w:pPr>
              <w:jc w:val="center"/>
              <w:rPr>
                <w:color w:val="000000"/>
              </w:rPr>
            </w:pPr>
            <w:r w:rsidRPr="00DC319B">
              <w:rPr>
                <w:color w:val="000000"/>
              </w:rPr>
              <w:t>165 910</w:t>
            </w:r>
          </w:p>
        </w:tc>
      </w:tr>
      <w:tr w:rsidR="00E07F37" w:rsidRPr="00DC319B" w:rsidTr="00FC7695">
        <w:trPr>
          <w:trHeight w:val="20"/>
        </w:trPr>
        <w:tc>
          <w:tcPr>
            <w:tcW w:w="179" w:type="pct"/>
            <w:vAlign w:val="center"/>
          </w:tcPr>
          <w:p w:rsidR="00E07F37" w:rsidRPr="00DC319B" w:rsidRDefault="00E07F37" w:rsidP="00E07F37">
            <w:pPr>
              <w:jc w:val="center"/>
            </w:pPr>
            <w:r w:rsidRPr="00DC319B">
              <w:t>4.1</w:t>
            </w:r>
          </w:p>
        </w:tc>
        <w:tc>
          <w:tcPr>
            <w:tcW w:w="1716" w:type="pct"/>
            <w:shd w:val="clear" w:color="auto" w:fill="auto"/>
            <w:vAlign w:val="center"/>
          </w:tcPr>
          <w:p w:rsidR="00E07F37" w:rsidRPr="00DC319B" w:rsidRDefault="00E07F37" w:rsidP="00E07F37">
            <w:pPr>
              <w:ind w:left="142"/>
              <w:jc w:val="both"/>
            </w:pPr>
            <w:r w:rsidRPr="00DC319B">
              <w:t>в музее/посещений</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94/</w:t>
            </w:r>
          </w:p>
          <w:p w:rsidR="00E07F37" w:rsidRPr="00DC319B" w:rsidRDefault="00E07F37" w:rsidP="00E07F37">
            <w:pPr>
              <w:jc w:val="center"/>
              <w:rPr>
                <w:color w:val="000000"/>
              </w:rPr>
            </w:pPr>
            <w:r w:rsidRPr="00DC319B">
              <w:rPr>
                <w:color w:val="000000"/>
              </w:rPr>
              <w:t>44 318</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69/</w:t>
            </w:r>
          </w:p>
          <w:p w:rsidR="00E07F37" w:rsidRPr="00DC319B" w:rsidRDefault="00E07F37" w:rsidP="00E07F37">
            <w:pPr>
              <w:jc w:val="center"/>
              <w:rPr>
                <w:color w:val="000000"/>
              </w:rPr>
            </w:pPr>
            <w:r w:rsidRPr="00DC319B">
              <w:rPr>
                <w:color w:val="000000"/>
              </w:rPr>
              <w:t>45 977</w:t>
            </w:r>
          </w:p>
        </w:tc>
        <w:tc>
          <w:tcPr>
            <w:tcW w:w="529" w:type="pct"/>
            <w:shd w:val="clear" w:color="auto" w:fill="auto"/>
            <w:vAlign w:val="center"/>
          </w:tcPr>
          <w:p w:rsidR="00E07F37" w:rsidRPr="00DC319B" w:rsidRDefault="00E07F37" w:rsidP="00E07F37">
            <w:pPr>
              <w:jc w:val="center"/>
              <w:rPr>
                <w:color w:val="000000"/>
              </w:rPr>
            </w:pPr>
            <w:r w:rsidRPr="00DC319B">
              <w:rPr>
                <w:color w:val="000000"/>
              </w:rPr>
              <w:t>-25/</w:t>
            </w:r>
          </w:p>
          <w:p w:rsidR="00E07F37" w:rsidRPr="00DC319B" w:rsidRDefault="00E07F37" w:rsidP="00E07F37">
            <w:pPr>
              <w:jc w:val="center"/>
              <w:rPr>
                <w:color w:val="000000"/>
              </w:rPr>
            </w:pPr>
            <w:r w:rsidRPr="00DC319B">
              <w:rPr>
                <w:color w:val="000000"/>
              </w:rPr>
              <w:t>1 659</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73,4/</w:t>
            </w:r>
          </w:p>
          <w:p w:rsidR="00E07F37" w:rsidRPr="00DC319B" w:rsidRDefault="00E07F37" w:rsidP="00E07F37">
            <w:pPr>
              <w:jc w:val="center"/>
              <w:rPr>
                <w:color w:val="000000"/>
              </w:rPr>
            </w:pPr>
            <w:r w:rsidRPr="00DC319B">
              <w:rPr>
                <w:color w:val="000000"/>
              </w:rPr>
              <w:t>103,7</w:t>
            </w:r>
          </w:p>
        </w:tc>
        <w:tc>
          <w:tcPr>
            <w:tcW w:w="682" w:type="pct"/>
            <w:vAlign w:val="center"/>
          </w:tcPr>
          <w:p w:rsidR="00E07F37" w:rsidRPr="00DC319B" w:rsidRDefault="00E07F37" w:rsidP="00E07F37">
            <w:pPr>
              <w:jc w:val="center"/>
              <w:rPr>
                <w:color w:val="000000"/>
              </w:rPr>
            </w:pPr>
            <w:r w:rsidRPr="00DC319B">
              <w:rPr>
                <w:color w:val="000000"/>
              </w:rPr>
              <w:t>90/</w:t>
            </w:r>
          </w:p>
          <w:p w:rsidR="00E07F37" w:rsidRPr="00DC319B" w:rsidRDefault="00E07F37" w:rsidP="00E07F37">
            <w:pPr>
              <w:jc w:val="center"/>
              <w:rPr>
                <w:color w:val="000000"/>
              </w:rPr>
            </w:pPr>
            <w:r w:rsidRPr="00DC319B">
              <w:rPr>
                <w:color w:val="000000"/>
              </w:rPr>
              <w:t>60 130</w:t>
            </w:r>
          </w:p>
        </w:tc>
      </w:tr>
      <w:tr w:rsidR="00E07F37" w:rsidRPr="00DC319B" w:rsidTr="00FC7695">
        <w:trPr>
          <w:trHeight w:val="20"/>
        </w:trPr>
        <w:tc>
          <w:tcPr>
            <w:tcW w:w="179" w:type="pct"/>
            <w:vAlign w:val="center"/>
          </w:tcPr>
          <w:p w:rsidR="00E07F37" w:rsidRPr="00DC319B" w:rsidRDefault="00E07F37" w:rsidP="00E07F37">
            <w:pPr>
              <w:jc w:val="center"/>
            </w:pPr>
            <w:r w:rsidRPr="00DC319B">
              <w:t>4.2</w:t>
            </w:r>
          </w:p>
        </w:tc>
        <w:tc>
          <w:tcPr>
            <w:tcW w:w="1716" w:type="pct"/>
            <w:shd w:val="clear" w:color="auto" w:fill="auto"/>
            <w:vAlign w:val="center"/>
          </w:tcPr>
          <w:p w:rsidR="00E07F37" w:rsidRPr="00DC319B" w:rsidRDefault="00E07F37" w:rsidP="00E07F37">
            <w:pPr>
              <w:ind w:left="142"/>
            </w:pPr>
            <w:r w:rsidRPr="00DC319B">
              <w:t>вне музея/посещений</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6/</w:t>
            </w:r>
          </w:p>
          <w:p w:rsidR="00E07F37" w:rsidRPr="00DC319B" w:rsidRDefault="00E07F37" w:rsidP="00E07F37">
            <w:pPr>
              <w:jc w:val="center"/>
              <w:rPr>
                <w:color w:val="000000"/>
              </w:rPr>
            </w:pPr>
            <w:r w:rsidRPr="00DC319B">
              <w:rPr>
                <w:color w:val="000000"/>
              </w:rPr>
              <w:t>141 210</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8/</w:t>
            </w:r>
          </w:p>
          <w:p w:rsidR="00E07F37" w:rsidRPr="00DC319B" w:rsidRDefault="00E07F37" w:rsidP="00E07F37">
            <w:pPr>
              <w:jc w:val="center"/>
              <w:rPr>
                <w:color w:val="000000"/>
              </w:rPr>
            </w:pPr>
            <w:r w:rsidRPr="00DC319B">
              <w:rPr>
                <w:color w:val="000000"/>
              </w:rPr>
              <w:t>81 947</w:t>
            </w:r>
          </w:p>
        </w:tc>
        <w:tc>
          <w:tcPr>
            <w:tcW w:w="529" w:type="pct"/>
            <w:shd w:val="clear" w:color="auto" w:fill="auto"/>
            <w:vAlign w:val="center"/>
          </w:tcPr>
          <w:p w:rsidR="00E07F37" w:rsidRPr="00DC319B" w:rsidRDefault="00E07F37" w:rsidP="00E07F37">
            <w:pPr>
              <w:jc w:val="center"/>
              <w:rPr>
                <w:color w:val="000000"/>
              </w:rPr>
            </w:pPr>
            <w:r w:rsidRPr="00DC319B">
              <w:rPr>
                <w:color w:val="000000"/>
              </w:rPr>
              <w:t>2/</w:t>
            </w:r>
          </w:p>
          <w:p w:rsidR="00E07F37" w:rsidRPr="00DC319B" w:rsidRDefault="00E07F37" w:rsidP="00E07F37">
            <w:pPr>
              <w:jc w:val="center"/>
              <w:rPr>
                <w:color w:val="000000"/>
              </w:rPr>
            </w:pPr>
            <w:r w:rsidRPr="00DC319B">
              <w:rPr>
                <w:color w:val="000000"/>
              </w:rPr>
              <w:t>- 59 263</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133,3/</w:t>
            </w:r>
          </w:p>
          <w:p w:rsidR="00E07F37" w:rsidRPr="00DC319B" w:rsidRDefault="00E07F37" w:rsidP="00E07F37">
            <w:pPr>
              <w:jc w:val="center"/>
              <w:rPr>
                <w:color w:val="000000"/>
              </w:rPr>
            </w:pPr>
            <w:r w:rsidRPr="00DC319B">
              <w:rPr>
                <w:color w:val="000000"/>
              </w:rPr>
              <w:t>58,0</w:t>
            </w:r>
          </w:p>
        </w:tc>
        <w:tc>
          <w:tcPr>
            <w:tcW w:w="682" w:type="pct"/>
            <w:vAlign w:val="center"/>
          </w:tcPr>
          <w:p w:rsidR="00E07F37" w:rsidRPr="00DC319B" w:rsidRDefault="00E07F37" w:rsidP="00E07F37">
            <w:pPr>
              <w:jc w:val="center"/>
              <w:rPr>
                <w:color w:val="000000"/>
              </w:rPr>
            </w:pPr>
            <w:r w:rsidRPr="00DC319B">
              <w:rPr>
                <w:color w:val="000000"/>
              </w:rPr>
              <w:t>10/</w:t>
            </w:r>
          </w:p>
          <w:p w:rsidR="00E07F37" w:rsidRPr="00DC319B" w:rsidRDefault="00E07F37" w:rsidP="00E07F37">
            <w:pPr>
              <w:jc w:val="center"/>
              <w:rPr>
                <w:color w:val="000000"/>
              </w:rPr>
            </w:pPr>
            <w:r w:rsidRPr="00DC319B">
              <w:rPr>
                <w:color w:val="000000"/>
              </w:rPr>
              <w:t>105 780</w:t>
            </w:r>
          </w:p>
        </w:tc>
      </w:tr>
      <w:tr w:rsidR="00E07F37" w:rsidRPr="00DC319B" w:rsidTr="00FC7695">
        <w:trPr>
          <w:trHeight w:val="20"/>
        </w:trPr>
        <w:tc>
          <w:tcPr>
            <w:tcW w:w="179" w:type="pct"/>
            <w:vAlign w:val="center"/>
          </w:tcPr>
          <w:p w:rsidR="00E07F37" w:rsidRPr="00DC319B" w:rsidRDefault="00E07F37" w:rsidP="00E07F37">
            <w:pPr>
              <w:jc w:val="center"/>
            </w:pPr>
            <w:r w:rsidRPr="00DC319B">
              <w:t>5</w:t>
            </w:r>
          </w:p>
        </w:tc>
        <w:tc>
          <w:tcPr>
            <w:tcW w:w="1716" w:type="pct"/>
            <w:shd w:val="clear" w:color="auto" w:fill="auto"/>
            <w:vAlign w:val="center"/>
          </w:tcPr>
          <w:p w:rsidR="00E07F37" w:rsidRPr="00DC319B" w:rsidRDefault="00E07F37" w:rsidP="00E07F37">
            <w:pPr>
              <w:ind w:left="142"/>
            </w:pPr>
            <w:r w:rsidRPr="00DC319B">
              <w:t>Количество экскурсий/посещений</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1 726/</w:t>
            </w:r>
          </w:p>
          <w:p w:rsidR="00E07F37" w:rsidRPr="00DC319B" w:rsidRDefault="00E07F37" w:rsidP="00E07F37">
            <w:pPr>
              <w:jc w:val="center"/>
              <w:rPr>
                <w:color w:val="000000"/>
              </w:rPr>
            </w:pPr>
            <w:r w:rsidRPr="00DC319B">
              <w:rPr>
                <w:color w:val="000000"/>
              </w:rPr>
              <w:t>28 333</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2 061/</w:t>
            </w:r>
          </w:p>
          <w:p w:rsidR="00E07F37" w:rsidRPr="00DC319B" w:rsidRDefault="00E07F37" w:rsidP="00E07F37">
            <w:pPr>
              <w:jc w:val="center"/>
              <w:rPr>
                <w:color w:val="000000"/>
              </w:rPr>
            </w:pPr>
            <w:r w:rsidRPr="00DC319B">
              <w:rPr>
                <w:color w:val="000000"/>
              </w:rPr>
              <w:t>31 750</w:t>
            </w:r>
          </w:p>
        </w:tc>
        <w:tc>
          <w:tcPr>
            <w:tcW w:w="529" w:type="pct"/>
            <w:shd w:val="clear" w:color="auto" w:fill="auto"/>
            <w:vAlign w:val="center"/>
          </w:tcPr>
          <w:p w:rsidR="00E07F37" w:rsidRPr="00DC319B" w:rsidRDefault="00E07F37" w:rsidP="00E07F37">
            <w:pPr>
              <w:jc w:val="center"/>
              <w:rPr>
                <w:color w:val="000000"/>
              </w:rPr>
            </w:pPr>
            <w:r w:rsidRPr="00DC319B">
              <w:rPr>
                <w:color w:val="000000"/>
              </w:rPr>
              <w:t>335/</w:t>
            </w:r>
          </w:p>
          <w:p w:rsidR="00E07F37" w:rsidRPr="00DC319B" w:rsidRDefault="00E07F37" w:rsidP="00E07F37">
            <w:pPr>
              <w:jc w:val="center"/>
              <w:rPr>
                <w:color w:val="000000"/>
              </w:rPr>
            </w:pPr>
            <w:r w:rsidRPr="00DC319B">
              <w:rPr>
                <w:color w:val="000000"/>
              </w:rPr>
              <w:t>3 417</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119,4/</w:t>
            </w:r>
          </w:p>
          <w:p w:rsidR="00E07F37" w:rsidRPr="00DC319B" w:rsidRDefault="00E07F37" w:rsidP="00E07F37">
            <w:pPr>
              <w:jc w:val="center"/>
              <w:rPr>
                <w:color w:val="000000"/>
              </w:rPr>
            </w:pPr>
            <w:r w:rsidRPr="00DC319B">
              <w:rPr>
                <w:color w:val="000000"/>
              </w:rPr>
              <w:t>112,1</w:t>
            </w:r>
          </w:p>
        </w:tc>
        <w:tc>
          <w:tcPr>
            <w:tcW w:w="682" w:type="pct"/>
            <w:vAlign w:val="center"/>
          </w:tcPr>
          <w:p w:rsidR="00E07F37" w:rsidRPr="00DC319B" w:rsidRDefault="00E07F37" w:rsidP="00E07F37">
            <w:pPr>
              <w:jc w:val="center"/>
              <w:rPr>
                <w:color w:val="000000"/>
              </w:rPr>
            </w:pPr>
            <w:r w:rsidRPr="00DC319B">
              <w:rPr>
                <w:color w:val="000000"/>
              </w:rPr>
              <w:t>2 500/</w:t>
            </w:r>
          </w:p>
          <w:p w:rsidR="00E07F37" w:rsidRPr="00DC319B" w:rsidRDefault="00E07F37" w:rsidP="00E07F37">
            <w:pPr>
              <w:jc w:val="center"/>
              <w:rPr>
                <w:color w:val="000000"/>
              </w:rPr>
            </w:pPr>
            <w:r w:rsidRPr="00DC319B">
              <w:rPr>
                <w:color w:val="000000"/>
              </w:rPr>
              <w:t>41 350</w:t>
            </w:r>
          </w:p>
        </w:tc>
      </w:tr>
      <w:tr w:rsidR="00E07F37" w:rsidRPr="00DC319B" w:rsidTr="00FC7695">
        <w:trPr>
          <w:trHeight w:val="20"/>
        </w:trPr>
        <w:tc>
          <w:tcPr>
            <w:tcW w:w="179" w:type="pct"/>
            <w:vAlign w:val="center"/>
          </w:tcPr>
          <w:p w:rsidR="00E07F37" w:rsidRPr="00DC319B" w:rsidRDefault="00E07F37" w:rsidP="00E07F37">
            <w:pPr>
              <w:jc w:val="center"/>
            </w:pPr>
            <w:r w:rsidRPr="00DC319B">
              <w:t>6</w:t>
            </w:r>
          </w:p>
        </w:tc>
        <w:tc>
          <w:tcPr>
            <w:tcW w:w="1716" w:type="pct"/>
            <w:shd w:val="clear" w:color="auto" w:fill="auto"/>
            <w:vAlign w:val="center"/>
          </w:tcPr>
          <w:p w:rsidR="00E07F37" w:rsidRPr="00DC319B" w:rsidRDefault="00E07F37" w:rsidP="00E07F37">
            <w:pPr>
              <w:ind w:left="142"/>
            </w:pPr>
            <w:r w:rsidRPr="00DC319B">
              <w:t>Количество лекций/слушателей</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105/</w:t>
            </w:r>
          </w:p>
          <w:p w:rsidR="00E07F37" w:rsidRPr="00DC319B" w:rsidRDefault="00E07F37" w:rsidP="00E07F37">
            <w:pPr>
              <w:jc w:val="center"/>
              <w:rPr>
                <w:color w:val="000000"/>
              </w:rPr>
            </w:pPr>
            <w:r w:rsidRPr="00DC319B">
              <w:rPr>
                <w:color w:val="000000"/>
              </w:rPr>
              <w:t>3 397</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 xml:space="preserve">121/ </w:t>
            </w:r>
          </w:p>
          <w:p w:rsidR="00E07F37" w:rsidRPr="00DC319B" w:rsidRDefault="00E07F37" w:rsidP="00E07F37">
            <w:pPr>
              <w:jc w:val="center"/>
              <w:rPr>
                <w:color w:val="000000"/>
              </w:rPr>
            </w:pPr>
            <w:r w:rsidRPr="00DC319B">
              <w:rPr>
                <w:color w:val="000000"/>
              </w:rPr>
              <w:t>4 079</w:t>
            </w:r>
          </w:p>
        </w:tc>
        <w:tc>
          <w:tcPr>
            <w:tcW w:w="529" w:type="pct"/>
            <w:shd w:val="clear" w:color="auto" w:fill="auto"/>
            <w:vAlign w:val="center"/>
          </w:tcPr>
          <w:p w:rsidR="00E07F37" w:rsidRPr="00DC319B" w:rsidRDefault="00E07F37" w:rsidP="00E07F37">
            <w:pPr>
              <w:jc w:val="center"/>
              <w:rPr>
                <w:color w:val="000000"/>
              </w:rPr>
            </w:pPr>
            <w:r w:rsidRPr="00DC319B">
              <w:rPr>
                <w:color w:val="000000"/>
              </w:rPr>
              <w:t>16/</w:t>
            </w:r>
          </w:p>
          <w:p w:rsidR="00E07F37" w:rsidRPr="00DC319B" w:rsidRDefault="00E07F37" w:rsidP="00E07F37">
            <w:pPr>
              <w:jc w:val="center"/>
              <w:rPr>
                <w:color w:val="000000"/>
              </w:rPr>
            </w:pPr>
            <w:r w:rsidRPr="00DC319B">
              <w:rPr>
                <w:color w:val="000000"/>
              </w:rPr>
              <w:t>682</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115,2/</w:t>
            </w:r>
          </w:p>
          <w:p w:rsidR="00E07F37" w:rsidRPr="00DC319B" w:rsidRDefault="00E07F37" w:rsidP="00E07F37">
            <w:pPr>
              <w:jc w:val="center"/>
              <w:rPr>
                <w:color w:val="000000"/>
              </w:rPr>
            </w:pPr>
            <w:r w:rsidRPr="00DC319B">
              <w:rPr>
                <w:color w:val="000000"/>
              </w:rPr>
              <w:t>120,1</w:t>
            </w:r>
          </w:p>
        </w:tc>
        <w:tc>
          <w:tcPr>
            <w:tcW w:w="682" w:type="pct"/>
            <w:vAlign w:val="center"/>
          </w:tcPr>
          <w:p w:rsidR="00E07F37" w:rsidRPr="00DC319B" w:rsidRDefault="00E07F37" w:rsidP="00E07F37">
            <w:pPr>
              <w:jc w:val="center"/>
              <w:rPr>
                <w:color w:val="000000"/>
              </w:rPr>
            </w:pPr>
            <w:r w:rsidRPr="00DC319B">
              <w:rPr>
                <w:color w:val="000000"/>
              </w:rPr>
              <w:t>180/</w:t>
            </w:r>
          </w:p>
          <w:p w:rsidR="00E07F37" w:rsidRPr="00DC319B" w:rsidRDefault="00E07F37" w:rsidP="00E07F37">
            <w:pPr>
              <w:jc w:val="center"/>
              <w:rPr>
                <w:color w:val="000000"/>
              </w:rPr>
            </w:pPr>
            <w:r w:rsidRPr="00DC319B">
              <w:rPr>
                <w:color w:val="000000"/>
              </w:rPr>
              <w:t>5 500</w:t>
            </w:r>
          </w:p>
        </w:tc>
      </w:tr>
      <w:tr w:rsidR="00E07F37" w:rsidRPr="00DC319B" w:rsidTr="00FC7695">
        <w:trPr>
          <w:trHeight w:val="20"/>
        </w:trPr>
        <w:tc>
          <w:tcPr>
            <w:tcW w:w="179" w:type="pct"/>
            <w:vAlign w:val="center"/>
          </w:tcPr>
          <w:p w:rsidR="00E07F37" w:rsidRPr="00DC319B" w:rsidRDefault="00E07F37" w:rsidP="00E07F37">
            <w:pPr>
              <w:jc w:val="center"/>
            </w:pPr>
            <w:r w:rsidRPr="00DC319B">
              <w:t>7</w:t>
            </w:r>
          </w:p>
        </w:tc>
        <w:tc>
          <w:tcPr>
            <w:tcW w:w="1716" w:type="pct"/>
            <w:shd w:val="clear" w:color="auto" w:fill="auto"/>
            <w:vAlign w:val="center"/>
          </w:tcPr>
          <w:p w:rsidR="00E07F37" w:rsidRPr="00DC319B" w:rsidRDefault="00E07F37" w:rsidP="00E07F37">
            <w:pPr>
              <w:ind w:left="142"/>
            </w:pPr>
            <w:r w:rsidRPr="00DC319B">
              <w:t>Количество массовых мероприятий музея/участников</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144/</w:t>
            </w:r>
          </w:p>
          <w:p w:rsidR="00E07F37" w:rsidRPr="00DC319B" w:rsidRDefault="00E07F37" w:rsidP="00E07F37">
            <w:pPr>
              <w:jc w:val="center"/>
              <w:rPr>
                <w:color w:val="000000"/>
              </w:rPr>
            </w:pPr>
            <w:r w:rsidRPr="00DC319B">
              <w:rPr>
                <w:color w:val="000000"/>
              </w:rPr>
              <w:t>19 769</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151/</w:t>
            </w:r>
          </w:p>
          <w:p w:rsidR="00E07F37" w:rsidRPr="00DC319B" w:rsidRDefault="00E07F37" w:rsidP="00E07F37">
            <w:pPr>
              <w:jc w:val="center"/>
              <w:rPr>
                <w:color w:val="000000"/>
              </w:rPr>
            </w:pPr>
            <w:r w:rsidRPr="00DC319B">
              <w:rPr>
                <w:color w:val="000000"/>
              </w:rPr>
              <w:t>18 391</w:t>
            </w:r>
          </w:p>
        </w:tc>
        <w:tc>
          <w:tcPr>
            <w:tcW w:w="529" w:type="pct"/>
            <w:shd w:val="clear" w:color="auto" w:fill="auto"/>
            <w:vAlign w:val="center"/>
          </w:tcPr>
          <w:p w:rsidR="00E07F37" w:rsidRPr="00DC319B" w:rsidRDefault="00E07F37" w:rsidP="00E07F37">
            <w:pPr>
              <w:jc w:val="center"/>
              <w:rPr>
                <w:color w:val="000000"/>
              </w:rPr>
            </w:pPr>
            <w:r w:rsidRPr="00DC319B">
              <w:rPr>
                <w:color w:val="000000"/>
              </w:rPr>
              <w:t>7/</w:t>
            </w:r>
          </w:p>
          <w:p w:rsidR="00E07F37" w:rsidRPr="00DC319B" w:rsidRDefault="00E07F37" w:rsidP="00E07F37">
            <w:pPr>
              <w:jc w:val="center"/>
              <w:rPr>
                <w:color w:val="000000"/>
              </w:rPr>
            </w:pPr>
            <w:r w:rsidRPr="00DC319B">
              <w:rPr>
                <w:color w:val="000000"/>
              </w:rPr>
              <w:t>-1 378</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104,9/</w:t>
            </w:r>
          </w:p>
          <w:p w:rsidR="00E07F37" w:rsidRPr="00DC319B" w:rsidRDefault="00E07F37" w:rsidP="00E07F37">
            <w:pPr>
              <w:jc w:val="center"/>
              <w:rPr>
                <w:color w:val="000000"/>
              </w:rPr>
            </w:pPr>
            <w:r w:rsidRPr="00DC319B">
              <w:rPr>
                <w:color w:val="000000"/>
              </w:rPr>
              <w:t>93,0</w:t>
            </w:r>
          </w:p>
        </w:tc>
        <w:tc>
          <w:tcPr>
            <w:tcW w:w="682" w:type="pct"/>
            <w:vAlign w:val="center"/>
          </w:tcPr>
          <w:p w:rsidR="00E07F37" w:rsidRPr="00DC319B" w:rsidRDefault="00E07F37" w:rsidP="00E07F37">
            <w:pPr>
              <w:jc w:val="center"/>
              <w:rPr>
                <w:color w:val="000000"/>
              </w:rPr>
            </w:pPr>
            <w:r w:rsidRPr="00DC319B">
              <w:rPr>
                <w:color w:val="000000"/>
              </w:rPr>
              <w:t>160/</w:t>
            </w:r>
          </w:p>
          <w:p w:rsidR="00E07F37" w:rsidRPr="00DC319B" w:rsidRDefault="00E07F37" w:rsidP="00E07F37">
            <w:pPr>
              <w:jc w:val="center"/>
              <w:rPr>
                <w:color w:val="000000"/>
              </w:rPr>
            </w:pPr>
            <w:r w:rsidRPr="00DC319B">
              <w:rPr>
                <w:color w:val="000000"/>
              </w:rPr>
              <w:t>26 000</w:t>
            </w:r>
          </w:p>
        </w:tc>
      </w:tr>
      <w:tr w:rsidR="00E07F37" w:rsidRPr="00DC319B" w:rsidTr="00FC7695">
        <w:trPr>
          <w:trHeight w:val="20"/>
        </w:trPr>
        <w:tc>
          <w:tcPr>
            <w:tcW w:w="179" w:type="pct"/>
            <w:vAlign w:val="center"/>
          </w:tcPr>
          <w:p w:rsidR="00E07F37" w:rsidRPr="00DC319B" w:rsidRDefault="00E07F37" w:rsidP="00E07F37">
            <w:pPr>
              <w:jc w:val="center"/>
            </w:pPr>
            <w:r w:rsidRPr="00DC319B">
              <w:t>8</w:t>
            </w:r>
          </w:p>
        </w:tc>
        <w:tc>
          <w:tcPr>
            <w:tcW w:w="1716" w:type="pct"/>
            <w:shd w:val="clear" w:color="auto" w:fill="auto"/>
            <w:vAlign w:val="center"/>
          </w:tcPr>
          <w:p w:rsidR="00E07F37" w:rsidRPr="00DC319B" w:rsidRDefault="00E07F37" w:rsidP="00E07F37">
            <w:pPr>
              <w:ind w:left="142"/>
            </w:pPr>
            <w:r w:rsidRPr="00DC319B">
              <w:t>Количество образовательных программ/участников</w:t>
            </w:r>
          </w:p>
        </w:tc>
        <w:tc>
          <w:tcPr>
            <w:tcW w:w="378" w:type="pct"/>
            <w:shd w:val="clear" w:color="auto" w:fill="auto"/>
            <w:vAlign w:val="center"/>
          </w:tcPr>
          <w:p w:rsidR="00E07F37" w:rsidRPr="00DC319B" w:rsidRDefault="00E07F37" w:rsidP="00E07F37">
            <w:pPr>
              <w:jc w:val="center"/>
            </w:pPr>
            <w:r w:rsidRPr="00DC319B">
              <w:t>ед./чел.</w:t>
            </w:r>
          </w:p>
        </w:tc>
        <w:tc>
          <w:tcPr>
            <w:tcW w:w="454" w:type="pct"/>
            <w:vAlign w:val="center"/>
          </w:tcPr>
          <w:p w:rsidR="00E07F37" w:rsidRPr="00DC319B" w:rsidRDefault="00E07F37" w:rsidP="00E07F37">
            <w:pPr>
              <w:jc w:val="center"/>
              <w:rPr>
                <w:color w:val="000000"/>
              </w:rPr>
            </w:pPr>
            <w:r w:rsidRPr="00DC319B">
              <w:rPr>
                <w:color w:val="000000"/>
              </w:rPr>
              <w:t>4/</w:t>
            </w:r>
          </w:p>
          <w:p w:rsidR="00E07F37" w:rsidRPr="00DC319B" w:rsidRDefault="00E07F37" w:rsidP="00E07F37">
            <w:pPr>
              <w:jc w:val="center"/>
              <w:rPr>
                <w:color w:val="000000"/>
              </w:rPr>
            </w:pPr>
            <w:r w:rsidRPr="00DC319B">
              <w:rPr>
                <w:color w:val="000000"/>
              </w:rPr>
              <w:t>102</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5/</w:t>
            </w:r>
          </w:p>
          <w:p w:rsidR="00E07F37" w:rsidRPr="00DC319B" w:rsidRDefault="00E07F37" w:rsidP="00E07F37">
            <w:pPr>
              <w:jc w:val="center"/>
              <w:rPr>
                <w:color w:val="000000"/>
              </w:rPr>
            </w:pPr>
            <w:r w:rsidRPr="00DC319B">
              <w:rPr>
                <w:color w:val="000000"/>
              </w:rPr>
              <w:t>201</w:t>
            </w:r>
          </w:p>
        </w:tc>
        <w:tc>
          <w:tcPr>
            <w:tcW w:w="529" w:type="pct"/>
            <w:shd w:val="clear" w:color="auto" w:fill="auto"/>
            <w:vAlign w:val="center"/>
          </w:tcPr>
          <w:p w:rsidR="00E07F37" w:rsidRPr="00DC319B" w:rsidRDefault="00E07F37" w:rsidP="00E07F37">
            <w:pPr>
              <w:jc w:val="center"/>
              <w:rPr>
                <w:color w:val="000000"/>
              </w:rPr>
            </w:pPr>
            <w:r w:rsidRPr="00DC319B">
              <w:rPr>
                <w:color w:val="000000"/>
              </w:rPr>
              <w:t>1/</w:t>
            </w:r>
          </w:p>
          <w:p w:rsidR="00E07F37" w:rsidRPr="00DC319B" w:rsidRDefault="00E07F37" w:rsidP="00E07F37">
            <w:pPr>
              <w:jc w:val="center"/>
              <w:rPr>
                <w:color w:val="000000"/>
              </w:rPr>
            </w:pPr>
            <w:r w:rsidRPr="00DC319B">
              <w:rPr>
                <w:color w:val="000000"/>
              </w:rPr>
              <w:t>99</w:t>
            </w:r>
          </w:p>
        </w:tc>
        <w:tc>
          <w:tcPr>
            <w:tcW w:w="531" w:type="pct"/>
            <w:shd w:val="clear" w:color="auto" w:fill="auto"/>
            <w:noWrap/>
            <w:vAlign w:val="center"/>
          </w:tcPr>
          <w:p w:rsidR="00E07F37" w:rsidRPr="00DC319B" w:rsidRDefault="00E07F37" w:rsidP="00E07F37">
            <w:pPr>
              <w:jc w:val="center"/>
              <w:rPr>
                <w:color w:val="000000"/>
              </w:rPr>
            </w:pPr>
            <w:r w:rsidRPr="00DC319B">
              <w:rPr>
                <w:color w:val="000000"/>
              </w:rPr>
              <w:t>125,0/</w:t>
            </w:r>
          </w:p>
          <w:p w:rsidR="00E07F37" w:rsidRPr="00DC319B" w:rsidRDefault="00E07F37" w:rsidP="00E07F37">
            <w:pPr>
              <w:jc w:val="center"/>
              <w:rPr>
                <w:color w:val="000000"/>
              </w:rPr>
            </w:pPr>
            <w:r w:rsidRPr="00DC319B">
              <w:rPr>
                <w:color w:val="000000"/>
              </w:rPr>
              <w:t>197,1</w:t>
            </w:r>
          </w:p>
        </w:tc>
        <w:tc>
          <w:tcPr>
            <w:tcW w:w="682" w:type="pct"/>
            <w:vAlign w:val="center"/>
          </w:tcPr>
          <w:p w:rsidR="00E07F37" w:rsidRPr="00DC319B" w:rsidRDefault="00E07F37" w:rsidP="00E07F37">
            <w:pPr>
              <w:jc w:val="center"/>
              <w:rPr>
                <w:color w:val="000000"/>
              </w:rPr>
            </w:pPr>
            <w:r w:rsidRPr="00DC319B">
              <w:rPr>
                <w:color w:val="000000"/>
              </w:rPr>
              <w:t>5/</w:t>
            </w:r>
          </w:p>
          <w:p w:rsidR="00E07F37" w:rsidRPr="00DC319B" w:rsidRDefault="00E07F37" w:rsidP="00E07F37">
            <w:pPr>
              <w:jc w:val="center"/>
              <w:rPr>
                <w:color w:val="000000"/>
              </w:rPr>
            </w:pPr>
            <w:r w:rsidRPr="00DC319B">
              <w:rPr>
                <w:color w:val="000000"/>
              </w:rPr>
              <w:t>201</w:t>
            </w:r>
          </w:p>
        </w:tc>
      </w:tr>
    </w:tbl>
    <w:p w:rsidR="00E07F37" w:rsidRPr="00DC319B" w:rsidRDefault="00E07F37" w:rsidP="00E07F37">
      <w:pPr>
        <w:ind w:firstLine="709"/>
        <w:jc w:val="both"/>
        <w:rPr>
          <w:rFonts w:eastAsia="Calibri"/>
          <w:position w:val="-2"/>
          <w:sz w:val="26"/>
          <w:szCs w:val="26"/>
        </w:rPr>
      </w:pPr>
    </w:p>
    <w:p w:rsidR="00E07F37" w:rsidRPr="00DC319B" w:rsidRDefault="00E07F37" w:rsidP="00E07F37">
      <w:pPr>
        <w:tabs>
          <w:tab w:val="left" w:pos="1134"/>
        </w:tabs>
        <w:ind w:firstLine="709"/>
        <w:jc w:val="both"/>
        <w:rPr>
          <w:sz w:val="26"/>
          <w:szCs w:val="26"/>
        </w:rPr>
      </w:pPr>
      <w:r w:rsidRPr="00DC319B">
        <w:rPr>
          <w:rFonts w:eastAsia="Calibri"/>
          <w:position w:val="-2"/>
          <w:sz w:val="26"/>
          <w:szCs w:val="26"/>
        </w:rPr>
        <w:t xml:space="preserve">В отчетном периоде 2018 года общее количество музейных экспонатов увеличилось на 223 ед. в сравнении с аналогичным периодом прошлого года и составило 76 067 ед. хранения. Всего представлено (во всех формах) зрителям 9 905 ед. хранения (-607 ед.), из них: 6 333 ед. хранения основного фонда (+92 ед.). Количество экспонируемых предметов незначительно уменьшилось в связи с продлением срока </w:t>
      </w:r>
      <w:proofErr w:type="spellStart"/>
      <w:r w:rsidRPr="00DC319B">
        <w:rPr>
          <w:rFonts w:eastAsia="Calibri"/>
          <w:position w:val="-2"/>
          <w:sz w:val="26"/>
          <w:szCs w:val="26"/>
        </w:rPr>
        <w:t>эскпонирования</w:t>
      </w:r>
      <w:proofErr w:type="spellEnd"/>
      <w:r w:rsidRPr="00DC319B">
        <w:rPr>
          <w:rFonts w:eastAsia="Calibri"/>
          <w:position w:val="-2"/>
          <w:sz w:val="26"/>
          <w:szCs w:val="26"/>
        </w:rPr>
        <w:t xml:space="preserve"> выставок.</w:t>
      </w:r>
    </w:p>
    <w:p w:rsidR="00E07F37" w:rsidRPr="00DC319B" w:rsidRDefault="00E07F37" w:rsidP="00E07F37">
      <w:pPr>
        <w:ind w:firstLine="709"/>
        <w:jc w:val="both"/>
        <w:rPr>
          <w:rFonts w:eastAsia="Calibri"/>
          <w:position w:val="-2"/>
          <w:sz w:val="26"/>
          <w:szCs w:val="26"/>
        </w:rPr>
      </w:pPr>
      <w:r w:rsidRPr="00DC319B">
        <w:rPr>
          <w:rFonts w:eastAsia="Calibri"/>
          <w:position w:val="-2"/>
          <w:sz w:val="26"/>
          <w:szCs w:val="26"/>
        </w:rPr>
        <w:t xml:space="preserve">Основной показатель деятельности Музея Норильска по количеству посещений на выставках в отчетном периоде 2018 года снизился на 31% в сравнении с аналогичным периодом прошлого года и составил 127 924 чел.            (-57 604 чел.), в связи с уменьшением количества посетителей передвижных выставок и снижения интенсивности работы вне музея в пользу экскурсионной работы на стационарных выставках. </w:t>
      </w:r>
    </w:p>
    <w:p w:rsidR="00E07F37" w:rsidRPr="00DC319B" w:rsidRDefault="00E07F37" w:rsidP="00E07F37">
      <w:pPr>
        <w:tabs>
          <w:tab w:val="left" w:pos="993"/>
        </w:tabs>
        <w:ind w:firstLine="709"/>
        <w:rPr>
          <w:bCs/>
          <w:sz w:val="26"/>
          <w:szCs w:val="26"/>
          <w:u w:val="single"/>
        </w:rPr>
      </w:pPr>
      <w:r w:rsidRPr="00DC319B">
        <w:rPr>
          <w:bCs/>
          <w:sz w:val="26"/>
          <w:szCs w:val="26"/>
          <w:u w:val="single"/>
        </w:rPr>
        <w:t xml:space="preserve">Основными музейными мероприятиями в отчетном периоде 2018 года стали: </w:t>
      </w:r>
    </w:p>
    <w:p w:rsidR="00E07F37" w:rsidRPr="00DC319B" w:rsidRDefault="00E07F37" w:rsidP="00E07F37">
      <w:pPr>
        <w:pStyle w:val="afff2"/>
        <w:numPr>
          <w:ilvl w:val="0"/>
          <w:numId w:val="39"/>
        </w:numPr>
        <w:tabs>
          <w:tab w:val="left" w:pos="993"/>
        </w:tabs>
        <w:ind w:left="0" w:firstLine="709"/>
        <w:jc w:val="both"/>
        <w:rPr>
          <w:color w:val="000000"/>
          <w:sz w:val="26"/>
          <w:szCs w:val="26"/>
        </w:rPr>
      </w:pPr>
      <w:r w:rsidRPr="00DC319B">
        <w:rPr>
          <w:sz w:val="26"/>
          <w:szCs w:val="26"/>
          <w:lang w:eastAsia="en-US"/>
        </w:rPr>
        <w:t xml:space="preserve">участие сотрудников музея в </w:t>
      </w:r>
      <w:r w:rsidRPr="00DC319B">
        <w:rPr>
          <w:color w:val="000000"/>
          <w:sz w:val="26"/>
          <w:szCs w:val="26"/>
        </w:rPr>
        <w:t xml:space="preserve">международном фестивале «Интермузей-2018», где Музей Норильска был представлен стендом в рамках единого стенда музеев Красноярского края;  </w:t>
      </w:r>
    </w:p>
    <w:p w:rsidR="00E07F37" w:rsidRPr="00DC319B" w:rsidRDefault="00E07F37" w:rsidP="00E07F37">
      <w:pPr>
        <w:pStyle w:val="afff2"/>
        <w:numPr>
          <w:ilvl w:val="0"/>
          <w:numId w:val="39"/>
        </w:numPr>
        <w:tabs>
          <w:tab w:val="left" w:pos="993"/>
        </w:tabs>
        <w:ind w:left="0" w:firstLine="709"/>
        <w:jc w:val="both"/>
        <w:rPr>
          <w:bCs/>
          <w:sz w:val="26"/>
          <w:szCs w:val="26"/>
        </w:rPr>
      </w:pPr>
      <w:r w:rsidRPr="00DC319B">
        <w:rPr>
          <w:sz w:val="26"/>
          <w:szCs w:val="26"/>
        </w:rPr>
        <w:t xml:space="preserve">проведение </w:t>
      </w:r>
      <w:r w:rsidRPr="00DC319B">
        <w:rPr>
          <w:color w:val="000000"/>
          <w:sz w:val="26"/>
          <w:szCs w:val="26"/>
        </w:rPr>
        <w:t>круглого стола «Современное пространство для современного искусства», где было организовано обсуждение с экспертами темы создания новых музейных пространств и, в частности, будущего Арктического музея современного искусства в Норильске. В настоящее время разработана концепция</w:t>
      </w:r>
      <w:r w:rsidRPr="00DC319B">
        <w:rPr>
          <w:bCs/>
          <w:sz w:val="26"/>
          <w:szCs w:val="26"/>
        </w:rPr>
        <w:t xml:space="preserve"> Арктического музея современного искусства, который появится на месте бывшего Дома торговли по ул. Комсомольская, д.37. Для участия в проекте были привлечены партнерские </w:t>
      </w:r>
      <w:r w:rsidRPr="00DC319B">
        <w:rPr>
          <w:bCs/>
          <w:sz w:val="26"/>
          <w:szCs w:val="26"/>
        </w:rPr>
        <w:lastRenderedPageBreak/>
        <w:t>средства компании ЗФ ПАО «ГМК «Норильский никель» в размере 2,0 млн. руб., агент и партнер – АНО «Агентство развития Норильска»;</w:t>
      </w:r>
    </w:p>
    <w:p w:rsidR="00E07F37" w:rsidRPr="00DC319B" w:rsidRDefault="00E07F37" w:rsidP="00E07F37">
      <w:pPr>
        <w:pStyle w:val="afff2"/>
        <w:numPr>
          <w:ilvl w:val="0"/>
          <w:numId w:val="39"/>
        </w:numPr>
        <w:tabs>
          <w:tab w:val="left" w:pos="993"/>
        </w:tabs>
        <w:ind w:left="0" w:firstLine="709"/>
        <w:jc w:val="both"/>
        <w:rPr>
          <w:color w:val="000000"/>
          <w:sz w:val="26"/>
          <w:szCs w:val="26"/>
        </w:rPr>
      </w:pPr>
      <w:r w:rsidRPr="00DC319B">
        <w:rPr>
          <w:color w:val="000000"/>
          <w:sz w:val="26"/>
          <w:szCs w:val="26"/>
        </w:rPr>
        <w:t>дискуссия-презентация исследований «За пределами столиц: культурный потенциал регионов»;</w:t>
      </w:r>
    </w:p>
    <w:p w:rsidR="00E07F37" w:rsidRPr="00DC319B" w:rsidRDefault="00E07F37" w:rsidP="00E07F37">
      <w:pPr>
        <w:pStyle w:val="afff2"/>
        <w:numPr>
          <w:ilvl w:val="0"/>
          <w:numId w:val="39"/>
        </w:numPr>
        <w:tabs>
          <w:tab w:val="left" w:pos="993"/>
        </w:tabs>
        <w:ind w:left="0" w:firstLine="709"/>
        <w:jc w:val="both"/>
        <w:rPr>
          <w:color w:val="000000"/>
          <w:sz w:val="26"/>
          <w:szCs w:val="26"/>
        </w:rPr>
      </w:pPr>
      <w:r w:rsidRPr="00DC319B">
        <w:rPr>
          <w:color w:val="000000"/>
          <w:sz w:val="26"/>
          <w:szCs w:val="26"/>
        </w:rPr>
        <w:t xml:space="preserve">презентация и объявление старта конкурса арт-резиденции </w:t>
      </w:r>
      <w:proofErr w:type="spellStart"/>
      <w:r w:rsidRPr="00DC319B">
        <w:rPr>
          <w:color w:val="000000"/>
          <w:sz w:val="26"/>
          <w:szCs w:val="26"/>
          <w:lang w:val="en-US"/>
        </w:rPr>
        <w:t>PolArt</w:t>
      </w:r>
      <w:proofErr w:type="spellEnd"/>
      <w:r w:rsidRPr="00DC319B">
        <w:rPr>
          <w:color w:val="000000"/>
          <w:sz w:val="26"/>
          <w:szCs w:val="26"/>
        </w:rPr>
        <w:t>, в котором участвуют авторы из других городов и реализуют</w:t>
      </w:r>
      <w:r w:rsidRPr="00DC319B">
        <w:rPr>
          <w:color w:val="000000" w:themeColor="text1"/>
          <w:sz w:val="26"/>
          <w:szCs w:val="26"/>
        </w:rPr>
        <w:t xml:space="preserve"> яркие и смелые проекты в области современного искусства, ориентированные на художественное исследование городской среды</w:t>
      </w:r>
      <w:r w:rsidRPr="00DC319B">
        <w:rPr>
          <w:color w:val="000000"/>
          <w:sz w:val="26"/>
          <w:szCs w:val="26"/>
        </w:rPr>
        <w:t xml:space="preserve">; </w:t>
      </w:r>
    </w:p>
    <w:p w:rsidR="00E07F37" w:rsidRPr="00DC319B" w:rsidRDefault="00E07F37" w:rsidP="00E07F37">
      <w:pPr>
        <w:pStyle w:val="afff2"/>
        <w:numPr>
          <w:ilvl w:val="0"/>
          <w:numId w:val="39"/>
        </w:numPr>
        <w:tabs>
          <w:tab w:val="left" w:pos="993"/>
        </w:tabs>
        <w:ind w:left="0" w:firstLine="709"/>
        <w:jc w:val="both"/>
        <w:rPr>
          <w:color w:val="000000"/>
          <w:sz w:val="26"/>
          <w:szCs w:val="26"/>
        </w:rPr>
      </w:pPr>
      <w:proofErr w:type="spellStart"/>
      <w:r w:rsidRPr="00DC319B">
        <w:rPr>
          <w:color w:val="000000"/>
          <w:sz w:val="26"/>
          <w:szCs w:val="26"/>
        </w:rPr>
        <w:t>форсайт</w:t>
      </w:r>
      <w:proofErr w:type="spellEnd"/>
      <w:r w:rsidRPr="00DC319B">
        <w:rPr>
          <w:color w:val="000000"/>
          <w:sz w:val="26"/>
          <w:szCs w:val="26"/>
        </w:rPr>
        <w:t>-сессия «Музей. Сила места» благотворительной программы фонда «Музей без границ», проведенная в рамках совместного проекта Благотворительного фонда В. Потанина и Московской школы управления «СКОЛКОВО».</w:t>
      </w:r>
      <w:r w:rsidRPr="00DC319B">
        <w:rPr>
          <w:sz w:val="26"/>
          <w:szCs w:val="26"/>
        </w:rPr>
        <w:t xml:space="preserve"> На основе поданных заявок от кандидатов к участию в мероприятии приглашены представители 22 городов, от города Норильска – директор Музея Федянина Н.Н.</w:t>
      </w:r>
      <w:r w:rsidRPr="00DC319B">
        <w:rPr>
          <w:color w:val="000000"/>
          <w:sz w:val="26"/>
          <w:szCs w:val="26"/>
        </w:rPr>
        <w:t>;</w:t>
      </w:r>
    </w:p>
    <w:p w:rsidR="00E07F37" w:rsidRPr="00DC319B" w:rsidRDefault="00E07F37" w:rsidP="00E07F37">
      <w:pPr>
        <w:pStyle w:val="afff2"/>
        <w:numPr>
          <w:ilvl w:val="0"/>
          <w:numId w:val="36"/>
        </w:numPr>
        <w:ind w:left="993" w:hanging="284"/>
        <w:jc w:val="both"/>
        <w:rPr>
          <w:color w:val="000000"/>
          <w:sz w:val="26"/>
          <w:szCs w:val="26"/>
        </w:rPr>
      </w:pPr>
      <w:r w:rsidRPr="00DC319B">
        <w:rPr>
          <w:color w:val="000000"/>
          <w:sz w:val="26"/>
          <w:szCs w:val="26"/>
        </w:rPr>
        <w:t xml:space="preserve">новые выставочные проекты: </w:t>
      </w:r>
    </w:p>
    <w:p w:rsidR="00E07F37" w:rsidRPr="00DC319B" w:rsidRDefault="00E07F37" w:rsidP="00A94134">
      <w:pPr>
        <w:pStyle w:val="afff2"/>
        <w:numPr>
          <w:ilvl w:val="0"/>
          <w:numId w:val="85"/>
        </w:numPr>
        <w:tabs>
          <w:tab w:val="left" w:pos="709"/>
          <w:tab w:val="left" w:pos="993"/>
        </w:tabs>
        <w:ind w:left="0" w:firstLine="709"/>
        <w:jc w:val="both"/>
        <w:rPr>
          <w:color w:val="000000"/>
          <w:sz w:val="26"/>
          <w:szCs w:val="26"/>
        </w:rPr>
      </w:pPr>
      <w:r w:rsidRPr="00DC319B">
        <w:rPr>
          <w:color w:val="000000"/>
          <w:sz w:val="26"/>
          <w:szCs w:val="26"/>
        </w:rPr>
        <w:t xml:space="preserve">«Навстречу солнцу» </w:t>
      </w:r>
      <w:r w:rsidRPr="00DC319B">
        <w:rPr>
          <w:sz w:val="26"/>
          <w:szCs w:val="26"/>
        </w:rPr>
        <w:t>–</w:t>
      </w:r>
      <w:r w:rsidRPr="00DC319B">
        <w:rPr>
          <w:color w:val="000000"/>
          <w:sz w:val="26"/>
          <w:szCs w:val="26"/>
        </w:rPr>
        <w:t xml:space="preserve"> произведения </w:t>
      </w:r>
      <w:proofErr w:type="spellStart"/>
      <w:r w:rsidRPr="00DC319B">
        <w:rPr>
          <w:color w:val="000000"/>
          <w:sz w:val="26"/>
          <w:szCs w:val="26"/>
        </w:rPr>
        <w:t>долганского</w:t>
      </w:r>
      <w:proofErr w:type="spellEnd"/>
      <w:r w:rsidRPr="00DC319B">
        <w:rPr>
          <w:color w:val="000000"/>
          <w:sz w:val="26"/>
          <w:szCs w:val="26"/>
        </w:rPr>
        <w:t xml:space="preserve"> художника Бориса Молчанова к 80-летию автора из фондов музея, Таймырского краеведческого музея, Таймырского дома народного творчества и коллекции О. Крашевского;</w:t>
      </w:r>
    </w:p>
    <w:p w:rsidR="00E07F37" w:rsidRPr="00DC319B" w:rsidRDefault="00E07F37" w:rsidP="00A94134">
      <w:pPr>
        <w:numPr>
          <w:ilvl w:val="0"/>
          <w:numId w:val="84"/>
        </w:numPr>
        <w:tabs>
          <w:tab w:val="left" w:pos="993"/>
        </w:tabs>
        <w:ind w:left="0" w:firstLine="709"/>
        <w:jc w:val="both"/>
        <w:rPr>
          <w:sz w:val="26"/>
          <w:szCs w:val="26"/>
        </w:rPr>
      </w:pPr>
      <w:r w:rsidRPr="00DC319B">
        <w:rPr>
          <w:color w:val="000000"/>
          <w:sz w:val="26"/>
          <w:szCs w:val="26"/>
        </w:rPr>
        <w:t>выставка «Маршрутами Н.Н. Урванцева. Экспедиции 1919-1934 гг.» к 125-летию первого почетного гражданина города Норильска Н.Н. Урванцева;</w:t>
      </w:r>
    </w:p>
    <w:p w:rsidR="00E07F37" w:rsidRPr="00DC319B" w:rsidRDefault="00E07F37" w:rsidP="00A94134">
      <w:pPr>
        <w:numPr>
          <w:ilvl w:val="0"/>
          <w:numId w:val="84"/>
        </w:numPr>
        <w:tabs>
          <w:tab w:val="left" w:pos="993"/>
        </w:tabs>
        <w:ind w:left="0" w:firstLine="709"/>
        <w:jc w:val="both"/>
        <w:rPr>
          <w:sz w:val="26"/>
          <w:szCs w:val="26"/>
        </w:rPr>
      </w:pPr>
      <w:r w:rsidRPr="00DC319B">
        <w:rPr>
          <w:spacing w:val="-4"/>
          <w:sz w:val="26"/>
          <w:szCs w:val="26"/>
        </w:rPr>
        <w:t xml:space="preserve">«Городец </w:t>
      </w:r>
      <w:r w:rsidRPr="00DC319B">
        <w:rPr>
          <w:sz w:val="26"/>
          <w:szCs w:val="26"/>
        </w:rPr>
        <w:t>–</w:t>
      </w:r>
      <w:r w:rsidRPr="00DC319B">
        <w:rPr>
          <w:spacing w:val="-4"/>
          <w:sz w:val="26"/>
          <w:szCs w:val="26"/>
        </w:rPr>
        <w:t xml:space="preserve"> город мастеров» </w:t>
      </w:r>
      <w:r w:rsidRPr="00DC319B">
        <w:rPr>
          <w:sz w:val="26"/>
          <w:szCs w:val="26"/>
        </w:rPr>
        <w:t>–</w:t>
      </w:r>
      <w:r w:rsidRPr="00DC319B">
        <w:rPr>
          <w:spacing w:val="-4"/>
          <w:sz w:val="26"/>
          <w:szCs w:val="26"/>
        </w:rPr>
        <w:t xml:space="preserve"> выставка народных промыслов Нижегородской области из фондов Городецкого историко-художественного музейного комплекса</w:t>
      </w:r>
      <w:r w:rsidRPr="00DC319B">
        <w:rPr>
          <w:sz w:val="26"/>
          <w:szCs w:val="26"/>
        </w:rPr>
        <w:t>;</w:t>
      </w:r>
    </w:p>
    <w:p w:rsidR="00E07F37" w:rsidRPr="00DC319B" w:rsidRDefault="00E07F37" w:rsidP="00A94134">
      <w:pPr>
        <w:numPr>
          <w:ilvl w:val="0"/>
          <w:numId w:val="84"/>
        </w:numPr>
        <w:tabs>
          <w:tab w:val="left" w:pos="993"/>
        </w:tabs>
        <w:ind w:left="0" w:firstLine="709"/>
        <w:jc w:val="both"/>
        <w:rPr>
          <w:sz w:val="26"/>
          <w:szCs w:val="26"/>
        </w:rPr>
      </w:pPr>
      <w:r w:rsidRPr="00DC319B">
        <w:rPr>
          <w:sz w:val="26"/>
          <w:szCs w:val="26"/>
        </w:rPr>
        <w:t>«Город в едином ритме» – в рамках Форума социальных технологий «Город - это мы» из фондов музея при поддержке компании ЗФ ПАО «Норильский никель»;</w:t>
      </w:r>
    </w:p>
    <w:p w:rsidR="00E07F37" w:rsidRPr="00DC319B" w:rsidRDefault="00E07F37" w:rsidP="00A94134">
      <w:pPr>
        <w:numPr>
          <w:ilvl w:val="0"/>
          <w:numId w:val="84"/>
        </w:numPr>
        <w:tabs>
          <w:tab w:val="left" w:pos="993"/>
        </w:tabs>
        <w:ind w:left="0" w:firstLine="709"/>
        <w:jc w:val="both"/>
        <w:rPr>
          <w:sz w:val="26"/>
          <w:szCs w:val="26"/>
        </w:rPr>
      </w:pPr>
      <w:r w:rsidRPr="00DC319B">
        <w:rPr>
          <w:sz w:val="26"/>
          <w:szCs w:val="26"/>
        </w:rPr>
        <w:t>«Сражение под Прохоровкой» – к 75-летию Курской битвы из фондов военно-исторического музея-заповедника «</w:t>
      </w:r>
      <w:proofErr w:type="spellStart"/>
      <w:r w:rsidRPr="00DC319B">
        <w:rPr>
          <w:sz w:val="26"/>
          <w:szCs w:val="26"/>
        </w:rPr>
        <w:t>Прохоровское</w:t>
      </w:r>
      <w:proofErr w:type="spellEnd"/>
      <w:r w:rsidRPr="00DC319B">
        <w:rPr>
          <w:sz w:val="26"/>
          <w:szCs w:val="26"/>
        </w:rPr>
        <w:t xml:space="preserve"> поле» к 73-й годовщине Победы в Великой Отечественной войне;</w:t>
      </w:r>
    </w:p>
    <w:p w:rsidR="00E07F37" w:rsidRPr="00DC319B" w:rsidRDefault="00E07F37" w:rsidP="00A94134">
      <w:pPr>
        <w:numPr>
          <w:ilvl w:val="0"/>
          <w:numId w:val="84"/>
        </w:numPr>
        <w:tabs>
          <w:tab w:val="left" w:pos="993"/>
        </w:tabs>
        <w:ind w:left="0" w:firstLine="709"/>
        <w:jc w:val="both"/>
        <w:rPr>
          <w:sz w:val="26"/>
          <w:szCs w:val="26"/>
        </w:rPr>
      </w:pPr>
      <w:r w:rsidRPr="00DC319B">
        <w:rPr>
          <w:sz w:val="26"/>
          <w:szCs w:val="26"/>
        </w:rPr>
        <w:t>«Праздники по-русски» – живопись 19 – начала 20 вв. из собрания Государственного Русского музея к 120-летию его основания, в рамках 65-летия города и Всероссийской акции «Ночь музеев»;</w:t>
      </w:r>
    </w:p>
    <w:p w:rsidR="00E07F37" w:rsidRPr="00DC319B" w:rsidRDefault="00E07F37" w:rsidP="00A94134">
      <w:pPr>
        <w:numPr>
          <w:ilvl w:val="0"/>
          <w:numId w:val="84"/>
        </w:numPr>
        <w:tabs>
          <w:tab w:val="left" w:pos="993"/>
        </w:tabs>
        <w:ind w:left="0" w:firstLine="709"/>
        <w:jc w:val="both"/>
        <w:rPr>
          <w:sz w:val="26"/>
          <w:szCs w:val="26"/>
        </w:rPr>
      </w:pPr>
      <w:r w:rsidRPr="00DC319B">
        <w:rPr>
          <w:color w:val="000000"/>
          <w:sz w:val="26"/>
          <w:szCs w:val="26"/>
        </w:rPr>
        <w:t>«</w:t>
      </w:r>
      <w:r w:rsidRPr="00DC319B">
        <w:rPr>
          <w:sz w:val="26"/>
          <w:szCs w:val="26"/>
        </w:rPr>
        <w:t>Заслугам – счет, грамоте – почет!» – из фондов музея к музейной ночи-2018 в рамках Всероссийской акции «Ночь музеев»;</w:t>
      </w:r>
    </w:p>
    <w:p w:rsidR="00E07F37" w:rsidRPr="00DC319B" w:rsidRDefault="00E07F37" w:rsidP="00A94134">
      <w:pPr>
        <w:numPr>
          <w:ilvl w:val="0"/>
          <w:numId w:val="84"/>
        </w:numPr>
        <w:tabs>
          <w:tab w:val="left" w:pos="993"/>
        </w:tabs>
        <w:ind w:left="0" w:firstLine="709"/>
        <w:jc w:val="both"/>
        <w:rPr>
          <w:sz w:val="26"/>
          <w:szCs w:val="26"/>
        </w:rPr>
      </w:pPr>
      <w:r w:rsidRPr="00DC319B">
        <w:rPr>
          <w:sz w:val="26"/>
          <w:szCs w:val="26"/>
        </w:rPr>
        <w:t xml:space="preserve">к 65-летию присвоения Норильску статуса города проведены: выставка «Сурово. </w:t>
      </w:r>
      <w:proofErr w:type="spellStart"/>
      <w:r w:rsidRPr="00DC319B">
        <w:rPr>
          <w:sz w:val="26"/>
          <w:szCs w:val="26"/>
        </w:rPr>
        <w:t>Сурмава</w:t>
      </w:r>
      <w:proofErr w:type="spellEnd"/>
      <w:r w:rsidRPr="00DC319B">
        <w:rPr>
          <w:sz w:val="26"/>
          <w:szCs w:val="26"/>
        </w:rPr>
        <w:t xml:space="preserve">. И. Юдин» из фондов </w:t>
      </w:r>
      <w:proofErr w:type="gramStart"/>
      <w:r w:rsidRPr="00DC319B">
        <w:rPr>
          <w:sz w:val="26"/>
          <w:szCs w:val="26"/>
        </w:rPr>
        <w:t>Музея Норильска</w:t>
      </w:r>
      <w:proofErr w:type="gramEnd"/>
      <w:r w:rsidRPr="00DC319B">
        <w:rPr>
          <w:sz w:val="26"/>
          <w:szCs w:val="26"/>
        </w:rPr>
        <w:t xml:space="preserve"> и фотовыставка «</w:t>
      </w:r>
      <w:proofErr w:type="spellStart"/>
      <w:r w:rsidRPr="00DC319B">
        <w:rPr>
          <w:sz w:val="26"/>
          <w:szCs w:val="26"/>
        </w:rPr>
        <w:t>ТаймырФотоГода</w:t>
      </w:r>
      <w:proofErr w:type="spellEnd"/>
      <w:r w:rsidRPr="00DC319B">
        <w:rPr>
          <w:sz w:val="26"/>
          <w:szCs w:val="26"/>
        </w:rPr>
        <w:t xml:space="preserve"> – 2018»;</w:t>
      </w:r>
    </w:p>
    <w:p w:rsidR="00E07F37" w:rsidRPr="00DC319B" w:rsidRDefault="00E07F37" w:rsidP="00A94134">
      <w:pPr>
        <w:numPr>
          <w:ilvl w:val="0"/>
          <w:numId w:val="84"/>
        </w:numPr>
        <w:tabs>
          <w:tab w:val="left" w:pos="993"/>
        </w:tabs>
        <w:ind w:left="0" w:firstLine="709"/>
        <w:jc w:val="both"/>
        <w:rPr>
          <w:sz w:val="26"/>
          <w:szCs w:val="26"/>
        </w:rPr>
      </w:pPr>
      <w:r w:rsidRPr="00DC319B">
        <w:rPr>
          <w:sz w:val="26"/>
          <w:szCs w:val="26"/>
        </w:rPr>
        <w:t>ко Дню знаний проведены: интерактивная выставка «Раз, два, три, четыре, пять. Мы идем Норильск считать» об арифметике, производных науках и выставка «Весёлое детство «Весёлых картинок» советской графики из архива детского юмористического журнала «Весёлые картинки»;</w:t>
      </w:r>
    </w:p>
    <w:p w:rsidR="00E07F37" w:rsidRPr="00DC319B" w:rsidRDefault="00E07F37" w:rsidP="00E07F37">
      <w:pPr>
        <w:numPr>
          <w:ilvl w:val="0"/>
          <w:numId w:val="37"/>
        </w:numPr>
        <w:tabs>
          <w:tab w:val="clear" w:pos="720"/>
          <w:tab w:val="left" w:pos="993"/>
        </w:tabs>
        <w:ind w:left="0" w:firstLine="709"/>
        <w:contextualSpacing/>
        <w:jc w:val="both"/>
        <w:rPr>
          <w:sz w:val="26"/>
          <w:szCs w:val="26"/>
        </w:rPr>
      </w:pPr>
      <w:r w:rsidRPr="00DC319B">
        <w:rPr>
          <w:spacing w:val="-2"/>
          <w:sz w:val="26"/>
          <w:szCs w:val="26"/>
        </w:rPr>
        <w:t xml:space="preserve">выставки в области современного искусства на базе музейной </w:t>
      </w:r>
      <w:proofErr w:type="spellStart"/>
      <w:r w:rsidRPr="00DC319B">
        <w:rPr>
          <w:spacing w:val="-2"/>
          <w:sz w:val="26"/>
          <w:szCs w:val="26"/>
        </w:rPr>
        <w:t>PolArt</w:t>
      </w:r>
      <w:proofErr w:type="spellEnd"/>
      <w:r w:rsidRPr="00DC319B">
        <w:rPr>
          <w:spacing w:val="-2"/>
          <w:sz w:val="26"/>
          <w:szCs w:val="26"/>
        </w:rPr>
        <w:t>-резиденции</w:t>
      </w:r>
      <w:r w:rsidRPr="00DC319B">
        <w:rPr>
          <w:sz w:val="26"/>
          <w:szCs w:val="26"/>
        </w:rPr>
        <w:t>: «Антиутопия»; арт-объект «Тепло внутри»; «Норильские хроники: жизнь как чудо»; фотовыставки «</w:t>
      </w:r>
      <w:proofErr w:type="spellStart"/>
      <w:r w:rsidRPr="00DC319B">
        <w:rPr>
          <w:sz w:val="26"/>
          <w:szCs w:val="26"/>
        </w:rPr>
        <w:t>Viva</w:t>
      </w:r>
      <w:proofErr w:type="spellEnd"/>
      <w:r w:rsidRPr="00DC319B">
        <w:rPr>
          <w:sz w:val="26"/>
          <w:szCs w:val="26"/>
        </w:rPr>
        <w:t xml:space="preserve"> </w:t>
      </w:r>
      <w:proofErr w:type="spellStart"/>
      <w:r w:rsidRPr="00DC319B">
        <w:rPr>
          <w:sz w:val="26"/>
          <w:szCs w:val="26"/>
        </w:rPr>
        <w:t>I’Italia</w:t>
      </w:r>
      <w:proofErr w:type="spellEnd"/>
      <w:r w:rsidRPr="00DC319B">
        <w:rPr>
          <w:sz w:val="26"/>
          <w:szCs w:val="26"/>
        </w:rPr>
        <w:t xml:space="preserve">» и «Отсутствие. Свет воспоминаний» в рамках Фестиваля итальянской культуры в Норильске. Продолжается работа по развитию современного искусства с местным сообществом (мастер-классы в арт-резиденции, поддержка </w:t>
      </w:r>
      <w:proofErr w:type="spellStart"/>
      <w:r w:rsidRPr="00DC319B">
        <w:rPr>
          <w:sz w:val="26"/>
          <w:szCs w:val="26"/>
        </w:rPr>
        <w:t>воркшопов</w:t>
      </w:r>
      <w:proofErr w:type="spellEnd"/>
      <w:r w:rsidRPr="00DC319B">
        <w:rPr>
          <w:sz w:val="26"/>
          <w:szCs w:val="26"/>
        </w:rPr>
        <w:t xml:space="preserve"> норильских дизайнеров). Впервые Музей Норильска провел эксперимент – авторскую летнюю экскурсию «Ночь. Музей. Фонарик».</w:t>
      </w:r>
    </w:p>
    <w:p w:rsidR="000B5BA5" w:rsidRPr="00DC319B" w:rsidRDefault="000B5BA5" w:rsidP="000B5BA5">
      <w:pPr>
        <w:tabs>
          <w:tab w:val="left" w:pos="993"/>
        </w:tabs>
        <w:ind w:left="709"/>
        <w:contextualSpacing/>
        <w:jc w:val="both"/>
        <w:rPr>
          <w:sz w:val="26"/>
          <w:szCs w:val="26"/>
        </w:rPr>
      </w:pPr>
    </w:p>
    <w:p w:rsidR="00E07F37" w:rsidRPr="00DC319B" w:rsidRDefault="00E07F37" w:rsidP="00E07F37">
      <w:pPr>
        <w:tabs>
          <w:tab w:val="left" w:pos="567"/>
          <w:tab w:val="left" w:pos="993"/>
        </w:tabs>
        <w:contextualSpacing/>
        <w:jc w:val="both"/>
        <w:rPr>
          <w:sz w:val="26"/>
          <w:szCs w:val="26"/>
        </w:rPr>
      </w:pPr>
      <w:r w:rsidRPr="00DC319B">
        <w:rPr>
          <w:sz w:val="26"/>
          <w:szCs w:val="26"/>
        </w:rPr>
        <w:tab/>
      </w:r>
    </w:p>
    <w:p w:rsidR="00E07F37" w:rsidRPr="00DC319B" w:rsidRDefault="00E07F37" w:rsidP="00E07F37">
      <w:pPr>
        <w:pStyle w:val="a4"/>
        <w:widowControl w:val="0"/>
        <w:ind w:firstLine="720"/>
        <w:jc w:val="center"/>
        <w:rPr>
          <w:b/>
          <w:i/>
          <w:u w:val="single"/>
        </w:rPr>
      </w:pPr>
      <w:r w:rsidRPr="00DC319B">
        <w:rPr>
          <w:b/>
          <w:i/>
          <w:u w:val="single"/>
        </w:rPr>
        <w:lastRenderedPageBreak/>
        <w:t>Деятельность библиотек</w:t>
      </w:r>
    </w:p>
    <w:p w:rsidR="00E07F37" w:rsidRPr="00DC319B" w:rsidRDefault="00E07F37" w:rsidP="003A6BA6">
      <w:pPr>
        <w:pStyle w:val="a4"/>
        <w:widowControl w:val="0"/>
        <w:tabs>
          <w:tab w:val="left" w:pos="1080"/>
        </w:tabs>
        <w:spacing w:before="120"/>
        <w:ind w:right="23"/>
        <w:jc w:val="right"/>
        <w:rPr>
          <w:szCs w:val="26"/>
        </w:rPr>
      </w:pPr>
      <w:r w:rsidRPr="00DC319B">
        <w:rPr>
          <w:szCs w:val="26"/>
        </w:rPr>
        <w:t>Таблица</w:t>
      </w:r>
      <w:r w:rsidR="003A6BA6" w:rsidRPr="00DC319B">
        <w:rPr>
          <w:szCs w:val="26"/>
        </w:rPr>
        <w:t xml:space="preserve"> 37</w:t>
      </w:r>
    </w:p>
    <w:p w:rsidR="00E07F37" w:rsidRPr="00DC319B" w:rsidRDefault="00E07F37" w:rsidP="00E07F37">
      <w:pPr>
        <w:pStyle w:val="a4"/>
        <w:widowControl w:val="0"/>
        <w:ind w:firstLine="0"/>
        <w:jc w:val="center"/>
        <w:rPr>
          <w:b/>
          <w:i/>
          <w:szCs w:val="26"/>
        </w:rPr>
      </w:pPr>
      <w:r w:rsidRPr="00DC319B">
        <w:rPr>
          <w:b/>
          <w:i/>
          <w:szCs w:val="26"/>
        </w:rPr>
        <w:t>Основные показатели</w:t>
      </w:r>
    </w:p>
    <w:p w:rsidR="00E07F37" w:rsidRPr="00DC319B" w:rsidRDefault="00E07F37" w:rsidP="00E07F37">
      <w:pPr>
        <w:pStyle w:val="a4"/>
        <w:widowControl w:val="0"/>
        <w:ind w:firstLine="0"/>
        <w:jc w:val="center"/>
        <w:rPr>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
        <w:gridCol w:w="2972"/>
        <w:gridCol w:w="606"/>
        <w:gridCol w:w="994"/>
        <w:gridCol w:w="994"/>
        <w:gridCol w:w="864"/>
        <w:gridCol w:w="736"/>
        <w:gridCol w:w="1643"/>
      </w:tblGrid>
      <w:tr w:rsidR="00E07F37" w:rsidRPr="00DC319B" w:rsidTr="00FC7695">
        <w:trPr>
          <w:trHeight w:val="20"/>
          <w:tblHeader/>
        </w:trPr>
        <w:tc>
          <w:tcPr>
            <w:tcW w:w="287" w:type="pct"/>
            <w:vMerge w:val="restart"/>
            <w:tcBorders>
              <w:bottom w:val="single" w:sz="4" w:space="0" w:color="auto"/>
            </w:tcBorders>
            <w:vAlign w:val="center"/>
          </w:tcPr>
          <w:p w:rsidR="00E07F37" w:rsidRPr="00DC319B" w:rsidRDefault="00E07F37" w:rsidP="00E07F37">
            <w:pPr>
              <w:jc w:val="center"/>
              <w:rPr>
                <w:bCs/>
              </w:rPr>
            </w:pPr>
            <w:r w:rsidRPr="00DC319B">
              <w:rPr>
                <w:bCs/>
              </w:rPr>
              <w:t>№ п/п</w:t>
            </w:r>
          </w:p>
        </w:tc>
        <w:tc>
          <w:tcPr>
            <w:tcW w:w="1590" w:type="pct"/>
            <w:vMerge w:val="restart"/>
            <w:tcBorders>
              <w:bottom w:val="single" w:sz="4" w:space="0" w:color="auto"/>
            </w:tcBorders>
            <w:shd w:val="clear" w:color="auto" w:fill="auto"/>
            <w:vAlign w:val="center"/>
          </w:tcPr>
          <w:p w:rsidR="00E07F37" w:rsidRPr="00DC319B" w:rsidRDefault="00E07F37" w:rsidP="00E07F37">
            <w:pPr>
              <w:jc w:val="center"/>
              <w:rPr>
                <w:bCs/>
              </w:rPr>
            </w:pPr>
            <w:r w:rsidRPr="00DC319B">
              <w:rPr>
                <w:bCs/>
              </w:rPr>
              <w:t>Наименование показателя</w:t>
            </w:r>
          </w:p>
        </w:tc>
        <w:tc>
          <w:tcPr>
            <w:tcW w:w="324" w:type="pct"/>
            <w:vMerge w:val="restart"/>
            <w:tcBorders>
              <w:bottom w:val="single" w:sz="4" w:space="0" w:color="auto"/>
            </w:tcBorders>
            <w:shd w:val="clear" w:color="auto" w:fill="auto"/>
            <w:vAlign w:val="center"/>
          </w:tcPr>
          <w:p w:rsidR="00E07F37" w:rsidRPr="00DC319B" w:rsidRDefault="00E07F37" w:rsidP="00E07F37">
            <w:pPr>
              <w:jc w:val="center"/>
            </w:pPr>
            <w:r w:rsidRPr="00DC319B">
              <w:t>Ед. изм.</w:t>
            </w:r>
          </w:p>
        </w:tc>
        <w:tc>
          <w:tcPr>
            <w:tcW w:w="532" w:type="pct"/>
            <w:vMerge w:val="restart"/>
            <w:tcBorders>
              <w:bottom w:val="single" w:sz="4" w:space="0" w:color="auto"/>
            </w:tcBorders>
            <w:vAlign w:val="center"/>
          </w:tcPr>
          <w:p w:rsidR="00E07F37" w:rsidRPr="00DC319B" w:rsidRDefault="00E07F37" w:rsidP="00E07F37">
            <w:pPr>
              <w:jc w:val="center"/>
              <w:rPr>
                <w:sz w:val="20"/>
                <w:szCs w:val="20"/>
              </w:rPr>
            </w:pPr>
            <w:r w:rsidRPr="00DC319B">
              <w:rPr>
                <w:sz w:val="20"/>
                <w:szCs w:val="20"/>
              </w:rPr>
              <w:t xml:space="preserve">9 мес. </w:t>
            </w:r>
          </w:p>
          <w:p w:rsidR="00E07F37" w:rsidRPr="00DC319B" w:rsidRDefault="00E07F37" w:rsidP="00E07F37">
            <w:pPr>
              <w:jc w:val="center"/>
              <w:rPr>
                <w:sz w:val="20"/>
                <w:szCs w:val="20"/>
              </w:rPr>
            </w:pPr>
            <w:r w:rsidRPr="00DC319B">
              <w:rPr>
                <w:sz w:val="20"/>
                <w:szCs w:val="20"/>
              </w:rPr>
              <w:t>2017</w:t>
            </w:r>
          </w:p>
        </w:tc>
        <w:tc>
          <w:tcPr>
            <w:tcW w:w="532" w:type="pct"/>
            <w:vMerge w:val="restart"/>
            <w:tcBorders>
              <w:bottom w:val="single" w:sz="4" w:space="0" w:color="auto"/>
            </w:tcBorders>
            <w:vAlign w:val="center"/>
          </w:tcPr>
          <w:p w:rsidR="00E07F37" w:rsidRPr="00DC319B" w:rsidRDefault="00E07F37" w:rsidP="00E07F37">
            <w:pPr>
              <w:jc w:val="center"/>
              <w:rPr>
                <w:sz w:val="20"/>
                <w:szCs w:val="20"/>
              </w:rPr>
            </w:pPr>
            <w:r w:rsidRPr="00DC319B">
              <w:rPr>
                <w:sz w:val="20"/>
                <w:szCs w:val="20"/>
              </w:rPr>
              <w:t>9 мес.</w:t>
            </w:r>
          </w:p>
          <w:p w:rsidR="00E07F37" w:rsidRPr="00DC319B" w:rsidRDefault="00E07F37" w:rsidP="00E07F37">
            <w:pPr>
              <w:jc w:val="center"/>
              <w:rPr>
                <w:sz w:val="20"/>
                <w:szCs w:val="20"/>
              </w:rPr>
            </w:pPr>
            <w:r w:rsidRPr="00DC319B">
              <w:rPr>
                <w:sz w:val="20"/>
                <w:szCs w:val="20"/>
              </w:rPr>
              <w:t>2018</w:t>
            </w:r>
          </w:p>
        </w:tc>
        <w:tc>
          <w:tcPr>
            <w:tcW w:w="856" w:type="pct"/>
            <w:gridSpan w:val="2"/>
            <w:tcBorders>
              <w:bottom w:val="single" w:sz="4" w:space="0" w:color="auto"/>
            </w:tcBorders>
            <w:shd w:val="clear" w:color="auto" w:fill="auto"/>
            <w:vAlign w:val="center"/>
          </w:tcPr>
          <w:p w:rsidR="00E07F37" w:rsidRPr="00DC319B" w:rsidRDefault="00E07F37" w:rsidP="00E07F37">
            <w:pPr>
              <w:jc w:val="center"/>
            </w:pPr>
            <w:r w:rsidRPr="00DC319B">
              <w:t>Отклонение</w:t>
            </w:r>
          </w:p>
        </w:tc>
        <w:tc>
          <w:tcPr>
            <w:tcW w:w="879" w:type="pct"/>
            <w:vMerge w:val="restart"/>
          </w:tcPr>
          <w:p w:rsidR="00E07F37" w:rsidRPr="00DC319B" w:rsidRDefault="00E07F37" w:rsidP="00E07F37">
            <w:pPr>
              <w:jc w:val="center"/>
            </w:pPr>
            <w:r w:rsidRPr="00DC319B">
              <w:t>Ожидаемое, 2018 год</w:t>
            </w:r>
          </w:p>
        </w:tc>
      </w:tr>
      <w:tr w:rsidR="00E07F37" w:rsidRPr="00DC319B" w:rsidTr="00FC7695">
        <w:trPr>
          <w:trHeight w:val="20"/>
          <w:tblHeader/>
        </w:trPr>
        <w:tc>
          <w:tcPr>
            <w:tcW w:w="287" w:type="pct"/>
            <w:vMerge/>
          </w:tcPr>
          <w:p w:rsidR="00E07F37" w:rsidRPr="00DC319B" w:rsidRDefault="00E07F37" w:rsidP="00E07F37">
            <w:pPr>
              <w:jc w:val="center"/>
            </w:pPr>
          </w:p>
        </w:tc>
        <w:tc>
          <w:tcPr>
            <w:tcW w:w="1590" w:type="pct"/>
            <w:vMerge/>
            <w:shd w:val="clear" w:color="auto" w:fill="auto"/>
            <w:vAlign w:val="center"/>
          </w:tcPr>
          <w:p w:rsidR="00E07F37" w:rsidRPr="00DC319B" w:rsidRDefault="00E07F37" w:rsidP="00E07F37"/>
        </w:tc>
        <w:tc>
          <w:tcPr>
            <w:tcW w:w="324" w:type="pct"/>
            <w:vMerge/>
            <w:shd w:val="clear" w:color="auto" w:fill="auto"/>
            <w:vAlign w:val="center"/>
          </w:tcPr>
          <w:p w:rsidR="00E07F37" w:rsidRPr="00DC319B" w:rsidRDefault="00E07F37" w:rsidP="00E07F37">
            <w:pPr>
              <w:jc w:val="center"/>
            </w:pPr>
          </w:p>
        </w:tc>
        <w:tc>
          <w:tcPr>
            <w:tcW w:w="532" w:type="pct"/>
            <w:vMerge/>
            <w:vAlign w:val="center"/>
          </w:tcPr>
          <w:p w:rsidR="00E07F37" w:rsidRPr="00DC319B" w:rsidRDefault="00E07F37" w:rsidP="00E07F37">
            <w:pPr>
              <w:jc w:val="center"/>
            </w:pPr>
          </w:p>
        </w:tc>
        <w:tc>
          <w:tcPr>
            <w:tcW w:w="532" w:type="pct"/>
            <w:vMerge/>
            <w:shd w:val="clear" w:color="auto" w:fill="auto"/>
            <w:noWrap/>
            <w:vAlign w:val="center"/>
          </w:tcPr>
          <w:p w:rsidR="00E07F37" w:rsidRPr="00DC319B" w:rsidRDefault="00E07F37" w:rsidP="00E07F37">
            <w:pPr>
              <w:jc w:val="center"/>
            </w:pPr>
          </w:p>
        </w:tc>
        <w:tc>
          <w:tcPr>
            <w:tcW w:w="462" w:type="pct"/>
            <w:shd w:val="clear" w:color="auto" w:fill="auto"/>
            <w:vAlign w:val="center"/>
          </w:tcPr>
          <w:p w:rsidR="00E07F37" w:rsidRPr="00DC319B" w:rsidRDefault="00E07F37" w:rsidP="00E07F37">
            <w:pPr>
              <w:jc w:val="center"/>
            </w:pPr>
            <w:r w:rsidRPr="00DC319B">
              <w:t>+/-</w:t>
            </w:r>
          </w:p>
        </w:tc>
        <w:tc>
          <w:tcPr>
            <w:tcW w:w="394" w:type="pct"/>
            <w:shd w:val="clear" w:color="auto" w:fill="auto"/>
            <w:noWrap/>
            <w:vAlign w:val="center"/>
          </w:tcPr>
          <w:p w:rsidR="00E07F37" w:rsidRPr="00DC319B" w:rsidRDefault="00E07F37" w:rsidP="00E07F37">
            <w:pPr>
              <w:jc w:val="center"/>
            </w:pPr>
            <w:r w:rsidRPr="00DC319B">
              <w:t>%</w:t>
            </w:r>
          </w:p>
        </w:tc>
        <w:tc>
          <w:tcPr>
            <w:tcW w:w="879" w:type="pct"/>
            <w:vMerge/>
          </w:tcPr>
          <w:p w:rsidR="00E07F37" w:rsidRPr="00DC319B" w:rsidRDefault="00E07F37" w:rsidP="00E07F37">
            <w:pPr>
              <w:jc w:val="center"/>
            </w:pPr>
          </w:p>
        </w:tc>
      </w:tr>
      <w:tr w:rsidR="00E07F37" w:rsidRPr="00DC319B" w:rsidTr="00FC7695">
        <w:trPr>
          <w:trHeight w:val="20"/>
        </w:trPr>
        <w:tc>
          <w:tcPr>
            <w:tcW w:w="287" w:type="pct"/>
            <w:vAlign w:val="center"/>
          </w:tcPr>
          <w:p w:rsidR="00E07F37" w:rsidRPr="00DC319B" w:rsidRDefault="00E07F37" w:rsidP="00E07F37">
            <w:pPr>
              <w:jc w:val="center"/>
            </w:pPr>
            <w:r w:rsidRPr="00DC319B">
              <w:t>1</w:t>
            </w:r>
          </w:p>
        </w:tc>
        <w:tc>
          <w:tcPr>
            <w:tcW w:w="1590" w:type="pct"/>
            <w:shd w:val="clear" w:color="auto" w:fill="auto"/>
            <w:vAlign w:val="center"/>
          </w:tcPr>
          <w:p w:rsidR="00E07F37" w:rsidRPr="00DC319B" w:rsidRDefault="00E07F37" w:rsidP="00E07F37">
            <w:pPr>
              <w:ind w:left="142" w:right="142"/>
            </w:pPr>
            <w:r w:rsidRPr="00DC319B">
              <w:t>Количество библиотек (включая филиалы)</w:t>
            </w:r>
          </w:p>
        </w:tc>
        <w:tc>
          <w:tcPr>
            <w:tcW w:w="324" w:type="pct"/>
            <w:shd w:val="clear" w:color="auto" w:fill="auto"/>
            <w:vAlign w:val="center"/>
          </w:tcPr>
          <w:p w:rsidR="00E07F37" w:rsidRPr="00DC319B" w:rsidRDefault="00E07F37" w:rsidP="00E07F37">
            <w:pPr>
              <w:jc w:val="center"/>
            </w:pPr>
            <w:r w:rsidRPr="00DC319B">
              <w:t>ед.</w:t>
            </w:r>
          </w:p>
        </w:tc>
        <w:tc>
          <w:tcPr>
            <w:tcW w:w="532" w:type="pct"/>
            <w:vAlign w:val="center"/>
          </w:tcPr>
          <w:p w:rsidR="00E07F37" w:rsidRPr="00DC319B" w:rsidRDefault="00E07F37" w:rsidP="00E07F37">
            <w:pPr>
              <w:jc w:val="center"/>
            </w:pPr>
            <w:r w:rsidRPr="00DC319B">
              <w:t>10</w:t>
            </w:r>
          </w:p>
        </w:tc>
        <w:tc>
          <w:tcPr>
            <w:tcW w:w="532" w:type="pct"/>
            <w:shd w:val="clear" w:color="auto" w:fill="auto"/>
            <w:noWrap/>
            <w:vAlign w:val="center"/>
          </w:tcPr>
          <w:p w:rsidR="00E07F37" w:rsidRPr="00DC319B" w:rsidRDefault="00E07F37" w:rsidP="00E07F37">
            <w:pPr>
              <w:jc w:val="center"/>
            </w:pPr>
            <w:r w:rsidRPr="00DC319B">
              <w:t>10</w:t>
            </w:r>
          </w:p>
        </w:tc>
        <w:tc>
          <w:tcPr>
            <w:tcW w:w="462" w:type="pct"/>
            <w:shd w:val="clear" w:color="auto" w:fill="auto"/>
            <w:vAlign w:val="center"/>
          </w:tcPr>
          <w:p w:rsidR="00E07F37" w:rsidRPr="00DC319B" w:rsidRDefault="00E07F37" w:rsidP="00E07F37">
            <w:pPr>
              <w:jc w:val="center"/>
              <w:rPr>
                <w:color w:val="000000"/>
              </w:rPr>
            </w:pPr>
            <w:r w:rsidRPr="00DC319B">
              <w:rPr>
                <w:color w:val="000000"/>
              </w:rPr>
              <w:t>0</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879" w:type="pct"/>
            <w:vAlign w:val="center"/>
          </w:tcPr>
          <w:p w:rsidR="00E07F37" w:rsidRPr="00DC319B" w:rsidRDefault="00E07F37" w:rsidP="00E07F37">
            <w:pPr>
              <w:jc w:val="center"/>
              <w:rPr>
                <w:color w:val="000000"/>
              </w:rPr>
            </w:pPr>
            <w:r w:rsidRPr="00DC319B">
              <w:rPr>
                <w:color w:val="000000"/>
              </w:rPr>
              <w:t>10</w:t>
            </w:r>
          </w:p>
        </w:tc>
      </w:tr>
      <w:tr w:rsidR="00E07F37" w:rsidRPr="00DC319B" w:rsidTr="00FC7695">
        <w:trPr>
          <w:trHeight w:val="20"/>
        </w:trPr>
        <w:tc>
          <w:tcPr>
            <w:tcW w:w="287" w:type="pct"/>
            <w:vAlign w:val="center"/>
          </w:tcPr>
          <w:p w:rsidR="00E07F37" w:rsidRPr="00DC319B" w:rsidRDefault="00E07F37" w:rsidP="00E07F37">
            <w:pPr>
              <w:jc w:val="center"/>
            </w:pPr>
            <w:r w:rsidRPr="00DC319B">
              <w:t>2</w:t>
            </w:r>
          </w:p>
        </w:tc>
        <w:tc>
          <w:tcPr>
            <w:tcW w:w="1590" w:type="pct"/>
            <w:shd w:val="clear" w:color="auto" w:fill="auto"/>
            <w:vAlign w:val="center"/>
          </w:tcPr>
          <w:p w:rsidR="00E07F37" w:rsidRPr="00DC319B" w:rsidRDefault="00E07F37" w:rsidP="00E07F37">
            <w:pPr>
              <w:ind w:left="142" w:right="142"/>
            </w:pPr>
            <w:r w:rsidRPr="00DC319B">
              <w:t>Количество посадочных мест</w:t>
            </w:r>
          </w:p>
        </w:tc>
        <w:tc>
          <w:tcPr>
            <w:tcW w:w="324" w:type="pct"/>
            <w:shd w:val="clear" w:color="auto" w:fill="auto"/>
            <w:vAlign w:val="center"/>
          </w:tcPr>
          <w:p w:rsidR="00E07F37" w:rsidRPr="00DC319B" w:rsidRDefault="00E07F37" w:rsidP="00E07F37">
            <w:pPr>
              <w:jc w:val="center"/>
            </w:pPr>
            <w:r w:rsidRPr="00DC319B">
              <w:t>ед.</w:t>
            </w:r>
          </w:p>
        </w:tc>
        <w:tc>
          <w:tcPr>
            <w:tcW w:w="532" w:type="pct"/>
            <w:vAlign w:val="center"/>
          </w:tcPr>
          <w:p w:rsidR="00E07F37" w:rsidRPr="00DC319B" w:rsidRDefault="00E07F37" w:rsidP="00E07F37">
            <w:pPr>
              <w:jc w:val="center"/>
            </w:pPr>
            <w:r w:rsidRPr="00DC319B">
              <w:t>500</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510</w:t>
            </w:r>
          </w:p>
        </w:tc>
        <w:tc>
          <w:tcPr>
            <w:tcW w:w="462" w:type="pct"/>
            <w:shd w:val="clear" w:color="auto" w:fill="auto"/>
            <w:vAlign w:val="center"/>
          </w:tcPr>
          <w:p w:rsidR="00E07F37" w:rsidRPr="00DC319B" w:rsidRDefault="00E07F37" w:rsidP="00E07F37">
            <w:pPr>
              <w:jc w:val="center"/>
              <w:rPr>
                <w:color w:val="000000"/>
              </w:rPr>
            </w:pPr>
            <w:r w:rsidRPr="00DC319B">
              <w:rPr>
                <w:color w:val="000000"/>
              </w:rPr>
              <w:t>10</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102,0</w:t>
            </w:r>
          </w:p>
        </w:tc>
        <w:tc>
          <w:tcPr>
            <w:tcW w:w="879" w:type="pct"/>
            <w:vAlign w:val="center"/>
          </w:tcPr>
          <w:p w:rsidR="00E07F37" w:rsidRPr="00DC319B" w:rsidRDefault="00E07F37" w:rsidP="00E07F37">
            <w:pPr>
              <w:jc w:val="center"/>
              <w:rPr>
                <w:color w:val="000000"/>
              </w:rPr>
            </w:pPr>
            <w:r w:rsidRPr="00DC319B">
              <w:rPr>
                <w:color w:val="000000"/>
              </w:rPr>
              <w:t>510</w:t>
            </w:r>
          </w:p>
        </w:tc>
      </w:tr>
      <w:tr w:rsidR="00E07F37" w:rsidRPr="00DC319B" w:rsidTr="00FC7695">
        <w:trPr>
          <w:trHeight w:val="20"/>
        </w:trPr>
        <w:tc>
          <w:tcPr>
            <w:tcW w:w="287" w:type="pct"/>
            <w:vAlign w:val="center"/>
          </w:tcPr>
          <w:p w:rsidR="00E07F37" w:rsidRPr="00DC319B" w:rsidRDefault="00E07F37" w:rsidP="00E07F37">
            <w:pPr>
              <w:jc w:val="center"/>
            </w:pPr>
            <w:r w:rsidRPr="00DC319B">
              <w:t>3</w:t>
            </w:r>
          </w:p>
        </w:tc>
        <w:tc>
          <w:tcPr>
            <w:tcW w:w="1590" w:type="pct"/>
            <w:shd w:val="clear" w:color="auto" w:fill="auto"/>
            <w:vAlign w:val="center"/>
          </w:tcPr>
          <w:p w:rsidR="00E07F37" w:rsidRPr="00DC319B" w:rsidRDefault="00E07F37" w:rsidP="00E07F37">
            <w:pPr>
              <w:ind w:left="142" w:right="142"/>
            </w:pPr>
            <w:r w:rsidRPr="00DC319B">
              <w:t xml:space="preserve">Количество официально зарегистрированных пользователей/посещений </w:t>
            </w:r>
          </w:p>
        </w:tc>
        <w:tc>
          <w:tcPr>
            <w:tcW w:w="324" w:type="pct"/>
            <w:shd w:val="clear" w:color="auto" w:fill="auto"/>
            <w:vAlign w:val="center"/>
          </w:tcPr>
          <w:p w:rsidR="00E07F37" w:rsidRPr="00DC319B" w:rsidRDefault="00E07F37" w:rsidP="00E07F37">
            <w:pPr>
              <w:jc w:val="center"/>
            </w:pPr>
            <w:r w:rsidRPr="00DC319B">
              <w:t>чел./</w:t>
            </w:r>
          </w:p>
          <w:p w:rsidR="00E07F37" w:rsidRPr="00DC319B" w:rsidRDefault="00E07F37" w:rsidP="00E07F37">
            <w:pPr>
              <w:jc w:val="center"/>
            </w:pPr>
            <w:r w:rsidRPr="00DC319B">
              <w:t>пос.</w:t>
            </w:r>
          </w:p>
        </w:tc>
        <w:tc>
          <w:tcPr>
            <w:tcW w:w="532" w:type="pct"/>
            <w:vAlign w:val="center"/>
          </w:tcPr>
          <w:p w:rsidR="00E07F37" w:rsidRPr="00DC319B" w:rsidRDefault="00E07F37" w:rsidP="00E07F37">
            <w:pPr>
              <w:jc w:val="center"/>
              <w:rPr>
                <w:color w:val="000000"/>
              </w:rPr>
            </w:pPr>
            <w:r w:rsidRPr="00DC319B">
              <w:rPr>
                <w:color w:val="000000"/>
              </w:rPr>
              <w:t>55 809/</w:t>
            </w:r>
          </w:p>
          <w:p w:rsidR="00E07F37" w:rsidRPr="00DC319B" w:rsidRDefault="00E07F37" w:rsidP="00E07F37">
            <w:pPr>
              <w:jc w:val="center"/>
            </w:pPr>
            <w:r w:rsidRPr="00DC319B">
              <w:t>358 668</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56 007/</w:t>
            </w:r>
          </w:p>
          <w:p w:rsidR="00E07F37" w:rsidRPr="00DC319B" w:rsidRDefault="00E07F37" w:rsidP="00E07F37">
            <w:pPr>
              <w:jc w:val="center"/>
              <w:rPr>
                <w:color w:val="000000"/>
              </w:rPr>
            </w:pPr>
            <w:r w:rsidRPr="00DC319B">
              <w:rPr>
                <w:color w:val="000000"/>
              </w:rPr>
              <w:t>385 961</w:t>
            </w:r>
          </w:p>
        </w:tc>
        <w:tc>
          <w:tcPr>
            <w:tcW w:w="462" w:type="pct"/>
            <w:shd w:val="clear" w:color="auto" w:fill="auto"/>
            <w:vAlign w:val="center"/>
          </w:tcPr>
          <w:p w:rsidR="00E07F37" w:rsidRPr="00DC319B" w:rsidRDefault="00E07F37" w:rsidP="00E07F37">
            <w:pPr>
              <w:jc w:val="center"/>
              <w:rPr>
                <w:color w:val="000000"/>
              </w:rPr>
            </w:pPr>
            <w:r w:rsidRPr="00DC319B">
              <w:rPr>
                <w:color w:val="000000"/>
              </w:rPr>
              <w:t>198/</w:t>
            </w:r>
          </w:p>
          <w:p w:rsidR="00E07F37" w:rsidRPr="00DC319B" w:rsidRDefault="00E07F37" w:rsidP="00E07F37">
            <w:pPr>
              <w:jc w:val="center"/>
              <w:rPr>
                <w:color w:val="000000"/>
              </w:rPr>
            </w:pPr>
            <w:r w:rsidRPr="00DC319B">
              <w:rPr>
                <w:color w:val="000000"/>
              </w:rPr>
              <w:t>27 293</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100,4/</w:t>
            </w:r>
          </w:p>
          <w:p w:rsidR="00E07F37" w:rsidRPr="00DC319B" w:rsidRDefault="00E07F37" w:rsidP="00E07F37">
            <w:pPr>
              <w:jc w:val="center"/>
              <w:rPr>
                <w:color w:val="000000"/>
              </w:rPr>
            </w:pPr>
            <w:r w:rsidRPr="00DC319B">
              <w:rPr>
                <w:color w:val="000000"/>
              </w:rPr>
              <w:t>107,6</w:t>
            </w:r>
          </w:p>
        </w:tc>
        <w:tc>
          <w:tcPr>
            <w:tcW w:w="879" w:type="pct"/>
            <w:vAlign w:val="center"/>
          </w:tcPr>
          <w:p w:rsidR="00E07F37" w:rsidRPr="00DC319B" w:rsidRDefault="00E07F37" w:rsidP="00E07F37">
            <w:pPr>
              <w:jc w:val="center"/>
              <w:rPr>
                <w:color w:val="000000"/>
              </w:rPr>
            </w:pPr>
            <w:r w:rsidRPr="00DC319B">
              <w:rPr>
                <w:color w:val="000000"/>
              </w:rPr>
              <w:t>67 830/</w:t>
            </w:r>
          </w:p>
          <w:p w:rsidR="00E07F37" w:rsidRPr="00DC319B" w:rsidRDefault="00E07F37" w:rsidP="00E07F37">
            <w:pPr>
              <w:jc w:val="center"/>
              <w:rPr>
                <w:color w:val="000000"/>
              </w:rPr>
            </w:pPr>
            <w:r w:rsidRPr="00DC319B">
              <w:rPr>
                <w:color w:val="000000"/>
              </w:rPr>
              <w:t>513 000</w:t>
            </w:r>
          </w:p>
        </w:tc>
      </w:tr>
      <w:tr w:rsidR="00E07F37" w:rsidRPr="00DC319B" w:rsidTr="00FC7695">
        <w:trPr>
          <w:trHeight w:val="20"/>
        </w:trPr>
        <w:tc>
          <w:tcPr>
            <w:tcW w:w="287" w:type="pct"/>
            <w:vAlign w:val="center"/>
          </w:tcPr>
          <w:p w:rsidR="00E07F37" w:rsidRPr="00DC319B" w:rsidRDefault="00E07F37" w:rsidP="00E07F37">
            <w:pPr>
              <w:jc w:val="center"/>
            </w:pPr>
            <w:r w:rsidRPr="00DC319B">
              <w:t>4</w:t>
            </w:r>
          </w:p>
        </w:tc>
        <w:tc>
          <w:tcPr>
            <w:tcW w:w="1590" w:type="pct"/>
            <w:shd w:val="clear" w:color="auto" w:fill="auto"/>
            <w:vAlign w:val="center"/>
          </w:tcPr>
          <w:p w:rsidR="00E07F37" w:rsidRPr="00DC319B" w:rsidRDefault="00E07F37" w:rsidP="00E07F37">
            <w:pPr>
              <w:ind w:left="142" w:right="142"/>
              <w:jc w:val="both"/>
            </w:pPr>
            <w:r w:rsidRPr="00DC319B">
              <w:t>Книговыдача</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bCs/>
                <w:color w:val="000000"/>
              </w:rPr>
            </w:pPr>
            <w:r w:rsidRPr="00DC319B">
              <w:rPr>
                <w:bCs/>
                <w:color w:val="000000"/>
              </w:rPr>
              <w:t>1 206 110</w:t>
            </w:r>
          </w:p>
        </w:tc>
        <w:tc>
          <w:tcPr>
            <w:tcW w:w="532" w:type="pct"/>
            <w:shd w:val="clear" w:color="auto" w:fill="auto"/>
            <w:noWrap/>
            <w:vAlign w:val="center"/>
          </w:tcPr>
          <w:p w:rsidR="00E07F37" w:rsidRPr="00DC319B" w:rsidRDefault="00E07F37" w:rsidP="00E07F37">
            <w:pPr>
              <w:jc w:val="center"/>
              <w:rPr>
                <w:bCs/>
                <w:color w:val="000000"/>
              </w:rPr>
            </w:pPr>
            <w:r w:rsidRPr="00DC319B">
              <w:rPr>
                <w:bCs/>
                <w:color w:val="000000"/>
              </w:rPr>
              <w:t>1 219 783</w:t>
            </w:r>
          </w:p>
        </w:tc>
        <w:tc>
          <w:tcPr>
            <w:tcW w:w="462" w:type="pct"/>
            <w:shd w:val="clear" w:color="auto" w:fill="auto"/>
            <w:vAlign w:val="center"/>
          </w:tcPr>
          <w:p w:rsidR="00E07F37" w:rsidRPr="00DC319B" w:rsidRDefault="00E07F37" w:rsidP="00E07F37">
            <w:pPr>
              <w:jc w:val="center"/>
              <w:rPr>
                <w:color w:val="000000"/>
              </w:rPr>
            </w:pPr>
            <w:r w:rsidRPr="00DC319B">
              <w:rPr>
                <w:color w:val="000000"/>
              </w:rPr>
              <w:t>13 673</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101,1</w:t>
            </w:r>
          </w:p>
        </w:tc>
        <w:tc>
          <w:tcPr>
            <w:tcW w:w="879" w:type="pct"/>
            <w:vAlign w:val="center"/>
          </w:tcPr>
          <w:p w:rsidR="00E07F37" w:rsidRPr="00DC319B" w:rsidRDefault="00E07F37" w:rsidP="00E07F37">
            <w:pPr>
              <w:jc w:val="center"/>
              <w:rPr>
                <w:color w:val="000000"/>
              </w:rPr>
            </w:pPr>
            <w:r w:rsidRPr="00DC319B">
              <w:rPr>
                <w:color w:val="000000"/>
              </w:rPr>
              <w:t>1 650 000</w:t>
            </w:r>
          </w:p>
        </w:tc>
      </w:tr>
      <w:tr w:rsidR="00E07F37" w:rsidRPr="00DC319B" w:rsidTr="00FC7695">
        <w:trPr>
          <w:trHeight w:val="20"/>
        </w:trPr>
        <w:tc>
          <w:tcPr>
            <w:tcW w:w="287" w:type="pct"/>
            <w:vAlign w:val="center"/>
          </w:tcPr>
          <w:p w:rsidR="00E07F37" w:rsidRPr="00DC319B" w:rsidRDefault="00E07F37" w:rsidP="00E07F37">
            <w:pPr>
              <w:jc w:val="center"/>
            </w:pPr>
            <w:r w:rsidRPr="00DC319B">
              <w:t>5</w:t>
            </w:r>
          </w:p>
        </w:tc>
        <w:tc>
          <w:tcPr>
            <w:tcW w:w="1590" w:type="pct"/>
            <w:shd w:val="clear" w:color="auto" w:fill="auto"/>
            <w:vAlign w:val="center"/>
          </w:tcPr>
          <w:p w:rsidR="00E07F37" w:rsidRPr="00DC319B" w:rsidRDefault="00E07F37" w:rsidP="00E07F37">
            <w:pPr>
              <w:ind w:left="142" w:right="142"/>
            </w:pPr>
            <w:r w:rsidRPr="00DC319B">
              <w:t xml:space="preserve">Библиотечный фонд, в </w:t>
            </w:r>
            <w:proofErr w:type="spellStart"/>
            <w:r w:rsidRPr="00DC319B">
              <w:t>т.ч</w:t>
            </w:r>
            <w:proofErr w:type="spellEnd"/>
            <w:r w:rsidRPr="00DC319B">
              <w:t>.:</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color w:val="000000"/>
              </w:rPr>
            </w:pPr>
            <w:r w:rsidRPr="00DC319B">
              <w:rPr>
                <w:color w:val="000000"/>
              </w:rPr>
              <w:t>742 622</w:t>
            </w:r>
          </w:p>
        </w:tc>
        <w:tc>
          <w:tcPr>
            <w:tcW w:w="532" w:type="pct"/>
            <w:shd w:val="clear" w:color="auto" w:fill="auto"/>
            <w:noWrap/>
            <w:vAlign w:val="center"/>
          </w:tcPr>
          <w:p w:rsidR="00E07F37" w:rsidRPr="00DC319B" w:rsidRDefault="00E07F37" w:rsidP="00E07F37">
            <w:pPr>
              <w:jc w:val="center"/>
              <w:rPr>
                <w:bCs/>
                <w:color w:val="000000"/>
              </w:rPr>
            </w:pPr>
            <w:r w:rsidRPr="00DC319B">
              <w:rPr>
                <w:bCs/>
                <w:color w:val="000000"/>
              </w:rPr>
              <w:t>742 217</w:t>
            </w:r>
          </w:p>
        </w:tc>
        <w:tc>
          <w:tcPr>
            <w:tcW w:w="462" w:type="pct"/>
            <w:shd w:val="clear" w:color="auto" w:fill="auto"/>
            <w:vAlign w:val="center"/>
          </w:tcPr>
          <w:p w:rsidR="00E07F37" w:rsidRPr="00DC319B" w:rsidRDefault="00E07F37" w:rsidP="00E07F37">
            <w:pPr>
              <w:jc w:val="center"/>
              <w:rPr>
                <w:color w:val="000000"/>
              </w:rPr>
            </w:pPr>
            <w:r w:rsidRPr="00DC319B">
              <w:rPr>
                <w:color w:val="000000"/>
              </w:rPr>
              <w:t>-405</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99,9</w:t>
            </w:r>
          </w:p>
        </w:tc>
        <w:tc>
          <w:tcPr>
            <w:tcW w:w="879" w:type="pct"/>
            <w:vAlign w:val="center"/>
          </w:tcPr>
          <w:p w:rsidR="00E07F37" w:rsidRPr="00DC319B" w:rsidRDefault="00E07F37" w:rsidP="00E07F37">
            <w:pPr>
              <w:jc w:val="center"/>
              <w:rPr>
                <w:color w:val="000000"/>
              </w:rPr>
            </w:pPr>
            <w:r w:rsidRPr="00DC319B">
              <w:rPr>
                <w:color w:val="000000"/>
              </w:rPr>
              <w:t>765 200</w:t>
            </w:r>
          </w:p>
        </w:tc>
      </w:tr>
      <w:tr w:rsidR="00E07F37" w:rsidRPr="00DC319B" w:rsidTr="00FC7695">
        <w:trPr>
          <w:trHeight w:val="20"/>
        </w:trPr>
        <w:tc>
          <w:tcPr>
            <w:tcW w:w="287" w:type="pct"/>
            <w:vAlign w:val="center"/>
          </w:tcPr>
          <w:p w:rsidR="00E07F37" w:rsidRPr="00DC319B" w:rsidRDefault="00E07F37" w:rsidP="00E07F37">
            <w:pPr>
              <w:jc w:val="center"/>
            </w:pPr>
            <w:r w:rsidRPr="00DC319B">
              <w:t>5.1.</w:t>
            </w:r>
          </w:p>
        </w:tc>
        <w:tc>
          <w:tcPr>
            <w:tcW w:w="1590" w:type="pct"/>
            <w:shd w:val="clear" w:color="auto" w:fill="auto"/>
            <w:vAlign w:val="center"/>
          </w:tcPr>
          <w:p w:rsidR="00E07F37" w:rsidRPr="00DC319B" w:rsidRDefault="00E07F37" w:rsidP="00E07F37">
            <w:pPr>
              <w:ind w:left="142" w:right="142"/>
              <w:jc w:val="both"/>
            </w:pPr>
            <w:r w:rsidRPr="00DC319B">
              <w:t>книги</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color w:val="000000"/>
              </w:rPr>
            </w:pPr>
            <w:r w:rsidRPr="00DC319B">
              <w:rPr>
                <w:color w:val="000000"/>
              </w:rPr>
              <w:t>726 009</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732 528</w:t>
            </w:r>
          </w:p>
        </w:tc>
        <w:tc>
          <w:tcPr>
            <w:tcW w:w="462" w:type="pct"/>
            <w:shd w:val="clear" w:color="auto" w:fill="auto"/>
            <w:vAlign w:val="center"/>
          </w:tcPr>
          <w:p w:rsidR="00E07F37" w:rsidRPr="00DC319B" w:rsidRDefault="00E07F37" w:rsidP="00E07F37">
            <w:pPr>
              <w:jc w:val="center"/>
              <w:rPr>
                <w:color w:val="000000"/>
              </w:rPr>
            </w:pPr>
            <w:r w:rsidRPr="00DC319B">
              <w:rPr>
                <w:color w:val="000000"/>
              </w:rPr>
              <w:t>6 519</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100,9</w:t>
            </w:r>
          </w:p>
        </w:tc>
        <w:tc>
          <w:tcPr>
            <w:tcW w:w="879" w:type="pct"/>
            <w:vAlign w:val="center"/>
          </w:tcPr>
          <w:p w:rsidR="00E07F37" w:rsidRPr="00DC319B" w:rsidRDefault="00E07F37" w:rsidP="00E07F37">
            <w:pPr>
              <w:jc w:val="center"/>
              <w:rPr>
                <w:color w:val="000000"/>
              </w:rPr>
            </w:pPr>
            <w:r w:rsidRPr="00DC319B">
              <w:rPr>
                <w:color w:val="000000"/>
              </w:rPr>
              <w:t>749 070</w:t>
            </w:r>
          </w:p>
        </w:tc>
      </w:tr>
      <w:tr w:rsidR="00E07F37" w:rsidRPr="00DC319B" w:rsidTr="00FC7695">
        <w:trPr>
          <w:trHeight w:val="20"/>
        </w:trPr>
        <w:tc>
          <w:tcPr>
            <w:tcW w:w="287" w:type="pct"/>
            <w:vAlign w:val="center"/>
          </w:tcPr>
          <w:p w:rsidR="00E07F37" w:rsidRPr="00DC319B" w:rsidRDefault="00E07F37" w:rsidP="00E07F37">
            <w:pPr>
              <w:jc w:val="center"/>
            </w:pPr>
            <w:r w:rsidRPr="00DC319B">
              <w:t>5.2.</w:t>
            </w:r>
          </w:p>
        </w:tc>
        <w:tc>
          <w:tcPr>
            <w:tcW w:w="1590" w:type="pct"/>
            <w:shd w:val="clear" w:color="auto" w:fill="auto"/>
            <w:vAlign w:val="center"/>
          </w:tcPr>
          <w:p w:rsidR="00E07F37" w:rsidRPr="00DC319B" w:rsidRDefault="00E07F37" w:rsidP="00E07F37">
            <w:pPr>
              <w:ind w:left="142" w:right="142"/>
              <w:jc w:val="both"/>
            </w:pPr>
            <w:r w:rsidRPr="00DC319B">
              <w:t>журналы и газеты</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color w:val="000000"/>
              </w:rPr>
            </w:pPr>
            <w:r w:rsidRPr="00DC319B">
              <w:rPr>
                <w:color w:val="000000"/>
              </w:rPr>
              <w:t>10 127</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3 209</w:t>
            </w:r>
          </w:p>
        </w:tc>
        <w:tc>
          <w:tcPr>
            <w:tcW w:w="462" w:type="pct"/>
            <w:shd w:val="clear" w:color="auto" w:fill="auto"/>
            <w:vAlign w:val="center"/>
          </w:tcPr>
          <w:p w:rsidR="00E07F37" w:rsidRPr="00DC319B" w:rsidRDefault="00E07F37" w:rsidP="00E07F37">
            <w:pPr>
              <w:jc w:val="center"/>
              <w:rPr>
                <w:color w:val="000000"/>
              </w:rPr>
            </w:pPr>
            <w:r w:rsidRPr="00DC319B">
              <w:rPr>
                <w:color w:val="000000"/>
              </w:rPr>
              <w:t>-6 918</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31,7</w:t>
            </w:r>
          </w:p>
        </w:tc>
        <w:tc>
          <w:tcPr>
            <w:tcW w:w="879" w:type="pct"/>
            <w:vAlign w:val="center"/>
          </w:tcPr>
          <w:p w:rsidR="00E07F37" w:rsidRPr="00DC319B" w:rsidRDefault="00E07F37" w:rsidP="00E07F37">
            <w:pPr>
              <w:jc w:val="center"/>
              <w:rPr>
                <w:color w:val="000000"/>
              </w:rPr>
            </w:pPr>
            <w:r w:rsidRPr="00DC319B">
              <w:rPr>
                <w:color w:val="000000"/>
              </w:rPr>
              <w:t>9 650</w:t>
            </w:r>
          </w:p>
        </w:tc>
      </w:tr>
      <w:tr w:rsidR="00E07F37" w:rsidRPr="00DC319B" w:rsidTr="00FC7695">
        <w:trPr>
          <w:trHeight w:val="20"/>
        </w:trPr>
        <w:tc>
          <w:tcPr>
            <w:tcW w:w="287" w:type="pct"/>
            <w:vAlign w:val="center"/>
          </w:tcPr>
          <w:p w:rsidR="00E07F37" w:rsidRPr="00DC319B" w:rsidRDefault="00E07F37" w:rsidP="00E07F37">
            <w:pPr>
              <w:jc w:val="center"/>
            </w:pPr>
            <w:r w:rsidRPr="00DC319B">
              <w:t>5.3.</w:t>
            </w:r>
          </w:p>
        </w:tc>
        <w:tc>
          <w:tcPr>
            <w:tcW w:w="1590" w:type="pct"/>
            <w:shd w:val="clear" w:color="auto" w:fill="auto"/>
            <w:vAlign w:val="center"/>
          </w:tcPr>
          <w:p w:rsidR="00E07F37" w:rsidRPr="00DC319B" w:rsidRDefault="00E07F37" w:rsidP="00E07F37">
            <w:pPr>
              <w:ind w:left="142" w:right="142"/>
              <w:jc w:val="both"/>
            </w:pPr>
            <w:r w:rsidRPr="00DC319B">
              <w:t>CD - ROM</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color w:val="000000"/>
              </w:rPr>
            </w:pPr>
            <w:r w:rsidRPr="00DC319B">
              <w:rPr>
                <w:color w:val="000000"/>
              </w:rPr>
              <w:t>6 471</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6 465</w:t>
            </w:r>
          </w:p>
        </w:tc>
        <w:tc>
          <w:tcPr>
            <w:tcW w:w="462" w:type="pct"/>
            <w:shd w:val="clear" w:color="auto" w:fill="auto"/>
            <w:vAlign w:val="center"/>
          </w:tcPr>
          <w:p w:rsidR="00E07F37" w:rsidRPr="00DC319B" w:rsidRDefault="00E07F37" w:rsidP="00E07F37">
            <w:pPr>
              <w:jc w:val="center"/>
              <w:rPr>
                <w:color w:val="000000"/>
              </w:rPr>
            </w:pPr>
            <w:r w:rsidRPr="00DC319B">
              <w:rPr>
                <w:color w:val="000000"/>
              </w:rPr>
              <w:t>-6</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99,9</w:t>
            </w:r>
          </w:p>
        </w:tc>
        <w:tc>
          <w:tcPr>
            <w:tcW w:w="879" w:type="pct"/>
            <w:vAlign w:val="center"/>
          </w:tcPr>
          <w:p w:rsidR="00E07F37" w:rsidRPr="00DC319B" w:rsidRDefault="00E07F37" w:rsidP="00E07F37">
            <w:pPr>
              <w:jc w:val="center"/>
              <w:rPr>
                <w:color w:val="000000"/>
              </w:rPr>
            </w:pPr>
            <w:r w:rsidRPr="00DC319B">
              <w:rPr>
                <w:color w:val="000000"/>
              </w:rPr>
              <w:t>6 465</w:t>
            </w:r>
          </w:p>
        </w:tc>
      </w:tr>
      <w:tr w:rsidR="00E07F37" w:rsidRPr="00DC319B" w:rsidTr="00FC7695">
        <w:trPr>
          <w:trHeight w:val="20"/>
        </w:trPr>
        <w:tc>
          <w:tcPr>
            <w:tcW w:w="287" w:type="pct"/>
            <w:vAlign w:val="center"/>
          </w:tcPr>
          <w:p w:rsidR="00E07F37" w:rsidRPr="00DC319B" w:rsidRDefault="00E07F37" w:rsidP="00E07F37">
            <w:pPr>
              <w:jc w:val="center"/>
            </w:pPr>
            <w:r w:rsidRPr="00DC319B">
              <w:t>5.4.</w:t>
            </w:r>
          </w:p>
        </w:tc>
        <w:tc>
          <w:tcPr>
            <w:tcW w:w="1590" w:type="pct"/>
            <w:shd w:val="clear" w:color="auto" w:fill="auto"/>
            <w:vAlign w:val="center"/>
          </w:tcPr>
          <w:p w:rsidR="00E07F37" w:rsidRPr="00DC319B" w:rsidRDefault="00E07F37" w:rsidP="00E07F37">
            <w:pPr>
              <w:ind w:left="142" w:right="142"/>
            </w:pPr>
            <w:r w:rsidRPr="00DC319B">
              <w:t>аудио, видеоматериалы и т.д.</w:t>
            </w:r>
          </w:p>
        </w:tc>
        <w:tc>
          <w:tcPr>
            <w:tcW w:w="324" w:type="pct"/>
            <w:shd w:val="clear" w:color="auto" w:fill="auto"/>
            <w:vAlign w:val="center"/>
          </w:tcPr>
          <w:p w:rsidR="00E07F37" w:rsidRPr="00DC319B" w:rsidRDefault="00E07F37" w:rsidP="00E07F37">
            <w:pPr>
              <w:jc w:val="center"/>
            </w:pPr>
            <w:r w:rsidRPr="00DC319B">
              <w:t>шт.</w:t>
            </w:r>
          </w:p>
        </w:tc>
        <w:tc>
          <w:tcPr>
            <w:tcW w:w="532" w:type="pct"/>
            <w:vAlign w:val="center"/>
          </w:tcPr>
          <w:p w:rsidR="00E07F37" w:rsidRPr="00DC319B" w:rsidRDefault="00E07F37" w:rsidP="00E07F37">
            <w:pPr>
              <w:jc w:val="center"/>
              <w:rPr>
                <w:color w:val="000000"/>
              </w:rPr>
            </w:pPr>
            <w:r w:rsidRPr="00DC319B">
              <w:rPr>
                <w:color w:val="000000"/>
              </w:rPr>
              <w:t>15</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15</w:t>
            </w:r>
          </w:p>
        </w:tc>
        <w:tc>
          <w:tcPr>
            <w:tcW w:w="462" w:type="pct"/>
            <w:shd w:val="clear" w:color="auto" w:fill="auto"/>
            <w:vAlign w:val="center"/>
          </w:tcPr>
          <w:p w:rsidR="00E07F37" w:rsidRPr="00DC319B" w:rsidRDefault="00E07F37" w:rsidP="00E07F37">
            <w:pPr>
              <w:jc w:val="center"/>
              <w:rPr>
                <w:color w:val="000000"/>
              </w:rPr>
            </w:pPr>
            <w:r w:rsidRPr="00DC319B">
              <w:rPr>
                <w:color w:val="000000"/>
              </w:rPr>
              <w:t>0</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879" w:type="pct"/>
            <w:vAlign w:val="center"/>
          </w:tcPr>
          <w:p w:rsidR="00E07F37" w:rsidRPr="00DC319B" w:rsidRDefault="00E07F37" w:rsidP="00E07F37">
            <w:pPr>
              <w:jc w:val="center"/>
              <w:rPr>
                <w:color w:val="000000"/>
              </w:rPr>
            </w:pPr>
            <w:r w:rsidRPr="00DC319B">
              <w:rPr>
                <w:color w:val="000000"/>
              </w:rPr>
              <w:t>15</w:t>
            </w:r>
          </w:p>
        </w:tc>
      </w:tr>
      <w:tr w:rsidR="00E07F37" w:rsidRPr="00DC319B" w:rsidTr="00FC7695">
        <w:trPr>
          <w:trHeight w:val="20"/>
        </w:trPr>
        <w:tc>
          <w:tcPr>
            <w:tcW w:w="287" w:type="pct"/>
            <w:vAlign w:val="center"/>
          </w:tcPr>
          <w:p w:rsidR="00E07F37" w:rsidRPr="00DC319B" w:rsidRDefault="00E07F37" w:rsidP="00E07F37">
            <w:pPr>
              <w:jc w:val="center"/>
            </w:pPr>
            <w:r w:rsidRPr="00DC319B">
              <w:t>6.4.</w:t>
            </w:r>
          </w:p>
        </w:tc>
        <w:tc>
          <w:tcPr>
            <w:tcW w:w="1590" w:type="pct"/>
            <w:shd w:val="clear" w:color="auto" w:fill="auto"/>
            <w:vAlign w:val="center"/>
          </w:tcPr>
          <w:p w:rsidR="00E07F37" w:rsidRPr="00DC319B" w:rsidRDefault="00E07F37" w:rsidP="00E07F37">
            <w:pPr>
              <w:ind w:left="142" w:right="142"/>
            </w:pPr>
            <w:proofErr w:type="spellStart"/>
            <w:r w:rsidRPr="00DC319B">
              <w:t>Книгообеспеченность</w:t>
            </w:r>
            <w:proofErr w:type="spellEnd"/>
            <w:r w:rsidRPr="00DC319B">
              <w:t xml:space="preserve"> на 1 пользователя</w:t>
            </w:r>
          </w:p>
        </w:tc>
        <w:tc>
          <w:tcPr>
            <w:tcW w:w="324" w:type="pct"/>
            <w:shd w:val="clear" w:color="auto" w:fill="auto"/>
            <w:vAlign w:val="center"/>
          </w:tcPr>
          <w:p w:rsidR="00E07F37" w:rsidRPr="00DC319B" w:rsidRDefault="00E07F37" w:rsidP="00E07F37">
            <w:pPr>
              <w:jc w:val="center"/>
            </w:pPr>
          </w:p>
        </w:tc>
        <w:tc>
          <w:tcPr>
            <w:tcW w:w="532" w:type="pct"/>
            <w:vAlign w:val="center"/>
          </w:tcPr>
          <w:p w:rsidR="00E07F37" w:rsidRPr="00DC319B" w:rsidRDefault="00E07F37" w:rsidP="00E07F37">
            <w:pPr>
              <w:jc w:val="center"/>
              <w:rPr>
                <w:color w:val="000000"/>
              </w:rPr>
            </w:pPr>
            <w:r w:rsidRPr="00DC319B">
              <w:rPr>
                <w:color w:val="000000"/>
              </w:rPr>
              <w:t>13,3</w:t>
            </w:r>
          </w:p>
        </w:tc>
        <w:tc>
          <w:tcPr>
            <w:tcW w:w="532" w:type="pct"/>
            <w:shd w:val="clear" w:color="auto" w:fill="auto"/>
            <w:noWrap/>
            <w:vAlign w:val="center"/>
          </w:tcPr>
          <w:p w:rsidR="00E07F37" w:rsidRPr="00DC319B" w:rsidRDefault="00E07F37" w:rsidP="00E07F37">
            <w:pPr>
              <w:jc w:val="center"/>
              <w:rPr>
                <w:color w:val="000000"/>
              </w:rPr>
            </w:pPr>
            <w:r w:rsidRPr="00DC319B">
              <w:rPr>
                <w:bCs/>
                <w:color w:val="000000"/>
              </w:rPr>
              <w:t>13,3</w:t>
            </w:r>
          </w:p>
        </w:tc>
        <w:tc>
          <w:tcPr>
            <w:tcW w:w="462" w:type="pct"/>
            <w:shd w:val="clear" w:color="auto" w:fill="auto"/>
            <w:vAlign w:val="center"/>
          </w:tcPr>
          <w:p w:rsidR="00E07F37" w:rsidRPr="00DC319B" w:rsidRDefault="00E07F37" w:rsidP="00E07F37">
            <w:pPr>
              <w:jc w:val="center"/>
              <w:rPr>
                <w:color w:val="000000"/>
              </w:rPr>
            </w:pPr>
            <w:r w:rsidRPr="00DC319B">
              <w:rPr>
                <w:color w:val="000000"/>
              </w:rPr>
              <w:t>0</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100,0</w:t>
            </w:r>
          </w:p>
        </w:tc>
        <w:tc>
          <w:tcPr>
            <w:tcW w:w="879" w:type="pct"/>
            <w:vAlign w:val="center"/>
          </w:tcPr>
          <w:p w:rsidR="00E07F37" w:rsidRPr="00DC319B" w:rsidRDefault="00E07F37" w:rsidP="00E07F37">
            <w:pPr>
              <w:jc w:val="center"/>
              <w:rPr>
                <w:color w:val="000000"/>
              </w:rPr>
            </w:pPr>
            <w:r w:rsidRPr="00DC319B">
              <w:rPr>
                <w:color w:val="000000"/>
              </w:rPr>
              <w:t>11,3</w:t>
            </w:r>
          </w:p>
        </w:tc>
      </w:tr>
      <w:tr w:rsidR="00E07F37" w:rsidRPr="00DC319B" w:rsidTr="00FC7695">
        <w:trPr>
          <w:trHeight w:val="20"/>
        </w:trPr>
        <w:tc>
          <w:tcPr>
            <w:tcW w:w="287" w:type="pct"/>
            <w:vAlign w:val="center"/>
          </w:tcPr>
          <w:p w:rsidR="00E07F37" w:rsidRPr="00DC319B" w:rsidRDefault="00E07F37" w:rsidP="00E07F37">
            <w:pPr>
              <w:jc w:val="center"/>
            </w:pPr>
            <w:r w:rsidRPr="00DC319B">
              <w:t>7</w:t>
            </w:r>
          </w:p>
        </w:tc>
        <w:tc>
          <w:tcPr>
            <w:tcW w:w="1590" w:type="pct"/>
            <w:shd w:val="clear" w:color="auto" w:fill="auto"/>
            <w:vAlign w:val="center"/>
          </w:tcPr>
          <w:p w:rsidR="00E07F37" w:rsidRPr="00DC319B" w:rsidRDefault="00E07F37" w:rsidP="00E07F37">
            <w:pPr>
              <w:ind w:left="142" w:right="142"/>
            </w:pPr>
            <w:r w:rsidRPr="00DC319B">
              <w:t>Объем электронного каталога</w:t>
            </w:r>
          </w:p>
        </w:tc>
        <w:tc>
          <w:tcPr>
            <w:tcW w:w="324" w:type="pct"/>
            <w:shd w:val="clear" w:color="auto" w:fill="auto"/>
            <w:vAlign w:val="center"/>
          </w:tcPr>
          <w:p w:rsidR="00E07F37" w:rsidRPr="00DC319B" w:rsidRDefault="00E07F37" w:rsidP="00E07F37">
            <w:pPr>
              <w:jc w:val="center"/>
            </w:pPr>
            <w:r w:rsidRPr="00DC319B">
              <w:t>изд.</w:t>
            </w:r>
          </w:p>
        </w:tc>
        <w:tc>
          <w:tcPr>
            <w:tcW w:w="532" w:type="pct"/>
            <w:vAlign w:val="center"/>
          </w:tcPr>
          <w:p w:rsidR="00E07F37" w:rsidRPr="00DC319B" w:rsidRDefault="00E07F37" w:rsidP="00E07F37">
            <w:pPr>
              <w:jc w:val="center"/>
              <w:rPr>
                <w:color w:val="000000"/>
              </w:rPr>
            </w:pPr>
            <w:r w:rsidRPr="00DC319B">
              <w:rPr>
                <w:color w:val="000000"/>
              </w:rPr>
              <w:t>170 012</w:t>
            </w:r>
          </w:p>
        </w:tc>
        <w:tc>
          <w:tcPr>
            <w:tcW w:w="532" w:type="pct"/>
            <w:shd w:val="clear" w:color="auto" w:fill="auto"/>
            <w:noWrap/>
            <w:vAlign w:val="center"/>
          </w:tcPr>
          <w:p w:rsidR="00E07F37" w:rsidRPr="00DC319B" w:rsidRDefault="00E07F37" w:rsidP="00E07F37">
            <w:pPr>
              <w:jc w:val="center"/>
              <w:rPr>
                <w:color w:val="000000"/>
              </w:rPr>
            </w:pPr>
            <w:r w:rsidRPr="00DC319B">
              <w:rPr>
                <w:bCs/>
                <w:color w:val="000000"/>
              </w:rPr>
              <w:t>175 102</w:t>
            </w:r>
          </w:p>
        </w:tc>
        <w:tc>
          <w:tcPr>
            <w:tcW w:w="462" w:type="pct"/>
            <w:shd w:val="clear" w:color="auto" w:fill="auto"/>
            <w:vAlign w:val="center"/>
          </w:tcPr>
          <w:p w:rsidR="00E07F37" w:rsidRPr="00DC319B" w:rsidRDefault="00E07F37" w:rsidP="00E07F37">
            <w:pPr>
              <w:jc w:val="center"/>
              <w:rPr>
                <w:color w:val="000000"/>
              </w:rPr>
            </w:pPr>
            <w:r w:rsidRPr="00DC319B">
              <w:rPr>
                <w:color w:val="000000"/>
              </w:rPr>
              <w:t>5 090</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103,0</w:t>
            </w:r>
          </w:p>
        </w:tc>
        <w:tc>
          <w:tcPr>
            <w:tcW w:w="879" w:type="pct"/>
            <w:vAlign w:val="center"/>
          </w:tcPr>
          <w:p w:rsidR="00E07F37" w:rsidRPr="00DC319B" w:rsidRDefault="00E07F37" w:rsidP="00E07F37">
            <w:pPr>
              <w:jc w:val="center"/>
              <w:rPr>
                <w:color w:val="000000"/>
              </w:rPr>
            </w:pPr>
            <w:r w:rsidRPr="00DC319B">
              <w:rPr>
                <w:color w:val="000000"/>
              </w:rPr>
              <w:t>179 000</w:t>
            </w:r>
          </w:p>
        </w:tc>
      </w:tr>
      <w:tr w:rsidR="00E07F37" w:rsidRPr="00DC319B" w:rsidTr="00FC7695">
        <w:trPr>
          <w:trHeight w:val="20"/>
        </w:trPr>
        <w:tc>
          <w:tcPr>
            <w:tcW w:w="287" w:type="pct"/>
            <w:vAlign w:val="center"/>
          </w:tcPr>
          <w:p w:rsidR="00E07F37" w:rsidRPr="00DC319B" w:rsidRDefault="00E07F37" w:rsidP="00E07F37">
            <w:pPr>
              <w:jc w:val="center"/>
            </w:pPr>
            <w:r w:rsidRPr="00DC319B">
              <w:t>8</w:t>
            </w:r>
          </w:p>
        </w:tc>
        <w:tc>
          <w:tcPr>
            <w:tcW w:w="1590" w:type="pct"/>
            <w:shd w:val="clear" w:color="auto" w:fill="auto"/>
            <w:vAlign w:val="center"/>
          </w:tcPr>
          <w:p w:rsidR="00E07F37" w:rsidRPr="00DC319B" w:rsidRDefault="00E07F37" w:rsidP="00E07F37">
            <w:pPr>
              <w:ind w:left="142"/>
            </w:pPr>
            <w:r w:rsidRPr="00DC319B">
              <w:t>Число пользователей в режиме удаленного доступа</w:t>
            </w:r>
          </w:p>
        </w:tc>
        <w:tc>
          <w:tcPr>
            <w:tcW w:w="324" w:type="pct"/>
            <w:shd w:val="clear" w:color="auto" w:fill="auto"/>
            <w:vAlign w:val="center"/>
          </w:tcPr>
          <w:p w:rsidR="00E07F37" w:rsidRPr="00DC319B" w:rsidRDefault="00E07F37" w:rsidP="00E07F37">
            <w:pPr>
              <w:jc w:val="center"/>
            </w:pPr>
            <w:r w:rsidRPr="00DC319B">
              <w:t>чел.</w:t>
            </w:r>
          </w:p>
        </w:tc>
        <w:tc>
          <w:tcPr>
            <w:tcW w:w="532" w:type="pct"/>
            <w:vAlign w:val="center"/>
          </w:tcPr>
          <w:p w:rsidR="00E07F37" w:rsidRPr="00DC319B" w:rsidRDefault="00E07F37" w:rsidP="00E07F37">
            <w:pPr>
              <w:jc w:val="center"/>
              <w:rPr>
                <w:color w:val="000000"/>
              </w:rPr>
            </w:pPr>
            <w:r w:rsidRPr="00DC319B">
              <w:rPr>
                <w:color w:val="000000"/>
              </w:rPr>
              <w:t>112 118</w:t>
            </w:r>
          </w:p>
        </w:tc>
        <w:tc>
          <w:tcPr>
            <w:tcW w:w="532" w:type="pct"/>
            <w:shd w:val="clear" w:color="auto" w:fill="auto"/>
            <w:noWrap/>
            <w:vAlign w:val="center"/>
          </w:tcPr>
          <w:p w:rsidR="00E07F37" w:rsidRPr="00DC319B" w:rsidRDefault="00E07F37" w:rsidP="00E07F37">
            <w:pPr>
              <w:jc w:val="center"/>
              <w:rPr>
                <w:color w:val="000000"/>
              </w:rPr>
            </w:pPr>
            <w:r w:rsidRPr="00DC319B">
              <w:rPr>
                <w:color w:val="000000"/>
              </w:rPr>
              <w:t>120 875</w:t>
            </w:r>
          </w:p>
        </w:tc>
        <w:tc>
          <w:tcPr>
            <w:tcW w:w="462" w:type="pct"/>
            <w:shd w:val="clear" w:color="auto" w:fill="auto"/>
            <w:vAlign w:val="center"/>
          </w:tcPr>
          <w:p w:rsidR="00E07F37" w:rsidRPr="00DC319B" w:rsidRDefault="00E07F37" w:rsidP="00E07F37">
            <w:pPr>
              <w:jc w:val="center"/>
              <w:rPr>
                <w:color w:val="000000"/>
              </w:rPr>
            </w:pPr>
            <w:r w:rsidRPr="00DC319B">
              <w:rPr>
                <w:color w:val="000000"/>
              </w:rPr>
              <w:t>8 757</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107,8</w:t>
            </w:r>
          </w:p>
        </w:tc>
        <w:tc>
          <w:tcPr>
            <w:tcW w:w="879" w:type="pct"/>
            <w:vAlign w:val="center"/>
          </w:tcPr>
          <w:p w:rsidR="00E07F37" w:rsidRPr="00DC319B" w:rsidRDefault="00E07F37" w:rsidP="00E07F37">
            <w:pPr>
              <w:jc w:val="center"/>
              <w:rPr>
                <w:color w:val="000000"/>
              </w:rPr>
            </w:pPr>
            <w:r w:rsidRPr="00DC319B">
              <w:rPr>
                <w:color w:val="000000"/>
              </w:rPr>
              <w:t>150 000</w:t>
            </w:r>
          </w:p>
        </w:tc>
      </w:tr>
      <w:tr w:rsidR="00E07F37" w:rsidRPr="00DC319B" w:rsidTr="00FC7695">
        <w:trPr>
          <w:trHeight w:val="20"/>
        </w:trPr>
        <w:tc>
          <w:tcPr>
            <w:tcW w:w="287" w:type="pct"/>
            <w:vAlign w:val="center"/>
          </w:tcPr>
          <w:p w:rsidR="00E07F37" w:rsidRPr="00DC319B" w:rsidRDefault="00E07F37" w:rsidP="00E07F37">
            <w:pPr>
              <w:jc w:val="center"/>
            </w:pPr>
            <w:r w:rsidRPr="00DC319B">
              <w:t>9</w:t>
            </w:r>
          </w:p>
        </w:tc>
        <w:tc>
          <w:tcPr>
            <w:tcW w:w="1590" w:type="pct"/>
            <w:shd w:val="clear" w:color="auto" w:fill="auto"/>
            <w:vAlign w:val="center"/>
          </w:tcPr>
          <w:p w:rsidR="00E07F37" w:rsidRPr="00DC319B" w:rsidRDefault="00E07F37" w:rsidP="00E07F37">
            <w:pPr>
              <w:ind w:left="142"/>
            </w:pPr>
            <w:r w:rsidRPr="00DC319B">
              <w:t>Количество проведенных мероприятий (книжные выставки, библиотечные уроки)</w:t>
            </w:r>
          </w:p>
        </w:tc>
        <w:tc>
          <w:tcPr>
            <w:tcW w:w="324" w:type="pct"/>
            <w:shd w:val="clear" w:color="auto" w:fill="auto"/>
            <w:vAlign w:val="center"/>
          </w:tcPr>
          <w:p w:rsidR="00E07F37" w:rsidRPr="00DC319B" w:rsidRDefault="00E07F37" w:rsidP="00E07F37">
            <w:pPr>
              <w:jc w:val="center"/>
            </w:pPr>
            <w:r w:rsidRPr="00DC319B">
              <w:t>ед.</w:t>
            </w:r>
          </w:p>
        </w:tc>
        <w:tc>
          <w:tcPr>
            <w:tcW w:w="532" w:type="pct"/>
            <w:vAlign w:val="center"/>
          </w:tcPr>
          <w:p w:rsidR="00E07F37" w:rsidRPr="00DC319B" w:rsidRDefault="00E07F37" w:rsidP="00E07F37">
            <w:pPr>
              <w:jc w:val="center"/>
              <w:rPr>
                <w:color w:val="000000"/>
              </w:rPr>
            </w:pPr>
            <w:r w:rsidRPr="00DC319B">
              <w:rPr>
                <w:color w:val="000000"/>
              </w:rPr>
              <w:t>1 873</w:t>
            </w:r>
          </w:p>
        </w:tc>
        <w:tc>
          <w:tcPr>
            <w:tcW w:w="532" w:type="pct"/>
            <w:shd w:val="clear" w:color="auto" w:fill="auto"/>
            <w:noWrap/>
            <w:vAlign w:val="center"/>
          </w:tcPr>
          <w:p w:rsidR="00E07F37" w:rsidRPr="00DC319B" w:rsidRDefault="00E07F37" w:rsidP="00E07F37">
            <w:pPr>
              <w:jc w:val="center"/>
              <w:rPr>
                <w:color w:val="000000"/>
              </w:rPr>
            </w:pPr>
            <w:r w:rsidRPr="00DC319B">
              <w:rPr>
                <w:bCs/>
                <w:color w:val="000000"/>
              </w:rPr>
              <w:t>1 932</w:t>
            </w:r>
          </w:p>
        </w:tc>
        <w:tc>
          <w:tcPr>
            <w:tcW w:w="462" w:type="pct"/>
            <w:shd w:val="clear" w:color="auto" w:fill="auto"/>
            <w:vAlign w:val="center"/>
          </w:tcPr>
          <w:p w:rsidR="00E07F37" w:rsidRPr="00DC319B" w:rsidRDefault="00E07F37" w:rsidP="00E07F37">
            <w:pPr>
              <w:jc w:val="center"/>
              <w:rPr>
                <w:color w:val="000000"/>
              </w:rPr>
            </w:pPr>
            <w:r w:rsidRPr="00DC319B">
              <w:rPr>
                <w:color w:val="000000"/>
              </w:rPr>
              <w:t>59</w:t>
            </w:r>
          </w:p>
        </w:tc>
        <w:tc>
          <w:tcPr>
            <w:tcW w:w="394" w:type="pct"/>
            <w:shd w:val="clear" w:color="auto" w:fill="auto"/>
            <w:noWrap/>
            <w:vAlign w:val="center"/>
          </w:tcPr>
          <w:p w:rsidR="00E07F37" w:rsidRPr="00DC319B" w:rsidRDefault="00E07F37" w:rsidP="00E07F37">
            <w:pPr>
              <w:jc w:val="center"/>
              <w:rPr>
                <w:color w:val="000000"/>
              </w:rPr>
            </w:pPr>
            <w:r w:rsidRPr="00DC319B">
              <w:rPr>
                <w:color w:val="000000"/>
              </w:rPr>
              <w:t>103,2</w:t>
            </w:r>
          </w:p>
        </w:tc>
        <w:tc>
          <w:tcPr>
            <w:tcW w:w="879" w:type="pct"/>
            <w:vAlign w:val="center"/>
          </w:tcPr>
          <w:p w:rsidR="00E07F37" w:rsidRPr="00DC319B" w:rsidRDefault="00E07F37" w:rsidP="00E07F37">
            <w:pPr>
              <w:jc w:val="center"/>
              <w:rPr>
                <w:color w:val="000000"/>
              </w:rPr>
            </w:pPr>
            <w:r w:rsidRPr="00DC319B">
              <w:rPr>
                <w:color w:val="000000"/>
              </w:rPr>
              <w:t>2 700</w:t>
            </w:r>
          </w:p>
        </w:tc>
      </w:tr>
    </w:tbl>
    <w:p w:rsidR="008C5040" w:rsidRPr="00DC319B" w:rsidRDefault="008C5040" w:rsidP="00E07F37">
      <w:pPr>
        <w:ind w:firstLine="709"/>
        <w:jc w:val="both"/>
        <w:rPr>
          <w:rFonts w:eastAsia="Calibri"/>
          <w:position w:val="-2"/>
          <w:sz w:val="26"/>
          <w:szCs w:val="26"/>
        </w:rPr>
      </w:pPr>
    </w:p>
    <w:p w:rsidR="00E07F37" w:rsidRPr="00DC319B" w:rsidRDefault="00E07F37" w:rsidP="00E07F37">
      <w:pPr>
        <w:ind w:firstLine="709"/>
        <w:jc w:val="both"/>
        <w:rPr>
          <w:sz w:val="26"/>
          <w:szCs w:val="26"/>
        </w:rPr>
      </w:pPr>
      <w:r w:rsidRPr="00DC319B">
        <w:rPr>
          <w:rFonts w:eastAsia="Calibri"/>
          <w:position w:val="-2"/>
          <w:sz w:val="26"/>
          <w:szCs w:val="26"/>
        </w:rPr>
        <w:t xml:space="preserve">В отчетном периоде 2018 года в сравнении с аналогичным периодом прошлого года </w:t>
      </w:r>
      <w:r w:rsidRPr="00DC319B">
        <w:rPr>
          <w:sz w:val="26"/>
          <w:szCs w:val="26"/>
        </w:rPr>
        <w:t>количество учреждений библиотечной деятельности осталось неизменным и составило 10 единиц.</w:t>
      </w:r>
    </w:p>
    <w:p w:rsidR="00E07F37" w:rsidRPr="00DC319B" w:rsidRDefault="00E07F37" w:rsidP="00E07F37">
      <w:pPr>
        <w:tabs>
          <w:tab w:val="left" w:pos="993"/>
        </w:tabs>
        <w:ind w:firstLine="709"/>
        <w:jc w:val="both"/>
        <w:rPr>
          <w:sz w:val="26"/>
          <w:szCs w:val="26"/>
        </w:rPr>
      </w:pPr>
      <w:r w:rsidRPr="00DC319B">
        <w:rPr>
          <w:sz w:val="26"/>
          <w:szCs w:val="26"/>
        </w:rPr>
        <w:t xml:space="preserve">Количество официально зарегистрированных пользователей и посещений увеличилось на 0,4% (+198 чел.) и 7,6% (+27 293 чел.) соответственно, количество посадочных мест увеличилось на 10 ед. за счет присоединения библиотечного пункта в поселке Снежногорск (ранее пункт относился к ДК «Энергия»). Увеличение показателей обусловлено проведением работы по популяризации книг через социальные сети (информация о новых поступлениях, проводимых мероприятиях), </w:t>
      </w:r>
      <w:r w:rsidRPr="00DC319B">
        <w:rPr>
          <w:color w:val="000000"/>
          <w:sz w:val="26"/>
          <w:szCs w:val="26"/>
        </w:rPr>
        <w:t xml:space="preserve">развитием системы </w:t>
      </w:r>
      <w:proofErr w:type="spellStart"/>
      <w:r w:rsidRPr="00DC319B">
        <w:rPr>
          <w:color w:val="000000"/>
          <w:sz w:val="26"/>
          <w:szCs w:val="26"/>
        </w:rPr>
        <w:t>внестационарного</w:t>
      </w:r>
      <w:proofErr w:type="spellEnd"/>
      <w:r w:rsidRPr="00DC319B">
        <w:rPr>
          <w:color w:val="000000"/>
          <w:sz w:val="26"/>
          <w:szCs w:val="26"/>
        </w:rPr>
        <w:t xml:space="preserve"> обслуживания пользователей, эффективной организацией различных форм летнего отдыха детей (клубы длительного пребывания детей, работа уличных читальных залов), увеличения количества мероприятий и акций в день города</w:t>
      </w:r>
      <w:r w:rsidRPr="00DC319B">
        <w:rPr>
          <w:sz w:val="26"/>
          <w:szCs w:val="26"/>
        </w:rPr>
        <w:t>, развитием партнерских отношений и проведением совместных мероприятий с различными организациями.</w:t>
      </w:r>
    </w:p>
    <w:p w:rsidR="00E07F37" w:rsidRPr="00DC319B" w:rsidRDefault="00E07F37" w:rsidP="00E07F37">
      <w:pPr>
        <w:tabs>
          <w:tab w:val="left" w:pos="993"/>
        </w:tabs>
        <w:ind w:firstLine="709"/>
        <w:jc w:val="both"/>
        <w:rPr>
          <w:sz w:val="26"/>
          <w:szCs w:val="26"/>
        </w:rPr>
      </w:pPr>
      <w:r w:rsidRPr="00DC319B">
        <w:rPr>
          <w:sz w:val="26"/>
          <w:szCs w:val="26"/>
        </w:rPr>
        <w:t>Показатель по книговыдаче увеличился на 1,1% (+13 673</w:t>
      </w:r>
      <w:r w:rsidRPr="00DC319B">
        <w:rPr>
          <w:color w:val="000000"/>
        </w:rPr>
        <w:t xml:space="preserve"> </w:t>
      </w:r>
      <w:r w:rsidRPr="00DC319B">
        <w:rPr>
          <w:sz w:val="26"/>
          <w:szCs w:val="26"/>
        </w:rPr>
        <w:t>ед.) с прошлого периода и составил 1 219 783</w:t>
      </w:r>
      <w:r w:rsidRPr="00DC319B">
        <w:rPr>
          <w:bCs/>
          <w:color w:val="000000"/>
        </w:rPr>
        <w:t xml:space="preserve"> </w:t>
      </w:r>
      <w:r w:rsidRPr="00DC319B">
        <w:rPr>
          <w:sz w:val="26"/>
          <w:szCs w:val="26"/>
        </w:rPr>
        <w:t>шт.</w:t>
      </w:r>
    </w:p>
    <w:p w:rsidR="00E07F37" w:rsidRPr="00DC319B" w:rsidRDefault="00E07F37" w:rsidP="00E07F37">
      <w:pPr>
        <w:ind w:firstLine="709"/>
        <w:jc w:val="both"/>
        <w:rPr>
          <w:sz w:val="26"/>
          <w:szCs w:val="26"/>
        </w:rPr>
      </w:pPr>
      <w:r w:rsidRPr="00DC319B">
        <w:rPr>
          <w:spacing w:val="-2"/>
          <w:sz w:val="26"/>
          <w:szCs w:val="26"/>
        </w:rPr>
        <w:t>Библиотечный фонд снизился на 0,1% (- 405 шт.) и составил 742 217 шт.</w:t>
      </w:r>
    </w:p>
    <w:p w:rsidR="00E07F37" w:rsidRPr="00DC319B" w:rsidRDefault="00E07F37" w:rsidP="00E07F37">
      <w:pPr>
        <w:tabs>
          <w:tab w:val="left" w:pos="993"/>
        </w:tabs>
        <w:ind w:firstLine="709"/>
        <w:jc w:val="both"/>
        <w:rPr>
          <w:sz w:val="26"/>
          <w:szCs w:val="26"/>
        </w:rPr>
      </w:pPr>
      <w:r w:rsidRPr="00DC319B">
        <w:rPr>
          <w:sz w:val="26"/>
          <w:szCs w:val="26"/>
        </w:rPr>
        <w:lastRenderedPageBreak/>
        <w:t>На официальном сайте Публичной библиотеки (</w:t>
      </w:r>
      <w:r w:rsidRPr="00DC319B">
        <w:rPr>
          <w:sz w:val="26"/>
          <w:szCs w:val="26"/>
          <w:lang w:val="en-US"/>
        </w:rPr>
        <w:t>www</w:t>
      </w:r>
      <w:r w:rsidRPr="00DC319B">
        <w:rPr>
          <w:sz w:val="26"/>
          <w:szCs w:val="26"/>
        </w:rPr>
        <w:t>.</w:t>
      </w:r>
      <w:proofErr w:type="spellStart"/>
      <w:r w:rsidRPr="00DC319B">
        <w:rPr>
          <w:sz w:val="26"/>
          <w:szCs w:val="26"/>
          <w:lang w:val="en-US"/>
        </w:rPr>
        <w:t>mucbs</w:t>
      </w:r>
      <w:proofErr w:type="spellEnd"/>
      <w:r w:rsidRPr="00DC319B">
        <w:rPr>
          <w:sz w:val="26"/>
          <w:szCs w:val="26"/>
        </w:rPr>
        <w:t>.</w:t>
      </w:r>
      <w:proofErr w:type="spellStart"/>
      <w:r w:rsidRPr="00DC319B">
        <w:rPr>
          <w:sz w:val="26"/>
          <w:szCs w:val="26"/>
          <w:lang w:val="en-US"/>
        </w:rPr>
        <w:t>ru</w:t>
      </w:r>
      <w:proofErr w:type="spellEnd"/>
      <w:r w:rsidRPr="00DC319B">
        <w:rPr>
          <w:color w:val="0000FF"/>
          <w:szCs w:val="26"/>
        </w:rPr>
        <w:t>)</w:t>
      </w:r>
      <w:r w:rsidRPr="00DC319B">
        <w:rPr>
          <w:sz w:val="26"/>
          <w:szCs w:val="26"/>
        </w:rPr>
        <w:t>, размещающем коллекцию электронных, книжных и периодических изданий, объем электронного каталога увеличился на 3% (+ 5 090 изд.) за счет внесения библиографических записей на новые книги и ретроспективных записей (книги, ранее не отраженные в электронном каталоге).</w:t>
      </w:r>
    </w:p>
    <w:p w:rsidR="00E07F37" w:rsidRPr="00DC319B" w:rsidRDefault="00E07F37" w:rsidP="00E07F37">
      <w:pPr>
        <w:ind w:firstLine="709"/>
        <w:jc w:val="both"/>
      </w:pPr>
      <w:r w:rsidRPr="00DC319B">
        <w:rPr>
          <w:sz w:val="26"/>
          <w:szCs w:val="26"/>
        </w:rPr>
        <w:t>Число пользователей в режиме удаленного доступа увеличилось на 7,8% (+8 757 чел.) в связи с активизацией работы с сайтом учреждения, в социальных сетях, формированием положительного имиджа учреждения регулярной работой по размещению актуальной информации, виртуальных книжных выставок, востребованной информации по краеведению.</w:t>
      </w:r>
      <w:r w:rsidRPr="00DC319B">
        <w:t xml:space="preserve"> </w:t>
      </w:r>
    </w:p>
    <w:p w:rsidR="00E07F37" w:rsidRPr="00DC319B" w:rsidRDefault="00E07F37" w:rsidP="00E07F37">
      <w:pPr>
        <w:ind w:firstLine="709"/>
        <w:jc w:val="both"/>
        <w:rPr>
          <w:sz w:val="26"/>
          <w:szCs w:val="26"/>
        </w:rPr>
      </w:pPr>
      <w:r w:rsidRPr="00DC319B">
        <w:rPr>
          <w:sz w:val="26"/>
          <w:szCs w:val="26"/>
        </w:rPr>
        <w:t>Количество проведенных мероприятий (книжные выставки, библиотечные уроки) увеличилось на 3,2% (+59).</w:t>
      </w:r>
    </w:p>
    <w:p w:rsidR="00E07F37" w:rsidRPr="00DC319B" w:rsidRDefault="00E07F37" w:rsidP="00E07F37">
      <w:pPr>
        <w:ind w:firstLine="709"/>
        <w:jc w:val="both"/>
        <w:rPr>
          <w:sz w:val="26"/>
          <w:szCs w:val="26"/>
        </w:rPr>
      </w:pPr>
    </w:p>
    <w:p w:rsidR="00E07F37" w:rsidRPr="00DC319B" w:rsidRDefault="00E07F37" w:rsidP="00E07F37">
      <w:pPr>
        <w:tabs>
          <w:tab w:val="left" w:pos="993"/>
        </w:tabs>
        <w:ind w:firstLine="709"/>
        <w:jc w:val="both"/>
        <w:rPr>
          <w:sz w:val="26"/>
          <w:szCs w:val="26"/>
          <w:u w:val="single"/>
        </w:rPr>
      </w:pPr>
      <w:r w:rsidRPr="00DC319B">
        <w:rPr>
          <w:sz w:val="26"/>
          <w:szCs w:val="26"/>
          <w:u w:val="single"/>
        </w:rPr>
        <w:t>Наиболее яркими и значимыми мероприятиями библиотечной направленности в отчетном периоде 2018 года стали:</w:t>
      </w:r>
    </w:p>
    <w:p w:rsidR="00E07F37" w:rsidRPr="00DC319B" w:rsidRDefault="00E07F37" w:rsidP="00E07F37">
      <w:pPr>
        <w:numPr>
          <w:ilvl w:val="0"/>
          <w:numId w:val="40"/>
        </w:numPr>
        <w:tabs>
          <w:tab w:val="left" w:pos="0"/>
          <w:tab w:val="left" w:pos="993"/>
        </w:tabs>
        <w:ind w:left="0" w:firstLine="709"/>
        <w:jc w:val="both"/>
        <w:rPr>
          <w:spacing w:val="-2"/>
          <w:sz w:val="26"/>
          <w:szCs w:val="26"/>
        </w:rPr>
      </w:pPr>
      <w:proofErr w:type="spellStart"/>
      <w:r w:rsidRPr="00DC319B">
        <w:rPr>
          <w:spacing w:val="-2"/>
          <w:sz w:val="26"/>
          <w:szCs w:val="26"/>
        </w:rPr>
        <w:t>Библионочь</w:t>
      </w:r>
      <w:proofErr w:type="spellEnd"/>
      <w:r w:rsidRPr="00DC319B">
        <w:rPr>
          <w:spacing w:val="-2"/>
          <w:sz w:val="26"/>
          <w:szCs w:val="26"/>
        </w:rPr>
        <w:t xml:space="preserve"> «Послезавтра» </w:t>
      </w:r>
      <w:r w:rsidRPr="00DC319B">
        <w:rPr>
          <w:sz w:val="26"/>
          <w:szCs w:val="26"/>
        </w:rPr>
        <w:t>–</w:t>
      </w:r>
      <w:r w:rsidRPr="00DC319B">
        <w:rPr>
          <w:spacing w:val="-2"/>
          <w:sz w:val="26"/>
          <w:szCs w:val="26"/>
        </w:rPr>
        <w:t xml:space="preserve"> </w:t>
      </w:r>
      <w:r w:rsidRPr="00DC319B">
        <w:rPr>
          <w:sz w:val="26"/>
          <w:szCs w:val="26"/>
        </w:rPr>
        <w:t>VII Международная акция в поддержку чтения, которая прошла с участием «</w:t>
      </w:r>
      <w:proofErr w:type="spellStart"/>
      <w:r w:rsidRPr="00DC319B">
        <w:rPr>
          <w:sz w:val="26"/>
          <w:szCs w:val="26"/>
        </w:rPr>
        <w:t>Техношоу</w:t>
      </w:r>
      <w:proofErr w:type="spellEnd"/>
      <w:r w:rsidRPr="00DC319B">
        <w:rPr>
          <w:sz w:val="26"/>
          <w:szCs w:val="26"/>
        </w:rPr>
        <w:t xml:space="preserve">» (г. Красноярск), приглашенных писателей Дмитрия </w:t>
      </w:r>
      <w:proofErr w:type="spellStart"/>
      <w:r w:rsidRPr="00DC319B">
        <w:rPr>
          <w:sz w:val="26"/>
          <w:szCs w:val="26"/>
        </w:rPr>
        <w:t>Емеца</w:t>
      </w:r>
      <w:proofErr w:type="spellEnd"/>
      <w:r w:rsidRPr="00DC319B">
        <w:rPr>
          <w:sz w:val="26"/>
          <w:szCs w:val="26"/>
        </w:rPr>
        <w:t xml:space="preserve"> и Вадима Панова</w:t>
      </w:r>
      <w:r w:rsidRPr="00DC319B">
        <w:rPr>
          <w:spacing w:val="-2"/>
          <w:sz w:val="26"/>
          <w:szCs w:val="26"/>
        </w:rPr>
        <w:t>;</w:t>
      </w:r>
    </w:p>
    <w:p w:rsidR="00E07F37" w:rsidRPr="00DC319B" w:rsidRDefault="00E07F37" w:rsidP="00E07F37">
      <w:pPr>
        <w:numPr>
          <w:ilvl w:val="0"/>
          <w:numId w:val="40"/>
        </w:numPr>
        <w:tabs>
          <w:tab w:val="left" w:pos="0"/>
          <w:tab w:val="left" w:pos="993"/>
        </w:tabs>
        <w:ind w:left="0" w:firstLine="709"/>
        <w:jc w:val="both"/>
        <w:rPr>
          <w:sz w:val="26"/>
          <w:szCs w:val="26"/>
        </w:rPr>
      </w:pPr>
      <w:r w:rsidRPr="00DC319B">
        <w:rPr>
          <w:sz w:val="26"/>
          <w:szCs w:val="26"/>
        </w:rPr>
        <w:t>цикл мероприятий в рамках недели детской и юношеской книги;</w:t>
      </w:r>
    </w:p>
    <w:p w:rsidR="00E07F37" w:rsidRPr="00DC319B" w:rsidRDefault="00E07F37" w:rsidP="00E07F37">
      <w:pPr>
        <w:pStyle w:val="ac"/>
        <w:numPr>
          <w:ilvl w:val="0"/>
          <w:numId w:val="40"/>
        </w:numPr>
        <w:tabs>
          <w:tab w:val="left" w:pos="0"/>
          <w:tab w:val="left" w:pos="993"/>
        </w:tabs>
        <w:ind w:left="0" w:firstLine="709"/>
        <w:jc w:val="both"/>
        <w:rPr>
          <w:sz w:val="26"/>
          <w:szCs w:val="26"/>
        </w:rPr>
      </w:pPr>
      <w:r w:rsidRPr="00DC319B">
        <w:rPr>
          <w:sz w:val="26"/>
          <w:szCs w:val="26"/>
        </w:rPr>
        <w:t>цикл мероприятий, посвященных Победе в Великой Отечественной войне;</w:t>
      </w:r>
    </w:p>
    <w:p w:rsidR="00E07F37" w:rsidRPr="00DC319B" w:rsidRDefault="00E07F37" w:rsidP="00E07F37">
      <w:pPr>
        <w:pStyle w:val="ac"/>
        <w:numPr>
          <w:ilvl w:val="0"/>
          <w:numId w:val="40"/>
        </w:numPr>
        <w:tabs>
          <w:tab w:val="left" w:pos="0"/>
          <w:tab w:val="left" w:pos="284"/>
          <w:tab w:val="left" w:pos="993"/>
        </w:tabs>
        <w:ind w:left="0" w:firstLine="709"/>
        <w:jc w:val="both"/>
        <w:rPr>
          <w:spacing w:val="-2"/>
          <w:sz w:val="26"/>
          <w:szCs w:val="26"/>
        </w:rPr>
      </w:pPr>
      <w:r w:rsidRPr="00DC319B">
        <w:rPr>
          <w:spacing w:val="-2"/>
          <w:sz w:val="26"/>
          <w:szCs w:val="26"/>
        </w:rPr>
        <w:t>акции: «День чтения вслух», «Читай со мной!» (</w:t>
      </w:r>
      <w:proofErr w:type="spellStart"/>
      <w:r w:rsidRPr="00DC319B">
        <w:rPr>
          <w:spacing w:val="-2"/>
          <w:sz w:val="26"/>
          <w:szCs w:val="26"/>
        </w:rPr>
        <w:t>World</w:t>
      </w:r>
      <w:proofErr w:type="spellEnd"/>
      <w:r w:rsidRPr="00DC319B">
        <w:rPr>
          <w:spacing w:val="-2"/>
          <w:sz w:val="26"/>
          <w:szCs w:val="26"/>
        </w:rPr>
        <w:t xml:space="preserve"> </w:t>
      </w:r>
      <w:proofErr w:type="spellStart"/>
      <w:r w:rsidRPr="00DC319B">
        <w:rPr>
          <w:spacing w:val="-2"/>
          <w:sz w:val="26"/>
          <w:szCs w:val="26"/>
        </w:rPr>
        <w:t>Read</w:t>
      </w:r>
      <w:proofErr w:type="spellEnd"/>
      <w:r w:rsidRPr="00DC319B">
        <w:rPr>
          <w:spacing w:val="-2"/>
          <w:sz w:val="26"/>
          <w:szCs w:val="26"/>
        </w:rPr>
        <w:t xml:space="preserve"> </w:t>
      </w:r>
      <w:proofErr w:type="spellStart"/>
      <w:r w:rsidRPr="00DC319B">
        <w:rPr>
          <w:spacing w:val="-2"/>
          <w:sz w:val="26"/>
          <w:szCs w:val="26"/>
        </w:rPr>
        <w:t>Aloud</w:t>
      </w:r>
      <w:proofErr w:type="spellEnd"/>
      <w:r w:rsidRPr="00DC319B">
        <w:rPr>
          <w:spacing w:val="-2"/>
          <w:sz w:val="26"/>
          <w:szCs w:val="26"/>
        </w:rPr>
        <w:t xml:space="preserve"> </w:t>
      </w:r>
      <w:proofErr w:type="spellStart"/>
      <w:r w:rsidRPr="00DC319B">
        <w:rPr>
          <w:spacing w:val="-2"/>
          <w:sz w:val="26"/>
          <w:szCs w:val="26"/>
        </w:rPr>
        <w:t>Day</w:t>
      </w:r>
      <w:proofErr w:type="spellEnd"/>
      <w:r w:rsidRPr="00DC319B">
        <w:rPr>
          <w:spacing w:val="-2"/>
          <w:sz w:val="26"/>
          <w:szCs w:val="26"/>
        </w:rPr>
        <w:t xml:space="preserve">), «Книжка на ладошке», «Читаем детям о войне»; </w:t>
      </w:r>
    </w:p>
    <w:p w:rsidR="00E07F37" w:rsidRPr="00DC319B" w:rsidRDefault="00E07F37" w:rsidP="00E07F37">
      <w:pPr>
        <w:pStyle w:val="ac"/>
        <w:numPr>
          <w:ilvl w:val="0"/>
          <w:numId w:val="40"/>
        </w:numPr>
        <w:tabs>
          <w:tab w:val="left" w:pos="0"/>
          <w:tab w:val="left" w:pos="284"/>
          <w:tab w:val="left" w:pos="993"/>
        </w:tabs>
        <w:ind w:left="0" w:firstLine="709"/>
        <w:jc w:val="both"/>
        <w:rPr>
          <w:sz w:val="26"/>
          <w:szCs w:val="26"/>
        </w:rPr>
      </w:pPr>
      <w:r w:rsidRPr="00DC319B">
        <w:rPr>
          <w:sz w:val="26"/>
          <w:szCs w:val="26"/>
        </w:rPr>
        <w:t>цикл мероприятий по профориентации, направленный на содействие профессиональному самоопределению подростков и молодежи;</w:t>
      </w:r>
    </w:p>
    <w:p w:rsidR="00E07F37" w:rsidRPr="00DC319B" w:rsidRDefault="00E07F37" w:rsidP="00E07F37">
      <w:pPr>
        <w:pStyle w:val="ac"/>
        <w:numPr>
          <w:ilvl w:val="0"/>
          <w:numId w:val="40"/>
        </w:numPr>
        <w:tabs>
          <w:tab w:val="left" w:pos="0"/>
          <w:tab w:val="left" w:pos="284"/>
          <w:tab w:val="left" w:pos="993"/>
        </w:tabs>
        <w:ind w:left="0" w:firstLine="709"/>
        <w:jc w:val="both"/>
        <w:rPr>
          <w:sz w:val="26"/>
          <w:szCs w:val="26"/>
        </w:rPr>
      </w:pPr>
      <w:r w:rsidRPr="00DC319B">
        <w:rPr>
          <w:sz w:val="26"/>
          <w:szCs w:val="26"/>
        </w:rPr>
        <w:t>спектакли молодежной театральной студии «Красная строка».</w:t>
      </w:r>
    </w:p>
    <w:p w:rsidR="00E07F37" w:rsidRPr="00DC319B" w:rsidRDefault="00E07F37" w:rsidP="00E07F37">
      <w:pPr>
        <w:tabs>
          <w:tab w:val="left" w:pos="0"/>
          <w:tab w:val="left" w:pos="709"/>
        </w:tabs>
        <w:jc w:val="both"/>
        <w:rPr>
          <w:spacing w:val="-2"/>
          <w:sz w:val="26"/>
          <w:szCs w:val="26"/>
        </w:rPr>
      </w:pPr>
      <w:r w:rsidRPr="00DC319B">
        <w:rPr>
          <w:spacing w:val="-2"/>
          <w:sz w:val="26"/>
          <w:szCs w:val="26"/>
        </w:rPr>
        <w:tab/>
        <w:t>Кроме приглашенных на «</w:t>
      </w:r>
      <w:proofErr w:type="spellStart"/>
      <w:r w:rsidRPr="00DC319B">
        <w:rPr>
          <w:spacing w:val="-2"/>
          <w:sz w:val="26"/>
          <w:szCs w:val="26"/>
        </w:rPr>
        <w:t>Библионочь</w:t>
      </w:r>
      <w:proofErr w:type="spellEnd"/>
      <w:r w:rsidRPr="00DC319B">
        <w:rPr>
          <w:spacing w:val="-2"/>
          <w:sz w:val="26"/>
          <w:szCs w:val="26"/>
        </w:rPr>
        <w:t xml:space="preserve">» писателей, в отчетном периоде 2018 года состоялись встречи с известными деятелями культуры: </w:t>
      </w:r>
    </w:p>
    <w:p w:rsidR="00E07F37" w:rsidRPr="00DC319B" w:rsidRDefault="00E07F37" w:rsidP="00E07F37">
      <w:pPr>
        <w:pStyle w:val="afff2"/>
        <w:numPr>
          <w:ilvl w:val="0"/>
          <w:numId w:val="40"/>
        </w:numPr>
        <w:tabs>
          <w:tab w:val="left" w:pos="0"/>
          <w:tab w:val="left" w:pos="993"/>
        </w:tabs>
        <w:ind w:left="0" w:firstLine="709"/>
        <w:jc w:val="both"/>
        <w:rPr>
          <w:sz w:val="26"/>
          <w:szCs w:val="26"/>
        </w:rPr>
      </w:pPr>
      <w:r w:rsidRPr="00DC319B">
        <w:rPr>
          <w:sz w:val="26"/>
          <w:szCs w:val="26"/>
        </w:rPr>
        <w:t>в рамках социально-культурного маршрута «Енисейский экспресс» творческая встреча с популярным российским писателем Александром Григоренко;</w:t>
      </w:r>
    </w:p>
    <w:p w:rsidR="00E07F37" w:rsidRPr="00DC319B" w:rsidRDefault="00E07F37" w:rsidP="00E07F37">
      <w:pPr>
        <w:pStyle w:val="afff2"/>
        <w:numPr>
          <w:ilvl w:val="0"/>
          <w:numId w:val="40"/>
        </w:numPr>
        <w:tabs>
          <w:tab w:val="left" w:pos="0"/>
          <w:tab w:val="left" w:pos="993"/>
        </w:tabs>
        <w:ind w:left="0" w:firstLine="709"/>
        <w:jc w:val="both"/>
        <w:rPr>
          <w:sz w:val="26"/>
          <w:szCs w:val="26"/>
        </w:rPr>
      </w:pPr>
      <w:r w:rsidRPr="00DC319B">
        <w:rPr>
          <w:sz w:val="26"/>
          <w:szCs w:val="26"/>
        </w:rPr>
        <w:t xml:space="preserve">в рамках проекта «Освоение Севера. Тысяча лет успеха» творческая встреча «Путь к причалу» с Т.В. </w:t>
      </w:r>
      <w:proofErr w:type="spellStart"/>
      <w:r w:rsidRPr="00DC319B">
        <w:rPr>
          <w:sz w:val="26"/>
          <w:szCs w:val="26"/>
        </w:rPr>
        <w:t>Конецкой</w:t>
      </w:r>
      <w:proofErr w:type="spellEnd"/>
      <w:r w:rsidRPr="00DC319B">
        <w:rPr>
          <w:sz w:val="26"/>
          <w:szCs w:val="26"/>
        </w:rPr>
        <w:t xml:space="preserve">, вдовой известного советского писателя-мариниста Виктора </w:t>
      </w:r>
      <w:proofErr w:type="spellStart"/>
      <w:r w:rsidRPr="00DC319B">
        <w:rPr>
          <w:sz w:val="26"/>
          <w:szCs w:val="26"/>
        </w:rPr>
        <w:t>Конецкого</w:t>
      </w:r>
      <w:proofErr w:type="spellEnd"/>
      <w:r w:rsidRPr="00DC319B">
        <w:rPr>
          <w:sz w:val="26"/>
          <w:szCs w:val="26"/>
        </w:rPr>
        <w:t>;</w:t>
      </w:r>
    </w:p>
    <w:p w:rsidR="00E07F37" w:rsidRPr="00DC319B" w:rsidRDefault="00E07F37" w:rsidP="00E07F37">
      <w:pPr>
        <w:pStyle w:val="afff2"/>
        <w:numPr>
          <w:ilvl w:val="0"/>
          <w:numId w:val="40"/>
        </w:numPr>
        <w:tabs>
          <w:tab w:val="left" w:pos="0"/>
          <w:tab w:val="left" w:pos="993"/>
        </w:tabs>
        <w:ind w:left="0" w:firstLine="709"/>
        <w:jc w:val="both"/>
        <w:rPr>
          <w:sz w:val="26"/>
          <w:szCs w:val="26"/>
        </w:rPr>
      </w:pPr>
      <w:r w:rsidRPr="00DC319B">
        <w:rPr>
          <w:sz w:val="26"/>
          <w:szCs w:val="26"/>
        </w:rPr>
        <w:t>в рамках презентации книги серии ЖЗЛ «Анатолий Филатов» с автором В.</w:t>
      </w:r>
      <w:r w:rsidRPr="00DC319B">
        <w:rPr>
          <w:sz w:val="26"/>
          <w:szCs w:val="26"/>
          <w:lang w:val="en-US"/>
        </w:rPr>
        <w:t> </w:t>
      </w:r>
      <w:r w:rsidRPr="00DC319B">
        <w:rPr>
          <w:sz w:val="26"/>
          <w:szCs w:val="26"/>
        </w:rPr>
        <w:t xml:space="preserve">Толстовым, первым заместителем главного редактора издательства «Молодая гвардия» М. </w:t>
      </w:r>
      <w:proofErr w:type="spellStart"/>
      <w:r w:rsidRPr="00DC319B">
        <w:rPr>
          <w:sz w:val="26"/>
          <w:szCs w:val="26"/>
        </w:rPr>
        <w:t>Залесской</w:t>
      </w:r>
      <w:proofErr w:type="spellEnd"/>
      <w:r w:rsidRPr="00DC319B">
        <w:rPr>
          <w:sz w:val="26"/>
          <w:szCs w:val="26"/>
        </w:rPr>
        <w:t xml:space="preserve">, первым заместителем директора Е. </w:t>
      </w:r>
      <w:proofErr w:type="spellStart"/>
      <w:r w:rsidRPr="00DC319B">
        <w:rPr>
          <w:sz w:val="26"/>
          <w:szCs w:val="26"/>
        </w:rPr>
        <w:t>Камедчиковой</w:t>
      </w:r>
      <w:proofErr w:type="spellEnd"/>
      <w:r w:rsidRPr="00DC319B">
        <w:rPr>
          <w:sz w:val="26"/>
          <w:szCs w:val="26"/>
        </w:rPr>
        <w:t>;</w:t>
      </w:r>
    </w:p>
    <w:p w:rsidR="00E07F37" w:rsidRPr="00DC319B" w:rsidRDefault="00E07F37" w:rsidP="00E07F37">
      <w:pPr>
        <w:pStyle w:val="afff2"/>
        <w:numPr>
          <w:ilvl w:val="0"/>
          <w:numId w:val="40"/>
        </w:numPr>
        <w:tabs>
          <w:tab w:val="left" w:pos="0"/>
          <w:tab w:val="left" w:pos="993"/>
        </w:tabs>
        <w:ind w:left="0" w:firstLine="709"/>
        <w:jc w:val="both"/>
        <w:rPr>
          <w:sz w:val="26"/>
          <w:szCs w:val="26"/>
        </w:rPr>
      </w:pPr>
      <w:r w:rsidRPr="00DC319B">
        <w:rPr>
          <w:sz w:val="26"/>
          <w:szCs w:val="26"/>
        </w:rPr>
        <w:t>мастер–класс от артистов КГАУК «Красноярский театр кукол»;</w:t>
      </w:r>
    </w:p>
    <w:p w:rsidR="00E07F37" w:rsidRPr="00DC319B" w:rsidRDefault="00E07F37" w:rsidP="00E07F37">
      <w:pPr>
        <w:pStyle w:val="afff2"/>
        <w:numPr>
          <w:ilvl w:val="0"/>
          <w:numId w:val="40"/>
        </w:numPr>
        <w:tabs>
          <w:tab w:val="left" w:pos="0"/>
          <w:tab w:val="left" w:pos="993"/>
        </w:tabs>
        <w:ind w:left="0" w:firstLine="709"/>
        <w:jc w:val="both"/>
        <w:rPr>
          <w:sz w:val="26"/>
          <w:szCs w:val="26"/>
        </w:rPr>
      </w:pPr>
      <w:r w:rsidRPr="00DC319B">
        <w:rPr>
          <w:sz w:val="26"/>
          <w:szCs w:val="26"/>
        </w:rPr>
        <w:t xml:space="preserve">по инициативе компании </w:t>
      </w:r>
      <w:r w:rsidRPr="00DC319B">
        <w:rPr>
          <w:color w:val="000000" w:themeColor="text1"/>
          <w:sz w:val="26"/>
          <w:szCs w:val="26"/>
        </w:rPr>
        <w:t xml:space="preserve">ЗФ ПАО «ГМК </w:t>
      </w:r>
      <w:r w:rsidRPr="00DC319B">
        <w:rPr>
          <w:sz w:val="26"/>
          <w:szCs w:val="26"/>
        </w:rPr>
        <w:t>«</w:t>
      </w:r>
      <w:proofErr w:type="spellStart"/>
      <w:r w:rsidRPr="00DC319B">
        <w:rPr>
          <w:sz w:val="26"/>
          <w:szCs w:val="26"/>
        </w:rPr>
        <w:t>Норникель</w:t>
      </w:r>
      <w:proofErr w:type="spellEnd"/>
      <w:r w:rsidRPr="00DC319B">
        <w:rPr>
          <w:sz w:val="26"/>
          <w:szCs w:val="26"/>
        </w:rPr>
        <w:t xml:space="preserve">» при поддержке Администрации города Норильска в Публичной библиотеке прошел Всероссийский междисциплинарный форум «Читаем Север», приуроченный к 65-летию города и посвященный Северу, как объединяющему культуру и пространство явлению. </w:t>
      </w:r>
    </w:p>
    <w:p w:rsidR="00E07F37" w:rsidRPr="00DC319B" w:rsidRDefault="00E07F37" w:rsidP="00E07F37">
      <w:pPr>
        <w:pStyle w:val="afff2"/>
        <w:tabs>
          <w:tab w:val="left" w:pos="0"/>
          <w:tab w:val="left" w:pos="993"/>
        </w:tabs>
        <w:ind w:left="709"/>
        <w:jc w:val="both"/>
        <w:rPr>
          <w:sz w:val="26"/>
          <w:szCs w:val="26"/>
        </w:rPr>
      </w:pPr>
    </w:p>
    <w:p w:rsidR="00E07F37" w:rsidRPr="00DC319B" w:rsidRDefault="00E07F37" w:rsidP="00E07F37">
      <w:pPr>
        <w:jc w:val="center"/>
        <w:rPr>
          <w:b/>
          <w:i/>
          <w:sz w:val="26"/>
          <w:szCs w:val="26"/>
          <w:u w:val="single"/>
        </w:rPr>
      </w:pPr>
      <w:r w:rsidRPr="00DC319B">
        <w:rPr>
          <w:b/>
          <w:i/>
          <w:sz w:val="26"/>
          <w:szCs w:val="26"/>
          <w:u w:val="single"/>
        </w:rPr>
        <w:t>Дополнительное образование детей</w:t>
      </w:r>
    </w:p>
    <w:p w:rsidR="00E07F37" w:rsidRPr="00DC319B" w:rsidRDefault="00E07F37" w:rsidP="00E07F37">
      <w:pPr>
        <w:jc w:val="center"/>
        <w:rPr>
          <w:b/>
          <w:i/>
          <w:sz w:val="12"/>
          <w:szCs w:val="12"/>
          <w:u w:val="single"/>
        </w:rPr>
      </w:pPr>
    </w:p>
    <w:p w:rsidR="00E07F37" w:rsidRPr="00DC319B" w:rsidRDefault="00E07F37" w:rsidP="00E07F37">
      <w:pPr>
        <w:widowControl w:val="0"/>
        <w:tabs>
          <w:tab w:val="left" w:pos="1080"/>
        </w:tabs>
        <w:ind w:right="22" w:firstLine="709"/>
        <w:jc w:val="both"/>
        <w:rPr>
          <w:color w:val="000000"/>
          <w:sz w:val="26"/>
          <w:szCs w:val="26"/>
        </w:rPr>
      </w:pPr>
      <w:r w:rsidRPr="00DC319B">
        <w:rPr>
          <w:sz w:val="26"/>
          <w:szCs w:val="26"/>
        </w:rPr>
        <w:t xml:space="preserve">В течение 9 месяцев 2018 года в области дополнительного образования детей образовательную деятельность, как и в аналогичном периоде 2017 года, осуществляли 6 </w:t>
      </w:r>
      <w:r w:rsidRPr="00DC319B">
        <w:rPr>
          <w:rFonts w:eastAsia="Calibri"/>
          <w:sz w:val="26"/>
          <w:szCs w:val="26"/>
        </w:rPr>
        <w:t>муниципальны</w:t>
      </w:r>
      <w:r w:rsidRPr="00DC319B">
        <w:rPr>
          <w:sz w:val="26"/>
          <w:szCs w:val="26"/>
        </w:rPr>
        <w:t xml:space="preserve">х </w:t>
      </w:r>
      <w:r w:rsidRPr="00DC319B">
        <w:rPr>
          <w:rFonts w:eastAsia="Calibri"/>
          <w:bCs/>
          <w:sz w:val="26"/>
          <w:szCs w:val="26"/>
        </w:rPr>
        <w:t>бюджетны</w:t>
      </w:r>
      <w:r w:rsidRPr="00DC319B">
        <w:rPr>
          <w:bCs/>
          <w:sz w:val="26"/>
          <w:szCs w:val="26"/>
        </w:rPr>
        <w:t xml:space="preserve">х </w:t>
      </w:r>
      <w:r w:rsidRPr="00DC319B">
        <w:rPr>
          <w:rFonts w:eastAsia="Calibri"/>
          <w:sz w:val="26"/>
          <w:szCs w:val="26"/>
        </w:rPr>
        <w:t>учреждени</w:t>
      </w:r>
      <w:r w:rsidRPr="00DC319B">
        <w:rPr>
          <w:sz w:val="26"/>
          <w:szCs w:val="26"/>
        </w:rPr>
        <w:t>й</w:t>
      </w:r>
      <w:r w:rsidRPr="00DC319B">
        <w:rPr>
          <w:rFonts w:eastAsia="Calibri"/>
          <w:sz w:val="26"/>
          <w:szCs w:val="26"/>
        </w:rPr>
        <w:t xml:space="preserve"> дополнительного образования </w:t>
      </w:r>
      <w:r w:rsidRPr="00DC319B">
        <w:rPr>
          <w:sz w:val="26"/>
          <w:szCs w:val="26"/>
        </w:rPr>
        <w:t>(4 школы искусств, 1 музыкальная школа, 1 художественная школа)</w:t>
      </w:r>
      <w:r w:rsidRPr="00DC319B">
        <w:rPr>
          <w:rFonts w:eastAsia="Calibri"/>
          <w:sz w:val="26"/>
          <w:szCs w:val="26"/>
        </w:rPr>
        <w:t xml:space="preserve">. Общая численность обучающихся в данных учреждениях </w:t>
      </w:r>
      <w:r w:rsidRPr="00DC319B">
        <w:rPr>
          <w:color w:val="000000"/>
          <w:sz w:val="26"/>
          <w:szCs w:val="26"/>
        </w:rPr>
        <w:t>составила 2 355 чел.</w:t>
      </w:r>
    </w:p>
    <w:p w:rsidR="00E07F37" w:rsidRPr="00DC319B" w:rsidRDefault="00E07F37" w:rsidP="00E07F37">
      <w:pPr>
        <w:pStyle w:val="a4"/>
        <w:widowControl w:val="0"/>
        <w:tabs>
          <w:tab w:val="left" w:pos="1080"/>
        </w:tabs>
        <w:spacing w:before="120"/>
        <w:ind w:right="23"/>
        <w:jc w:val="right"/>
        <w:rPr>
          <w:szCs w:val="26"/>
        </w:rPr>
      </w:pPr>
      <w:r w:rsidRPr="00DC319B">
        <w:rPr>
          <w:szCs w:val="26"/>
        </w:rPr>
        <w:lastRenderedPageBreak/>
        <w:t>Таблица</w:t>
      </w:r>
      <w:r w:rsidR="003A6BA6" w:rsidRPr="00DC319B">
        <w:rPr>
          <w:szCs w:val="26"/>
        </w:rPr>
        <w:t xml:space="preserve"> 38</w:t>
      </w:r>
    </w:p>
    <w:p w:rsidR="00E07F37" w:rsidRPr="00DC319B" w:rsidRDefault="00E07F37" w:rsidP="00E07F37">
      <w:pPr>
        <w:pStyle w:val="a4"/>
        <w:widowControl w:val="0"/>
        <w:jc w:val="center"/>
        <w:rPr>
          <w:b/>
          <w:i/>
          <w:szCs w:val="26"/>
        </w:rPr>
      </w:pPr>
      <w:r w:rsidRPr="00DC319B">
        <w:rPr>
          <w:b/>
          <w:i/>
          <w:szCs w:val="26"/>
        </w:rPr>
        <w:t xml:space="preserve">Основные показатели </w:t>
      </w:r>
    </w:p>
    <w:p w:rsidR="00E07F37" w:rsidRPr="00DC319B" w:rsidRDefault="00E07F37" w:rsidP="00E07F37">
      <w:pPr>
        <w:pStyle w:val="a4"/>
        <w:widowControl w:val="0"/>
        <w:jc w:val="center"/>
        <w:rPr>
          <w:b/>
          <w:i/>
          <w:szCs w:val="26"/>
        </w:rPr>
      </w:pPr>
    </w:p>
    <w:tbl>
      <w:tblPr>
        <w:tblStyle w:val="af8"/>
        <w:tblW w:w="5000" w:type="pct"/>
        <w:jc w:val="center"/>
        <w:tblLook w:val="04A0" w:firstRow="1" w:lastRow="0" w:firstColumn="1" w:lastColumn="0" w:noHBand="0" w:noVBand="1"/>
      </w:tblPr>
      <w:tblGrid>
        <w:gridCol w:w="521"/>
        <w:gridCol w:w="2304"/>
        <w:gridCol w:w="695"/>
        <w:gridCol w:w="845"/>
        <w:gridCol w:w="845"/>
        <w:gridCol w:w="862"/>
        <w:gridCol w:w="961"/>
        <w:gridCol w:w="1150"/>
        <w:gridCol w:w="1163"/>
      </w:tblGrid>
      <w:tr w:rsidR="00E07F37" w:rsidRPr="00DC319B" w:rsidTr="00FC7695">
        <w:trPr>
          <w:trHeight w:val="20"/>
          <w:tblHeader/>
          <w:jc w:val="center"/>
        </w:trPr>
        <w:tc>
          <w:tcPr>
            <w:tcW w:w="279" w:type="pct"/>
            <w:vMerge w:val="restart"/>
            <w:vAlign w:val="center"/>
          </w:tcPr>
          <w:p w:rsidR="00E07F37" w:rsidRPr="00DC319B" w:rsidRDefault="00E07F37" w:rsidP="00E07F37">
            <w:pPr>
              <w:jc w:val="center"/>
              <w:rPr>
                <w:bCs/>
              </w:rPr>
            </w:pPr>
            <w:r w:rsidRPr="00DC319B">
              <w:rPr>
                <w:bCs/>
              </w:rPr>
              <w:t>№</w:t>
            </w:r>
          </w:p>
        </w:tc>
        <w:tc>
          <w:tcPr>
            <w:tcW w:w="1233" w:type="pct"/>
            <w:vMerge w:val="restart"/>
            <w:vAlign w:val="center"/>
          </w:tcPr>
          <w:p w:rsidR="00E07F37" w:rsidRPr="00DC319B" w:rsidRDefault="00E07F37" w:rsidP="00E07F37">
            <w:pPr>
              <w:jc w:val="center"/>
              <w:rPr>
                <w:bCs/>
              </w:rPr>
            </w:pPr>
            <w:r w:rsidRPr="00DC319B">
              <w:rPr>
                <w:bCs/>
              </w:rPr>
              <w:t>Наименование показателя</w:t>
            </w:r>
          </w:p>
        </w:tc>
        <w:tc>
          <w:tcPr>
            <w:tcW w:w="372" w:type="pct"/>
            <w:vMerge w:val="restart"/>
            <w:vAlign w:val="center"/>
          </w:tcPr>
          <w:p w:rsidR="00E07F37" w:rsidRPr="00DC319B" w:rsidRDefault="00E07F37" w:rsidP="00E07F37">
            <w:pPr>
              <w:jc w:val="center"/>
            </w:pPr>
            <w:r w:rsidRPr="00DC319B">
              <w:t>Ед. изм.</w:t>
            </w:r>
          </w:p>
        </w:tc>
        <w:tc>
          <w:tcPr>
            <w:tcW w:w="452" w:type="pct"/>
            <w:vMerge w:val="restart"/>
            <w:vAlign w:val="center"/>
          </w:tcPr>
          <w:p w:rsidR="00E07F37" w:rsidRPr="00DC319B" w:rsidRDefault="00E07F37" w:rsidP="00E07F37">
            <w:pPr>
              <w:jc w:val="center"/>
              <w:rPr>
                <w:sz w:val="20"/>
                <w:szCs w:val="20"/>
              </w:rPr>
            </w:pPr>
            <w:r w:rsidRPr="00DC319B">
              <w:rPr>
                <w:sz w:val="20"/>
                <w:szCs w:val="20"/>
              </w:rPr>
              <w:t>9 мес. 2017</w:t>
            </w:r>
          </w:p>
        </w:tc>
        <w:tc>
          <w:tcPr>
            <w:tcW w:w="452" w:type="pct"/>
            <w:vMerge w:val="restart"/>
            <w:vAlign w:val="center"/>
          </w:tcPr>
          <w:p w:rsidR="00E07F37" w:rsidRPr="00DC319B" w:rsidRDefault="00E07F37" w:rsidP="00E07F37">
            <w:pPr>
              <w:jc w:val="center"/>
              <w:rPr>
                <w:sz w:val="20"/>
                <w:szCs w:val="20"/>
              </w:rPr>
            </w:pPr>
            <w:r w:rsidRPr="00DC319B">
              <w:rPr>
                <w:sz w:val="20"/>
                <w:szCs w:val="20"/>
              </w:rPr>
              <w:t>9 мес. 2018</w:t>
            </w:r>
          </w:p>
        </w:tc>
        <w:tc>
          <w:tcPr>
            <w:tcW w:w="974" w:type="pct"/>
            <w:gridSpan w:val="2"/>
            <w:vAlign w:val="center"/>
          </w:tcPr>
          <w:p w:rsidR="00E07F37" w:rsidRPr="00DC319B" w:rsidRDefault="00E07F37" w:rsidP="00E07F37">
            <w:pPr>
              <w:jc w:val="center"/>
            </w:pPr>
            <w:r w:rsidRPr="00DC319B">
              <w:t>Отклонение</w:t>
            </w:r>
          </w:p>
        </w:tc>
        <w:tc>
          <w:tcPr>
            <w:tcW w:w="615" w:type="pct"/>
            <w:vMerge w:val="restart"/>
          </w:tcPr>
          <w:p w:rsidR="00E07F37" w:rsidRPr="00DC319B" w:rsidRDefault="00E07F37" w:rsidP="00E07F37">
            <w:pPr>
              <w:jc w:val="center"/>
              <w:rPr>
                <w:sz w:val="20"/>
              </w:rPr>
            </w:pPr>
            <w:r w:rsidRPr="00DC319B">
              <w:rPr>
                <w:sz w:val="20"/>
              </w:rPr>
              <w:t xml:space="preserve">Удельный вес в структуре </w:t>
            </w:r>
            <w:proofErr w:type="gramStart"/>
            <w:r w:rsidRPr="00DC319B">
              <w:rPr>
                <w:sz w:val="20"/>
              </w:rPr>
              <w:t>занимаю-</w:t>
            </w:r>
            <w:proofErr w:type="spellStart"/>
            <w:r w:rsidRPr="00DC319B">
              <w:rPr>
                <w:sz w:val="20"/>
              </w:rPr>
              <w:t>щихся</w:t>
            </w:r>
            <w:proofErr w:type="spellEnd"/>
            <w:proofErr w:type="gramEnd"/>
            <w:r w:rsidRPr="00DC319B">
              <w:rPr>
                <w:sz w:val="20"/>
              </w:rPr>
              <w:t>, %</w:t>
            </w:r>
          </w:p>
        </w:tc>
        <w:tc>
          <w:tcPr>
            <w:tcW w:w="623" w:type="pct"/>
            <w:vMerge w:val="restart"/>
          </w:tcPr>
          <w:p w:rsidR="00E07F37" w:rsidRPr="00DC319B" w:rsidRDefault="00E07F37" w:rsidP="00E07F37">
            <w:pPr>
              <w:jc w:val="center"/>
              <w:rPr>
                <w:sz w:val="20"/>
              </w:rPr>
            </w:pPr>
            <w:r w:rsidRPr="00DC319B">
              <w:rPr>
                <w:sz w:val="20"/>
              </w:rPr>
              <w:t>Ожидаемое 2018 год</w:t>
            </w:r>
          </w:p>
        </w:tc>
      </w:tr>
      <w:tr w:rsidR="00E07F37" w:rsidRPr="00DC319B" w:rsidTr="00FC7695">
        <w:trPr>
          <w:trHeight w:val="20"/>
          <w:tblHeader/>
          <w:jc w:val="center"/>
        </w:trPr>
        <w:tc>
          <w:tcPr>
            <w:tcW w:w="279" w:type="pct"/>
            <w:vMerge/>
            <w:vAlign w:val="center"/>
          </w:tcPr>
          <w:p w:rsidR="00E07F37" w:rsidRPr="00DC319B" w:rsidRDefault="00E07F37" w:rsidP="00E07F37">
            <w:pPr>
              <w:jc w:val="center"/>
              <w:rPr>
                <w:bCs/>
              </w:rPr>
            </w:pPr>
          </w:p>
        </w:tc>
        <w:tc>
          <w:tcPr>
            <w:tcW w:w="1233" w:type="pct"/>
            <w:vMerge/>
            <w:vAlign w:val="center"/>
          </w:tcPr>
          <w:p w:rsidR="00E07F37" w:rsidRPr="00DC319B" w:rsidRDefault="00E07F37" w:rsidP="00E07F37">
            <w:pPr>
              <w:jc w:val="center"/>
              <w:rPr>
                <w:bCs/>
              </w:rPr>
            </w:pPr>
          </w:p>
        </w:tc>
        <w:tc>
          <w:tcPr>
            <w:tcW w:w="372" w:type="pct"/>
            <w:vMerge/>
            <w:vAlign w:val="center"/>
          </w:tcPr>
          <w:p w:rsidR="00E07F37" w:rsidRPr="00DC319B" w:rsidRDefault="00E07F37" w:rsidP="00E07F37">
            <w:pPr>
              <w:jc w:val="center"/>
            </w:pPr>
          </w:p>
        </w:tc>
        <w:tc>
          <w:tcPr>
            <w:tcW w:w="452" w:type="pct"/>
            <w:vMerge/>
            <w:vAlign w:val="center"/>
          </w:tcPr>
          <w:p w:rsidR="00E07F37" w:rsidRPr="00DC319B" w:rsidRDefault="00E07F37" w:rsidP="00E07F37">
            <w:pPr>
              <w:jc w:val="center"/>
            </w:pPr>
          </w:p>
        </w:tc>
        <w:tc>
          <w:tcPr>
            <w:tcW w:w="452" w:type="pct"/>
            <w:vMerge/>
            <w:vAlign w:val="center"/>
          </w:tcPr>
          <w:p w:rsidR="00E07F37" w:rsidRPr="00DC319B" w:rsidRDefault="00E07F37" w:rsidP="00E07F37">
            <w:pPr>
              <w:jc w:val="center"/>
            </w:pPr>
          </w:p>
        </w:tc>
        <w:tc>
          <w:tcPr>
            <w:tcW w:w="461" w:type="pct"/>
            <w:shd w:val="clear" w:color="auto" w:fill="auto"/>
            <w:vAlign w:val="center"/>
          </w:tcPr>
          <w:p w:rsidR="00E07F37" w:rsidRPr="00DC319B" w:rsidRDefault="00E07F37" w:rsidP="00E07F37">
            <w:pPr>
              <w:jc w:val="center"/>
            </w:pPr>
            <w:r w:rsidRPr="00DC319B">
              <w:t>+/-</w:t>
            </w:r>
          </w:p>
        </w:tc>
        <w:tc>
          <w:tcPr>
            <w:tcW w:w="514" w:type="pct"/>
            <w:shd w:val="clear" w:color="auto" w:fill="auto"/>
            <w:vAlign w:val="center"/>
          </w:tcPr>
          <w:p w:rsidR="00E07F37" w:rsidRPr="00DC319B" w:rsidRDefault="00E07F37" w:rsidP="00E07F37">
            <w:pPr>
              <w:jc w:val="center"/>
            </w:pPr>
            <w:r w:rsidRPr="00DC319B">
              <w:t>%</w:t>
            </w:r>
          </w:p>
        </w:tc>
        <w:tc>
          <w:tcPr>
            <w:tcW w:w="615" w:type="pct"/>
            <w:vMerge/>
          </w:tcPr>
          <w:p w:rsidR="00E07F37" w:rsidRPr="00DC319B" w:rsidRDefault="00E07F37" w:rsidP="00E07F37">
            <w:pPr>
              <w:jc w:val="center"/>
            </w:pPr>
          </w:p>
        </w:tc>
        <w:tc>
          <w:tcPr>
            <w:tcW w:w="623" w:type="pct"/>
            <w:vMerge/>
          </w:tcPr>
          <w:p w:rsidR="00E07F37" w:rsidRPr="00DC319B" w:rsidRDefault="00E07F37" w:rsidP="00E07F37">
            <w:pPr>
              <w:jc w:val="center"/>
            </w:pP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1</w:t>
            </w:r>
          </w:p>
        </w:tc>
        <w:tc>
          <w:tcPr>
            <w:tcW w:w="1233" w:type="pct"/>
            <w:vAlign w:val="center"/>
          </w:tcPr>
          <w:p w:rsidR="00E07F37" w:rsidRPr="00DC319B" w:rsidRDefault="00E07F37" w:rsidP="00E07F37">
            <w:pPr>
              <w:ind w:left="35" w:right="142"/>
              <w:jc w:val="both"/>
            </w:pPr>
            <w:r w:rsidRPr="00DC319B">
              <w:t>Количество образовательных учреждений</w:t>
            </w:r>
          </w:p>
        </w:tc>
        <w:tc>
          <w:tcPr>
            <w:tcW w:w="372" w:type="pct"/>
            <w:vAlign w:val="center"/>
          </w:tcPr>
          <w:p w:rsidR="00E07F37" w:rsidRPr="00DC319B" w:rsidRDefault="00E07F37" w:rsidP="00E07F37">
            <w:pPr>
              <w:jc w:val="center"/>
            </w:pPr>
            <w:r w:rsidRPr="00DC319B">
              <w:t>ед.</w:t>
            </w:r>
          </w:p>
        </w:tc>
        <w:tc>
          <w:tcPr>
            <w:tcW w:w="452" w:type="pct"/>
            <w:vAlign w:val="center"/>
          </w:tcPr>
          <w:p w:rsidR="00E07F37" w:rsidRPr="00DC319B" w:rsidRDefault="00E07F37" w:rsidP="00E07F37">
            <w:pPr>
              <w:jc w:val="center"/>
            </w:pPr>
            <w:r w:rsidRPr="00DC319B">
              <w:t>6</w:t>
            </w:r>
          </w:p>
        </w:tc>
        <w:tc>
          <w:tcPr>
            <w:tcW w:w="452" w:type="pct"/>
            <w:vAlign w:val="center"/>
          </w:tcPr>
          <w:p w:rsidR="00E07F37" w:rsidRPr="00DC319B" w:rsidRDefault="00E07F37" w:rsidP="00E07F37">
            <w:pPr>
              <w:jc w:val="center"/>
              <w:rPr>
                <w:color w:val="000000"/>
              </w:rPr>
            </w:pPr>
            <w:r w:rsidRPr="00DC319B">
              <w:rPr>
                <w:color w:val="000000"/>
              </w:rPr>
              <w:t>6</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w:t>
            </w:r>
          </w:p>
        </w:tc>
        <w:tc>
          <w:tcPr>
            <w:tcW w:w="623" w:type="pct"/>
            <w:vAlign w:val="center"/>
          </w:tcPr>
          <w:p w:rsidR="00E07F37" w:rsidRPr="00DC319B" w:rsidRDefault="00E07F37" w:rsidP="00E07F37">
            <w:pPr>
              <w:jc w:val="center"/>
            </w:pPr>
            <w:r w:rsidRPr="00DC319B">
              <w:t>6</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2</w:t>
            </w:r>
          </w:p>
        </w:tc>
        <w:tc>
          <w:tcPr>
            <w:tcW w:w="1233" w:type="pct"/>
            <w:vAlign w:val="center"/>
          </w:tcPr>
          <w:p w:rsidR="00E07F37" w:rsidRPr="00DC319B" w:rsidRDefault="00E07F37" w:rsidP="00E07F37">
            <w:pPr>
              <w:ind w:left="35" w:right="142"/>
            </w:pPr>
            <w:r w:rsidRPr="00DC319B">
              <w:t>Количество учащихся (контингент) школ дополнительного образования по отделениям</w:t>
            </w:r>
          </w:p>
        </w:tc>
        <w:tc>
          <w:tcPr>
            <w:tcW w:w="372" w:type="pct"/>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2 351</w:t>
            </w:r>
          </w:p>
        </w:tc>
        <w:tc>
          <w:tcPr>
            <w:tcW w:w="452" w:type="pct"/>
            <w:vAlign w:val="center"/>
          </w:tcPr>
          <w:p w:rsidR="00E07F37" w:rsidRPr="00DC319B" w:rsidRDefault="00E07F37" w:rsidP="00E07F37">
            <w:pPr>
              <w:jc w:val="center"/>
            </w:pPr>
            <w:r w:rsidRPr="00DC319B">
              <w:t>2 355</w:t>
            </w:r>
          </w:p>
        </w:tc>
        <w:tc>
          <w:tcPr>
            <w:tcW w:w="461" w:type="pct"/>
            <w:vAlign w:val="center"/>
          </w:tcPr>
          <w:p w:rsidR="00E07F37" w:rsidRPr="00DC319B" w:rsidRDefault="00E07F37" w:rsidP="00E07F37">
            <w:pPr>
              <w:jc w:val="center"/>
              <w:rPr>
                <w:color w:val="000000"/>
              </w:rPr>
            </w:pPr>
            <w:r w:rsidRPr="00DC319B">
              <w:rPr>
                <w:color w:val="000000"/>
              </w:rPr>
              <w:t>4</w:t>
            </w:r>
          </w:p>
        </w:tc>
        <w:tc>
          <w:tcPr>
            <w:tcW w:w="514" w:type="pct"/>
            <w:vAlign w:val="center"/>
          </w:tcPr>
          <w:p w:rsidR="00E07F37" w:rsidRPr="00DC319B" w:rsidRDefault="00E07F37" w:rsidP="00E07F37">
            <w:pPr>
              <w:jc w:val="center"/>
              <w:rPr>
                <w:color w:val="000000"/>
              </w:rPr>
            </w:pPr>
            <w:r w:rsidRPr="00DC319B">
              <w:rPr>
                <w:color w:val="000000"/>
              </w:rPr>
              <w:t>100,2</w:t>
            </w:r>
          </w:p>
        </w:tc>
        <w:tc>
          <w:tcPr>
            <w:tcW w:w="615" w:type="pct"/>
            <w:vAlign w:val="center"/>
          </w:tcPr>
          <w:p w:rsidR="00E07F37" w:rsidRPr="00DC319B" w:rsidRDefault="00E07F37" w:rsidP="00E07F37">
            <w:pPr>
              <w:jc w:val="center"/>
              <w:rPr>
                <w:color w:val="000000"/>
              </w:rPr>
            </w:pPr>
            <w:r w:rsidRPr="00DC319B">
              <w:rPr>
                <w:color w:val="000000"/>
              </w:rPr>
              <w:t>100,0</w:t>
            </w:r>
          </w:p>
        </w:tc>
        <w:tc>
          <w:tcPr>
            <w:tcW w:w="623" w:type="pct"/>
            <w:vAlign w:val="center"/>
          </w:tcPr>
          <w:p w:rsidR="00E07F37" w:rsidRPr="00DC319B" w:rsidRDefault="00E07F37" w:rsidP="00E07F37">
            <w:pPr>
              <w:jc w:val="center"/>
              <w:rPr>
                <w:color w:val="000000"/>
              </w:rPr>
            </w:pPr>
            <w:r w:rsidRPr="00DC319B">
              <w:rPr>
                <w:color w:val="000000"/>
              </w:rPr>
              <w:t>2 355</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НДШИ</w:t>
            </w:r>
          </w:p>
        </w:tc>
        <w:tc>
          <w:tcPr>
            <w:tcW w:w="372" w:type="pct"/>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478</w:t>
            </w:r>
          </w:p>
        </w:tc>
        <w:tc>
          <w:tcPr>
            <w:tcW w:w="452" w:type="pct"/>
            <w:vAlign w:val="center"/>
          </w:tcPr>
          <w:p w:rsidR="00E07F37" w:rsidRPr="00DC319B" w:rsidRDefault="00E07F37" w:rsidP="00E07F37">
            <w:pPr>
              <w:jc w:val="center"/>
              <w:rPr>
                <w:color w:val="000000"/>
              </w:rPr>
            </w:pPr>
            <w:r w:rsidRPr="00DC319B">
              <w:rPr>
                <w:color w:val="000000"/>
              </w:rPr>
              <w:t>478</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20,3</w:t>
            </w:r>
          </w:p>
        </w:tc>
        <w:tc>
          <w:tcPr>
            <w:tcW w:w="623" w:type="pct"/>
            <w:vAlign w:val="center"/>
          </w:tcPr>
          <w:p w:rsidR="00E07F37" w:rsidRPr="00DC319B" w:rsidRDefault="00E07F37" w:rsidP="00E07F37">
            <w:pPr>
              <w:jc w:val="center"/>
              <w:rPr>
                <w:color w:val="000000"/>
              </w:rPr>
            </w:pPr>
            <w:r w:rsidRPr="00DC319B">
              <w:rPr>
                <w:color w:val="000000"/>
              </w:rPr>
              <w:t>478</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КДШИ</w:t>
            </w:r>
          </w:p>
        </w:tc>
        <w:tc>
          <w:tcPr>
            <w:tcW w:w="372" w:type="pct"/>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429</w:t>
            </w:r>
          </w:p>
        </w:tc>
        <w:tc>
          <w:tcPr>
            <w:tcW w:w="452" w:type="pct"/>
            <w:vAlign w:val="center"/>
          </w:tcPr>
          <w:p w:rsidR="00E07F37" w:rsidRPr="00DC319B" w:rsidRDefault="00E07F37" w:rsidP="00E07F37">
            <w:pPr>
              <w:jc w:val="center"/>
              <w:rPr>
                <w:color w:val="000000"/>
              </w:rPr>
            </w:pPr>
            <w:r w:rsidRPr="00DC319B">
              <w:rPr>
                <w:color w:val="000000"/>
              </w:rPr>
              <w:t>429</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18,2</w:t>
            </w:r>
          </w:p>
        </w:tc>
        <w:tc>
          <w:tcPr>
            <w:tcW w:w="623" w:type="pct"/>
            <w:vAlign w:val="center"/>
          </w:tcPr>
          <w:p w:rsidR="00E07F37" w:rsidRPr="00DC319B" w:rsidRDefault="00E07F37" w:rsidP="00E07F37">
            <w:pPr>
              <w:jc w:val="center"/>
              <w:rPr>
                <w:color w:val="000000"/>
              </w:rPr>
            </w:pPr>
            <w:r w:rsidRPr="00DC319B">
              <w:rPr>
                <w:color w:val="000000"/>
              </w:rPr>
              <w:t>429</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ТДШИ</w:t>
            </w:r>
          </w:p>
        </w:tc>
        <w:tc>
          <w:tcPr>
            <w:tcW w:w="372" w:type="pct"/>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686</w:t>
            </w:r>
          </w:p>
        </w:tc>
        <w:tc>
          <w:tcPr>
            <w:tcW w:w="452" w:type="pct"/>
            <w:vAlign w:val="center"/>
          </w:tcPr>
          <w:p w:rsidR="00E07F37" w:rsidRPr="00DC319B" w:rsidRDefault="00E07F37" w:rsidP="00E07F37">
            <w:pPr>
              <w:jc w:val="center"/>
              <w:rPr>
                <w:color w:val="000000"/>
              </w:rPr>
            </w:pPr>
            <w:r w:rsidRPr="00DC319B">
              <w:rPr>
                <w:color w:val="000000"/>
              </w:rPr>
              <w:t>686</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29,1</w:t>
            </w:r>
          </w:p>
        </w:tc>
        <w:tc>
          <w:tcPr>
            <w:tcW w:w="623" w:type="pct"/>
            <w:vAlign w:val="center"/>
          </w:tcPr>
          <w:p w:rsidR="00E07F37" w:rsidRPr="00DC319B" w:rsidRDefault="00E07F37" w:rsidP="00E07F37">
            <w:pPr>
              <w:jc w:val="center"/>
              <w:rPr>
                <w:color w:val="000000"/>
              </w:rPr>
            </w:pPr>
            <w:r w:rsidRPr="00DC319B">
              <w:rPr>
                <w:color w:val="000000"/>
              </w:rPr>
              <w:t>686</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ОДШИ</w:t>
            </w:r>
          </w:p>
        </w:tc>
        <w:tc>
          <w:tcPr>
            <w:tcW w:w="372" w:type="pct"/>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216</w:t>
            </w:r>
          </w:p>
        </w:tc>
        <w:tc>
          <w:tcPr>
            <w:tcW w:w="452" w:type="pct"/>
            <w:vAlign w:val="center"/>
          </w:tcPr>
          <w:p w:rsidR="00E07F37" w:rsidRPr="00DC319B" w:rsidRDefault="00E07F37" w:rsidP="00E07F37">
            <w:pPr>
              <w:jc w:val="center"/>
              <w:rPr>
                <w:color w:val="000000"/>
              </w:rPr>
            </w:pPr>
            <w:r w:rsidRPr="00DC319B">
              <w:rPr>
                <w:color w:val="000000"/>
              </w:rPr>
              <w:t>220</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101,9</w:t>
            </w:r>
          </w:p>
        </w:tc>
        <w:tc>
          <w:tcPr>
            <w:tcW w:w="615" w:type="pct"/>
            <w:vAlign w:val="center"/>
          </w:tcPr>
          <w:p w:rsidR="00E07F37" w:rsidRPr="00DC319B" w:rsidRDefault="00E07F37" w:rsidP="00E07F37">
            <w:pPr>
              <w:jc w:val="center"/>
              <w:rPr>
                <w:color w:val="000000"/>
              </w:rPr>
            </w:pPr>
            <w:r w:rsidRPr="00DC319B">
              <w:rPr>
                <w:color w:val="000000"/>
              </w:rPr>
              <w:t>9,3</w:t>
            </w:r>
          </w:p>
        </w:tc>
        <w:tc>
          <w:tcPr>
            <w:tcW w:w="623" w:type="pct"/>
            <w:vAlign w:val="center"/>
          </w:tcPr>
          <w:p w:rsidR="00E07F37" w:rsidRPr="00DC319B" w:rsidRDefault="00E07F37" w:rsidP="00E07F37">
            <w:pPr>
              <w:jc w:val="center"/>
              <w:rPr>
                <w:color w:val="000000"/>
              </w:rPr>
            </w:pPr>
            <w:r w:rsidRPr="00DC319B">
              <w:rPr>
                <w:color w:val="000000"/>
              </w:rPr>
              <w:t>220</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НДХШ</w:t>
            </w:r>
          </w:p>
        </w:tc>
        <w:tc>
          <w:tcPr>
            <w:tcW w:w="372" w:type="pct"/>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252</w:t>
            </w:r>
          </w:p>
        </w:tc>
        <w:tc>
          <w:tcPr>
            <w:tcW w:w="452" w:type="pct"/>
            <w:vAlign w:val="center"/>
          </w:tcPr>
          <w:p w:rsidR="00E07F37" w:rsidRPr="00DC319B" w:rsidRDefault="00E07F37" w:rsidP="00E07F37">
            <w:pPr>
              <w:jc w:val="center"/>
              <w:rPr>
                <w:color w:val="000000"/>
              </w:rPr>
            </w:pPr>
            <w:r w:rsidRPr="00DC319B">
              <w:rPr>
                <w:color w:val="000000"/>
              </w:rPr>
              <w:t>252</w:t>
            </w:r>
          </w:p>
        </w:tc>
        <w:tc>
          <w:tcPr>
            <w:tcW w:w="461" w:type="pct"/>
            <w:vAlign w:val="center"/>
          </w:tcPr>
          <w:p w:rsidR="00E07F37" w:rsidRPr="00DC319B" w:rsidRDefault="00E07F37" w:rsidP="00E07F37">
            <w:pPr>
              <w:jc w:val="center"/>
              <w:rPr>
                <w:color w:val="000000"/>
              </w:rPr>
            </w:pPr>
            <w:r w:rsidRPr="00DC319B">
              <w:rPr>
                <w:color w:val="000000"/>
              </w:rPr>
              <w:t>0</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10,7</w:t>
            </w:r>
          </w:p>
        </w:tc>
        <w:tc>
          <w:tcPr>
            <w:tcW w:w="623" w:type="pct"/>
            <w:vAlign w:val="center"/>
          </w:tcPr>
          <w:p w:rsidR="00E07F37" w:rsidRPr="00DC319B" w:rsidRDefault="00E07F37" w:rsidP="00E07F37">
            <w:pPr>
              <w:jc w:val="center"/>
              <w:rPr>
                <w:color w:val="000000"/>
              </w:rPr>
            </w:pPr>
            <w:r w:rsidRPr="00DC319B">
              <w:rPr>
                <w:color w:val="000000"/>
              </w:rPr>
              <w:t>252</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vAlign w:val="center"/>
          </w:tcPr>
          <w:p w:rsidR="00E07F37" w:rsidRPr="00DC319B" w:rsidRDefault="00E07F37" w:rsidP="00E07F37">
            <w:pPr>
              <w:ind w:left="35" w:right="142"/>
              <w:jc w:val="both"/>
            </w:pPr>
            <w:r w:rsidRPr="00DC319B">
              <w:t>НДМШ</w:t>
            </w:r>
          </w:p>
        </w:tc>
        <w:tc>
          <w:tcPr>
            <w:tcW w:w="372" w:type="pct"/>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290</w:t>
            </w:r>
          </w:p>
        </w:tc>
        <w:tc>
          <w:tcPr>
            <w:tcW w:w="452" w:type="pct"/>
            <w:vAlign w:val="center"/>
          </w:tcPr>
          <w:p w:rsidR="00E07F37" w:rsidRPr="00DC319B" w:rsidRDefault="00E07F37" w:rsidP="00E07F37">
            <w:pPr>
              <w:jc w:val="center"/>
              <w:rPr>
                <w:color w:val="000000"/>
              </w:rPr>
            </w:pPr>
            <w:r w:rsidRPr="00DC319B">
              <w:rPr>
                <w:color w:val="000000"/>
              </w:rPr>
              <w:t>2</w:t>
            </w:r>
            <w:r w:rsidRPr="00DC319B">
              <w:t>90</w:t>
            </w:r>
          </w:p>
        </w:tc>
        <w:tc>
          <w:tcPr>
            <w:tcW w:w="461" w:type="pct"/>
            <w:vAlign w:val="center"/>
          </w:tcPr>
          <w:p w:rsidR="00E07F37" w:rsidRPr="00DC319B" w:rsidRDefault="00E07F37" w:rsidP="00E07F37">
            <w:pPr>
              <w:jc w:val="center"/>
              <w:rPr>
                <w:color w:val="000000"/>
              </w:rPr>
            </w:pPr>
            <w:r w:rsidRPr="00DC319B">
              <w:rPr>
                <w:color w:val="000000"/>
              </w:rPr>
              <w:t>7</w:t>
            </w:r>
          </w:p>
        </w:tc>
        <w:tc>
          <w:tcPr>
            <w:tcW w:w="514" w:type="pct"/>
            <w:vAlign w:val="center"/>
          </w:tcPr>
          <w:p w:rsidR="00E07F37" w:rsidRPr="00DC319B" w:rsidRDefault="00E07F37" w:rsidP="00E07F37">
            <w:pPr>
              <w:jc w:val="center"/>
              <w:rPr>
                <w:color w:val="000000"/>
              </w:rPr>
            </w:pPr>
            <w:r w:rsidRPr="00DC319B">
              <w:rPr>
                <w:color w:val="000000"/>
              </w:rPr>
              <w:t>100,0</w:t>
            </w:r>
          </w:p>
        </w:tc>
        <w:tc>
          <w:tcPr>
            <w:tcW w:w="615" w:type="pct"/>
            <w:vAlign w:val="center"/>
          </w:tcPr>
          <w:p w:rsidR="00E07F37" w:rsidRPr="00DC319B" w:rsidRDefault="00E07F37" w:rsidP="00E07F37">
            <w:pPr>
              <w:jc w:val="center"/>
              <w:rPr>
                <w:color w:val="000000"/>
              </w:rPr>
            </w:pPr>
            <w:r w:rsidRPr="00DC319B">
              <w:rPr>
                <w:color w:val="000000"/>
              </w:rPr>
              <w:t>12,3</w:t>
            </w:r>
          </w:p>
        </w:tc>
        <w:tc>
          <w:tcPr>
            <w:tcW w:w="623" w:type="pct"/>
            <w:vAlign w:val="center"/>
          </w:tcPr>
          <w:p w:rsidR="00E07F37" w:rsidRPr="00DC319B" w:rsidRDefault="00E07F37" w:rsidP="00E07F37">
            <w:pPr>
              <w:jc w:val="center"/>
              <w:rPr>
                <w:color w:val="000000"/>
              </w:rPr>
            </w:pPr>
            <w:r w:rsidRPr="00DC319B">
              <w:rPr>
                <w:color w:val="000000"/>
              </w:rPr>
              <w:t>2</w:t>
            </w:r>
            <w:r w:rsidRPr="00DC319B">
              <w:t>90</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3.</w:t>
            </w:r>
          </w:p>
        </w:tc>
        <w:tc>
          <w:tcPr>
            <w:tcW w:w="1233" w:type="pct"/>
            <w:shd w:val="clear" w:color="auto" w:fill="auto"/>
            <w:vAlign w:val="center"/>
          </w:tcPr>
          <w:p w:rsidR="00E07F37" w:rsidRPr="00DC319B" w:rsidRDefault="00E07F37" w:rsidP="00E07F37">
            <w:pPr>
              <w:ind w:left="35" w:right="142"/>
            </w:pPr>
            <w:r w:rsidRPr="00DC319B">
              <w:t xml:space="preserve">Количество учащихся по отделениям, в </w:t>
            </w:r>
            <w:proofErr w:type="spellStart"/>
            <w:r w:rsidRPr="00DC319B">
              <w:t>т.ч</w:t>
            </w:r>
            <w:proofErr w:type="spellEnd"/>
            <w:r w:rsidRPr="00DC319B">
              <w:t>.:</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2 351</w:t>
            </w:r>
          </w:p>
        </w:tc>
        <w:tc>
          <w:tcPr>
            <w:tcW w:w="452" w:type="pct"/>
            <w:shd w:val="clear" w:color="auto" w:fill="auto"/>
            <w:vAlign w:val="center"/>
          </w:tcPr>
          <w:p w:rsidR="00E07F37" w:rsidRPr="00DC319B" w:rsidRDefault="00E07F37" w:rsidP="00E07F37">
            <w:pPr>
              <w:jc w:val="center"/>
              <w:rPr>
                <w:bCs/>
                <w:color w:val="000000"/>
              </w:rPr>
            </w:pPr>
            <w:r w:rsidRPr="00DC319B">
              <w:rPr>
                <w:bCs/>
                <w:color w:val="000000"/>
              </w:rPr>
              <w:t>2 355</w:t>
            </w:r>
          </w:p>
        </w:tc>
        <w:tc>
          <w:tcPr>
            <w:tcW w:w="461" w:type="pct"/>
            <w:shd w:val="clear" w:color="auto" w:fill="auto"/>
            <w:vAlign w:val="center"/>
          </w:tcPr>
          <w:p w:rsidR="00E07F37" w:rsidRPr="00DC319B" w:rsidRDefault="00E07F37" w:rsidP="00E07F37">
            <w:pPr>
              <w:jc w:val="center"/>
              <w:rPr>
                <w:color w:val="000000"/>
              </w:rPr>
            </w:pPr>
            <w:r w:rsidRPr="00DC319B">
              <w:rPr>
                <w:color w:val="000000"/>
              </w:rPr>
              <w:t>4</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100,2</w:t>
            </w:r>
          </w:p>
        </w:tc>
        <w:tc>
          <w:tcPr>
            <w:tcW w:w="615" w:type="pct"/>
            <w:vAlign w:val="center"/>
          </w:tcPr>
          <w:p w:rsidR="00E07F37" w:rsidRPr="00DC319B" w:rsidRDefault="00E07F37" w:rsidP="00E07F37">
            <w:pPr>
              <w:jc w:val="center"/>
              <w:rPr>
                <w:color w:val="000000"/>
              </w:rPr>
            </w:pPr>
            <w:r w:rsidRPr="00DC319B">
              <w:rPr>
                <w:color w:val="000000"/>
              </w:rPr>
              <w:t>100,0</w:t>
            </w:r>
          </w:p>
        </w:tc>
        <w:tc>
          <w:tcPr>
            <w:tcW w:w="623" w:type="pct"/>
            <w:vAlign w:val="center"/>
          </w:tcPr>
          <w:p w:rsidR="00E07F37" w:rsidRPr="00DC319B" w:rsidRDefault="00E07F37" w:rsidP="00E07F37">
            <w:pPr>
              <w:jc w:val="center"/>
              <w:rPr>
                <w:bCs/>
                <w:color w:val="000000"/>
              </w:rPr>
            </w:pPr>
            <w:r w:rsidRPr="00DC319B">
              <w:rPr>
                <w:bCs/>
                <w:color w:val="000000"/>
              </w:rPr>
              <w:t>2 355</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Фортепиано</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293</w:t>
            </w:r>
          </w:p>
        </w:tc>
        <w:tc>
          <w:tcPr>
            <w:tcW w:w="452" w:type="pct"/>
            <w:shd w:val="clear" w:color="auto" w:fill="auto"/>
            <w:vAlign w:val="center"/>
          </w:tcPr>
          <w:p w:rsidR="00E07F37" w:rsidRPr="00DC319B" w:rsidRDefault="00E07F37" w:rsidP="00E07F37">
            <w:pPr>
              <w:jc w:val="center"/>
              <w:rPr>
                <w:color w:val="000000"/>
              </w:rPr>
            </w:pPr>
            <w:r w:rsidRPr="00DC319B">
              <w:rPr>
                <w:color w:val="000000"/>
              </w:rPr>
              <w:t>278</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-15</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94,9</w:t>
            </w:r>
          </w:p>
        </w:tc>
        <w:tc>
          <w:tcPr>
            <w:tcW w:w="615" w:type="pct"/>
            <w:vAlign w:val="center"/>
          </w:tcPr>
          <w:p w:rsidR="00E07F37" w:rsidRPr="00DC319B" w:rsidRDefault="00E07F37" w:rsidP="00E07F37">
            <w:pPr>
              <w:jc w:val="center"/>
              <w:rPr>
                <w:color w:val="000000"/>
              </w:rPr>
            </w:pPr>
            <w:r w:rsidRPr="00DC319B">
              <w:rPr>
                <w:color w:val="000000"/>
              </w:rPr>
              <w:t>11,8</w:t>
            </w:r>
          </w:p>
        </w:tc>
        <w:tc>
          <w:tcPr>
            <w:tcW w:w="623" w:type="pct"/>
            <w:vAlign w:val="center"/>
          </w:tcPr>
          <w:p w:rsidR="00E07F37" w:rsidRPr="00DC319B" w:rsidRDefault="00E07F37" w:rsidP="00E07F37">
            <w:pPr>
              <w:jc w:val="center"/>
              <w:rPr>
                <w:color w:val="000000"/>
              </w:rPr>
            </w:pPr>
            <w:r w:rsidRPr="00DC319B">
              <w:rPr>
                <w:color w:val="000000"/>
              </w:rPr>
              <w:t>278</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Струнно-смычковые инструменты</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210</w:t>
            </w:r>
          </w:p>
        </w:tc>
        <w:tc>
          <w:tcPr>
            <w:tcW w:w="452" w:type="pct"/>
            <w:shd w:val="clear" w:color="auto" w:fill="auto"/>
            <w:vAlign w:val="center"/>
          </w:tcPr>
          <w:p w:rsidR="00E07F37" w:rsidRPr="00DC319B" w:rsidRDefault="00E07F37" w:rsidP="00E07F37">
            <w:pPr>
              <w:jc w:val="center"/>
              <w:rPr>
                <w:color w:val="000000"/>
              </w:rPr>
            </w:pPr>
            <w:r w:rsidRPr="00DC319B">
              <w:rPr>
                <w:color w:val="000000"/>
              </w:rPr>
              <w:t>208</w:t>
            </w:r>
          </w:p>
        </w:tc>
        <w:tc>
          <w:tcPr>
            <w:tcW w:w="461" w:type="pct"/>
            <w:shd w:val="clear" w:color="auto" w:fill="auto"/>
            <w:vAlign w:val="center"/>
          </w:tcPr>
          <w:p w:rsidR="00E07F37" w:rsidRPr="00DC319B" w:rsidRDefault="00E07F37" w:rsidP="00E07F37">
            <w:pPr>
              <w:jc w:val="center"/>
              <w:rPr>
                <w:color w:val="000000"/>
              </w:rPr>
            </w:pPr>
            <w:r w:rsidRPr="00DC319B">
              <w:rPr>
                <w:color w:val="000000"/>
              </w:rPr>
              <w:t>-2</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99,0</w:t>
            </w:r>
          </w:p>
        </w:tc>
        <w:tc>
          <w:tcPr>
            <w:tcW w:w="615" w:type="pct"/>
            <w:vAlign w:val="center"/>
          </w:tcPr>
          <w:p w:rsidR="00E07F37" w:rsidRPr="00DC319B" w:rsidRDefault="00E07F37" w:rsidP="00E07F37">
            <w:pPr>
              <w:jc w:val="center"/>
              <w:rPr>
                <w:color w:val="000000"/>
              </w:rPr>
            </w:pPr>
            <w:r w:rsidRPr="00DC319B">
              <w:rPr>
                <w:color w:val="000000"/>
              </w:rPr>
              <w:t>8,8</w:t>
            </w:r>
          </w:p>
        </w:tc>
        <w:tc>
          <w:tcPr>
            <w:tcW w:w="623" w:type="pct"/>
            <w:vAlign w:val="center"/>
          </w:tcPr>
          <w:p w:rsidR="00E07F37" w:rsidRPr="00DC319B" w:rsidRDefault="00E07F37" w:rsidP="00E07F37">
            <w:pPr>
              <w:jc w:val="center"/>
              <w:rPr>
                <w:color w:val="000000"/>
              </w:rPr>
            </w:pPr>
            <w:r w:rsidRPr="00DC319B">
              <w:rPr>
                <w:color w:val="000000"/>
              </w:rPr>
              <w:t>208</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Народные инструменты</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339</w:t>
            </w:r>
          </w:p>
        </w:tc>
        <w:tc>
          <w:tcPr>
            <w:tcW w:w="452" w:type="pct"/>
            <w:shd w:val="clear" w:color="auto" w:fill="auto"/>
            <w:vAlign w:val="center"/>
          </w:tcPr>
          <w:p w:rsidR="00E07F37" w:rsidRPr="00DC319B" w:rsidRDefault="00E07F37" w:rsidP="00E07F37">
            <w:pPr>
              <w:jc w:val="center"/>
              <w:rPr>
                <w:color w:val="000000"/>
              </w:rPr>
            </w:pPr>
            <w:r w:rsidRPr="00DC319B">
              <w:rPr>
                <w:color w:val="000000"/>
              </w:rPr>
              <w:t>314</w:t>
            </w:r>
          </w:p>
        </w:tc>
        <w:tc>
          <w:tcPr>
            <w:tcW w:w="461" w:type="pct"/>
            <w:shd w:val="clear" w:color="auto" w:fill="auto"/>
            <w:vAlign w:val="center"/>
          </w:tcPr>
          <w:p w:rsidR="00E07F37" w:rsidRPr="00DC319B" w:rsidRDefault="00E07F37" w:rsidP="00E07F37">
            <w:pPr>
              <w:jc w:val="center"/>
              <w:rPr>
                <w:color w:val="000000"/>
              </w:rPr>
            </w:pPr>
            <w:r w:rsidRPr="00DC319B">
              <w:rPr>
                <w:color w:val="000000"/>
              </w:rPr>
              <w:t>-25</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92,6</w:t>
            </w:r>
          </w:p>
        </w:tc>
        <w:tc>
          <w:tcPr>
            <w:tcW w:w="615" w:type="pct"/>
            <w:vAlign w:val="center"/>
          </w:tcPr>
          <w:p w:rsidR="00E07F37" w:rsidRPr="00DC319B" w:rsidRDefault="00E07F37" w:rsidP="00E07F37">
            <w:pPr>
              <w:jc w:val="center"/>
              <w:rPr>
                <w:color w:val="000000"/>
              </w:rPr>
            </w:pPr>
            <w:r w:rsidRPr="00DC319B">
              <w:rPr>
                <w:color w:val="000000"/>
              </w:rPr>
              <w:t>13,3</w:t>
            </w:r>
          </w:p>
        </w:tc>
        <w:tc>
          <w:tcPr>
            <w:tcW w:w="623" w:type="pct"/>
            <w:vAlign w:val="center"/>
          </w:tcPr>
          <w:p w:rsidR="00E07F37" w:rsidRPr="00DC319B" w:rsidRDefault="00E07F37" w:rsidP="00E07F37">
            <w:pPr>
              <w:jc w:val="center"/>
              <w:rPr>
                <w:color w:val="000000"/>
              </w:rPr>
            </w:pPr>
            <w:r w:rsidRPr="00DC319B">
              <w:rPr>
                <w:color w:val="000000"/>
              </w:rPr>
              <w:t>314</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Духовые и ударные инструменты</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197</w:t>
            </w:r>
          </w:p>
        </w:tc>
        <w:tc>
          <w:tcPr>
            <w:tcW w:w="452" w:type="pct"/>
            <w:shd w:val="clear" w:color="auto" w:fill="auto"/>
            <w:vAlign w:val="center"/>
          </w:tcPr>
          <w:p w:rsidR="00E07F37" w:rsidRPr="00DC319B" w:rsidRDefault="00E07F37" w:rsidP="00E07F37">
            <w:pPr>
              <w:jc w:val="center"/>
              <w:rPr>
                <w:color w:val="000000"/>
              </w:rPr>
            </w:pPr>
            <w:r w:rsidRPr="00DC319B">
              <w:rPr>
                <w:color w:val="000000"/>
              </w:rPr>
              <w:t>204</w:t>
            </w:r>
          </w:p>
        </w:tc>
        <w:tc>
          <w:tcPr>
            <w:tcW w:w="461" w:type="pct"/>
            <w:shd w:val="clear" w:color="auto" w:fill="auto"/>
            <w:vAlign w:val="center"/>
          </w:tcPr>
          <w:p w:rsidR="00E07F37" w:rsidRPr="00DC319B" w:rsidRDefault="00E07F37" w:rsidP="00E07F37">
            <w:pPr>
              <w:jc w:val="center"/>
              <w:rPr>
                <w:color w:val="000000"/>
              </w:rPr>
            </w:pPr>
            <w:r w:rsidRPr="00DC319B">
              <w:rPr>
                <w:color w:val="000000"/>
              </w:rPr>
              <w:t>7</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103,6</w:t>
            </w:r>
          </w:p>
        </w:tc>
        <w:tc>
          <w:tcPr>
            <w:tcW w:w="615" w:type="pct"/>
            <w:vAlign w:val="center"/>
          </w:tcPr>
          <w:p w:rsidR="00E07F37" w:rsidRPr="00DC319B" w:rsidRDefault="00E07F37" w:rsidP="00E07F37">
            <w:pPr>
              <w:jc w:val="center"/>
              <w:rPr>
                <w:color w:val="000000"/>
              </w:rPr>
            </w:pPr>
            <w:r w:rsidRPr="00DC319B">
              <w:rPr>
                <w:color w:val="000000"/>
              </w:rPr>
              <w:t>8,7</w:t>
            </w:r>
          </w:p>
        </w:tc>
        <w:tc>
          <w:tcPr>
            <w:tcW w:w="623" w:type="pct"/>
            <w:vAlign w:val="center"/>
          </w:tcPr>
          <w:p w:rsidR="00E07F37" w:rsidRPr="00DC319B" w:rsidRDefault="00E07F37" w:rsidP="00E07F37">
            <w:pPr>
              <w:jc w:val="center"/>
              <w:rPr>
                <w:color w:val="000000"/>
              </w:rPr>
            </w:pPr>
            <w:r w:rsidRPr="00DC319B">
              <w:rPr>
                <w:color w:val="000000"/>
              </w:rPr>
              <w:t>204</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Эстрадные инструменты</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35</w:t>
            </w:r>
          </w:p>
        </w:tc>
        <w:tc>
          <w:tcPr>
            <w:tcW w:w="452" w:type="pct"/>
            <w:shd w:val="clear" w:color="auto" w:fill="auto"/>
            <w:vAlign w:val="center"/>
          </w:tcPr>
          <w:p w:rsidR="00E07F37" w:rsidRPr="00DC319B" w:rsidRDefault="00E07F37" w:rsidP="00E07F37">
            <w:pPr>
              <w:jc w:val="center"/>
              <w:rPr>
                <w:color w:val="000000"/>
              </w:rPr>
            </w:pPr>
            <w:r w:rsidRPr="00DC319B">
              <w:rPr>
                <w:color w:val="000000"/>
              </w:rPr>
              <w:t>44</w:t>
            </w:r>
          </w:p>
        </w:tc>
        <w:tc>
          <w:tcPr>
            <w:tcW w:w="461" w:type="pct"/>
            <w:shd w:val="clear" w:color="auto" w:fill="auto"/>
            <w:vAlign w:val="center"/>
          </w:tcPr>
          <w:p w:rsidR="00E07F37" w:rsidRPr="00DC319B" w:rsidRDefault="00E07F37" w:rsidP="00E07F37">
            <w:pPr>
              <w:jc w:val="center"/>
              <w:rPr>
                <w:color w:val="000000"/>
              </w:rPr>
            </w:pPr>
            <w:r w:rsidRPr="00DC319B">
              <w:rPr>
                <w:color w:val="000000"/>
              </w:rPr>
              <w:t>9</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125,7</w:t>
            </w:r>
          </w:p>
        </w:tc>
        <w:tc>
          <w:tcPr>
            <w:tcW w:w="615" w:type="pct"/>
            <w:vAlign w:val="center"/>
          </w:tcPr>
          <w:p w:rsidR="00E07F37" w:rsidRPr="00DC319B" w:rsidRDefault="00E07F37" w:rsidP="00E07F37">
            <w:pPr>
              <w:jc w:val="center"/>
              <w:rPr>
                <w:color w:val="000000"/>
              </w:rPr>
            </w:pPr>
            <w:r w:rsidRPr="00DC319B">
              <w:rPr>
                <w:color w:val="000000"/>
              </w:rPr>
              <w:t>1,9</w:t>
            </w:r>
          </w:p>
        </w:tc>
        <w:tc>
          <w:tcPr>
            <w:tcW w:w="623" w:type="pct"/>
            <w:vAlign w:val="center"/>
          </w:tcPr>
          <w:p w:rsidR="00E07F37" w:rsidRPr="00DC319B" w:rsidRDefault="00E07F37" w:rsidP="00E07F37">
            <w:pPr>
              <w:jc w:val="center"/>
              <w:rPr>
                <w:color w:val="000000"/>
              </w:rPr>
            </w:pPr>
            <w:r w:rsidRPr="00DC319B">
              <w:rPr>
                <w:color w:val="000000"/>
              </w:rPr>
              <w:t>44</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Электронная компьютерная музыка</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26</w:t>
            </w:r>
          </w:p>
        </w:tc>
        <w:tc>
          <w:tcPr>
            <w:tcW w:w="452" w:type="pct"/>
            <w:shd w:val="clear" w:color="auto" w:fill="auto"/>
            <w:vAlign w:val="center"/>
          </w:tcPr>
          <w:p w:rsidR="00E07F37" w:rsidRPr="00DC319B" w:rsidRDefault="00E07F37" w:rsidP="00E07F37">
            <w:pPr>
              <w:jc w:val="center"/>
              <w:rPr>
                <w:color w:val="000000"/>
              </w:rPr>
            </w:pPr>
            <w:r w:rsidRPr="00DC319B">
              <w:rPr>
                <w:color w:val="000000"/>
              </w:rPr>
              <w:t>45</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19</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173,1</w:t>
            </w:r>
          </w:p>
        </w:tc>
        <w:tc>
          <w:tcPr>
            <w:tcW w:w="615" w:type="pct"/>
            <w:vAlign w:val="center"/>
          </w:tcPr>
          <w:p w:rsidR="00E07F37" w:rsidRPr="00DC319B" w:rsidRDefault="00E07F37" w:rsidP="00E07F37">
            <w:pPr>
              <w:jc w:val="center"/>
              <w:rPr>
                <w:color w:val="000000"/>
              </w:rPr>
            </w:pPr>
            <w:r w:rsidRPr="00DC319B">
              <w:rPr>
                <w:color w:val="000000"/>
              </w:rPr>
              <w:t>1,9</w:t>
            </w:r>
          </w:p>
        </w:tc>
        <w:tc>
          <w:tcPr>
            <w:tcW w:w="623" w:type="pct"/>
            <w:vAlign w:val="center"/>
          </w:tcPr>
          <w:p w:rsidR="00E07F37" w:rsidRPr="00DC319B" w:rsidRDefault="00E07F37" w:rsidP="00E07F37">
            <w:pPr>
              <w:jc w:val="center"/>
              <w:rPr>
                <w:color w:val="000000"/>
              </w:rPr>
            </w:pPr>
            <w:r w:rsidRPr="00DC319B">
              <w:rPr>
                <w:color w:val="000000"/>
              </w:rPr>
              <w:t>45</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Вокал</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rPr>
                <w:color w:val="000000"/>
              </w:rPr>
            </w:pPr>
            <w:r w:rsidRPr="00DC319B">
              <w:rPr>
                <w:color w:val="000000"/>
              </w:rPr>
              <w:t>87</w:t>
            </w:r>
          </w:p>
        </w:tc>
        <w:tc>
          <w:tcPr>
            <w:tcW w:w="452" w:type="pct"/>
            <w:shd w:val="clear" w:color="auto" w:fill="auto"/>
            <w:vAlign w:val="center"/>
          </w:tcPr>
          <w:p w:rsidR="00E07F37" w:rsidRPr="00DC319B" w:rsidRDefault="00E07F37" w:rsidP="00E07F37">
            <w:pPr>
              <w:jc w:val="center"/>
              <w:rPr>
                <w:color w:val="000000"/>
              </w:rPr>
            </w:pPr>
            <w:r w:rsidRPr="00DC319B">
              <w:rPr>
                <w:color w:val="000000"/>
              </w:rPr>
              <w:t>101</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14</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116,1</w:t>
            </w:r>
          </w:p>
        </w:tc>
        <w:tc>
          <w:tcPr>
            <w:tcW w:w="615" w:type="pct"/>
            <w:vAlign w:val="center"/>
          </w:tcPr>
          <w:p w:rsidR="00E07F37" w:rsidRPr="00DC319B" w:rsidRDefault="00E07F37" w:rsidP="00E07F37">
            <w:pPr>
              <w:jc w:val="center"/>
              <w:rPr>
                <w:color w:val="000000"/>
              </w:rPr>
            </w:pPr>
            <w:r w:rsidRPr="00DC319B">
              <w:rPr>
                <w:color w:val="000000"/>
              </w:rPr>
              <w:t>4,3</w:t>
            </w:r>
          </w:p>
        </w:tc>
        <w:tc>
          <w:tcPr>
            <w:tcW w:w="623" w:type="pct"/>
            <w:vAlign w:val="center"/>
          </w:tcPr>
          <w:p w:rsidR="00E07F37" w:rsidRPr="00DC319B" w:rsidRDefault="00E07F37" w:rsidP="00E07F37">
            <w:pPr>
              <w:jc w:val="center"/>
              <w:rPr>
                <w:color w:val="000000"/>
              </w:rPr>
            </w:pPr>
            <w:r w:rsidRPr="00DC319B">
              <w:rPr>
                <w:color w:val="000000"/>
              </w:rPr>
              <w:t>101</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Фольклор</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50</w:t>
            </w:r>
          </w:p>
        </w:tc>
        <w:tc>
          <w:tcPr>
            <w:tcW w:w="452" w:type="pct"/>
            <w:shd w:val="clear" w:color="auto" w:fill="auto"/>
            <w:vAlign w:val="center"/>
          </w:tcPr>
          <w:p w:rsidR="00E07F37" w:rsidRPr="00DC319B" w:rsidRDefault="00E07F37" w:rsidP="00E07F37">
            <w:pPr>
              <w:jc w:val="center"/>
              <w:rPr>
                <w:color w:val="000000"/>
              </w:rPr>
            </w:pPr>
            <w:r w:rsidRPr="00DC319B">
              <w:rPr>
                <w:color w:val="000000"/>
              </w:rPr>
              <w:t>39</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-11</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78,0</w:t>
            </w:r>
          </w:p>
        </w:tc>
        <w:tc>
          <w:tcPr>
            <w:tcW w:w="615" w:type="pct"/>
            <w:vAlign w:val="center"/>
          </w:tcPr>
          <w:p w:rsidR="00E07F37" w:rsidRPr="00DC319B" w:rsidRDefault="00E07F37" w:rsidP="00E07F37">
            <w:pPr>
              <w:jc w:val="center"/>
              <w:rPr>
                <w:color w:val="000000"/>
              </w:rPr>
            </w:pPr>
            <w:r w:rsidRPr="00DC319B">
              <w:rPr>
                <w:color w:val="000000"/>
              </w:rPr>
              <w:t>1,7</w:t>
            </w:r>
          </w:p>
        </w:tc>
        <w:tc>
          <w:tcPr>
            <w:tcW w:w="623" w:type="pct"/>
            <w:vAlign w:val="center"/>
          </w:tcPr>
          <w:p w:rsidR="00E07F37" w:rsidRPr="00DC319B" w:rsidRDefault="00E07F37" w:rsidP="00E07F37">
            <w:pPr>
              <w:jc w:val="center"/>
              <w:rPr>
                <w:color w:val="000000"/>
              </w:rPr>
            </w:pPr>
            <w:r w:rsidRPr="00DC319B">
              <w:rPr>
                <w:color w:val="000000"/>
              </w:rPr>
              <w:t>39</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Хореография</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311</w:t>
            </w:r>
          </w:p>
        </w:tc>
        <w:tc>
          <w:tcPr>
            <w:tcW w:w="452" w:type="pct"/>
            <w:shd w:val="clear" w:color="auto" w:fill="auto"/>
            <w:vAlign w:val="center"/>
          </w:tcPr>
          <w:p w:rsidR="00E07F37" w:rsidRPr="00DC319B" w:rsidRDefault="00E07F37" w:rsidP="00E07F37">
            <w:pPr>
              <w:jc w:val="center"/>
              <w:rPr>
                <w:color w:val="000000"/>
              </w:rPr>
            </w:pPr>
            <w:r w:rsidRPr="00DC319B">
              <w:rPr>
                <w:color w:val="000000"/>
              </w:rPr>
              <w:t>319</w:t>
            </w:r>
          </w:p>
        </w:tc>
        <w:tc>
          <w:tcPr>
            <w:tcW w:w="461" w:type="pct"/>
            <w:shd w:val="clear" w:color="auto" w:fill="auto"/>
            <w:vAlign w:val="center"/>
          </w:tcPr>
          <w:p w:rsidR="00E07F37" w:rsidRPr="00DC319B" w:rsidRDefault="00E07F37" w:rsidP="00E07F37">
            <w:pPr>
              <w:jc w:val="center"/>
              <w:rPr>
                <w:color w:val="000000"/>
              </w:rPr>
            </w:pPr>
            <w:r w:rsidRPr="00DC319B">
              <w:rPr>
                <w:color w:val="000000"/>
              </w:rPr>
              <w:t>8</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102,6</w:t>
            </w:r>
          </w:p>
        </w:tc>
        <w:tc>
          <w:tcPr>
            <w:tcW w:w="615" w:type="pct"/>
            <w:vAlign w:val="center"/>
          </w:tcPr>
          <w:p w:rsidR="00E07F37" w:rsidRPr="00DC319B" w:rsidRDefault="00E07F37" w:rsidP="00E07F37">
            <w:pPr>
              <w:jc w:val="center"/>
              <w:rPr>
                <w:color w:val="000000"/>
              </w:rPr>
            </w:pPr>
            <w:r w:rsidRPr="00DC319B">
              <w:rPr>
                <w:color w:val="000000"/>
              </w:rPr>
              <w:t>13,5</w:t>
            </w:r>
          </w:p>
        </w:tc>
        <w:tc>
          <w:tcPr>
            <w:tcW w:w="623" w:type="pct"/>
            <w:vAlign w:val="center"/>
          </w:tcPr>
          <w:p w:rsidR="00E07F37" w:rsidRPr="00DC319B" w:rsidRDefault="00E07F37" w:rsidP="00E07F37">
            <w:pPr>
              <w:jc w:val="center"/>
              <w:rPr>
                <w:color w:val="000000"/>
              </w:rPr>
            </w:pPr>
            <w:r w:rsidRPr="00DC319B">
              <w:rPr>
                <w:color w:val="000000"/>
              </w:rPr>
              <w:t>319</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ИЗО</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515</w:t>
            </w:r>
          </w:p>
        </w:tc>
        <w:tc>
          <w:tcPr>
            <w:tcW w:w="452" w:type="pct"/>
            <w:shd w:val="clear" w:color="auto" w:fill="auto"/>
            <w:vAlign w:val="center"/>
          </w:tcPr>
          <w:p w:rsidR="00E07F37" w:rsidRPr="00DC319B" w:rsidRDefault="00E07F37" w:rsidP="00E07F37">
            <w:pPr>
              <w:jc w:val="center"/>
              <w:rPr>
                <w:color w:val="000000"/>
              </w:rPr>
            </w:pPr>
            <w:r w:rsidRPr="00DC319B">
              <w:rPr>
                <w:color w:val="000000"/>
              </w:rPr>
              <w:t>495</w:t>
            </w:r>
          </w:p>
        </w:tc>
        <w:tc>
          <w:tcPr>
            <w:tcW w:w="461" w:type="pct"/>
            <w:shd w:val="clear" w:color="auto" w:fill="auto"/>
            <w:vAlign w:val="center"/>
          </w:tcPr>
          <w:p w:rsidR="00E07F37" w:rsidRPr="00DC319B" w:rsidRDefault="00E07F37" w:rsidP="00E07F37">
            <w:pPr>
              <w:jc w:val="center"/>
              <w:rPr>
                <w:color w:val="000000"/>
              </w:rPr>
            </w:pPr>
            <w:r w:rsidRPr="00DC319B">
              <w:rPr>
                <w:color w:val="000000"/>
              </w:rPr>
              <w:t>-20</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96,1</w:t>
            </w:r>
          </w:p>
        </w:tc>
        <w:tc>
          <w:tcPr>
            <w:tcW w:w="615" w:type="pct"/>
            <w:vAlign w:val="center"/>
          </w:tcPr>
          <w:p w:rsidR="00E07F37" w:rsidRPr="00DC319B" w:rsidRDefault="00E07F37" w:rsidP="00E07F37">
            <w:pPr>
              <w:jc w:val="center"/>
              <w:rPr>
                <w:color w:val="000000"/>
              </w:rPr>
            </w:pPr>
            <w:r w:rsidRPr="00DC319B">
              <w:rPr>
                <w:color w:val="000000"/>
              </w:rPr>
              <w:t>21,0</w:t>
            </w:r>
          </w:p>
        </w:tc>
        <w:tc>
          <w:tcPr>
            <w:tcW w:w="623" w:type="pct"/>
            <w:vAlign w:val="center"/>
          </w:tcPr>
          <w:p w:rsidR="00E07F37" w:rsidRPr="00DC319B" w:rsidRDefault="00E07F37" w:rsidP="00E07F37">
            <w:pPr>
              <w:jc w:val="center"/>
              <w:rPr>
                <w:color w:val="000000"/>
              </w:rPr>
            </w:pPr>
            <w:r w:rsidRPr="00DC319B">
              <w:rPr>
                <w:color w:val="000000"/>
              </w:rPr>
              <w:t>495</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Компьютерная графика</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132</w:t>
            </w:r>
          </w:p>
        </w:tc>
        <w:tc>
          <w:tcPr>
            <w:tcW w:w="452" w:type="pct"/>
            <w:shd w:val="clear" w:color="auto" w:fill="auto"/>
            <w:vAlign w:val="center"/>
          </w:tcPr>
          <w:p w:rsidR="00E07F37" w:rsidRPr="00DC319B" w:rsidRDefault="00E07F37" w:rsidP="00E07F37">
            <w:pPr>
              <w:jc w:val="center"/>
              <w:rPr>
                <w:color w:val="000000"/>
              </w:rPr>
            </w:pPr>
            <w:r w:rsidRPr="00DC319B">
              <w:rPr>
                <w:color w:val="000000"/>
              </w:rPr>
              <w:t>143</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11</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108,3</w:t>
            </w:r>
          </w:p>
        </w:tc>
        <w:tc>
          <w:tcPr>
            <w:tcW w:w="615" w:type="pct"/>
            <w:vAlign w:val="center"/>
          </w:tcPr>
          <w:p w:rsidR="00E07F37" w:rsidRPr="00DC319B" w:rsidRDefault="00E07F37" w:rsidP="00E07F37">
            <w:pPr>
              <w:jc w:val="center"/>
              <w:rPr>
                <w:color w:val="000000"/>
              </w:rPr>
            </w:pPr>
            <w:r w:rsidRPr="00DC319B">
              <w:rPr>
                <w:color w:val="000000"/>
              </w:rPr>
              <w:t>6,1</w:t>
            </w:r>
          </w:p>
        </w:tc>
        <w:tc>
          <w:tcPr>
            <w:tcW w:w="623" w:type="pct"/>
            <w:vAlign w:val="center"/>
          </w:tcPr>
          <w:p w:rsidR="00E07F37" w:rsidRPr="00DC319B" w:rsidRDefault="00E07F37" w:rsidP="00E07F37">
            <w:pPr>
              <w:jc w:val="center"/>
              <w:rPr>
                <w:color w:val="000000"/>
              </w:rPr>
            </w:pPr>
            <w:r w:rsidRPr="00DC319B">
              <w:rPr>
                <w:color w:val="000000"/>
              </w:rPr>
              <w:t>143</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Театральное</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60</w:t>
            </w:r>
          </w:p>
        </w:tc>
        <w:tc>
          <w:tcPr>
            <w:tcW w:w="452" w:type="pct"/>
            <w:shd w:val="clear" w:color="auto" w:fill="auto"/>
            <w:vAlign w:val="center"/>
          </w:tcPr>
          <w:p w:rsidR="00E07F37" w:rsidRPr="00DC319B" w:rsidRDefault="00E07F37" w:rsidP="00E07F37">
            <w:pPr>
              <w:jc w:val="center"/>
              <w:rPr>
                <w:color w:val="000000"/>
              </w:rPr>
            </w:pPr>
            <w:r w:rsidRPr="00DC319B">
              <w:rPr>
                <w:color w:val="000000"/>
              </w:rPr>
              <w:t>61</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101,7</w:t>
            </w:r>
          </w:p>
        </w:tc>
        <w:tc>
          <w:tcPr>
            <w:tcW w:w="615" w:type="pct"/>
            <w:vAlign w:val="center"/>
          </w:tcPr>
          <w:p w:rsidR="00E07F37" w:rsidRPr="00DC319B" w:rsidRDefault="00E07F37" w:rsidP="00E07F37">
            <w:pPr>
              <w:jc w:val="center"/>
              <w:rPr>
                <w:color w:val="000000"/>
              </w:rPr>
            </w:pPr>
            <w:r w:rsidRPr="00DC319B">
              <w:rPr>
                <w:color w:val="000000"/>
              </w:rPr>
              <w:t>2,6</w:t>
            </w:r>
          </w:p>
        </w:tc>
        <w:tc>
          <w:tcPr>
            <w:tcW w:w="623" w:type="pct"/>
            <w:vAlign w:val="center"/>
          </w:tcPr>
          <w:p w:rsidR="00E07F37" w:rsidRPr="00DC319B" w:rsidRDefault="00E07F37" w:rsidP="00E07F37">
            <w:pPr>
              <w:jc w:val="center"/>
              <w:rPr>
                <w:color w:val="000000"/>
              </w:rPr>
            </w:pPr>
            <w:r w:rsidRPr="00DC319B">
              <w:rPr>
                <w:color w:val="000000"/>
              </w:rPr>
              <w:t>61</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Духовно-хоровое, хоровое пение</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67</w:t>
            </w:r>
          </w:p>
        </w:tc>
        <w:tc>
          <w:tcPr>
            <w:tcW w:w="452" w:type="pct"/>
            <w:shd w:val="clear" w:color="auto" w:fill="auto"/>
            <w:vAlign w:val="center"/>
          </w:tcPr>
          <w:p w:rsidR="00E07F37" w:rsidRPr="00DC319B" w:rsidRDefault="00E07F37" w:rsidP="00E07F37">
            <w:pPr>
              <w:jc w:val="center"/>
              <w:rPr>
                <w:color w:val="000000"/>
              </w:rPr>
            </w:pPr>
            <w:r w:rsidRPr="00DC319B">
              <w:rPr>
                <w:color w:val="000000"/>
              </w:rPr>
              <w:t>72</w:t>
            </w:r>
          </w:p>
        </w:tc>
        <w:tc>
          <w:tcPr>
            <w:tcW w:w="461" w:type="pct"/>
            <w:shd w:val="clear" w:color="auto" w:fill="auto"/>
            <w:vAlign w:val="center"/>
          </w:tcPr>
          <w:p w:rsidR="00E07F37" w:rsidRPr="00DC319B" w:rsidRDefault="00E07F37" w:rsidP="00E07F37">
            <w:pPr>
              <w:jc w:val="center"/>
              <w:rPr>
                <w:color w:val="000000"/>
              </w:rPr>
            </w:pPr>
            <w:r w:rsidRPr="00DC319B">
              <w:rPr>
                <w:color w:val="000000"/>
              </w:rPr>
              <w:t>5</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107,5</w:t>
            </w:r>
          </w:p>
        </w:tc>
        <w:tc>
          <w:tcPr>
            <w:tcW w:w="615" w:type="pct"/>
            <w:vAlign w:val="center"/>
          </w:tcPr>
          <w:p w:rsidR="00E07F37" w:rsidRPr="00DC319B" w:rsidRDefault="00E07F37" w:rsidP="00E07F37">
            <w:pPr>
              <w:jc w:val="center"/>
              <w:rPr>
                <w:color w:val="000000"/>
              </w:rPr>
            </w:pPr>
            <w:r w:rsidRPr="00DC319B">
              <w:rPr>
                <w:color w:val="000000"/>
              </w:rPr>
              <w:t>3,1</w:t>
            </w:r>
          </w:p>
        </w:tc>
        <w:tc>
          <w:tcPr>
            <w:tcW w:w="623" w:type="pct"/>
            <w:vAlign w:val="center"/>
          </w:tcPr>
          <w:p w:rsidR="00E07F37" w:rsidRPr="00DC319B" w:rsidRDefault="00E07F37" w:rsidP="00E07F37">
            <w:pPr>
              <w:jc w:val="center"/>
              <w:rPr>
                <w:color w:val="000000"/>
              </w:rPr>
            </w:pPr>
            <w:r w:rsidRPr="00DC319B">
              <w:rPr>
                <w:color w:val="000000"/>
              </w:rPr>
              <w:t>72</w:t>
            </w:r>
          </w:p>
        </w:tc>
      </w:tr>
      <w:tr w:rsidR="00E07F37" w:rsidRPr="00DC319B" w:rsidTr="00FC7695">
        <w:trPr>
          <w:trHeight w:val="20"/>
          <w:jc w:val="center"/>
        </w:trPr>
        <w:tc>
          <w:tcPr>
            <w:tcW w:w="279" w:type="pct"/>
            <w:vAlign w:val="center"/>
          </w:tcPr>
          <w:p w:rsidR="00E07F37" w:rsidRPr="00DC319B" w:rsidRDefault="00E07F37" w:rsidP="00E07F37">
            <w:pPr>
              <w:jc w:val="center"/>
            </w:pPr>
          </w:p>
        </w:tc>
        <w:tc>
          <w:tcPr>
            <w:tcW w:w="1233" w:type="pct"/>
            <w:shd w:val="clear" w:color="auto" w:fill="auto"/>
            <w:vAlign w:val="center"/>
          </w:tcPr>
          <w:p w:rsidR="00E07F37" w:rsidRPr="00DC319B" w:rsidRDefault="00E07F37" w:rsidP="00E07F37">
            <w:pPr>
              <w:ind w:left="35"/>
              <w:rPr>
                <w:snapToGrid w:val="0"/>
              </w:rPr>
            </w:pPr>
            <w:r w:rsidRPr="00DC319B">
              <w:rPr>
                <w:snapToGrid w:val="0"/>
              </w:rPr>
              <w:t>Раннее эстетическое развитие</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29</w:t>
            </w:r>
          </w:p>
        </w:tc>
        <w:tc>
          <w:tcPr>
            <w:tcW w:w="452" w:type="pct"/>
            <w:shd w:val="clear" w:color="auto" w:fill="auto"/>
            <w:vAlign w:val="center"/>
          </w:tcPr>
          <w:p w:rsidR="00E07F37" w:rsidRPr="00DC319B" w:rsidRDefault="00E07F37" w:rsidP="00E07F37">
            <w:pPr>
              <w:jc w:val="center"/>
              <w:rPr>
                <w:color w:val="000000"/>
              </w:rPr>
            </w:pPr>
            <w:r w:rsidRPr="00DC319B">
              <w:rPr>
                <w:color w:val="000000"/>
              </w:rPr>
              <w:t>32</w:t>
            </w:r>
          </w:p>
        </w:tc>
        <w:tc>
          <w:tcPr>
            <w:tcW w:w="461" w:type="pct"/>
            <w:shd w:val="clear" w:color="auto" w:fill="auto"/>
            <w:vAlign w:val="center"/>
          </w:tcPr>
          <w:p w:rsidR="00E07F37" w:rsidRPr="00DC319B" w:rsidRDefault="00E07F37" w:rsidP="00E07F37">
            <w:pPr>
              <w:jc w:val="center"/>
              <w:rPr>
                <w:color w:val="000000"/>
              </w:rPr>
            </w:pPr>
            <w:r w:rsidRPr="00DC319B">
              <w:rPr>
                <w:color w:val="000000"/>
              </w:rPr>
              <w:t>3</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110,3</w:t>
            </w:r>
          </w:p>
        </w:tc>
        <w:tc>
          <w:tcPr>
            <w:tcW w:w="615" w:type="pct"/>
            <w:vAlign w:val="center"/>
          </w:tcPr>
          <w:p w:rsidR="00E07F37" w:rsidRPr="00DC319B" w:rsidRDefault="00E07F37" w:rsidP="00E07F37">
            <w:pPr>
              <w:jc w:val="center"/>
              <w:rPr>
                <w:color w:val="000000"/>
              </w:rPr>
            </w:pPr>
            <w:r w:rsidRPr="00DC319B">
              <w:rPr>
                <w:color w:val="000000"/>
              </w:rPr>
              <w:t>1,4</w:t>
            </w:r>
          </w:p>
        </w:tc>
        <w:tc>
          <w:tcPr>
            <w:tcW w:w="623" w:type="pct"/>
            <w:vAlign w:val="center"/>
          </w:tcPr>
          <w:p w:rsidR="00E07F37" w:rsidRPr="00DC319B" w:rsidRDefault="00E07F37" w:rsidP="00E07F37">
            <w:pPr>
              <w:jc w:val="center"/>
              <w:rPr>
                <w:color w:val="000000"/>
              </w:rPr>
            </w:pPr>
            <w:r w:rsidRPr="00DC319B">
              <w:rPr>
                <w:color w:val="000000"/>
              </w:rPr>
              <w:t>32</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4</w:t>
            </w:r>
          </w:p>
        </w:tc>
        <w:tc>
          <w:tcPr>
            <w:tcW w:w="1233" w:type="pct"/>
            <w:shd w:val="clear" w:color="auto" w:fill="auto"/>
            <w:vAlign w:val="center"/>
          </w:tcPr>
          <w:p w:rsidR="00E07F37" w:rsidRPr="00DC319B" w:rsidRDefault="00E07F37" w:rsidP="00E07F37">
            <w:pPr>
              <w:ind w:left="35"/>
              <w:rPr>
                <w:snapToGrid w:val="0"/>
              </w:rPr>
            </w:pPr>
            <w:r w:rsidRPr="00DC319B">
              <w:rPr>
                <w:snapToGrid w:val="0"/>
              </w:rPr>
              <w:t>Количество выпускников образовательных учреждений, из них:</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313</w:t>
            </w:r>
          </w:p>
        </w:tc>
        <w:tc>
          <w:tcPr>
            <w:tcW w:w="452" w:type="pct"/>
            <w:shd w:val="clear" w:color="auto" w:fill="auto"/>
            <w:vAlign w:val="center"/>
          </w:tcPr>
          <w:p w:rsidR="00E07F37" w:rsidRPr="00DC319B" w:rsidRDefault="00E07F37" w:rsidP="00E07F37">
            <w:pPr>
              <w:jc w:val="center"/>
            </w:pPr>
            <w:r w:rsidRPr="00DC319B">
              <w:t>309</w:t>
            </w:r>
          </w:p>
        </w:tc>
        <w:tc>
          <w:tcPr>
            <w:tcW w:w="461" w:type="pct"/>
            <w:shd w:val="clear" w:color="auto" w:fill="auto"/>
            <w:vAlign w:val="center"/>
          </w:tcPr>
          <w:p w:rsidR="00E07F37" w:rsidRPr="00DC319B" w:rsidRDefault="00E07F37" w:rsidP="00E07F37">
            <w:pPr>
              <w:jc w:val="center"/>
              <w:rPr>
                <w:color w:val="000000"/>
              </w:rPr>
            </w:pPr>
            <w:r w:rsidRPr="00DC319B">
              <w:rPr>
                <w:color w:val="000000"/>
              </w:rPr>
              <w:t>-4</w:t>
            </w:r>
          </w:p>
        </w:tc>
        <w:tc>
          <w:tcPr>
            <w:tcW w:w="514" w:type="pct"/>
            <w:shd w:val="clear" w:color="auto" w:fill="auto"/>
            <w:vAlign w:val="center"/>
          </w:tcPr>
          <w:p w:rsidR="00E07F37" w:rsidRPr="00DC319B" w:rsidRDefault="00E07F37" w:rsidP="00E07F37">
            <w:pPr>
              <w:jc w:val="center"/>
              <w:rPr>
                <w:color w:val="000000"/>
                <w:sz w:val="22"/>
                <w:szCs w:val="22"/>
              </w:rPr>
            </w:pPr>
            <w:r w:rsidRPr="00DC319B">
              <w:rPr>
                <w:color w:val="000000"/>
                <w:sz w:val="22"/>
                <w:szCs w:val="22"/>
              </w:rPr>
              <w:t>100,2</w:t>
            </w:r>
          </w:p>
        </w:tc>
        <w:tc>
          <w:tcPr>
            <w:tcW w:w="615" w:type="pct"/>
            <w:vAlign w:val="center"/>
          </w:tcPr>
          <w:p w:rsidR="00E07F37" w:rsidRPr="00DC319B" w:rsidRDefault="00E07F37" w:rsidP="00E07F37">
            <w:pPr>
              <w:jc w:val="center"/>
              <w:rPr>
                <w:color w:val="000000"/>
              </w:rPr>
            </w:pPr>
            <w:r w:rsidRPr="00DC319B">
              <w:rPr>
                <w:color w:val="000000"/>
              </w:rPr>
              <w:t>100,0</w:t>
            </w:r>
          </w:p>
        </w:tc>
        <w:tc>
          <w:tcPr>
            <w:tcW w:w="623" w:type="pct"/>
            <w:vAlign w:val="center"/>
          </w:tcPr>
          <w:p w:rsidR="00E07F37" w:rsidRPr="00DC319B" w:rsidRDefault="00E07F37" w:rsidP="00E07F37">
            <w:pPr>
              <w:jc w:val="center"/>
            </w:pPr>
            <w:r w:rsidRPr="00DC319B">
              <w:t>309</w:t>
            </w:r>
          </w:p>
        </w:tc>
      </w:tr>
      <w:tr w:rsidR="00E07F37" w:rsidRPr="00DC319B" w:rsidTr="00FC7695">
        <w:trPr>
          <w:trHeight w:val="20"/>
          <w:jc w:val="center"/>
        </w:trPr>
        <w:tc>
          <w:tcPr>
            <w:tcW w:w="279" w:type="pct"/>
            <w:vAlign w:val="center"/>
          </w:tcPr>
          <w:p w:rsidR="00E07F37" w:rsidRPr="00DC319B" w:rsidRDefault="00E07F37" w:rsidP="00E07F37">
            <w:pPr>
              <w:jc w:val="center"/>
              <w:rPr>
                <w:bCs/>
              </w:rPr>
            </w:pPr>
            <w:r w:rsidRPr="00DC319B">
              <w:lastRenderedPageBreak/>
              <w:t>4.1</w:t>
            </w:r>
          </w:p>
        </w:tc>
        <w:tc>
          <w:tcPr>
            <w:tcW w:w="1233" w:type="pct"/>
            <w:shd w:val="clear" w:color="auto" w:fill="auto"/>
            <w:vAlign w:val="center"/>
          </w:tcPr>
          <w:p w:rsidR="00E07F37" w:rsidRPr="00DC319B" w:rsidRDefault="00E07F37" w:rsidP="00E07F37">
            <w:pPr>
              <w:rPr>
                <w:bCs/>
              </w:rPr>
            </w:pPr>
            <w:r w:rsidRPr="00DC319B">
              <w:rPr>
                <w:snapToGrid w:val="0"/>
              </w:rPr>
              <w:t>кол-во выпускников, продолживших обучение в высших и средне-специальных учебных заведениях</w:t>
            </w:r>
          </w:p>
        </w:tc>
        <w:tc>
          <w:tcPr>
            <w:tcW w:w="372" w:type="pct"/>
            <w:shd w:val="clear" w:color="auto" w:fill="auto"/>
            <w:vAlign w:val="center"/>
          </w:tcPr>
          <w:p w:rsidR="00E07F37" w:rsidRPr="00DC319B" w:rsidRDefault="00E07F37" w:rsidP="00E07F37">
            <w:pPr>
              <w:jc w:val="center"/>
            </w:pPr>
            <w:r w:rsidRPr="00DC319B">
              <w:t>чел.</w:t>
            </w:r>
          </w:p>
        </w:tc>
        <w:tc>
          <w:tcPr>
            <w:tcW w:w="452" w:type="pct"/>
            <w:vAlign w:val="center"/>
          </w:tcPr>
          <w:p w:rsidR="00E07F37" w:rsidRPr="00DC319B" w:rsidRDefault="00E07F37" w:rsidP="00E07F37">
            <w:pPr>
              <w:jc w:val="center"/>
            </w:pPr>
            <w:r w:rsidRPr="00DC319B">
              <w:t>47</w:t>
            </w:r>
          </w:p>
        </w:tc>
        <w:tc>
          <w:tcPr>
            <w:tcW w:w="452" w:type="pct"/>
            <w:shd w:val="clear" w:color="auto" w:fill="auto"/>
            <w:vAlign w:val="center"/>
          </w:tcPr>
          <w:p w:rsidR="00E07F37" w:rsidRPr="00DC319B" w:rsidRDefault="00E07F37" w:rsidP="00E07F37">
            <w:pPr>
              <w:jc w:val="center"/>
            </w:pPr>
            <w:r w:rsidRPr="00DC319B">
              <w:t>48</w:t>
            </w:r>
          </w:p>
        </w:tc>
        <w:tc>
          <w:tcPr>
            <w:tcW w:w="461" w:type="pct"/>
            <w:shd w:val="clear" w:color="auto" w:fill="auto"/>
            <w:vAlign w:val="center"/>
          </w:tcPr>
          <w:p w:rsidR="00E07F37" w:rsidRPr="00DC319B" w:rsidRDefault="00E07F37" w:rsidP="00E07F37">
            <w:pPr>
              <w:jc w:val="center"/>
            </w:pPr>
            <w:r w:rsidRPr="00DC319B">
              <w:t>1</w:t>
            </w:r>
          </w:p>
        </w:tc>
        <w:tc>
          <w:tcPr>
            <w:tcW w:w="514" w:type="pct"/>
            <w:shd w:val="clear" w:color="auto" w:fill="auto"/>
            <w:vAlign w:val="center"/>
          </w:tcPr>
          <w:p w:rsidR="00E07F37" w:rsidRPr="00DC319B" w:rsidRDefault="00E07F37" w:rsidP="00E07F37">
            <w:pPr>
              <w:jc w:val="center"/>
            </w:pPr>
            <w:r w:rsidRPr="00DC319B">
              <w:t>102,1</w:t>
            </w:r>
          </w:p>
        </w:tc>
        <w:tc>
          <w:tcPr>
            <w:tcW w:w="615" w:type="pct"/>
            <w:vAlign w:val="center"/>
          </w:tcPr>
          <w:p w:rsidR="00E07F37" w:rsidRPr="00DC319B" w:rsidRDefault="00E07F37" w:rsidP="00E07F37">
            <w:pPr>
              <w:jc w:val="center"/>
            </w:pPr>
            <w:r w:rsidRPr="00DC319B">
              <w:t>-</w:t>
            </w:r>
          </w:p>
        </w:tc>
        <w:tc>
          <w:tcPr>
            <w:tcW w:w="623" w:type="pct"/>
            <w:vAlign w:val="center"/>
          </w:tcPr>
          <w:p w:rsidR="00E07F37" w:rsidRPr="00DC319B" w:rsidRDefault="00E07F37" w:rsidP="00E07F37">
            <w:pPr>
              <w:jc w:val="center"/>
            </w:pPr>
            <w:r w:rsidRPr="00DC319B">
              <w:t>48</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5</w:t>
            </w:r>
          </w:p>
        </w:tc>
        <w:tc>
          <w:tcPr>
            <w:tcW w:w="1233" w:type="pct"/>
            <w:shd w:val="clear" w:color="auto" w:fill="auto"/>
            <w:vAlign w:val="center"/>
          </w:tcPr>
          <w:p w:rsidR="00E07F37" w:rsidRPr="00DC319B" w:rsidRDefault="00E07F37" w:rsidP="00E07F37">
            <w:pPr>
              <w:ind w:left="35"/>
              <w:rPr>
                <w:snapToGrid w:val="0"/>
              </w:rPr>
            </w:pPr>
            <w:r w:rsidRPr="00DC319B">
              <w:rPr>
                <w:snapToGrid w:val="0"/>
              </w:rPr>
              <w:t xml:space="preserve">Количество призовых мест, занятых на международных, всероссийских, региональных фестивалях и конкурсах, в </w:t>
            </w:r>
            <w:proofErr w:type="spellStart"/>
            <w:r w:rsidRPr="00DC319B">
              <w:rPr>
                <w:snapToGrid w:val="0"/>
              </w:rPr>
              <w:t>т.ч</w:t>
            </w:r>
            <w:proofErr w:type="spellEnd"/>
          </w:p>
        </w:tc>
        <w:tc>
          <w:tcPr>
            <w:tcW w:w="372" w:type="pct"/>
            <w:shd w:val="clear" w:color="auto" w:fill="auto"/>
            <w:vAlign w:val="center"/>
          </w:tcPr>
          <w:p w:rsidR="00E07F37" w:rsidRPr="00DC319B" w:rsidRDefault="00E07F37" w:rsidP="00E07F37">
            <w:pPr>
              <w:jc w:val="center"/>
            </w:pPr>
            <w:r w:rsidRPr="00DC319B">
              <w:t>мест</w:t>
            </w:r>
          </w:p>
        </w:tc>
        <w:tc>
          <w:tcPr>
            <w:tcW w:w="452" w:type="pct"/>
            <w:vAlign w:val="center"/>
          </w:tcPr>
          <w:p w:rsidR="00E07F37" w:rsidRPr="00DC319B" w:rsidRDefault="00E07F37" w:rsidP="00E07F37">
            <w:pPr>
              <w:jc w:val="center"/>
            </w:pPr>
            <w:r w:rsidRPr="00DC319B">
              <w:t>434</w:t>
            </w:r>
          </w:p>
        </w:tc>
        <w:tc>
          <w:tcPr>
            <w:tcW w:w="452" w:type="pct"/>
            <w:shd w:val="clear" w:color="auto" w:fill="auto"/>
            <w:vAlign w:val="center"/>
          </w:tcPr>
          <w:p w:rsidR="00E07F37" w:rsidRPr="00DC319B" w:rsidRDefault="00E07F37" w:rsidP="00E07F37">
            <w:pPr>
              <w:jc w:val="center"/>
              <w:rPr>
                <w:bCs/>
                <w:color w:val="000000"/>
              </w:rPr>
            </w:pPr>
            <w:r w:rsidRPr="00DC319B">
              <w:rPr>
                <w:bCs/>
                <w:color w:val="000000"/>
              </w:rPr>
              <w:t>419</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-15</w:t>
            </w:r>
          </w:p>
        </w:tc>
        <w:tc>
          <w:tcPr>
            <w:tcW w:w="514" w:type="pct"/>
            <w:shd w:val="clear" w:color="auto" w:fill="auto"/>
            <w:vAlign w:val="center"/>
          </w:tcPr>
          <w:p w:rsidR="00E07F37" w:rsidRPr="00DC319B" w:rsidRDefault="00E07F37" w:rsidP="00E07F37">
            <w:pPr>
              <w:jc w:val="center"/>
              <w:rPr>
                <w:color w:val="000000"/>
              </w:rPr>
            </w:pPr>
            <w:r w:rsidRPr="00DC319B">
              <w:rPr>
                <w:color w:val="000000"/>
              </w:rPr>
              <w:t>96,5</w:t>
            </w:r>
          </w:p>
        </w:tc>
        <w:tc>
          <w:tcPr>
            <w:tcW w:w="615" w:type="pct"/>
            <w:vAlign w:val="center"/>
          </w:tcPr>
          <w:p w:rsidR="00E07F37" w:rsidRPr="00DC319B" w:rsidRDefault="00E07F37" w:rsidP="00E07F37">
            <w:pPr>
              <w:jc w:val="center"/>
              <w:rPr>
                <w:color w:val="000000"/>
              </w:rPr>
            </w:pPr>
            <w:r w:rsidRPr="00DC319B">
              <w:rPr>
                <w:color w:val="000000"/>
              </w:rPr>
              <w:t>100,0</w:t>
            </w:r>
          </w:p>
        </w:tc>
        <w:tc>
          <w:tcPr>
            <w:tcW w:w="623" w:type="pct"/>
            <w:vAlign w:val="center"/>
          </w:tcPr>
          <w:p w:rsidR="00E07F37" w:rsidRPr="00DC319B" w:rsidRDefault="00E07F37" w:rsidP="00E07F37">
            <w:pPr>
              <w:jc w:val="center"/>
              <w:rPr>
                <w:bCs/>
                <w:color w:val="000000"/>
              </w:rPr>
            </w:pPr>
            <w:r w:rsidRPr="00DC319B">
              <w:rPr>
                <w:bCs/>
                <w:color w:val="000000"/>
              </w:rPr>
              <w:t>419</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5.1</w:t>
            </w:r>
          </w:p>
        </w:tc>
        <w:tc>
          <w:tcPr>
            <w:tcW w:w="1233" w:type="pct"/>
            <w:shd w:val="clear" w:color="auto" w:fill="auto"/>
            <w:vAlign w:val="center"/>
          </w:tcPr>
          <w:p w:rsidR="00E07F37" w:rsidRPr="00DC319B" w:rsidRDefault="00E07F37" w:rsidP="00E07F37">
            <w:pPr>
              <w:ind w:left="35"/>
              <w:rPr>
                <w:snapToGrid w:val="0"/>
              </w:rPr>
            </w:pPr>
            <w:r w:rsidRPr="00DC319B">
              <w:rPr>
                <w:snapToGrid w:val="0"/>
              </w:rPr>
              <w:t>I место</w:t>
            </w:r>
          </w:p>
        </w:tc>
        <w:tc>
          <w:tcPr>
            <w:tcW w:w="372" w:type="pct"/>
            <w:shd w:val="clear" w:color="auto" w:fill="auto"/>
            <w:vAlign w:val="center"/>
          </w:tcPr>
          <w:p w:rsidR="00E07F37" w:rsidRPr="00DC319B" w:rsidRDefault="00E07F37" w:rsidP="00E07F37">
            <w:pPr>
              <w:jc w:val="center"/>
            </w:pPr>
            <w:r w:rsidRPr="00DC319B">
              <w:t>мест</w:t>
            </w:r>
          </w:p>
        </w:tc>
        <w:tc>
          <w:tcPr>
            <w:tcW w:w="452" w:type="pct"/>
            <w:vAlign w:val="center"/>
          </w:tcPr>
          <w:p w:rsidR="00E07F37" w:rsidRPr="00DC319B" w:rsidRDefault="00E07F37" w:rsidP="00E07F37">
            <w:pPr>
              <w:jc w:val="center"/>
            </w:pPr>
            <w:r w:rsidRPr="00DC319B">
              <w:t>149</w:t>
            </w:r>
          </w:p>
        </w:tc>
        <w:tc>
          <w:tcPr>
            <w:tcW w:w="452" w:type="pct"/>
            <w:shd w:val="clear" w:color="auto" w:fill="auto"/>
            <w:vAlign w:val="center"/>
          </w:tcPr>
          <w:p w:rsidR="00E07F37" w:rsidRPr="00DC319B" w:rsidRDefault="00E07F37" w:rsidP="00E07F37">
            <w:pPr>
              <w:jc w:val="center"/>
              <w:rPr>
                <w:color w:val="000000"/>
              </w:rPr>
            </w:pPr>
            <w:r w:rsidRPr="00DC319B">
              <w:rPr>
                <w:color w:val="000000"/>
              </w:rPr>
              <w:t>183</w:t>
            </w:r>
          </w:p>
        </w:tc>
        <w:tc>
          <w:tcPr>
            <w:tcW w:w="461" w:type="pct"/>
            <w:shd w:val="clear" w:color="auto" w:fill="auto"/>
            <w:vAlign w:val="center"/>
          </w:tcPr>
          <w:p w:rsidR="00E07F37" w:rsidRPr="00DC319B" w:rsidRDefault="00E07F37" w:rsidP="00E07F37">
            <w:pPr>
              <w:jc w:val="center"/>
              <w:rPr>
                <w:color w:val="000000"/>
              </w:rPr>
            </w:pPr>
            <w:r w:rsidRPr="00DC319B">
              <w:rPr>
                <w:color w:val="000000"/>
              </w:rPr>
              <w:t>34</w:t>
            </w:r>
          </w:p>
        </w:tc>
        <w:tc>
          <w:tcPr>
            <w:tcW w:w="514" w:type="pct"/>
            <w:shd w:val="clear" w:color="auto" w:fill="auto"/>
            <w:vAlign w:val="center"/>
          </w:tcPr>
          <w:p w:rsidR="00E07F37" w:rsidRPr="00DC319B" w:rsidRDefault="00E07F37" w:rsidP="00E07F37">
            <w:pPr>
              <w:jc w:val="center"/>
              <w:rPr>
                <w:color w:val="000000"/>
              </w:rPr>
            </w:pPr>
            <w:r w:rsidRPr="00DC319B">
              <w:rPr>
                <w:color w:val="000000"/>
              </w:rPr>
              <w:t>122,8</w:t>
            </w:r>
          </w:p>
        </w:tc>
        <w:tc>
          <w:tcPr>
            <w:tcW w:w="615" w:type="pct"/>
            <w:vAlign w:val="bottom"/>
          </w:tcPr>
          <w:p w:rsidR="00E07F37" w:rsidRPr="00DC319B" w:rsidRDefault="00E07F37" w:rsidP="00E07F37">
            <w:pPr>
              <w:jc w:val="center"/>
              <w:rPr>
                <w:color w:val="000000"/>
              </w:rPr>
            </w:pPr>
            <w:r w:rsidRPr="00DC319B">
              <w:rPr>
                <w:color w:val="000000"/>
              </w:rPr>
              <w:t>43,7</w:t>
            </w:r>
          </w:p>
        </w:tc>
        <w:tc>
          <w:tcPr>
            <w:tcW w:w="623" w:type="pct"/>
            <w:vAlign w:val="center"/>
          </w:tcPr>
          <w:p w:rsidR="00E07F37" w:rsidRPr="00DC319B" w:rsidRDefault="00E07F37" w:rsidP="00E07F37">
            <w:pPr>
              <w:jc w:val="center"/>
              <w:rPr>
                <w:color w:val="000000"/>
              </w:rPr>
            </w:pPr>
            <w:r w:rsidRPr="00DC319B">
              <w:rPr>
                <w:color w:val="000000"/>
              </w:rPr>
              <w:t>183</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5.2</w:t>
            </w:r>
          </w:p>
        </w:tc>
        <w:tc>
          <w:tcPr>
            <w:tcW w:w="1233" w:type="pct"/>
            <w:shd w:val="clear" w:color="auto" w:fill="auto"/>
            <w:vAlign w:val="center"/>
          </w:tcPr>
          <w:p w:rsidR="00E07F37" w:rsidRPr="00DC319B" w:rsidRDefault="00E07F37" w:rsidP="00E07F37">
            <w:pPr>
              <w:ind w:left="35"/>
              <w:rPr>
                <w:snapToGrid w:val="0"/>
              </w:rPr>
            </w:pPr>
            <w:r w:rsidRPr="00DC319B">
              <w:rPr>
                <w:snapToGrid w:val="0"/>
              </w:rPr>
              <w:t>I</w:t>
            </w:r>
            <w:r w:rsidRPr="00DC319B">
              <w:rPr>
                <w:snapToGrid w:val="0"/>
                <w:lang w:val="en-US"/>
              </w:rPr>
              <w:t xml:space="preserve">I </w:t>
            </w:r>
            <w:r w:rsidRPr="00DC319B">
              <w:rPr>
                <w:snapToGrid w:val="0"/>
              </w:rPr>
              <w:t>место</w:t>
            </w:r>
          </w:p>
        </w:tc>
        <w:tc>
          <w:tcPr>
            <w:tcW w:w="372" w:type="pct"/>
            <w:shd w:val="clear" w:color="auto" w:fill="auto"/>
            <w:vAlign w:val="center"/>
          </w:tcPr>
          <w:p w:rsidR="00E07F37" w:rsidRPr="00DC319B" w:rsidRDefault="00E07F37" w:rsidP="00E07F37">
            <w:pPr>
              <w:jc w:val="center"/>
            </w:pPr>
            <w:r w:rsidRPr="00DC319B">
              <w:t>мест</w:t>
            </w:r>
          </w:p>
        </w:tc>
        <w:tc>
          <w:tcPr>
            <w:tcW w:w="452" w:type="pct"/>
            <w:vAlign w:val="center"/>
          </w:tcPr>
          <w:p w:rsidR="00E07F37" w:rsidRPr="00DC319B" w:rsidRDefault="00E07F37" w:rsidP="00E07F37">
            <w:pPr>
              <w:jc w:val="center"/>
            </w:pPr>
            <w:r w:rsidRPr="00DC319B">
              <w:t>100</w:t>
            </w:r>
          </w:p>
        </w:tc>
        <w:tc>
          <w:tcPr>
            <w:tcW w:w="452" w:type="pct"/>
            <w:shd w:val="clear" w:color="auto" w:fill="auto"/>
            <w:vAlign w:val="center"/>
          </w:tcPr>
          <w:p w:rsidR="00E07F37" w:rsidRPr="00DC319B" w:rsidRDefault="00E07F37" w:rsidP="00E07F37">
            <w:pPr>
              <w:jc w:val="center"/>
              <w:rPr>
                <w:color w:val="000000"/>
              </w:rPr>
            </w:pPr>
            <w:r w:rsidRPr="00DC319B">
              <w:rPr>
                <w:color w:val="000000"/>
              </w:rPr>
              <w:t>107</w:t>
            </w:r>
          </w:p>
        </w:tc>
        <w:tc>
          <w:tcPr>
            <w:tcW w:w="461" w:type="pct"/>
            <w:shd w:val="clear" w:color="auto" w:fill="auto"/>
            <w:vAlign w:val="center"/>
          </w:tcPr>
          <w:p w:rsidR="00E07F37" w:rsidRPr="00DC319B" w:rsidRDefault="00E07F37" w:rsidP="00E07F37">
            <w:pPr>
              <w:jc w:val="center"/>
              <w:rPr>
                <w:color w:val="000000"/>
              </w:rPr>
            </w:pPr>
            <w:r w:rsidRPr="00DC319B">
              <w:rPr>
                <w:color w:val="000000"/>
              </w:rPr>
              <w:t>7</w:t>
            </w:r>
          </w:p>
        </w:tc>
        <w:tc>
          <w:tcPr>
            <w:tcW w:w="514" w:type="pct"/>
            <w:shd w:val="clear" w:color="auto" w:fill="auto"/>
            <w:vAlign w:val="center"/>
          </w:tcPr>
          <w:p w:rsidR="00E07F37" w:rsidRPr="00DC319B" w:rsidRDefault="00E07F37" w:rsidP="00E07F37">
            <w:pPr>
              <w:jc w:val="center"/>
              <w:rPr>
                <w:color w:val="000000"/>
              </w:rPr>
            </w:pPr>
            <w:r w:rsidRPr="00DC319B">
              <w:rPr>
                <w:color w:val="000000"/>
              </w:rPr>
              <w:t>107,0</w:t>
            </w:r>
          </w:p>
        </w:tc>
        <w:tc>
          <w:tcPr>
            <w:tcW w:w="615" w:type="pct"/>
            <w:vAlign w:val="bottom"/>
          </w:tcPr>
          <w:p w:rsidR="00E07F37" w:rsidRPr="00DC319B" w:rsidRDefault="00E07F37" w:rsidP="00E07F37">
            <w:pPr>
              <w:jc w:val="center"/>
              <w:rPr>
                <w:color w:val="000000"/>
              </w:rPr>
            </w:pPr>
            <w:r w:rsidRPr="00DC319B">
              <w:rPr>
                <w:color w:val="000000"/>
              </w:rPr>
              <w:t>25,5</w:t>
            </w:r>
          </w:p>
        </w:tc>
        <w:tc>
          <w:tcPr>
            <w:tcW w:w="623" w:type="pct"/>
            <w:vAlign w:val="center"/>
          </w:tcPr>
          <w:p w:rsidR="00E07F37" w:rsidRPr="00DC319B" w:rsidRDefault="00E07F37" w:rsidP="00E07F37">
            <w:pPr>
              <w:jc w:val="center"/>
              <w:rPr>
                <w:color w:val="000000"/>
              </w:rPr>
            </w:pPr>
            <w:r w:rsidRPr="00DC319B">
              <w:rPr>
                <w:color w:val="000000"/>
              </w:rPr>
              <w:t>107</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5.3</w:t>
            </w:r>
          </w:p>
        </w:tc>
        <w:tc>
          <w:tcPr>
            <w:tcW w:w="1233" w:type="pct"/>
            <w:shd w:val="clear" w:color="auto" w:fill="auto"/>
            <w:vAlign w:val="center"/>
          </w:tcPr>
          <w:p w:rsidR="00E07F37" w:rsidRPr="00DC319B" w:rsidRDefault="00E07F37" w:rsidP="00E07F37">
            <w:pPr>
              <w:ind w:left="35"/>
              <w:rPr>
                <w:snapToGrid w:val="0"/>
              </w:rPr>
            </w:pPr>
            <w:r w:rsidRPr="00DC319B">
              <w:rPr>
                <w:snapToGrid w:val="0"/>
              </w:rPr>
              <w:t>III место</w:t>
            </w:r>
          </w:p>
        </w:tc>
        <w:tc>
          <w:tcPr>
            <w:tcW w:w="372" w:type="pct"/>
            <w:shd w:val="clear" w:color="auto" w:fill="auto"/>
            <w:vAlign w:val="center"/>
          </w:tcPr>
          <w:p w:rsidR="00E07F37" w:rsidRPr="00DC319B" w:rsidRDefault="00E07F37" w:rsidP="00E07F37">
            <w:pPr>
              <w:jc w:val="center"/>
            </w:pPr>
            <w:r w:rsidRPr="00DC319B">
              <w:t>мест</w:t>
            </w:r>
          </w:p>
        </w:tc>
        <w:tc>
          <w:tcPr>
            <w:tcW w:w="452" w:type="pct"/>
            <w:vAlign w:val="center"/>
          </w:tcPr>
          <w:p w:rsidR="00E07F37" w:rsidRPr="00DC319B" w:rsidRDefault="00E07F37" w:rsidP="00E07F37">
            <w:pPr>
              <w:jc w:val="center"/>
            </w:pPr>
            <w:r w:rsidRPr="00DC319B">
              <w:t>83</w:t>
            </w:r>
          </w:p>
        </w:tc>
        <w:tc>
          <w:tcPr>
            <w:tcW w:w="452" w:type="pct"/>
            <w:shd w:val="clear" w:color="auto" w:fill="auto"/>
            <w:vAlign w:val="center"/>
          </w:tcPr>
          <w:p w:rsidR="00E07F37" w:rsidRPr="00DC319B" w:rsidRDefault="00E07F37" w:rsidP="00E07F37">
            <w:pPr>
              <w:jc w:val="center"/>
              <w:rPr>
                <w:color w:val="000000"/>
              </w:rPr>
            </w:pPr>
            <w:r w:rsidRPr="00DC319B">
              <w:rPr>
                <w:color w:val="000000"/>
              </w:rPr>
              <w:t>99</w:t>
            </w:r>
          </w:p>
        </w:tc>
        <w:tc>
          <w:tcPr>
            <w:tcW w:w="461" w:type="pct"/>
            <w:shd w:val="clear" w:color="auto" w:fill="auto"/>
            <w:vAlign w:val="center"/>
          </w:tcPr>
          <w:p w:rsidR="00E07F37" w:rsidRPr="00DC319B" w:rsidRDefault="00E07F37" w:rsidP="00E07F37">
            <w:pPr>
              <w:jc w:val="center"/>
              <w:rPr>
                <w:color w:val="000000"/>
              </w:rPr>
            </w:pPr>
            <w:r w:rsidRPr="00DC319B">
              <w:rPr>
                <w:color w:val="000000"/>
              </w:rPr>
              <w:t>16</w:t>
            </w:r>
          </w:p>
        </w:tc>
        <w:tc>
          <w:tcPr>
            <w:tcW w:w="514" w:type="pct"/>
            <w:shd w:val="clear" w:color="auto" w:fill="auto"/>
            <w:vAlign w:val="center"/>
          </w:tcPr>
          <w:p w:rsidR="00E07F37" w:rsidRPr="00DC319B" w:rsidRDefault="00E07F37" w:rsidP="00E07F37">
            <w:pPr>
              <w:jc w:val="center"/>
              <w:rPr>
                <w:color w:val="000000"/>
              </w:rPr>
            </w:pPr>
            <w:r w:rsidRPr="00DC319B">
              <w:rPr>
                <w:color w:val="000000"/>
              </w:rPr>
              <w:t>119,3</w:t>
            </w:r>
          </w:p>
        </w:tc>
        <w:tc>
          <w:tcPr>
            <w:tcW w:w="615" w:type="pct"/>
            <w:vAlign w:val="bottom"/>
          </w:tcPr>
          <w:p w:rsidR="00E07F37" w:rsidRPr="00DC319B" w:rsidRDefault="00E07F37" w:rsidP="00E07F37">
            <w:pPr>
              <w:jc w:val="center"/>
              <w:rPr>
                <w:color w:val="000000"/>
              </w:rPr>
            </w:pPr>
            <w:r w:rsidRPr="00DC319B">
              <w:rPr>
                <w:color w:val="000000"/>
              </w:rPr>
              <w:t>23,6</w:t>
            </w:r>
          </w:p>
        </w:tc>
        <w:tc>
          <w:tcPr>
            <w:tcW w:w="623" w:type="pct"/>
            <w:vAlign w:val="center"/>
          </w:tcPr>
          <w:p w:rsidR="00E07F37" w:rsidRPr="00DC319B" w:rsidRDefault="00E07F37" w:rsidP="00E07F37">
            <w:pPr>
              <w:jc w:val="center"/>
              <w:rPr>
                <w:color w:val="000000"/>
              </w:rPr>
            </w:pPr>
            <w:r w:rsidRPr="00DC319B">
              <w:rPr>
                <w:color w:val="000000"/>
              </w:rPr>
              <w:t>99</w:t>
            </w:r>
          </w:p>
        </w:tc>
      </w:tr>
      <w:tr w:rsidR="00E07F37" w:rsidRPr="00DC319B" w:rsidTr="00FC7695">
        <w:trPr>
          <w:trHeight w:val="20"/>
          <w:jc w:val="center"/>
        </w:trPr>
        <w:tc>
          <w:tcPr>
            <w:tcW w:w="279" w:type="pct"/>
            <w:vAlign w:val="center"/>
          </w:tcPr>
          <w:p w:rsidR="00E07F37" w:rsidRPr="00DC319B" w:rsidRDefault="00E07F37" w:rsidP="00E07F37">
            <w:pPr>
              <w:jc w:val="center"/>
            </w:pPr>
            <w:r w:rsidRPr="00DC319B">
              <w:t>5.4</w:t>
            </w:r>
          </w:p>
        </w:tc>
        <w:tc>
          <w:tcPr>
            <w:tcW w:w="1233" w:type="pct"/>
            <w:shd w:val="clear" w:color="auto" w:fill="auto"/>
            <w:vAlign w:val="center"/>
          </w:tcPr>
          <w:p w:rsidR="00E07F37" w:rsidRPr="00DC319B" w:rsidRDefault="00E07F37" w:rsidP="00E07F37">
            <w:pPr>
              <w:ind w:left="35"/>
              <w:rPr>
                <w:snapToGrid w:val="0"/>
              </w:rPr>
            </w:pPr>
            <w:r w:rsidRPr="00DC319B">
              <w:rPr>
                <w:snapToGrid w:val="0"/>
              </w:rPr>
              <w:t>др. номинации (дипломанты)</w:t>
            </w:r>
          </w:p>
        </w:tc>
        <w:tc>
          <w:tcPr>
            <w:tcW w:w="372" w:type="pct"/>
            <w:shd w:val="clear" w:color="auto" w:fill="auto"/>
            <w:vAlign w:val="center"/>
          </w:tcPr>
          <w:p w:rsidR="00E07F37" w:rsidRPr="00DC319B" w:rsidRDefault="00E07F37" w:rsidP="00E07F37">
            <w:pPr>
              <w:jc w:val="center"/>
            </w:pPr>
            <w:r w:rsidRPr="00DC319B">
              <w:t>мест</w:t>
            </w:r>
          </w:p>
        </w:tc>
        <w:tc>
          <w:tcPr>
            <w:tcW w:w="452" w:type="pct"/>
            <w:vAlign w:val="center"/>
          </w:tcPr>
          <w:p w:rsidR="00E07F37" w:rsidRPr="00DC319B" w:rsidRDefault="00E07F37" w:rsidP="00E07F37">
            <w:pPr>
              <w:jc w:val="center"/>
            </w:pPr>
            <w:r w:rsidRPr="00DC319B">
              <w:t>102</w:t>
            </w:r>
          </w:p>
        </w:tc>
        <w:tc>
          <w:tcPr>
            <w:tcW w:w="452" w:type="pct"/>
            <w:shd w:val="clear" w:color="auto" w:fill="auto"/>
            <w:vAlign w:val="center"/>
          </w:tcPr>
          <w:p w:rsidR="00E07F37" w:rsidRPr="00DC319B" w:rsidRDefault="00E07F37" w:rsidP="00E07F37">
            <w:pPr>
              <w:jc w:val="center"/>
              <w:rPr>
                <w:color w:val="000000"/>
              </w:rPr>
            </w:pPr>
            <w:r w:rsidRPr="00DC319B">
              <w:rPr>
                <w:color w:val="000000"/>
              </w:rPr>
              <w:t>30</w:t>
            </w:r>
          </w:p>
        </w:tc>
        <w:tc>
          <w:tcPr>
            <w:tcW w:w="461" w:type="pct"/>
            <w:shd w:val="clear" w:color="auto" w:fill="auto"/>
            <w:vAlign w:val="center"/>
          </w:tcPr>
          <w:p w:rsidR="00E07F37" w:rsidRPr="00DC319B" w:rsidRDefault="00E07F37" w:rsidP="00E07F37">
            <w:pPr>
              <w:jc w:val="center"/>
              <w:rPr>
                <w:color w:val="000000"/>
              </w:rPr>
            </w:pPr>
            <w:r w:rsidRPr="00DC319B">
              <w:rPr>
                <w:color w:val="000000"/>
              </w:rPr>
              <w:t>-72</w:t>
            </w:r>
          </w:p>
        </w:tc>
        <w:tc>
          <w:tcPr>
            <w:tcW w:w="514" w:type="pct"/>
            <w:shd w:val="clear" w:color="auto" w:fill="auto"/>
            <w:vAlign w:val="center"/>
          </w:tcPr>
          <w:p w:rsidR="00E07F37" w:rsidRPr="00DC319B" w:rsidRDefault="00E07F37" w:rsidP="00E07F37">
            <w:pPr>
              <w:jc w:val="center"/>
              <w:rPr>
                <w:color w:val="000000"/>
              </w:rPr>
            </w:pPr>
            <w:r w:rsidRPr="00DC319B">
              <w:rPr>
                <w:color w:val="000000"/>
              </w:rPr>
              <w:t>29,4</w:t>
            </w:r>
          </w:p>
        </w:tc>
        <w:tc>
          <w:tcPr>
            <w:tcW w:w="615" w:type="pct"/>
            <w:vAlign w:val="center"/>
          </w:tcPr>
          <w:p w:rsidR="00E07F37" w:rsidRPr="00DC319B" w:rsidRDefault="00E07F37" w:rsidP="00E07F37">
            <w:pPr>
              <w:jc w:val="center"/>
              <w:rPr>
                <w:color w:val="000000"/>
              </w:rPr>
            </w:pPr>
            <w:r w:rsidRPr="00DC319B">
              <w:rPr>
                <w:color w:val="000000"/>
              </w:rPr>
              <w:t>7,2</w:t>
            </w:r>
          </w:p>
        </w:tc>
        <w:tc>
          <w:tcPr>
            <w:tcW w:w="623" w:type="pct"/>
            <w:vAlign w:val="center"/>
          </w:tcPr>
          <w:p w:rsidR="00E07F37" w:rsidRPr="00DC319B" w:rsidRDefault="00E07F37" w:rsidP="00E07F37">
            <w:pPr>
              <w:jc w:val="center"/>
              <w:rPr>
                <w:color w:val="000000"/>
              </w:rPr>
            </w:pPr>
            <w:r w:rsidRPr="00DC319B">
              <w:rPr>
                <w:color w:val="000000"/>
              </w:rPr>
              <w:t>30</w:t>
            </w:r>
          </w:p>
        </w:tc>
      </w:tr>
    </w:tbl>
    <w:p w:rsidR="00E07F37" w:rsidRPr="00DC319B" w:rsidRDefault="00E07F37" w:rsidP="00E07F37">
      <w:pPr>
        <w:jc w:val="both"/>
        <w:rPr>
          <w:i/>
          <w:sz w:val="12"/>
          <w:szCs w:val="12"/>
        </w:rPr>
      </w:pPr>
    </w:p>
    <w:p w:rsidR="00E07F37" w:rsidRPr="00DC319B" w:rsidRDefault="00E07F37" w:rsidP="00E07F37">
      <w:pPr>
        <w:tabs>
          <w:tab w:val="left" w:pos="993"/>
        </w:tabs>
        <w:ind w:firstLine="709"/>
        <w:jc w:val="both"/>
        <w:rPr>
          <w:snapToGrid w:val="0"/>
          <w:sz w:val="26"/>
          <w:szCs w:val="26"/>
        </w:rPr>
      </w:pPr>
      <w:r w:rsidRPr="00DC319B">
        <w:rPr>
          <w:sz w:val="26"/>
          <w:szCs w:val="26"/>
        </w:rPr>
        <w:t xml:space="preserve">В отчетном периоде 2018 года в сравнении </w:t>
      </w:r>
      <w:r w:rsidRPr="00DC319B">
        <w:rPr>
          <w:rFonts w:eastAsia="Calibri"/>
          <w:position w:val="-2"/>
          <w:sz w:val="26"/>
          <w:szCs w:val="26"/>
        </w:rPr>
        <w:t xml:space="preserve">с аналогичным периодом прошлого </w:t>
      </w:r>
      <w:r w:rsidRPr="00DC319B">
        <w:rPr>
          <w:sz w:val="26"/>
          <w:szCs w:val="26"/>
        </w:rPr>
        <w:t xml:space="preserve">года произошло перераспределение учащихся: </w:t>
      </w:r>
    </w:p>
    <w:p w:rsidR="00E07F37" w:rsidRPr="00DC319B" w:rsidRDefault="00E07F37" w:rsidP="00A94134">
      <w:pPr>
        <w:numPr>
          <w:ilvl w:val="0"/>
          <w:numId w:val="78"/>
        </w:numPr>
        <w:tabs>
          <w:tab w:val="left" w:pos="993"/>
        </w:tabs>
        <w:ind w:left="0" w:firstLine="709"/>
        <w:contextualSpacing/>
        <w:jc w:val="both"/>
        <w:rPr>
          <w:sz w:val="26"/>
          <w:szCs w:val="26"/>
        </w:rPr>
      </w:pPr>
      <w:r w:rsidRPr="00DC319B">
        <w:rPr>
          <w:sz w:val="26"/>
          <w:szCs w:val="26"/>
        </w:rPr>
        <w:t xml:space="preserve">увеличение количества желающих обучаться по направлениям: </w:t>
      </w:r>
      <w:r w:rsidRPr="00DC319B">
        <w:rPr>
          <w:snapToGrid w:val="0"/>
          <w:sz w:val="26"/>
          <w:szCs w:val="26"/>
        </w:rPr>
        <w:t xml:space="preserve">электронная компьютерная музыка на 73,1%; </w:t>
      </w:r>
      <w:r w:rsidRPr="00DC319B">
        <w:rPr>
          <w:sz w:val="26"/>
          <w:szCs w:val="26"/>
        </w:rPr>
        <w:t>э</w:t>
      </w:r>
      <w:r w:rsidRPr="00DC319B">
        <w:rPr>
          <w:snapToGrid w:val="0"/>
          <w:sz w:val="26"/>
          <w:szCs w:val="26"/>
        </w:rPr>
        <w:t xml:space="preserve">страдные инструменты на 25,7%; вокал на 16,1%; </w:t>
      </w:r>
      <w:r w:rsidRPr="00DC319B">
        <w:rPr>
          <w:sz w:val="26"/>
          <w:szCs w:val="26"/>
        </w:rPr>
        <w:t xml:space="preserve">раннее эстетическое развитие на 10,3%; компьютерная графика на 8,3%; </w:t>
      </w:r>
      <w:r w:rsidRPr="00DC319B">
        <w:rPr>
          <w:snapToGrid w:val="0"/>
          <w:sz w:val="26"/>
          <w:szCs w:val="26"/>
        </w:rPr>
        <w:t>духовно-хоровое, хоровое пение</w:t>
      </w:r>
      <w:r w:rsidRPr="00DC319B">
        <w:rPr>
          <w:sz w:val="26"/>
          <w:szCs w:val="26"/>
        </w:rPr>
        <w:t xml:space="preserve"> на 7,5%; д</w:t>
      </w:r>
      <w:r w:rsidRPr="00DC319B">
        <w:rPr>
          <w:snapToGrid w:val="0"/>
          <w:sz w:val="26"/>
          <w:szCs w:val="26"/>
        </w:rPr>
        <w:t>уховые и ударные инструменты на 3,6%; хореография на 2,6%; театральное отделение на 1,7%.</w:t>
      </w:r>
    </w:p>
    <w:p w:rsidR="00E07F37" w:rsidRPr="00DC319B" w:rsidRDefault="00E07F37" w:rsidP="00A94134">
      <w:pPr>
        <w:numPr>
          <w:ilvl w:val="0"/>
          <w:numId w:val="78"/>
        </w:numPr>
        <w:tabs>
          <w:tab w:val="left" w:pos="993"/>
        </w:tabs>
        <w:ind w:left="0" w:firstLine="709"/>
        <w:contextualSpacing/>
        <w:jc w:val="both"/>
        <w:rPr>
          <w:sz w:val="26"/>
          <w:szCs w:val="26"/>
        </w:rPr>
      </w:pPr>
      <w:r w:rsidRPr="00DC319B">
        <w:rPr>
          <w:sz w:val="26"/>
          <w:szCs w:val="26"/>
        </w:rPr>
        <w:t xml:space="preserve">снижение количества желающих обучаться по направлениям: </w:t>
      </w:r>
      <w:r w:rsidRPr="00DC319B">
        <w:rPr>
          <w:snapToGrid w:val="0"/>
          <w:sz w:val="26"/>
          <w:szCs w:val="26"/>
        </w:rPr>
        <w:t>фольклор на 22,0%;</w:t>
      </w:r>
      <w:r w:rsidRPr="00DC319B">
        <w:rPr>
          <w:sz w:val="26"/>
          <w:szCs w:val="26"/>
        </w:rPr>
        <w:t xml:space="preserve"> </w:t>
      </w:r>
      <w:r w:rsidRPr="00DC319B">
        <w:rPr>
          <w:snapToGrid w:val="0"/>
          <w:sz w:val="26"/>
          <w:szCs w:val="26"/>
        </w:rPr>
        <w:t xml:space="preserve">народные инструменты – 7,4%; фортепиано </w:t>
      </w:r>
      <w:r w:rsidRPr="00DC319B">
        <w:rPr>
          <w:sz w:val="26"/>
          <w:szCs w:val="26"/>
        </w:rPr>
        <w:t xml:space="preserve">на 5,1%; </w:t>
      </w:r>
      <w:r w:rsidRPr="00DC319B">
        <w:rPr>
          <w:snapToGrid w:val="0"/>
          <w:sz w:val="26"/>
          <w:szCs w:val="26"/>
        </w:rPr>
        <w:t xml:space="preserve">ИЗО на 3,9%; струнно-смычковые инструменты на 1,0%. </w:t>
      </w:r>
    </w:p>
    <w:p w:rsidR="00E07F37" w:rsidRPr="00DC319B" w:rsidRDefault="00E07F37" w:rsidP="00E07F37">
      <w:pPr>
        <w:tabs>
          <w:tab w:val="left" w:pos="993"/>
        </w:tabs>
        <w:ind w:firstLine="709"/>
        <w:contextualSpacing/>
        <w:jc w:val="both"/>
        <w:rPr>
          <w:sz w:val="26"/>
          <w:szCs w:val="26"/>
        </w:rPr>
      </w:pPr>
      <w:r w:rsidRPr="00DC319B">
        <w:rPr>
          <w:sz w:val="26"/>
          <w:szCs w:val="26"/>
        </w:rPr>
        <w:t xml:space="preserve">Наибольшее число учащихся обучаются на отделениях: </w:t>
      </w:r>
      <w:r w:rsidRPr="00DC319B">
        <w:rPr>
          <w:snapToGrid w:val="0"/>
          <w:sz w:val="26"/>
          <w:szCs w:val="26"/>
        </w:rPr>
        <w:t xml:space="preserve">ИЗО </w:t>
      </w:r>
      <w:r w:rsidRPr="00DC319B">
        <w:rPr>
          <w:sz w:val="26"/>
          <w:szCs w:val="26"/>
        </w:rPr>
        <w:t xml:space="preserve">– 21,0%, </w:t>
      </w:r>
      <w:r w:rsidRPr="00DC319B">
        <w:rPr>
          <w:snapToGrid w:val="0"/>
          <w:sz w:val="26"/>
          <w:szCs w:val="26"/>
        </w:rPr>
        <w:t>хореография</w:t>
      </w:r>
      <w:r w:rsidRPr="00DC319B">
        <w:rPr>
          <w:sz w:val="26"/>
          <w:szCs w:val="26"/>
        </w:rPr>
        <w:t xml:space="preserve"> –13,5%, </w:t>
      </w:r>
      <w:r w:rsidRPr="00DC319B">
        <w:rPr>
          <w:snapToGrid w:val="0"/>
          <w:sz w:val="26"/>
          <w:szCs w:val="26"/>
        </w:rPr>
        <w:t xml:space="preserve">народные инструменты </w:t>
      </w:r>
      <w:r w:rsidRPr="00DC319B">
        <w:rPr>
          <w:sz w:val="26"/>
          <w:szCs w:val="26"/>
        </w:rPr>
        <w:t>– 13,3%.</w:t>
      </w:r>
    </w:p>
    <w:p w:rsidR="00E07F37" w:rsidRPr="00DC319B" w:rsidRDefault="00E07F37" w:rsidP="00E07F37">
      <w:pPr>
        <w:ind w:firstLine="709"/>
        <w:jc w:val="both"/>
        <w:rPr>
          <w:sz w:val="26"/>
          <w:szCs w:val="26"/>
        </w:rPr>
      </w:pPr>
      <w:r w:rsidRPr="00DC319B">
        <w:rPr>
          <w:sz w:val="26"/>
          <w:szCs w:val="26"/>
        </w:rPr>
        <w:t>В школах ведется большая концертная работа. В каждом учреждении учащиеся имеют возможность заниматься в творческих учебных коллективах. Общее количество школьных оркестров (симфонический, духовой, народные, камерные духовые) составляет 12 ед., ансамблей различного направления – 30 ед., а также 11 хоровых коллективов.</w:t>
      </w:r>
    </w:p>
    <w:p w:rsidR="00E07F37" w:rsidRPr="00DC319B" w:rsidRDefault="00E07F37" w:rsidP="00E07F37">
      <w:pPr>
        <w:tabs>
          <w:tab w:val="left" w:pos="993"/>
        </w:tabs>
        <w:ind w:firstLine="709"/>
        <w:jc w:val="both"/>
        <w:rPr>
          <w:sz w:val="26"/>
          <w:szCs w:val="26"/>
        </w:rPr>
      </w:pPr>
      <w:r w:rsidRPr="00DC319B">
        <w:rPr>
          <w:rFonts w:eastAsia="Calibri"/>
          <w:position w:val="-2"/>
          <w:sz w:val="26"/>
          <w:szCs w:val="26"/>
        </w:rPr>
        <w:t xml:space="preserve">Отчетный период </w:t>
      </w:r>
      <w:r w:rsidRPr="00DC319B">
        <w:rPr>
          <w:sz w:val="26"/>
          <w:szCs w:val="26"/>
        </w:rPr>
        <w:t xml:space="preserve">был наполнен городскими и выездными фестивалями и конкурсами. В конкурсах различного уровня приняли участие 678 учащихся, из которых 419 человек получили призовые места. </w:t>
      </w:r>
    </w:p>
    <w:p w:rsidR="00E07F37" w:rsidRPr="00DC319B" w:rsidRDefault="00E07F37" w:rsidP="00E07F37">
      <w:pPr>
        <w:tabs>
          <w:tab w:val="left" w:pos="993"/>
        </w:tabs>
        <w:ind w:firstLine="709"/>
        <w:jc w:val="both"/>
        <w:rPr>
          <w:rFonts w:eastAsia="Calibri"/>
          <w:spacing w:val="-2"/>
          <w:sz w:val="26"/>
          <w:szCs w:val="26"/>
        </w:rPr>
      </w:pPr>
      <w:r w:rsidRPr="00DC319B">
        <w:rPr>
          <w:rFonts w:eastAsia="Calibri"/>
          <w:spacing w:val="-2"/>
          <w:sz w:val="26"/>
          <w:szCs w:val="26"/>
        </w:rPr>
        <w:t>Учащиеся образовательных учреждений культуры стали призерами конкурсов различного уровня, наиболее яркие и значимые награды следующие:</w:t>
      </w:r>
    </w:p>
    <w:p w:rsidR="000B5BA5" w:rsidRPr="00DC319B" w:rsidRDefault="000B5BA5" w:rsidP="00E07F37">
      <w:pPr>
        <w:tabs>
          <w:tab w:val="left" w:pos="993"/>
        </w:tabs>
        <w:ind w:firstLine="709"/>
        <w:jc w:val="both"/>
        <w:rPr>
          <w:rFonts w:eastAsia="Calibri"/>
          <w:spacing w:val="-2"/>
          <w:sz w:val="26"/>
          <w:szCs w:val="26"/>
        </w:rPr>
      </w:pPr>
    </w:p>
    <w:p w:rsidR="000B5BA5" w:rsidRPr="00DC319B" w:rsidRDefault="000B5BA5" w:rsidP="00E07F37">
      <w:pPr>
        <w:tabs>
          <w:tab w:val="left" w:pos="993"/>
        </w:tabs>
        <w:ind w:firstLine="709"/>
        <w:jc w:val="both"/>
        <w:rPr>
          <w:rFonts w:eastAsia="Calibri"/>
          <w:spacing w:val="-2"/>
          <w:sz w:val="26"/>
          <w:szCs w:val="26"/>
        </w:rPr>
      </w:pPr>
    </w:p>
    <w:p w:rsidR="000B5BA5" w:rsidRPr="00DC319B" w:rsidRDefault="000B5BA5" w:rsidP="00E07F37">
      <w:pPr>
        <w:tabs>
          <w:tab w:val="left" w:pos="993"/>
        </w:tabs>
        <w:ind w:firstLine="709"/>
        <w:jc w:val="both"/>
        <w:rPr>
          <w:rFonts w:eastAsia="Calibri"/>
          <w:spacing w:val="-2"/>
          <w:sz w:val="26"/>
          <w:szCs w:val="26"/>
        </w:rPr>
      </w:pPr>
    </w:p>
    <w:p w:rsidR="000B5BA5" w:rsidRPr="00DC319B" w:rsidRDefault="000B5BA5" w:rsidP="00E07F37">
      <w:pPr>
        <w:tabs>
          <w:tab w:val="left" w:pos="993"/>
        </w:tabs>
        <w:ind w:firstLine="709"/>
        <w:jc w:val="both"/>
        <w:rPr>
          <w:rFonts w:eastAsia="Calibri"/>
          <w:spacing w:val="-2"/>
          <w:sz w:val="26"/>
          <w:szCs w:val="26"/>
        </w:rPr>
      </w:pPr>
    </w:p>
    <w:p w:rsidR="00E07F37" w:rsidRPr="00DC319B" w:rsidRDefault="00E07F37" w:rsidP="00E07F37">
      <w:pPr>
        <w:tabs>
          <w:tab w:val="left" w:pos="993"/>
        </w:tabs>
        <w:spacing w:before="120" w:after="120"/>
        <w:jc w:val="right"/>
        <w:rPr>
          <w:rFonts w:eastAsia="Calibri"/>
          <w:spacing w:val="-2"/>
          <w:sz w:val="26"/>
          <w:szCs w:val="26"/>
        </w:rPr>
      </w:pPr>
      <w:r w:rsidRPr="00DC319B">
        <w:rPr>
          <w:rFonts w:eastAsia="Calibri"/>
          <w:spacing w:val="-2"/>
          <w:sz w:val="26"/>
          <w:szCs w:val="26"/>
        </w:rPr>
        <w:lastRenderedPageBreak/>
        <w:t>Таблица</w:t>
      </w:r>
      <w:r w:rsidR="003A6BA6" w:rsidRPr="00DC319B">
        <w:rPr>
          <w:rFonts w:eastAsia="Calibri"/>
          <w:spacing w:val="-2"/>
          <w:sz w:val="26"/>
          <w:szCs w:val="26"/>
        </w:rPr>
        <w:t xml:space="preserve"> 39</w:t>
      </w:r>
    </w:p>
    <w:tbl>
      <w:tblPr>
        <w:tblStyle w:val="af8"/>
        <w:tblW w:w="5000" w:type="pct"/>
        <w:tblLook w:val="04A0" w:firstRow="1" w:lastRow="0" w:firstColumn="1" w:lastColumn="0" w:noHBand="0" w:noVBand="1"/>
      </w:tblPr>
      <w:tblGrid>
        <w:gridCol w:w="1764"/>
        <w:gridCol w:w="1789"/>
        <w:gridCol w:w="1931"/>
        <w:gridCol w:w="3862"/>
      </w:tblGrid>
      <w:tr w:rsidR="00E07F37" w:rsidRPr="00DC319B" w:rsidTr="00FC7695">
        <w:trPr>
          <w:tblHeader/>
        </w:trPr>
        <w:tc>
          <w:tcPr>
            <w:tcW w:w="944" w:type="pct"/>
            <w:vAlign w:val="center"/>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Название конкурса</w:t>
            </w:r>
          </w:p>
        </w:tc>
        <w:tc>
          <w:tcPr>
            <w:tcW w:w="957" w:type="pct"/>
            <w:vAlign w:val="center"/>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Место и дата проведения</w:t>
            </w:r>
          </w:p>
        </w:tc>
        <w:tc>
          <w:tcPr>
            <w:tcW w:w="1033" w:type="pct"/>
            <w:vAlign w:val="center"/>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Учреждение, участник</w:t>
            </w:r>
          </w:p>
        </w:tc>
        <w:tc>
          <w:tcPr>
            <w:tcW w:w="2066" w:type="pct"/>
            <w:vAlign w:val="center"/>
          </w:tcPr>
          <w:p w:rsidR="00E07F37" w:rsidRPr="00DC319B" w:rsidRDefault="00E07F37" w:rsidP="00E07F37">
            <w:pPr>
              <w:tabs>
                <w:tab w:val="left" w:pos="993"/>
              </w:tabs>
              <w:jc w:val="center"/>
              <w:rPr>
                <w:rFonts w:eastAsia="Calibri"/>
                <w:spacing w:val="-2"/>
                <w:sz w:val="20"/>
                <w:szCs w:val="20"/>
              </w:rPr>
            </w:pPr>
            <w:r w:rsidRPr="00DC319B">
              <w:rPr>
                <w:rFonts w:eastAsia="Calibri"/>
                <w:spacing w:val="-2"/>
                <w:sz w:val="20"/>
                <w:szCs w:val="20"/>
              </w:rPr>
              <w:t>Результат</w:t>
            </w:r>
          </w:p>
        </w:tc>
      </w:tr>
      <w:tr w:rsidR="00E07F37" w:rsidRPr="00DC319B" w:rsidTr="00FC7695">
        <w:tc>
          <w:tcPr>
            <w:tcW w:w="944" w:type="pct"/>
          </w:tcPr>
          <w:p w:rsidR="00E07F37" w:rsidRPr="00DC319B" w:rsidRDefault="00E07F37" w:rsidP="00E07F37">
            <w:pPr>
              <w:tabs>
                <w:tab w:val="left" w:pos="993"/>
              </w:tabs>
              <w:jc w:val="center"/>
              <w:rPr>
                <w:rFonts w:eastAsia="Calibri"/>
                <w:spacing w:val="-2"/>
                <w:sz w:val="22"/>
                <w:szCs w:val="22"/>
              </w:rPr>
            </w:pPr>
            <w:r w:rsidRPr="00DC319B">
              <w:rPr>
                <w:sz w:val="22"/>
                <w:szCs w:val="22"/>
              </w:rPr>
              <w:t>Международный фестиваль-конкурс «Янтарный остров»</w:t>
            </w:r>
          </w:p>
        </w:tc>
        <w:tc>
          <w:tcPr>
            <w:tcW w:w="957" w:type="pct"/>
          </w:tcPr>
          <w:p w:rsidR="00E07F37" w:rsidRPr="00DC319B" w:rsidRDefault="00E07F37" w:rsidP="00E07F37">
            <w:pPr>
              <w:tabs>
                <w:tab w:val="left" w:pos="993"/>
              </w:tabs>
              <w:jc w:val="center"/>
              <w:rPr>
                <w:rFonts w:eastAsia="Calibri"/>
                <w:spacing w:val="-2"/>
                <w:sz w:val="22"/>
                <w:szCs w:val="22"/>
              </w:rPr>
            </w:pPr>
            <w:r w:rsidRPr="00DC319B">
              <w:rPr>
                <w:sz w:val="22"/>
                <w:szCs w:val="22"/>
              </w:rPr>
              <w:t>г. Калининград, 25-28 марта</w:t>
            </w:r>
          </w:p>
        </w:tc>
        <w:tc>
          <w:tcPr>
            <w:tcW w:w="1033" w:type="pct"/>
          </w:tcPr>
          <w:p w:rsidR="00E07F37" w:rsidRPr="00DC319B" w:rsidRDefault="00E07F37" w:rsidP="00E07F37">
            <w:pPr>
              <w:tabs>
                <w:tab w:val="left" w:pos="993"/>
              </w:tabs>
              <w:jc w:val="center"/>
              <w:rPr>
                <w:rFonts w:eastAsia="Calibri"/>
                <w:spacing w:val="-2"/>
                <w:sz w:val="22"/>
                <w:szCs w:val="22"/>
              </w:rPr>
            </w:pPr>
            <w:r w:rsidRPr="00DC319B">
              <w:rPr>
                <w:sz w:val="22"/>
                <w:szCs w:val="22"/>
              </w:rPr>
              <w:t>НДШИ, образцовый хореографический ансамбль «Созвездие»</w:t>
            </w:r>
          </w:p>
        </w:tc>
        <w:tc>
          <w:tcPr>
            <w:tcW w:w="2066" w:type="pct"/>
          </w:tcPr>
          <w:p w:rsidR="00E07F37" w:rsidRPr="00DC319B" w:rsidRDefault="00E07F37" w:rsidP="00E07F37">
            <w:pPr>
              <w:numPr>
                <w:ilvl w:val="0"/>
                <w:numId w:val="42"/>
              </w:numPr>
              <w:tabs>
                <w:tab w:val="left" w:pos="175"/>
              </w:tabs>
              <w:ind w:left="33" w:hanging="1"/>
              <w:jc w:val="both"/>
              <w:rPr>
                <w:sz w:val="20"/>
                <w:szCs w:val="20"/>
              </w:rPr>
            </w:pPr>
            <w:r w:rsidRPr="00DC319B">
              <w:rPr>
                <w:sz w:val="20"/>
                <w:szCs w:val="20"/>
              </w:rPr>
              <w:t>Гран При – номинация «Классический танец» (12-17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 xml:space="preserve">лауреат I степени – </w:t>
            </w:r>
            <w:proofErr w:type="spellStart"/>
            <w:r w:rsidRPr="00DC319B">
              <w:rPr>
                <w:sz w:val="20"/>
                <w:szCs w:val="20"/>
              </w:rPr>
              <w:t>Баландина</w:t>
            </w:r>
            <w:proofErr w:type="spellEnd"/>
            <w:r w:rsidRPr="00DC319B">
              <w:rPr>
                <w:sz w:val="20"/>
                <w:szCs w:val="20"/>
              </w:rPr>
              <w:t xml:space="preserve"> Кристина, номинация «Классический танец соло» (20-25 лет)»;</w:t>
            </w:r>
          </w:p>
          <w:p w:rsidR="00E07F37" w:rsidRPr="00DC319B" w:rsidRDefault="00E07F37" w:rsidP="00E07F37">
            <w:pPr>
              <w:numPr>
                <w:ilvl w:val="0"/>
                <w:numId w:val="41"/>
              </w:numPr>
              <w:tabs>
                <w:tab w:val="left" w:pos="175"/>
              </w:tabs>
              <w:ind w:left="33" w:hanging="1"/>
              <w:jc w:val="both"/>
              <w:rPr>
                <w:spacing w:val="-2"/>
                <w:sz w:val="20"/>
                <w:szCs w:val="20"/>
              </w:rPr>
            </w:pPr>
            <w:r w:rsidRPr="00DC319B">
              <w:rPr>
                <w:spacing w:val="-2"/>
                <w:sz w:val="20"/>
                <w:szCs w:val="20"/>
              </w:rPr>
              <w:t>лауреат I степени – номинация «Классический танец. Квартет» (14-17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лауреат I степени – номинация «Классический танец. Трио» (11-17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лауреат II степени – номинация «Эстрадный танец» (13-25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лауреат III степени – номинация «Классический танец»», (11-12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лауреат III степени – номинация «Классический танец. Трио», (11 лет);</w:t>
            </w:r>
          </w:p>
          <w:p w:rsidR="00E07F37" w:rsidRPr="00DC319B" w:rsidRDefault="00E07F37" w:rsidP="00E07F37">
            <w:pPr>
              <w:numPr>
                <w:ilvl w:val="0"/>
                <w:numId w:val="41"/>
              </w:numPr>
              <w:tabs>
                <w:tab w:val="left" w:pos="175"/>
              </w:tabs>
              <w:ind w:left="33" w:hanging="1"/>
              <w:jc w:val="both"/>
              <w:rPr>
                <w:sz w:val="20"/>
                <w:szCs w:val="20"/>
              </w:rPr>
            </w:pPr>
            <w:r w:rsidRPr="00DC319B">
              <w:rPr>
                <w:sz w:val="20"/>
                <w:szCs w:val="20"/>
              </w:rPr>
              <w:t xml:space="preserve">лауреат III степени – София Рослова, номинация «Классический танец. Соло» (17 лет); </w:t>
            </w:r>
          </w:p>
          <w:p w:rsidR="00E07F37" w:rsidRPr="00DC319B" w:rsidRDefault="00E07F37" w:rsidP="00E07F37">
            <w:pPr>
              <w:numPr>
                <w:ilvl w:val="0"/>
                <w:numId w:val="43"/>
              </w:numPr>
              <w:tabs>
                <w:tab w:val="left" w:pos="175"/>
              </w:tabs>
              <w:ind w:left="33" w:hanging="1"/>
              <w:jc w:val="both"/>
              <w:rPr>
                <w:spacing w:val="-8"/>
                <w:sz w:val="20"/>
                <w:szCs w:val="20"/>
              </w:rPr>
            </w:pPr>
            <w:r w:rsidRPr="00DC319B">
              <w:rPr>
                <w:sz w:val="20"/>
                <w:szCs w:val="20"/>
              </w:rPr>
              <w:t xml:space="preserve">лауреат III степени – Екатерина </w:t>
            </w:r>
            <w:proofErr w:type="spellStart"/>
            <w:r w:rsidRPr="00DC319B">
              <w:rPr>
                <w:sz w:val="20"/>
                <w:szCs w:val="20"/>
              </w:rPr>
              <w:t>Волик</w:t>
            </w:r>
            <w:proofErr w:type="spellEnd"/>
            <w:r w:rsidRPr="00DC319B">
              <w:rPr>
                <w:sz w:val="20"/>
                <w:szCs w:val="20"/>
              </w:rPr>
              <w:t xml:space="preserve">, номинация «Классический танец. Соло», (15 лет). </w:t>
            </w:r>
          </w:p>
          <w:p w:rsidR="00E07F37" w:rsidRPr="00DC319B" w:rsidRDefault="00E07F37" w:rsidP="00E07F37">
            <w:pPr>
              <w:numPr>
                <w:ilvl w:val="0"/>
                <w:numId w:val="43"/>
              </w:numPr>
              <w:tabs>
                <w:tab w:val="left" w:pos="175"/>
              </w:tabs>
              <w:ind w:left="33" w:hanging="1"/>
              <w:jc w:val="both"/>
              <w:rPr>
                <w:spacing w:val="-8"/>
                <w:sz w:val="20"/>
                <w:szCs w:val="20"/>
              </w:rPr>
            </w:pPr>
            <w:r w:rsidRPr="00DC319B">
              <w:rPr>
                <w:spacing w:val="-8"/>
                <w:sz w:val="20"/>
                <w:szCs w:val="20"/>
              </w:rPr>
              <w:t xml:space="preserve">Гран-При </w:t>
            </w:r>
            <w:r w:rsidRPr="00DC319B">
              <w:rPr>
                <w:sz w:val="20"/>
                <w:szCs w:val="20"/>
              </w:rPr>
              <w:t>–</w:t>
            </w:r>
            <w:r w:rsidRPr="00DC319B">
              <w:rPr>
                <w:spacing w:val="-8"/>
                <w:sz w:val="20"/>
                <w:szCs w:val="20"/>
              </w:rPr>
              <w:t xml:space="preserve"> номинация «Народный танец», возрастная категория «Смешанная»; </w:t>
            </w:r>
          </w:p>
          <w:p w:rsidR="00E07F37" w:rsidRPr="00DC319B" w:rsidRDefault="00E07F37" w:rsidP="00E07F37">
            <w:pPr>
              <w:pStyle w:val="ac"/>
              <w:numPr>
                <w:ilvl w:val="0"/>
                <w:numId w:val="43"/>
              </w:numPr>
              <w:tabs>
                <w:tab w:val="left" w:pos="175"/>
              </w:tabs>
              <w:ind w:left="33" w:hanging="1"/>
              <w:jc w:val="both"/>
              <w:rPr>
                <w:sz w:val="20"/>
                <w:szCs w:val="20"/>
              </w:rPr>
            </w:pPr>
            <w:r w:rsidRPr="00DC319B">
              <w:rPr>
                <w:sz w:val="20"/>
                <w:szCs w:val="20"/>
              </w:rPr>
              <w:t xml:space="preserve">лауреат I степени – номинация «Народный танец», возрастная группа «Смешанная»; </w:t>
            </w:r>
          </w:p>
          <w:p w:rsidR="00E07F37" w:rsidRPr="00DC319B" w:rsidRDefault="00E07F37" w:rsidP="00E07F37">
            <w:pPr>
              <w:pStyle w:val="ac"/>
              <w:numPr>
                <w:ilvl w:val="0"/>
                <w:numId w:val="43"/>
              </w:numPr>
              <w:tabs>
                <w:tab w:val="left" w:pos="175"/>
              </w:tabs>
              <w:ind w:left="33" w:hanging="1"/>
              <w:jc w:val="both"/>
              <w:rPr>
                <w:sz w:val="20"/>
                <w:szCs w:val="20"/>
              </w:rPr>
            </w:pPr>
            <w:r w:rsidRPr="00DC319B">
              <w:rPr>
                <w:sz w:val="20"/>
                <w:szCs w:val="20"/>
              </w:rPr>
              <w:t>лауреат I степени – номинация «Народный стилизованный танец», возрастная группа «Смешанная»;</w:t>
            </w:r>
          </w:p>
          <w:p w:rsidR="00E07F37" w:rsidRPr="00DC319B" w:rsidRDefault="00E07F37" w:rsidP="00E07F37">
            <w:pPr>
              <w:pStyle w:val="ac"/>
              <w:numPr>
                <w:ilvl w:val="0"/>
                <w:numId w:val="43"/>
              </w:numPr>
              <w:tabs>
                <w:tab w:val="left" w:pos="175"/>
              </w:tabs>
              <w:ind w:left="33" w:hanging="1"/>
              <w:jc w:val="both"/>
              <w:rPr>
                <w:sz w:val="20"/>
                <w:szCs w:val="20"/>
              </w:rPr>
            </w:pPr>
            <w:r w:rsidRPr="00DC319B">
              <w:rPr>
                <w:sz w:val="20"/>
                <w:szCs w:val="20"/>
              </w:rPr>
              <w:t xml:space="preserve">лауреат I степени – номинация «Классический танец (соло)» (13-15 лет); </w:t>
            </w:r>
          </w:p>
          <w:p w:rsidR="00E07F37" w:rsidRPr="00DC319B" w:rsidRDefault="00E07F37" w:rsidP="00E07F37">
            <w:pPr>
              <w:pStyle w:val="ac"/>
              <w:numPr>
                <w:ilvl w:val="0"/>
                <w:numId w:val="43"/>
              </w:numPr>
              <w:tabs>
                <w:tab w:val="left" w:pos="175"/>
              </w:tabs>
              <w:ind w:left="33" w:hanging="1"/>
              <w:jc w:val="both"/>
              <w:rPr>
                <w:sz w:val="20"/>
                <w:szCs w:val="20"/>
              </w:rPr>
            </w:pPr>
            <w:r w:rsidRPr="00DC319B">
              <w:rPr>
                <w:sz w:val="20"/>
                <w:szCs w:val="20"/>
              </w:rPr>
              <w:t xml:space="preserve">лауреат II степени – номинация «Классический танец (соло)» (16-20 лет); </w:t>
            </w:r>
          </w:p>
          <w:p w:rsidR="00E07F37" w:rsidRPr="00DC319B" w:rsidRDefault="00E07F37" w:rsidP="00E07F37">
            <w:pPr>
              <w:pStyle w:val="ac"/>
              <w:numPr>
                <w:ilvl w:val="0"/>
                <w:numId w:val="43"/>
              </w:numPr>
              <w:tabs>
                <w:tab w:val="left" w:pos="175"/>
              </w:tabs>
              <w:ind w:left="33" w:hanging="1"/>
              <w:jc w:val="both"/>
              <w:rPr>
                <w:rFonts w:eastAsia="Calibri"/>
                <w:spacing w:val="-2"/>
                <w:sz w:val="22"/>
                <w:szCs w:val="22"/>
              </w:rPr>
            </w:pPr>
            <w:r w:rsidRPr="00DC319B">
              <w:rPr>
                <w:sz w:val="20"/>
                <w:szCs w:val="20"/>
              </w:rPr>
              <w:t>лауреат III степени – номинация «</w:t>
            </w:r>
            <w:r w:rsidRPr="00DC319B">
              <w:rPr>
                <w:spacing w:val="-6"/>
                <w:sz w:val="20"/>
                <w:szCs w:val="20"/>
              </w:rPr>
              <w:t>Классический</w:t>
            </w:r>
            <w:r w:rsidRPr="00DC319B">
              <w:rPr>
                <w:sz w:val="20"/>
                <w:szCs w:val="20"/>
              </w:rPr>
              <w:t xml:space="preserve"> танец (соло)» (16-20 лет) </w:t>
            </w:r>
          </w:p>
        </w:tc>
      </w:tr>
      <w:tr w:rsidR="00E07F37" w:rsidRPr="00DC319B" w:rsidTr="00FC7695">
        <w:tc>
          <w:tcPr>
            <w:tcW w:w="944" w:type="pct"/>
          </w:tcPr>
          <w:p w:rsidR="00E07F37" w:rsidRPr="00DC319B" w:rsidRDefault="00E07F37" w:rsidP="00E07F37">
            <w:pPr>
              <w:tabs>
                <w:tab w:val="left" w:pos="993"/>
              </w:tabs>
              <w:jc w:val="center"/>
              <w:rPr>
                <w:rFonts w:eastAsia="Calibri"/>
                <w:spacing w:val="-2"/>
                <w:sz w:val="22"/>
                <w:szCs w:val="22"/>
              </w:rPr>
            </w:pPr>
            <w:r w:rsidRPr="00DC319B">
              <w:rPr>
                <w:sz w:val="22"/>
                <w:szCs w:val="22"/>
              </w:rPr>
              <w:t>Международный творческий форум-конкурс искусств «Петербургская весна»</w:t>
            </w:r>
          </w:p>
        </w:tc>
        <w:tc>
          <w:tcPr>
            <w:tcW w:w="957" w:type="pct"/>
          </w:tcPr>
          <w:p w:rsidR="00E07F37" w:rsidRPr="00DC319B" w:rsidRDefault="00E07F37" w:rsidP="00E07F37">
            <w:pPr>
              <w:tabs>
                <w:tab w:val="left" w:pos="993"/>
              </w:tabs>
              <w:jc w:val="center"/>
              <w:rPr>
                <w:rFonts w:eastAsia="Calibri"/>
                <w:spacing w:val="-2"/>
                <w:sz w:val="22"/>
                <w:szCs w:val="22"/>
              </w:rPr>
            </w:pPr>
            <w:r w:rsidRPr="00DC319B">
              <w:rPr>
                <w:sz w:val="22"/>
                <w:szCs w:val="22"/>
              </w:rPr>
              <w:t>г. Санкт-Петербург, 08 -12 марта</w:t>
            </w:r>
          </w:p>
        </w:tc>
        <w:tc>
          <w:tcPr>
            <w:tcW w:w="1033" w:type="pct"/>
          </w:tcPr>
          <w:p w:rsidR="00E07F37" w:rsidRPr="00DC319B" w:rsidRDefault="00E07F37" w:rsidP="00E07F37">
            <w:pPr>
              <w:tabs>
                <w:tab w:val="left" w:pos="993"/>
              </w:tabs>
              <w:jc w:val="center"/>
              <w:rPr>
                <w:rFonts w:eastAsia="Calibri"/>
                <w:spacing w:val="-2"/>
                <w:sz w:val="22"/>
                <w:szCs w:val="22"/>
              </w:rPr>
            </w:pPr>
            <w:r w:rsidRPr="00DC319B">
              <w:rPr>
                <w:rFonts w:eastAsia="Calibri"/>
                <w:spacing w:val="-2"/>
                <w:sz w:val="22"/>
                <w:szCs w:val="22"/>
              </w:rPr>
              <w:t>НДМШ</w:t>
            </w:r>
          </w:p>
        </w:tc>
        <w:tc>
          <w:tcPr>
            <w:tcW w:w="2066" w:type="pct"/>
          </w:tcPr>
          <w:p w:rsidR="00E07F37" w:rsidRPr="00DC319B" w:rsidRDefault="00E07F37" w:rsidP="00E07F37">
            <w:pPr>
              <w:pStyle w:val="afff2"/>
              <w:numPr>
                <w:ilvl w:val="0"/>
                <w:numId w:val="44"/>
              </w:numPr>
              <w:tabs>
                <w:tab w:val="left" w:pos="175"/>
              </w:tabs>
              <w:ind w:left="33" w:firstLine="0"/>
              <w:jc w:val="both"/>
              <w:rPr>
                <w:sz w:val="20"/>
                <w:szCs w:val="20"/>
              </w:rPr>
            </w:pPr>
            <w:proofErr w:type="spellStart"/>
            <w:r w:rsidRPr="00DC319B">
              <w:rPr>
                <w:sz w:val="20"/>
                <w:szCs w:val="20"/>
              </w:rPr>
              <w:t>Натэла</w:t>
            </w:r>
            <w:proofErr w:type="spellEnd"/>
            <w:r w:rsidRPr="00DC319B">
              <w:rPr>
                <w:sz w:val="20"/>
                <w:szCs w:val="20"/>
              </w:rPr>
              <w:t xml:space="preserve"> </w:t>
            </w:r>
            <w:proofErr w:type="spellStart"/>
            <w:r w:rsidRPr="00DC319B">
              <w:rPr>
                <w:sz w:val="20"/>
                <w:szCs w:val="20"/>
              </w:rPr>
              <w:t>Кобахидзе</w:t>
            </w:r>
            <w:proofErr w:type="spellEnd"/>
            <w:r w:rsidRPr="00DC319B">
              <w:rPr>
                <w:sz w:val="20"/>
                <w:szCs w:val="20"/>
              </w:rPr>
              <w:t xml:space="preserve"> – лауреат I степени (эстрадный вокал), лауреат II степени (джазовый вокал);</w:t>
            </w:r>
          </w:p>
          <w:p w:rsidR="00E07F37" w:rsidRPr="00DC319B" w:rsidRDefault="00E07F37" w:rsidP="00E07F37">
            <w:pPr>
              <w:pStyle w:val="afff2"/>
              <w:numPr>
                <w:ilvl w:val="0"/>
                <w:numId w:val="44"/>
              </w:numPr>
              <w:tabs>
                <w:tab w:val="left" w:pos="175"/>
              </w:tabs>
              <w:ind w:left="33" w:firstLine="0"/>
              <w:jc w:val="both"/>
              <w:rPr>
                <w:sz w:val="20"/>
                <w:szCs w:val="20"/>
              </w:rPr>
            </w:pPr>
            <w:r w:rsidRPr="00DC319B">
              <w:rPr>
                <w:sz w:val="20"/>
                <w:szCs w:val="20"/>
              </w:rPr>
              <w:t>Даниил Башкирцев – лауреат I степени (джазовый вокал), лауреат II степени (эстрадный вокал);</w:t>
            </w:r>
          </w:p>
          <w:p w:rsidR="00E07F37" w:rsidRPr="00DC319B" w:rsidRDefault="00E07F37" w:rsidP="00E07F37">
            <w:pPr>
              <w:pStyle w:val="afff2"/>
              <w:numPr>
                <w:ilvl w:val="0"/>
                <w:numId w:val="44"/>
              </w:numPr>
              <w:tabs>
                <w:tab w:val="left" w:pos="175"/>
              </w:tabs>
              <w:ind w:left="33" w:firstLine="0"/>
              <w:jc w:val="both"/>
              <w:rPr>
                <w:sz w:val="20"/>
                <w:szCs w:val="20"/>
              </w:rPr>
            </w:pPr>
            <w:r w:rsidRPr="00DC319B">
              <w:rPr>
                <w:sz w:val="20"/>
                <w:szCs w:val="20"/>
              </w:rPr>
              <w:t>Дарья Клименко – лауреат II степени (эстрадный вокал), лауреат III степени (джазовый вокал);</w:t>
            </w:r>
          </w:p>
          <w:p w:rsidR="00E07F37" w:rsidRPr="00DC319B" w:rsidRDefault="00E07F37" w:rsidP="00E07F37">
            <w:pPr>
              <w:pStyle w:val="afff2"/>
              <w:numPr>
                <w:ilvl w:val="0"/>
                <w:numId w:val="44"/>
              </w:numPr>
              <w:tabs>
                <w:tab w:val="left" w:pos="175"/>
              </w:tabs>
              <w:ind w:left="33" w:firstLine="0"/>
              <w:jc w:val="both"/>
              <w:rPr>
                <w:sz w:val="20"/>
                <w:szCs w:val="20"/>
              </w:rPr>
            </w:pPr>
            <w:r w:rsidRPr="00DC319B">
              <w:rPr>
                <w:sz w:val="20"/>
                <w:szCs w:val="20"/>
              </w:rPr>
              <w:t>дуэт: Даниил Башкирцев, Дарья Клименко – лауреат I степени (джазовый вокал), лауреат III степени (эстрадный вокал).</w:t>
            </w:r>
          </w:p>
          <w:p w:rsidR="00E07F37" w:rsidRPr="00DC319B" w:rsidRDefault="00E07F37" w:rsidP="00E07F37">
            <w:pPr>
              <w:pStyle w:val="afff2"/>
              <w:numPr>
                <w:ilvl w:val="0"/>
                <w:numId w:val="44"/>
              </w:numPr>
              <w:tabs>
                <w:tab w:val="left" w:pos="175"/>
              </w:tabs>
              <w:ind w:left="33" w:firstLine="0"/>
              <w:jc w:val="both"/>
              <w:rPr>
                <w:sz w:val="20"/>
                <w:szCs w:val="20"/>
              </w:rPr>
            </w:pPr>
            <w:r w:rsidRPr="00DC319B">
              <w:rPr>
                <w:sz w:val="20"/>
                <w:szCs w:val="20"/>
              </w:rPr>
              <w:t>Преподаватель Татьяна Старикова также приняла участие в конкурсе:</w:t>
            </w:r>
          </w:p>
          <w:p w:rsidR="00E07F37" w:rsidRPr="00DC319B" w:rsidRDefault="00E07F37" w:rsidP="00E07F37">
            <w:pPr>
              <w:pStyle w:val="afff2"/>
              <w:numPr>
                <w:ilvl w:val="0"/>
                <w:numId w:val="44"/>
              </w:numPr>
              <w:tabs>
                <w:tab w:val="left" w:pos="175"/>
              </w:tabs>
              <w:ind w:left="33" w:firstLine="0"/>
              <w:jc w:val="both"/>
              <w:rPr>
                <w:sz w:val="20"/>
                <w:szCs w:val="20"/>
              </w:rPr>
            </w:pPr>
            <w:r w:rsidRPr="00DC319B">
              <w:rPr>
                <w:sz w:val="20"/>
                <w:szCs w:val="20"/>
              </w:rPr>
              <w:t xml:space="preserve">Дуэт: Т. Г. Старикова и Д. Клименко – лауреат I степени; </w:t>
            </w:r>
          </w:p>
          <w:p w:rsidR="00E07F37" w:rsidRPr="00DC319B" w:rsidRDefault="00E07F37" w:rsidP="00E07F37">
            <w:pPr>
              <w:pStyle w:val="afff2"/>
              <w:numPr>
                <w:ilvl w:val="0"/>
                <w:numId w:val="44"/>
              </w:numPr>
              <w:tabs>
                <w:tab w:val="left" w:pos="175"/>
              </w:tabs>
              <w:ind w:left="33" w:firstLine="0"/>
              <w:jc w:val="both"/>
              <w:rPr>
                <w:rFonts w:eastAsia="Calibri"/>
                <w:spacing w:val="-2"/>
                <w:sz w:val="22"/>
                <w:szCs w:val="22"/>
              </w:rPr>
            </w:pPr>
            <w:r w:rsidRPr="00DC319B">
              <w:rPr>
                <w:sz w:val="20"/>
                <w:szCs w:val="20"/>
              </w:rPr>
              <w:t>Т.Г. Старикова – высшая конкурсная награда ГРАН-ПРИ (соло в номинации «Сеньоры» от 36 лет)</w:t>
            </w:r>
          </w:p>
        </w:tc>
      </w:tr>
      <w:tr w:rsidR="00E07F37" w:rsidRPr="00DC319B" w:rsidTr="00FC7695">
        <w:tc>
          <w:tcPr>
            <w:tcW w:w="944" w:type="pct"/>
          </w:tcPr>
          <w:p w:rsidR="00E07F37" w:rsidRPr="00DC319B" w:rsidRDefault="00E07F37" w:rsidP="00E07F37">
            <w:pPr>
              <w:tabs>
                <w:tab w:val="left" w:pos="993"/>
              </w:tabs>
              <w:jc w:val="center"/>
              <w:rPr>
                <w:sz w:val="22"/>
                <w:szCs w:val="22"/>
              </w:rPr>
            </w:pPr>
            <w:r w:rsidRPr="00DC319B">
              <w:rPr>
                <w:sz w:val="22"/>
                <w:szCs w:val="22"/>
              </w:rPr>
              <w:t xml:space="preserve">Весенняя </w:t>
            </w:r>
          </w:p>
          <w:p w:rsidR="00E07F37" w:rsidRPr="00DC319B" w:rsidRDefault="00E07F37" w:rsidP="00E07F37">
            <w:pPr>
              <w:tabs>
                <w:tab w:val="left" w:pos="993"/>
              </w:tabs>
              <w:jc w:val="center"/>
              <w:rPr>
                <w:rFonts w:eastAsia="Calibri"/>
                <w:spacing w:val="-2"/>
                <w:sz w:val="22"/>
                <w:szCs w:val="22"/>
              </w:rPr>
            </w:pPr>
            <w:r w:rsidRPr="00DC319B">
              <w:rPr>
                <w:sz w:val="22"/>
                <w:szCs w:val="22"/>
              </w:rPr>
              <w:lastRenderedPageBreak/>
              <w:t>сессия IV Всероссийского Арт-кампуса</w:t>
            </w:r>
          </w:p>
        </w:tc>
        <w:tc>
          <w:tcPr>
            <w:tcW w:w="957" w:type="pct"/>
          </w:tcPr>
          <w:p w:rsidR="00E07F37" w:rsidRPr="00DC319B" w:rsidRDefault="00E07F37" w:rsidP="00E07F37">
            <w:pPr>
              <w:tabs>
                <w:tab w:val="left" w:pos="993"/>
              </w:tabs>
              <w:jc w:val="center"/>
              <w:rPr>
                <w:rFonts w:eastAsia="Calibri"/>
                <w:spacing w:val="-2"/>
                <w:sz w:val="22"/>
                <w:szCs w:val="22"/>
              </w:rPr>
            </w:pPr>
            <w:r w:rsidRPr="00DC319B">
              <w:rPr>
                <w:sz w:val="22"/>
                <w:szCs w:val="22"/>
              </w:rPr>
              <w:lastRenderedPageBreak/>
              <w:t>с 1 по 10 мая в Крыму.</w:t>
            </w:r>
          </w:p>
        </w:tc>
        <w:tc>
          <w:tcPr>
            <w:tcW w:w="1033" w:type="pct"/>
          </w:tcPr>
          <w:p w:rsidR="00E07F37" w:rsidRPr="00DC319B" w:rsidRDefault="00E07F37" w:rsidP="00E07F37">
            <w:pPr>
              <w:tabs>
                <w:tab w:val="left" w:pos="993"/>
              </w:tabs>
              <w:jc w:val="center"/>
              <w:rPr>
                <w:rFonts w:eastAsia="Calibri"/>
                <w:spacing w:val="-2"/>
                <w:sz w:val="22"/>
                <w:szCs w:val="22"/>
              </w:rPr>
            </w:pPr>
            <w:r w:rsidRPr="00DC319B">
              <w:rPr>
                <w:rFonts w:eastAsia="Calibri"/>
                <w:spacing w:val="-2"/>
                <w:sz w:val="22"/>
                <w:szCs w:val="22"/>
              </w:rPr>
              <w:t>НДХШ</w:t>
            </w:r>
          </w:p>
        </w:tc>
        <w:tc>
          <w:tcPr>
            <w:tcW w:w="2066" w:type="pct"/>
          </w:tcPr>
          <w:p w:rsidR="00E07F37" w:rsidRPr="00DC319B" w:rsidRDefault="00E07F37" w:rsidP="00E07F37">
            <w:pPr>
              <w:jc w:val="both"/>
              <w:rPr>
                <w:rFonts w:eastAsia="Calibri"/>
                <w:spacing w:val="-2"/>
                <w:sz w:val="22"/>
                <w:szCs w:val="22"/>
              </w:rPr>
            </w:pPr>
            <w:r w:rsidRPr="00DC319B">
              <w:rPr>
                <w:sz w:val="22"/>
                <w:szCs w:val="22"/>
              </w:rPr>
              <w:t xml:space="preserve">В общем зачёте наши учащиеся получили 26 дипломов победителей, из них </w:t>
            </w:r>
            <w:r w:rsidRPr="00DC319B">
              <w:rPr>
                <w:sz w:val="22"/>
                <w:szCs w:val="22"/>
              </w:rPr>
              <w:lastRenderedPageBreak/>
              <w:t>2 Гран-При из 8, учрежденных на конкурсе</w:t>
            </w:r>
          </w:p>
        </w:tc>
      </w:tr>
    </w:tbl>
    <w:p w:rsidR="00E07F37" w:rsidRPr="00DC319B" w:rsidRDefault="00E07F37" w:rsidP="00E07F37">
      <w:pPr>
        <w:tabs>
          <w:tab w:val="left" w:pos="709"/>
          <w:tab w:val="left" w:pos="993"/>
        </w:tabs>
        <w:jc w:val="both"/>
        <w:rPr>
          <w:sz w:val="26"/>
          <w:szCs w:val="26"/>
          <w:u w:val="single"/>
        </w:rPr>
      </w:pPr>
    </w:p>
    <w:p w:rsidR="00E07F37" w:rsidRPr="00DC319B" w:rsidRDefault="00E07F37" w:rsidP="00E07F37">
      <w:pPr>
        <w:tabs>
          <w:tab w:val="left" w:pos="709"/>
          <w:tab w:val="left" w:pos="993"/>
        </w:tabs>
        <w:ind w:firstLine="709"/>
        <w:jc w:val="both"/>
        <w:rPr>
          <w:sz w:val="26"/>
          <w:szCs w:val="26"/>
        </w:rPr>
      </w:pPr>
      <w:r w:rsidRPr="00DC319B">
        <w:rPr>
          <w:sz w:val="26"/>
          <w:szCs w:val="26"/>
          <w:u w:val="single"/>
        </w:rPr>
        <w:t>За отчетный период 2018 года учреждениями дополнительного образования были проведены следующие значимые мероприятия:</w:t>
      </w:r>
    </w:p>
    <w:p w:rsidR="00E07F37" w:rsidRPr="00DC319B" w:rsidRDefault="00E07F37" w:rsidP="00E07F37">
      <w:pPr>
        <w:pStyle w:val="afff2"/>
        <w:numPr>
          <w:ilvl w:val="0"/>
          <w:numId w:val="38"/>
        </w:numPr>
        <w:tabs>
          <w:tab w:val="left" w:pos="709"/>
          <w:tab w:val="left" w:pos="993"/>
        </w:tabs>
        <w:ind w:left="0" w:firstLine="709"/>
        <w:jc w:val="both"/>
        <w:rPr>
          <w:spacing w:val="-2"/>
          <w:sz w:val="26"/>
          <w:szCs w:val="26"/>
        </w:rPr>
      </w:pPr>
      <w:r w:rsidRPr="00DC319B">
        <w:rPr>
          <w:spacing w:val="-2"/>
          <w:sz w:val="26"/>
          <w:szCs w:val="26"/>
        </w:rPr>
        <w:t>неделя музыки для детей и юношества;</w:t>
      </w:r>
    </w:p>
    <w:p w:rsidR="00E07F37" w:rsidRPr="00DC319B" w:rsidRDefault="00E07F37" w:rsidP="00E07F37">
      <w:pPr>
        <w:pStyle w:val="afff2"/>
        <w:numPr>
          <w:ilvl w:val="0"/>
          <w:numId w:val="38"/>
        </w:numPr>
        <w:tabs>
          <w:tab w:val="left" w:pos="709"/>
          <w:tab w:val="left" w:pos="993"/>
        </w:tabs>
        <w:ind w:left="0" w:firstLine="709"/>
        <w:jc w:val="both"/>
        <w:rPr>
          <w:spacing w:val="-2"/>
          <w:sz w:val="26"/>
          <w:szCs w:val="26"/>
        </w:rPr>
      </w:pPr>
      <w:r w:rsidRPr="00DC319B">
        <w:rPr>
          <w:spacing w:val="-2"/>
          <w:sz w:val="26"/>
          <w:szCs w:val="26"/>
        </w:rPr>
        <w:t xml:space="preserve">концерты учащихся и преподавателей всех образовательных учреждений; </w:t>
      </w:r>
    </w:p>
    <w:p w:rsidR="00E07F37" w:rsidRPr="00DC319B" w:rsidRDefault="00E07F37" w:rsidP="00E07F37">
      <w:pPr>
        <w:pStyle w:val="afff2"/>
        <w:numPr>
          <w:ilvl w:val="0"/>
          <w:numId w:val="38"/>
        </w:numPr>
        <w:tabs>
          <w:tab w:val="left" w:pos="709"/>
          <w:tab w:val="left" w:pos="993"/>
        </w:tabs>
        <w:ind w:left="0" w:firstLine="709"/>
        <w:jc w:val="both"/>
        <w:rPr>
          <w:spacing w:val="-2"/>
          <w:sz w:val="26"/>
          <w:szCs w:val="26"/>
        </w:rPr>
      </w:pPr>
      <w:r w:rsidRPr="00DC319B">
        <w:rPr>
          <w:spacing w:val="-2"/>
          <w:sz w:val="26"/>
          <w:szCs w:val="26"/>
        </w:rPr>
        <w:t>открытие выставки конкурсных работ Межрегионального конкурса детского художественного творчества «Северная палитра» (НДХШ);</w:t>
      </w:r>
    </w:p>
    <w:p w:rsidR="00E07F37" w:rsidRPr="00DC319B" w:rsidRDefault="00E07F37" w:rsidP="00E07F37">
      <w:pPr>
        <w:pStyle w:val="afff2"/>
        <w:numPr>
          <w:ilvl w:val="0"/>
          <w:numId w:val="38"/>
        </w:numPr>
        <w:tabs>
          <w:tab w:val="left" w:pos="709"/>
          <w:tab w:val="left" w:pos="993"/>
        </w:tabs>
        <w:ind w:left="0" w:firstLine="709"/>
        <w:jc w:val="both"/>
        <w:rPr>
          <w:spacing w:val="-2"/>
          <w:sz w:val="26"/>
          <w:szCs w:val="26"/>
        </w:rPr>
      </w:pPr>
      <w:r w:rsidRPr="00DC319B">
        <w:rPr>
          <w:spacing w:val="-2"/>
          <w:sz w:val="26"/>
          <w:szCs w:val="26"/>
        </w:rPr>
        <w:t xml:space="preserve">организация и проведение </w:t>
      </w:r>
      <w:r w:rsidRPr="00DC319B">
        <w:rPr>
          <w:sz w:val="26"/>
          <w:szCs w:val="26"/>
        </w:rPr>
        <w:t xml:space="preserve">VIII Регионального фольклорного фестиваля-конкурса «Весна-красна </w:t>
      </w:r>
      <w:proofErr w:type="spellStart"/>
      <w:r w:rsidRPr="00DC319B">
        <w:rPr>
          <w:sz w:val="26"/>
          <w:szCs w:val="26"/>
        </w:rPr>
        <w:t>недалечко</w:t>
      </w:r>
      <w:proofErr w:type="spellEnd"/>
      <w:r w:rsidRPr="00DC319B">
        <w:rPr>
          <w:sz w:val="26"/>
          <w:szCs w:val="26"/>
        </w:rPr>
        <w:t>!»</w:t>
      </w:r>
      <w:r w:rsidRPr="00DC319B">
        <w:rPr>
          <w:spacing w:val="-2"/>
          <w:sz w:val="26"/>
          <w:szCs w:val="26"/>
        </w:rPr>
        <w:t>;</w:t>
      </w:r>
    </w:p>
    <w:p w:rsidR="00E07F37" w:rsidRPr="00DC319B" w:rsidRDefault="00E07F37" w:rsidP="00E07F37">
      <w:pPr>
        <w:pStyle w:val="afff2"/>
        <w:numPr>
          <w:ilvl w:val="0"/>
          <w:numId w:val="38"/>
        </w:numPr>
        <w:tabs>
          <w:tab w:val="left" w:pos="709"/>
          <w:tab w:val="left" w:pos="993"/>
        </w:tabs>
        <w:ind w:left="0" w:firstLine="709"/>
        <w:jc w:val="both"/>
        <w:rPr>
          <w:spacing w:val="-2"/>
          <w:sz w:val="26"/>
          <w:szCs w:val="26"/>
        </w:rPr>
      </w:pPr>
      <w:r w:rsidRPr="00DC319B">
        <w:rPr>
          <w:sz w:val="26"/>
          <w:szCs w:val="26"/>
        </w:rPr>
        <w:t>концерт народной инструментальной музыки «Созвучье дружеских сердец…», посвященный 65-летию Норильска</w:t>
      </w:r>
      <w:r w:rsidRPr="00DC319B">
        <w:rPr>
          <w:spacing w:val="-2"/>
          <w:sz w:val="26"/>
          <w:szCs w:val="26"/>
        </w:rPr>
        <w:t>;</w:t>
      </w:r>
    </w:p>
    <w:p w:rsidR="00E07F37" w:rsidRPr="00DC319B" w:rsidRDefault="00E07F37" w:rsidP="00E07F37">
      <w:pPr>
        <w:pStyle w:val="afff2"/>
        <w:numPr>
          <w:ilvl w:val="0"/>
          <w:numId w:val="38"/>
        </w:numPr>
        <w:tabs>
          <w:tab w:val="left" w:pos="709"/>
          <w:tab w:val="left" w:pos="993"/>
        </w:tabs>
        <w:ind w:left="0" w:firstLine="709"/>
        <w:jc w:val="both"/>
        <w:rPr>
          <w:sz w:val="26"/>
          <w:szCs w:val="26"/>
        </w:rPr>
      </w:pPr>
      <w:r w:rsidRPr="00DC319B">
        <w:rPr>
          <w:sz w:val="26"/>
          <w:szCs w:val="26"/>
        </w:rPr>
        <w:t>открытый городской конкурс электронно-компьютерной музыки «ЭКМ-8» (учащиеся ОДШИ, НДМШ);</w:t>
      </w:r>
    </w:p>
    <w:p w:rsidR="00E07F37" w:rsidRPr="00DC319B" w:rsidRDefault="00E07F37" w:rsidP="00E07F37">
      <w:pPr>
        <w:pStyle w:val="afff2"/>
        <w:numPr>
          <w:ilvl w:val="0"/>
          <w:numId w:val="38"/>
        </w:numPr>
        <w:tabs>
          <w:tab w:val="left" w:pos="709"/>
          <w:tab w:val="left" w:pos="993"/>
        </w:tabs>
        <w:ind w:left="0" w:firstLine="709"/>
        <w:jc w:val="both"/>
        <w:rPr>
          <w:sz w:val="26"/>
          <w:szCs w:val="26"/>
        </w:rPr>
      </w:pPr>
      <w:r w:rsidRPr="00DC319B">
        <w:rPr>
          <w:sz w:val="26"/>
          <w:szCs w:val="26"/>
        </w:rPr>
        <w:t xml:space="preserve">сольный концерт нового творческого коллектива </w:t>
      </w:r>
      <w:proofErr w:type="spellStart"/>
      <w:r w:rsidRPr="00DC319B">
        <w:rPr>
          <w:sz w:val="26"/>
          <w:szCs w:val="26"/>
        </w:rPr>
        <w:t>эстрадно</w:t>
      </w:r>
      <w:proofErr w:type="spellEnd"/>
      <w:r w:rsidRPr="00DC319B">
        <w:rPr>
          <w:sz w:val="26"/>
          <w:szCs w:val="26"/>
        </w:rPr>
        <w:t>-духового оркестра «</w:t>
      </w:r>
      <w:proofErr w:type="spellStart"/>
      <w:r w:rsidRPr="00DC319B">
        <w:rPr>
          <w:sz w:val="26"/>
          <w:szCs w:val="26"/>
        </w:rPr>
        <w:t>Kick</w:t>
      </w:r>
      <w:proofErr w:type="spellEnd"/>
      <w:r w:rsidRPr="00DC319B">
        <w:rPr>
          <w:sz w:val="26"/>
          <w:szCs w:val="26"/>
        </w:rPr>
        <w:t xml:space="preserve"> </w:t>
      </w:r>
      <w:proofErr w:type="spellStart"/>
      <w:r w:rsidRPr="00DC319B">
        <w:rPr>
          <w:sz w:val="26"/>
          <w:szCs w:val="26"/>
        </w:rPr>
        <w:t>Dance</w:t>
      </w:r>
      <w:proofErr w:type="spellEnd"/>
      <w:r w:rsidRPr="00DC319B">
        <w:rPr>
          <w:sz w:val="26"/>
          <w:szCs w:val="26"/>
        </w:rPr>
        <w:t xml:space="preserve"> </w:t>
      </w:r>
      <w:proofErr w:type="spellStart"/>
      <w:r w:rsidRPr="00DC319B">
        <w:rPr>
          <w:sz w:val="26"/>
          <w:szCs w:val="26"/>
        </w:rPr>
        <w:t>Band</w:t>
      </w:r>
      <w:proofErr w:type="spellEnd"/>
      <w:r w:rsidRPr="00DC319B">
        <w:rPr>
          <w:sz w:val="26"/>
          <w:szCs w:val="26"/>
        </w:rPr>
        <w:t>» (руководитель В. Борисов, НДШИ);</w:t>
      </w:r>
    </w:p>
    <w:p w:rsidR="00E07F37" w:rsidRPr="00DC319B" w:rsidRDefault="00E07F37" w:rsidP="00E07F37">
      <w:pPr>
        <w:pStyle w:val="afff2"/>
        <w:numPr>
          <w:ilvl w:val="0"/>
          <w:numId w:val="38"/>
        </w:numPr>
        <w:tabs>
          <w:tab w:val="left" w:pos="709"/>
          <w:tab w:val="left" w:pos="993"/>
        </w:tabs>
        <w:ind w:left="0" w:firstLine="709"/>
        <w:jc w:val="both"/>
        <w:rPr>
          <w:sz w:val="26"/>
          <w:szCs w:val="26"/>
        </w:rPr>
      </w:pPr>
      <w:r w:rsidRPr="00DC319B">
        <w:rPr>
          <w:sz w:val="26"/>
          <w:szCs w:val="26"/>
        </w:rPr>
        <w:t>концерт, посвященный 65-летию Норильска «</w:t>
      </w:r>
      <w:proofErr w:type="spellStart"/>
      <w:r w:rsidRPr="00DC319B">
        <w:rPr>
          <w:sz w:val="26"/>
          <w:szCs w:val="26"/>
        </w:rPr>
        <w:t>The</w:t>
      </w:r>
      <w:proofErr w:type="spellEnd"/>
      <w:r w:rsidRPr="00DC319B">
        <w:rPr>
          <w:sz w:val="26"/>
          <w:szCs w:val="26"/>
        </w:rPr>
        <w:t xml:space="preserve"> </w:t>
      </w:r>
      <w:proofErr w:type="spellStart"/>
      <w:r w:rsidRPr="00DC319B">
        <w:rPr>
          <w:sz w:val="26"/>
          <w:szCs w:val="26"/>
        </w:rPr>
        <w:t>Beatles</w:t>
      </w:r>
      <w:proofErr w:type="spellEnd"/>
      <w:r w:rsidRPr="00DC319B">
        <w:rPr>
          <w:sz w:val="26"/>
          <w:szCs w:val="26"/>
        </w:rPr>
        <w:t>. Сквозь время» (НДМШ);</w:t>
      </w:r>
    </w:p>
    <w:p w:rsidR="00E07F37" w:rsidRPr="00DC319B" w:rsidRDefault="00E07F37" w:rsidP="00E07F37">
      <w:pPr>
        <w:pStyle w:val="afff2"/>
        <w:numPr>
          <w:ilvl w:val="0"/>
          <w:numId w:val="38"/>
        </w:numPr>
        <w:tabs>
          <w:tab w:val="left" w:pos="993"/>
        </w:tabs>
        <w:ind w:left="0" w:firstLine="709"/>
        <w:jc w:val="both"/>
        <w:rPr>
          <w:sz w:val="26"/>
          <w:szCs w:val="26"/>
        </w:rPr>
      </w:pPr>
      <w:r w:rsidRPr="00DC319B">
        <w:rPr>
          <w:sz w:val="26"/>
          <w:szCs w:val="26"/>
        </w:rPr>
        <w:t>концерт хореографического ансамбля «Созвездие» (НДШИ) и народного ансамбля народного танца «</w:t>
      </w:r>
      <w:proofErr w:type="spellStart"/>
      <w:r w:rsidRPr="00DC319B">
        <w:rPr>
          <w:sz w:val="26"/>
          <w:szCs w:val="26"/>
        </w:rPr>
        <w:t>Оганер</w:t>
      </w:r>
      <w:proofErr w:type="spellEnd"/>
      <w:r w:rsidRPr="00DC319B">
        <w:rPr>
          <w:sz w:val="26"/>
          <w:szCs w:val="26"/>
        </w:rPr>
        <w:t>» (ОДШИ) «Его Величество танец»;</w:t>
      </w:r>
    </w:p>
    <w:p w:rsidR="00E07F37" w:rsidRPr="00DC319B" w:rsidRDefault="00E07F37" w:rsidP="00E07F37">
      <w:pPr>
        <w:pStyle w:val="afff2"/>
        <w:numPr>
          <w:ilvl w:val="0"/>
          <w:numId w:val="38"/>
        </w:numPr>
        <w:tabs>
          <w:tab w:val="left" w:pos="993"/>
        </w:tabs>
        <w:ind w:left="0" w:firstLine="709"/>
        <w:jc w:val="both"/>
        <w:rPr>
          <w:sz w:val="26"/>
          <w:szCs w:val="26"/>
        </w:rPr>
      </w:pPr>
      <w:r w:rsidRPr="00DC319B">
        <w:rPr>
          <w:sz w:val="26"/>
          <w:szCs w:val="26"/>
        </w:rPr>
        <w:t>познавательно-развлекательный творческий проект «Субботний кинозал. Кинопутешествие в мир классического искусства для детей и родителей» (НДШИ);</w:t>
      </w:r>
    </w:p>
    <w:p w:rsidR="00E07F37" w:rsidRPr="00DC319B" w:rsidRDefault="00E07F37" w:rsidP="00E07F37">
      <w:pPr>
        <w:pStyle w:val="afff2"/>
        <w:numPr>
          <w:ilvl w:val="0"/>
          <w:numId w:val="38"/>
        </w:numPr>
        <w:tabs>
          <w:tab w:val="left" w:pos="993"/>
        </w:tabs>
        <w:ind w:left="0" w:firstLine="709"/>
        <w:jc w:val="both"/>
        <w:rPr>
          <w:sz w:val="26"/>
          <w:szCs w:val="26"/>
        </w:rPr>
      </w:pPr>
      <w:r w:rsidRPr="00DC319B">
        <w:rPr>
          <w:sz w:val="26"/>
          <w:szCs w:val="26"/>
        </w:rPr>
        <w:t xml:space="preserve">социальный благотворительный </w:t>
      </w:r>
      <w:proofErr w:type="spellStart"/>
      <w:r w:rsidRPr="00DC319B">
        <w:rPr>
          <w:sz w:val="26"/>
          <w:szCs w:val="26"/>
        </w:rPr>
        <w:t>профориентационный</w:t>
      </w:r>
      <w:proofErr w:type="spellEnd"/>
      <w:r w:rsidRPr="00DC319B">
        <w:rPr>
          <w:sz w:val="26"/>
          <w:szCs w:val="26"/>
        </w:rPr>
        <w:t xml:space="preserve"> проект ТДШИ «Я хочу быть!» для воспитанников КЦСОН;</w:t>
      </w:r>
    </w:p>
    <w:p w:rsidR="00E07F37" w:rsidRPr="00DC319B" w:rsidRDefault="00E07F37" w:rsidP="00E07F37">
      <w:pPr>
        <w:pStyle w:val="afff2"/>
        <w:numPr>
          <w:ilvl w:val="0"/>
          <w:numId w:val="38"/>
        </w:numPr>
        <w:tabs>
          <w:tab w:val="left" w:pos="993"/>
        </w:tabs>
        <w:ind w:left="0" w:firstLine="709"/>
        <w:jc w:val="both"/>
        <w:rPr>
          <w:sz w:val="26"/>
          <w:szCs w:val="26"/>
        </w:rPr>
      </w:pPr>
      <w:r w:rsidRPr="00DC319B">
        <w:rPr>
          <w:sz w:val="26"/>
          <w:szCs w:val="26"/>
        </w:rPr>
        <w:t>организация и проведение зонального конкурса детского художественного творчества «Фантазии северных ветров» (ТДШИ).</w:t>
      </w:r>
    </w:p>
    <w:p w:rsidR="0006125A" w:rsidRPr="00DC319B" w:rsidRDefault="0006125A" w:rsidP="0006125A">
      <w:pPr>
        <w:pStyle w:val="afff2"/>
        <w:tabs>
          <w:tab w:val="left" w:pos="993"/>
        </w:tabs>
        <w:ind w:left="709"/>
        <w:jc w:val="both"/>
        <w:rPr>
          <w:sz w:val="26"/>
          <w:szCs w:val="26"/>
        </w:rPr>
      </w:pPr>
    </w:p>
    <w:p w:rsidR="00E07F37" w:rsidRPr="00DC319B" w:rsidRDefault="00E07F37" w:rsidP="00E07F37">
      <w:pPr>
        <w:ind w:firstLine="709"/>
        <w:jc w:val="center"/>
        <w:rPr>
          <w:b/>
          <w:i/>
          <w:sz w:val="26"/>
          <w:szCs w:val="26"/>
          <w:u w:val="single"/>
        </w:rPr>
      </w:pPr>
      <w:r w:rsidRPr="00DC319B">
        <w:rPr>
          <w:b/>
          <w:i/>
          <w:sz w:val="26"/>
          <w:szCs w:val="26"/>
          <w:u w:val="single"/>
        </w:rPr>
        <w:t>Деятельность в области туризма</w:t>
      </w:r>
    </w:p>
    <w:p w:rsidR="00E07F37" w:rsidRPr="00DC319B" w:rsidRDefault="00E07F37" w:rsidP="00E07F37">
      <w:pPr>
        <w:ind w:firstLine="709"/>
        <w:jc w:val="center"/>
        <w:rPr>
          <w:b/>
          <w:i/>
          <w:sz w:val="26"/>
          <w:szCs w:val="26"/>
          <w:u w:val="single"/>
        </w:rPr>
      </w:pPr>
    </w:p>
    <w:p w:rsidR="00E07F37" w:rsidRPr="00DC319B" w:rsidRDefault="00E07F37" w:rsidP="00E07F37">
      <w:pPr>
        <w:shd w:val="clear" w:color="auto" w:fill="FFFFFF"/>
        <w:tabs>
          <w:tab w:val="left" w:pos="993"/>
        </w:tabs>
        <w:ind w:firstLine="709"/>
        <w:contextualSpacing/>
        <w:jc w:val="both"/>
        <w:rPr>
          <w:sz w:val="26"/>
          <w:szCs w:val="26"/>
        </w:rPr>
      </w:pPr>
      <w:r w:rsidRPr="00DC319B">
        <w:rPr>
          <w:sz w:val="26"/>
          <w:szCs w:val="26"/>
        </w:rPr>
        <w:t xml:space="preserve">Для повышения привлекательности въездного туризма, популяризации территории информация о культурных объектах и достопримечательностях Норильска размещена на туристско-информационном портале Красноярского края по адресу </w:t>
      </w:r>
      <w:hyperlink r:id="rId20" w:history="1">
        <w:r w:rsidRPr="00DC319B">
          <w:rPr>
            <w:sz w:val="26"/>
            <w:szCs w:val="26"/>
            <w:lang w:val="en-US"/>
          </w:rPr>
          <w:t>www</w:t>
        </w:r>
        <w:r w:rsidRPr="00DC319B">
          <w:rPr>
            <w:sz w:val="26"/>
            <w:szCs w:val="26"/>
          </w:rPr>
          <w:t>.</w:t>
        </w:r>
        <w:proofErr w:type="spellStart"/>
        <w:r w:rsidRPr="00DC319B">
          <w:rPr>
            <w:sz w:val="26"/>
            <w:szCs w:val="26"/>
            <w:lang w:val="en-US"/>
          </w:rPr>
          <w:t>visitsiberia</w:t>
        </w:r>
        <w:proofErr w:type="spellEnd"/>
        <w:r w:rsidRPr="00DC319B">
          <w:rPr>
            <w:sz w:val="26"/>
            <w:szCs w:val="26"/>
          </w:rPr>
          <w:t>.</w:t>
        </w:r>
        <w:r w:rsidRPr="00DC319B">
          <w:rPr>
            <w:sz w:val="26"/>
            <w:szCs w:val="26"/>
            <w:lang w:val="en-US"/>
          </w:rPr>
          <w:t>info</w:t>
        </w:r>
      </w:hyperlink>
      <w:r w:rsidRPr="00DC319B">
        <w:rPr>
          <w:sz w:val="26"/>
          <w:szCs w:val="26"/>
        </w:rPr>
        <w:t>, а также на официальном сайте города.</w:t>
      </w:r>
    </w:p>
    <w:p w:rsidR="00E07F37" w:rsidRPr="00DC319B" w:rsidRDefault="00E07F37" w:rsidP="00E07F37">
      <w:pPr>
        <w:shd w:val="clear" w:color="auto" w:fill="FFFFFF"/>
        <w:tabs>
          <w:tab w:val="left" w:pos="993"/>
        </w:tabs>
        <w:ind w:firstLine="709"/>
        <w:contextualSpacing/>
        <w:jc w:val="both"/>
        <w:rPr>
          <w:sz w:val="26"/>
          <w:szCs w:val="26"/>
        </w:rPr>
      </w:pPr>
      <w:r w:rsidRPr="00DC319B">
        <w:rPr>
          <w:sz w:val="26"/>
          <w:szCs w:val="26"/>
        </w:rPr>
        <w:t>Проведён мониторинг деятельности организаций в сфере туризма за 2017 год в рамках статистического учёта внутреннего регионального туризма Красноярского края, в котором приняли участие 14 респондентов: 1 – туроператор, 8 – турагентств, 4 – объекта коллективного размещения, 1 – заповедник.</w:t>
      </w:r>
    </w:p>
    <w:p w:rsidR="00E07F37" w:rsidRPr="00DC319B" w:rsidRDefault="00E07F37" w:rsidP="00E07F37">
      <w:pPr>
        <w:tabs>
          <w:tab w:val="left" w:pos="993"/>
        </w:tabs>
        <w:ind w:firstLine="709"/>
        <w:jc w:val="both"/>
        <w:rPr>
          <w:sz w:val="26"/>
          <w:szCs w:val="26"/>
        </w:rPr>
      </w:pPr>
      <w:r w:rsidRPr="00DC319B">
        <w:rPr>
          <w:sz w:val="26"/>
          <w:szCs w:val="26"/>
        </w:rPr>
        <w:t xml:space="preserve">В июле 2018 года на территории города состоялось масштабное мероприятие «Фестиваль северной ягоды», который стал победителем конкурса социальных проектов в рамках благотворительной программы «Мир новых возможностей» в номинации «Полюс возрождения», организатором которого является ЗФ ПАО «ГМК «Норильский никель». Проект «Фестиваль северной ягоды» презентован на международной туристической выставке «Енисей-2018» в г. Красноярске. </w:t>
      </w:r>
    </w:p>
    <w:p w:rsidR="00E07F37" w:rsidRPr="00DC319B" w:rsidRDefault="00E07F37" w:rsidP="00E07F37">
      <w:pPr>
        <w:tabs>
          <w:tab w:val="left" w:pos="993"/>
        </w:tabs>
        <w:ind w:firstLine="709"/>
        <w:jc w:val="both"/>
        <w:rPr>
          <w:sz w:val="26"/>
          <w:szCs w:val="26"/>
        </w:rPr>
      </w:pPr>
      <w:r w:rsidRPr="00DC319B">
        <w:rPr>
          <w:sz w:val="26"/>
          <w:szCs w:val="26"/>
        </w:rPr>
        <w:lastRenderedPageBreak/>
        <w:t>В августе 2018 года проект «Фестиваль северной ягоды» вышел в финал Всероссийского конкурса «</w:t>
      </w:r>
      <w:proofErr w:type="spellStart"/>
      <w:r w:rsidRPr="00DC319B">
        <w:rPr>
          <w:color w:val="222222"/>
          <w:sz w:val="26"/>
          <w:szCs w:val="26"/>
        </w:rPr>
        <w:t>Russian</w:t>
      </w:r>
      <w:proofErr w:type="spellEnd"/>
      <w:r w:rsidRPr="00DC319B">
        <w:rPr>
          <w:color w:val="222222"/>
          <w:sz w:val="26"/>
          <w:szCs w:val="26"/>
        </w:rPr>
        <w:t xml:space="preserve"> </w:t>
      </w:r>
      <w:proofErr w:type="spellStart"/>
      <w:r w:rsidRPr="00DC319B">
        <w:rPr>
          <w:color w:val="222222"/>
          <w:sz w:val="26"/>
          <w:szCs w:val="26"/>
        </w:rPr>
        <w:t>Event</w:t>
      </w:r>
      <w:proofErr w:type="spellEnd"/>
      <w:r w:rsidRPr="00DC319B">
        <w:rPr>
          <w:sz w:val="26"/>
          <w:szCs w:val="26"/>
        </w:rPr>
        <w:t xml:space="preserve"> </w:t>
      </w:r>
      <w:r w:rsidRPr="00DC319B">
        <w:rPr>
          <w:sz w:val="26"/>
          <w:szCs w:val="26"/>
          <w:lang w:val="en-US"/>
        </w:rPr>
        <w:t>Expo</w:t>
      </w:r>
      <w:r w:rsidRPr="00DC319B">
        <w:rPr>
          <w:sz w:val="26"/>
          <w:szCs w:val="26"/>
        </w:rPr>
        <w:t xml:space="preserve">» в Республике Карелия в статусе лауреата 3-й степени в номинации «Эко-события». Управление по делам культуры и искусства Администрации города Норильска было отмечено благодарностью Министерства культуры Российской Федерации «за высокий профессионализм и творческий подход в презентации проекта Фестиваль северной ягоды». </w:t>
      </w:r>
    </w:p>
    <w:p w:rsidR="00E07F37" w:rsidRPr="00DC319B" w:rsidRDefault="00E07F37" w:rsidP="00E07F37">
      <w:pPr>
        <w:tabs>
          <w:tab w:val="left" w:pos="993"/>
        </w:tabs>
        <w:ind w:firstLine="709"/>
        <w:jc w:val="both"/>
        <w:rPr>
          <w:sz w:val="26"/>
          <w:szCs w:val="26"/>
        </w:rPr>
      </w:pPr>
      <w:r w:rsidRPr="00DC319B">
        <w:rPr>
          <w:sz w:val="26"/>
          <w:szCs w:val="26"/>
        </w:rPr>
        <w:t>В текущем году на территории</w:t>
      </w:r>
      <w:r w:rsidRPr="00DC319B">
        <w:rPr>
          <w:color w:val="000000" w:themeColor="text1"/>
          <w:sz w:val="26"/>
          <w:szCs w:val="26"/>
        </w:rPr>
        <w:t xml:space="preserve"> разработана Концепция </w:t>
      </w:r>
      <w:r w:rsidRPr="00DC319B">
        <w:rPr>
          <w:sz w:val="26"/>
          <w:szCs w:val="26"/>
        </w:rPr>
        <w:t xml:space="preserve">муниципальной программы «Развитие туризма», на основании которой разработан проект муниципальной программы на 2019-2021 годы. </w:t>
      </w:r>
    </w:p>
    <w:p w:rsidR="00E07F37" w:rsidRPr="00DC319B" w:rsidRDefault="00E07F37" w:rsidP="00E07F37">
      <w:pPr>
        <w:tabs>
          <w:tab w:val="left" w:pos="993"/>
        </w:tabs>
        <w:ind w:firstLine="709"/>
        <w:jc w:val="both"/>
        <w:rPr>
          <w:sz w:val="26"/>
          <w:szCs w:val="26"/>
        </w:rPr>
      </w:pPr>
      <w:r w:rsidRPr="00DC319B">
        <w:rPr>
          <w:sz w:val="26"/>
          <w:szCs w:val="26"/>
        </w:rPr>
        <w:t>Целью программы является повышение уровня туристической привлекательности территории. Одним из важных направлений программы станет развитие межмуниципального сотрудничества города Норильска и Таймырского Долгано-Ненецкого муниципального района, а также привлечение к активному участию в развитии туристического потенциала территории АНО «Агентство развития Норильска», представителей компании ЗФ ПАО «ГМК «Норильский никель» и заинтересованных представителей бизнеса.</w:t>
      </w:r>
    </w:p>
    <w:p w:rsidR="008C5040" w:rsidRPr="00DC319B" w:rsidRDefault="008C5040" w:rsidP="00E07F37">
      <w:pPr>
        <w:tabs>
          <w:tab w:val="left" w:pos="993"/>
        </w:tabs>
        <w:ind w:firstLine="709"/>
        <w:jc w:val="both"/>
        <w:rPr>
          <w:sz w:val="26"/>
          <w:szCs w:val="26"/>
        </w:rPr>
      </w:pPr>
    </w:p>
    <w:p w:rsidR="00E07F37" w:rsidRPr="00DC319B" w:rsidRDefault="00E07F37" w:rsidP="00E07F37">
      <w:pPr>
        <w:shd w:val="clear" w:color="auto" w:fill="FFFFFF"/>
        <w:ind w:firstLine="709"/>
        <w:contextualSpacing/>
        <w:jc w:val="center"/>
        <w:rPr>
          <w:b/>
          <w:i/>
          <w:sz w:val="26"/>
          <w:szCs w:val="26"/>
          <w:u w:val="single"/>
        </w:rPr>
      </w:pPr>
      <w:r w:rsidRPr="00DC319B">
        <w:rPr>
          <w:b/>
          <w:i/>
          <w:sz w:val="26"/>
          <w:szCs w:val="26"/>
          <w:u w:val="single"/>
        </w:rPr>
        <w:t>Доходы от платных услуг</w:t>
      </w:r>
    </w:p>
    <w:p w:rsidR="00E07F37" w:rsidRPr="00DC319B" w:rsidRDefault="00E07F37" w:rsidP="00E07F37">
      <w:pPr>
        <w:jc w:val="center"/>
        <w:rPr>
          <w:b/>
          <w:i/>
          <w:sz w:val="26"/>
          <w:szCs w:val="26"/>
          <w:u w:val="single"/>
        </w:rPr>
      </w:pPr>
    </w:p>
    <w:p w:rsidR="00E07F37" w:rsidRPr="00DC319B" w:rsidRDefault="00E07F37" w:rsidP="00E07F37">
      <w:pPr>
        <w:widowControl w:val="0"/>
        <w:ind w:firstLine="709"/>
        <w:jc w:val="both"/>
        <w:rPr>
          <w:sz w:val="26"/>
          <w:szCs w:val="26"/>
        </w:rPr>
      </w:pPr>
      <w:r w:rsidRPr="00DC319B">
        <w:rPr>
          <w:sz w:val="26"/>
          <w:szCs w:val="26"/>
        </w:rPr>
        <w:t>В целом по муниципальным учреждениям культуры за отчетный период 2018 года доходы от оказания платных услуг в сравнении с аналогичным периодом прошлого года уменьшились на 9 198,2 тыс. руб. или на 13,6% и составили 58 220,7 тыс. руб. Основное снижение произошло по услугам в области кино и по организации отдыха (причины указаны в таблице).</w:t>
      </w:r>
    </w:p>
    <w:p w:rsidR="00E07F37" w:rsidRPr="00DC319B" w:rsidRDefault="00E07F37" w:rsidP="00E07F37">
      <w:pPr>
        <w:widowControl w:val="0"/>
        <w:ind w:firstLine="720"/>
        <w:jc w:val="both"/>
        <w:rPr>
          <w:sz w:val="26"/>
          <w:szCs w:val="26"/>
        </w:rPr>
      </w:pPr>
      <w:r w:rsidRPr="00DC319B">
        <w:rPr>
          <w:sz w:val="26"/>
          <w:szCs w:val="26"/>
        </w:rPr>
        <w:t xml:space="preserve">Удельный вес в структуре доходов за отчетный период: </w:t>
      </w:r>
      <w:r w:rsidRPr="00DC319B">
        <w:rPr>
          <w:sz w:val="26"/>
          <w:szCs w:val="20"/>
        </w:rPr>
        <w:t xml:space="preserve">доходы от услуг в области кино – 37%; </w:t>
      </w:r>
      <w:r w:rsidRPr="00DC319B">
        <w:rPr>
          <w:sz w:val="26"/>
          <w:szCs w:val="26"/>
        </w:rPr>
        <w:t>доходы по услугам организации отдыха (</w:t>
      </w:r>
      <w:r w:rsidRPr="00DC319B">
        <w:rPr>
          <w:sz w:val="26"/>
          <w:szCs w:val="20"/>
        </w:rPr>
        <w:t xml:space="preserve">проведение дискотек, театрализованных праздников, массовых гуляний, общегородских мероприятий) – 32%; </w:t>
      </w:r>
      <w:r w:rsidRPr="00DC319B">
        <w:rPr>
          <w:sz w:val="26"/>
          <w:szCs w:val="26"/>
        </w:rPr>
        <w:t>оплата за обучение в музыкальных, художественных школах и школах искусств – 20,7%; доходы от услуг музеев – 5,4%; доходы от услуг библиотек – 4,9%.</w:t>
      </w:r>
    </w:p>
    <w:p w:rsidR="00E07F37" w:rsidRPr="00DC319B" w:rsidRDefault="00E07F37" w:rsidP="00E07F37">
      <w:pPr>
        <w:tabs>
          <w:tab w:val="left" w:pos="709"/>
        </w:tabs>
        <w:ind w:firstLine="709"/>
        <w:jc w:val="both"/>
        <w:rPr>
          <w:sz w:val="12"/>
          <w:szCs w:val="12"/>
        </w:rPr>
      </w:pPr>
    </w:p>
    <w:p w:rsidR="00E07F37" w:rsidRPr="00DC319B" w:rsidRDefault="00E07F37" w:rsidP="008C5040">
      <w:pPr>
        <w:pStyle w:val="a4"/>
        <w:widowControl w:val="0"/>
        <w:ind w:firstLine="720"/>
        <w:jc w:val="right"/>
        <w:rPr>
          <w:szCs w:val="26"/>
        </w:rPr>
      </w:pPr>
      <w:r w:rsidRPr="00DC319B">
        <w:rPr>
          <w:szCs w:val="26"/>
        </w:rPr>
        <w:t>Таблица</w:t>
      </w:r>
      <w:r w:rsidR="003A6BA6" w:rsidRPr="00DC319B">
        <w:rPr>
          <w:szCs w:val="26"/>
        </w:rPr>
        <w:t xml:space="preserve"> 40</w:t>
      </w:r>
    </w:p>
    <w:p w:rsidR="00E07F37" w:rsidRPr="00DC319B" w:rsidRDefault="00E07F37" w:rsidP="00E07F37">
      <w:pPr>
        <w:pStyle w:val="a4"/>
        <w:widowControl w:val="0"/>
        <w:ind w:firstLine="720"/>
        <w:jc w:val="right"/>
        <w:rPr>
          <w:sz w:val="12"/>
          <w:szCs w:val="12"/>
        </w:rPr>
      </w:pPr>
    </w:p>
    <w:p w:rsidR="00E07F37" w:rsidRPr="00DC319B" w:rsidRDefault="00E07F37" w:rsidP="00E07F37">
      <w:pPr>
        <w:pStyle w:val="a4"/>
        <w:widowControl w:val="0"/>
        <w:ind w:firstLine="709"/>
        <w:jc w:val="center"/>
        <w:rPr>
          <w:b/>
          <w:i/>
        </w:rPr>
      </w:pPr>
      <w:r w:rsidRPr="00DC319B">
        <w:rPr>
          <w:b/>
          <w:i/>
        </w:rPr>
        <w:t>Доходы, полученные от оказания платных услуг</w:t>
      </w:r>
    </w:p>
    <w:p w:rsidR="00E07F37" w:rsidRPr="00DC319B" w:rsidRDefault="00E07F37" w:rsidP="00E07F37">
      <w:pPr>
        <w:pStyle w:val="a4"/>
        <w:widowControl w:val="0"/>
        <w:ind w:firstLine="709"/>
        <w:jc w:val="right"/>
        <w:rPr>
          <w:b/>
          <w:i/>
        </w:rPr>
      </w:pPr>
      <w:r w:rsidRPr="00DC319B">
        <w:rPr>
          <w:i/>
          <w:szCs w:val="26"/>
        </w:rPr>
        <w:t>тыс. руб.</w:t>
      </w: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1"/>
        <w:gridCol w:w="831"/>
        <w:gridCol w:w="862"/>
        <w:gridCol w:w="708"/>
        <w:gridCol w:w="850"/>
        <w:gridCol w:w="482"/>
        <w:gridCol w:w="884"/>
        <w:gridCol w:w="3030"/>
      </w:tblGrid>
      <w:tr w:rsidR="00E07F37" w:rsidRPr="00DC319B" w:rsidTr="009F74D5">
        <w:trPr>
          <w:trHeight w:val="277"/>
          <w:tblHeader/>
        </w:trPr>
        <w:tc>
          <w:tcPr>
            <w:tcW w:w="970" w:type="pct"/>
            <w:vMerge w:val="restart"/>
            <w:shd w:val="clear" w:color="auto" w:fill="auto"/>
            <w:vAlign w:val="center"/>
          </w:tcPr>
          <w:p w:rsidR="00E07F37" w:rsidRPr="00DC319B" w:rsidRDefault="00E07F37" w:rsidP="00E07F37">
            <w:pPr>
              <w:jc w:val="center"/>
            </w:pPr>
            <w:r w:rsidRPr="00DC319B">
              <w:rPr>
                <w:sz w:val="22"/>
                <w:szCs w:val="22"/>
              </w:rPr>
              <w:t>Наименование доходов</w:t>
            </w:r>
          </w:p>
        </w:tc>
        <w:tc>
          <w:tcPr>
            <w:tcW w:w="438" w:type="pct"/>
            <w:vMerge w:val="restart"/>
            <w:vAlign w:val="center"/>
          </w:tcPr>
          <w:p w:rsidR="00E07F37" w:rsidRPr="00DC319B" w:rsidRDefault="00E07F37" w:rsidP="00E07F37">
            <w:pPr>
              <w:jc w:val="center"/>
              <w:rPr>
                <w:sz w:val="20"/>
                <w:szCs w:val="20"/>
              </w:rPr>
            </w:pPr>
            <w:r w:rsidRPr="00DC319B">
              <w:rPr>
                <w:sz w:val="20"/>
                <w:szCs w:val="20"/>
              </w:rPr>
              <w:t>9 мес. 2017</w:t>
            </w:r>
          </w:p>
        </w:tc>
        <w:tc>
          <w:tcPr>
            <w:tcW w:w="454" w:type="pct"/>
            <w:vMerge w:val="restart"/>
            <w:vAlign w:val="center"/>
          </w:tcPr>
          <w:p w:rsidR="00E07F37" w:rsidRPr="00DC319B" w:rsidRDefault="00E07F37" w:rsidP="00E07F37">
            <w:pPr>
              <w:jc w:val="center"/>
              <w:rPr>
                <w:sz w:val="20"/>
                <w:szCs w:val="20"/>
              </w:rPr>
            </w:pPr>
            <w:r w:rsidRPr="00DC319B">
              <w:rPr>
                <w:sz w:val="20"/>
                <w:szCs w:val="20"/>
              </w:rPr>
              <w:t>9 мес.</w:t>
            </w:r>
          </w:p>
          <w:p w:rsidR="00E07F37" w:rsidRPr="00DC319B" w:rsidRDefault="00E07F37" w:rsidP="00E07F37">
            <w:pPr>
              <w:jc w:val="center"/>
              <w:rPr>
                <w:sz w:val="20"/>
                <w:szCs w:val="20"/>
              </w:rPr>
            </w:pPr>
            <w:r w:rsidRPr="00DC319B">
              <w:rPr>
                <w:sz w:val="20"/>
                <w:szCs w:val="20"/>
              </w:rPr>
              <w:t>2018</w:t>
            </w:r>
          </w:p>
        </w:tc>
        <w:tc>
          <w:tcPr>
            <w:tcW w:w="373" w:type="pct"/>
            <w:vMerge w:val="restart"/>
          </w:tcPr>
          <w:p w:rsidR="00E07F37" w:rsidRPr="00DC319B" w:rsidRDefault="00E07F37" w:rsidP="00E07F37">
            <w:pPr>
              <w:jc w:val="center"/>
              <w:rPr>
                <w:rFonts w:ascii="Times New Roman CYR" w:hAnsi="Times New Roman CYR" w:cs="Times New Roman CYR"/>
                <w:sz w:val="16"/>
                <w:szCs w:val="18"/>
              </w:rPr>
            </w:pPr>
            <w:r w:rsidRPr="00DC319B">
              <w:rPr>
                <w:rFonts w:ascii="Times New Roman CYR" w:hAnsi="Times New Roman CYR" w:cs="Times New Roman CYR"/>
                <w:sz w:val="16"/>
                <w:szCs w:val="18"/>
              </w:rPr>
              <w:t xml:space="preserve">Уд. вес </w:t>
            </w:r>
          </w:p>
          <w:p w:rsidR="00E07F37" w:rsidRPr="00DC319B" w:rsidRDefault="00E07F37" w:rsidP="00E07F37">
            <w:pPr>
              <w:jc w:val="center"/>
              <w:rPr>
                <w:rFonts w:ascii="Times New Roman CYR" w:hAnsi="Times New Roman CYR" w:cs="Times New Roman CYR"/>
                <w:sz w:val="16"/>
                <w:szCs w:val="18"/>
              </w:rPr>
            </w:pPr>
            <w:r w:rsidRPr="00DC319B">
              <w:rPr>
                <w:rFonts w:ascii="Times New Roman CYR" w:hAnsi="Times New Roman CYR" w:cs="Times New Roman CYR"/>
                <w:sz w:val="16"/>
                <w:szCs w:val="18"/>
              </w:rPr>
              <w:t xml:space="preserve">в структуре доходов </w:t>
            </w:r>
          </w:p>
          <w:p w:rsidR="00E07F37" w:rsidRPr="00DC319B" w:rsidRDefault="00E07F37" w:rsidP="00E07F37">
            <w:pPr>
              <w:jc w:val="center"/>
            </w:pPr>
            <w:r w:rsidRPr="00DC319B">
              <w:rPr>
                <w:rFonts w:ascii="Times New Roman CYR" w:hAnsi="Times New Roman CYR" w:cs="Times New Roman CYR"/>
                <w:sz w:val="16"/>
                <w:szCs w:val="18"/>
              </w:rPr>
              <w:t>за 2018 г., %</w:t>
            </w:r>
          </w:p>
        </w:tc>
        <w:tc>
          <w:tcPr>
            <w:tcW w:w="702" w:type="pct"/>
            <w:gridSpan w:val="2"/>
            <w:shd w:val="clear" w:color="auto" w:fill="auto"/>
            <w:noWrap/>
            <w:vAlign w:val="center"/>
          </w:tcPr>
          <w:p w:rsidR="00E07F37" w:rsidRPr="00DC319B" w:rsidRDefault="00E07F37" w:rsidP="00E07F37">
            <w:pPr>
              <w:jc w:val="center"/>
            </w:pPr>
            <w:r w:rsidRPr="00DC319B">
              <w:rPr>
                <w:sz w:val="22"/>
                <w:szCs w:val="22"/>
              </w:rPr>
              <w:t>Отклонение</w:t>
            </w:r>
          </w:p>
        </w:tc>
        <w:tc>
          <w:tcPr>
            <w:tcW w:w="466" w:type="pct"/>
            <w:vMerge w:val="restart"/>
          </w:tcPr>
          <w:p w:rsidR="00E07F37" w:rsidRPr="00DC319B" w:rsidRDefault="00E07F37" w:rsidP="00E07F37">
            <w:pPr>
              <w:jc w:val="center"/>
            </w:pPr>
            <w:proofErr w:type="spellStart"/>
            <w:r w:rsidRPr="00DC319B">
              <w:rPr>
                <w:sz w:val="22"/>
                <w:szCs w:val="22"/>
              </w:rPr>
              <w:t>Ожид</w:t>
            </w:r>
            <w:proofErr w:type="spellEnd"/>
            <w:r w:rsidRPr="00DC319B">
              <w:rPr>
                <w:sz w:val="22"/>
                <w:szCs w:val="22"/>
              </w:rPr>
              <w:t>.</w:t>
            </w:r>
          </w:p>
          <w:p w:rsidR="00E07F37" w:rsidRPr="00DC319B" w:rsidRDefault="00E07F37" w:rsidP="00E07F37">
            <w:pPr>
              <w:jc w:val="center"/>
            </w:pPr>
            <w:r w:rsidRPr="00DC319B">
              <w:rPr>
                <w:sz w:val="22"/>
                <w:szCs w:val="22"/>
              </w:rPr>
              <w:t>2018</w:t>
            </w:r>
          </w:p>
        </w:tc>
        <w:tc>
          <w:tcPr>
            <w:tcW w:w="1597" w:type="pct"/>
            <w:vMerge w:val="restart"/>
            <w:vAlign w:val="center"/>
          </w:tcPr>
          <w:p w:rsidR="00E07F37" w:rsidRPr="00DC319B" w:rsidRDefault="00E07F37" w:rsidP="00E07F37">
            <w:pPr>
              <w:jc w:val="center"/>
            </w:pPr>
            <w:r w:rsidRPr="00DC319B">
              <w:rPr>
                <w:sz w:val="22"/>
                <w:szCs w:val="22"/>
              </w:rPr>
              <w:t>Причины отклонений</w:t>
            </w:r>
          </w:p>
        </w:tc>
      </w:tr>
      <w:tr w:rsidR="00E07F37" w:rsidRPr="00DC319B" w:rsidTr="009F74D5">
        <w:trPr>
          <w:trHeight w:val="403"/>
          <w:tblHeader/>
        </w:trPr>
        <w:tc>
          <w:tcPr>
            <w:tcW w:w="970" w:type="pct"/>
            <w:vMerge/>
            <w:shd w:val="clear" w:color="auto" w:fill="auto"/>
            <w:vAlign w:val="center"/>
          </w:tcPr>
          <w:p w:rsidR="00E07F37" w:rsidRPr="00DC319B" w:rsidRDefault="00E07F37" w:rsidP="00E07F37"/>
        </w:tc>
        <w:tc>
          <w:tcPr>
            <w:tcW w:w="438" w:type="pct"/>
            <w:vMerge/>
            <w:vAlign w:val="center"/>
          </w:tcPr>
          <w:p w:rsidR="00E07F37" w:rsidRPr="00DC319B" w:rsidRDefault="00E07F37" w:rsidP="00E07F37">
            <w:pPr>
              <w:jc w:val="center"/>
            </w:pPr>
          </w:p>
        </w:tc>
        <w:tc>
          <w:tcPr>
            <w:tcW w:w="454" w:type="pct"/>
            <w:vMerge/>
            <w:shd w:val="clear" w:color="auto" w:fill="auto"/>
            <w:noWrap/>
            <w:vAlign w:val="center"/>
          </w:tcPr>
          <w:p w:rsidR="00E07F37" w:rsidRPr="00DC319B" w:rsidRDefault="00E07F37" w:rsidP="00E07F37">
            <w:pPr>
              <w:jc w:val="center"/>
            </w:pPr>
          </w:p>
        </w:tc>
        <w:tc>
          <w:tcPr>
            <w:tcW w:w="373" w:type="pct"/>
            <w:vMerge/>
          </w:tcPr>
          <w:p w:rsidR="00E07F37" w:rsidRPr="00DC319B" w:rsidRDefault="00E07F37" w:rsidP="00E07F37">
            <w:pPr>
              <w:jc w:val="center"/>
            </w:pPr>
          </w:p>
        </w:tc>
        <w:tc>
          <w:tcPr>
            <w:tcW w:w="448" w:type="pct"/>
            <w:shd w:val="clear" w:color="auto" w:fill="auto"/>
            <w:noWrap/>
            <w:vAlign w:val="center"/>
          </w:tcPr>
          <w:p w:rsidR="00E07F37" w:rsidRPr="00DC319B" w:rsidRDefault="00E07F37" w:rsidP="00E07F37">
            <w:pPr>
              <w:jc w:val="center"/>
            </w:pPr>
            <w:r w:rsidRPr="00DC319B">
              <w:rPr>
                <w:sz w:val="22"/>
                <w:szCs w:val="22"/>
              </w:rPr>
              <w:t>+/-</w:t>
            </w:r>
          </w:p>
        </w:tc>
        <w:tc>
          <w:tcPr>
            <w:tcW w:w="254" w:type="pct"/>
            <w:shd w:val="clear" w:color="auto" w:fill="auto"/>
            <w:noWrap/>
            <w:vAlign w:val="center"/>
          </w:tcPr>
          <w:p w:rsidR="00E07F37" w:rsidRPr="00DC319B" w:rsidRDefault="00E07F37" w:rsidP="00E07F37">
            <w:pPr>
              <w:jc w:val="center"/>
            </w:pPr>
            <w:r w:rsidRPr="00DC319B">
              <w:rPr>
                <w:sz w:val="22"/>
                <w:szCs w:val="22"/>
              </w:rPr>
              <w:t>%</w:t>
            </w:r>
          </w:p>
        </w:tc>
        <w:tc>
          <w:tcPr>
            <w:tcW w:w="466" w:type="pct"/>
            <w:vMerge/>
          </w:tcPr>
          <w:p w:rsidR="00E07F37" w:rsidRPr="00DC319B" w:rsidRDefault="00E07F37" w:rsidP="00E07F37">
            <w:pPr>
              <w:jc w:val="both"/>
              <w:rPr>
                <w:sz w:val="20"/>
                <w:szCs w:val="20"/>
              </w:rPr>
            </w:pPr>
          </w:p>
        </w:tc>
        <w:tc>
          <w:tcPr>
            <w:tcW w:w="1597" w:type="pct"/>
            <w:vMerge/>
          </w:tcPr>
          <w:p w:rsidR="00E07F37" w:rsidRPr="00DC319B" w:rsidRDefault="00E07F37" w:rsidP="00E07F37">
            <w:pPr>
              <w:jc w:val="both"/>
              <w:rPr>
                <w:sz w:val="20"/>
                <w:szCs w:val="20"/>
              </w:rPr>
            </w:pPr>
          </w:p>
        </w:tc>
      </w:tr>
      <w:tr w:rsidR="00E07F37" w:rsidRPr="00DC319B" w:rsidTr="009F74D5">
        <w:trPr>
          <w:trHeight w:val="230"/>
        </w:trPr>
        <w:tc>
          <w:tcPr>
            <w:tcW w:w="970" w:type="pct"/>
            <w:shd w:val="clear" w:color="auto" w:fill="auto"/>
            <w:vAlign w:val="center"/>
          </w:tcPr>
          <w:p w:rsidR="00E07F37" w:rsidRPr="00DC319B" w:rsidRDefault="00E07F37" w:rsidP="00E07F37">
            <w:pPr>
              <w:ind w:left="142"/>
              <w:rPr>
                <w:sz w:val="20"/>
                <w:szCs w:val="20"/>
              </w:rPr>
            </w:pPr>
            <w:r w:rsidRPr="00DC319B">
              <w:rPr>
                <w:sz w:val="20"/>
                <w:szCs w:val="20"/>
              </w:rPr>
              <w:t>Услуги в области кино</w:t>
            </w:r>
          </w:p>
        </w:tc>
        <w:tc>
          <w:tcPr>
            <w:tcW w:w="438"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color w:val="000000"/>
                <w:sz w:val="20"/>
                <w:szCs w:val="20"/>
              </w:rPr>
            </w:pPr>
            <w:r w:rsidRPr="00DC319B">
              <w:rPr>
                <w:color w:val="000000"/>
                <w:sz w:val="20"/>
                <w:szCs w:val="20"/>
              </w:rPr>
              <w:t>25 348,5</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21 565,3</w:t>
            </w:r>
          </w:p>
        </w:tc>
        <w:tc>
          <w:tcPr>
            <w:tcW w:w="373" w:type="pct"/>
            <w:vAlign w:val="center"/>
          </w:tcPr>
          <w:p w:rsidR="00E07F37" w:rsidRPr="00DC319B" w:rsidRDefault="00E07F37" w:rsidP="00E07F37">
            <w:pPr>
              <w:jc w:val="center"/>
              <w:rPr>
                <w:color w:val="000000"/>
                <w:sz w:val="20"/>
                <w:szCs w:val="20"/>
              </w:rPr>
            </w:pPr>
            <w:r w:rsidRPr="00DC319B">
              <w:rPr>
                <w:rFonts w:ascii="Times New Roman CYR" w:hAnsi="Times New Roman CYR" w:cs="Times New Roman CYR"/>
                <w:sz w:val="20"/>
                <w:szCs w:val="20"/>
              </w:rPr>
              <w:t>37,0</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-3 783,2</w:t>
            </w:r>
          </w:p>
        </w:tc>
        <w:tc>
          <w:tcPr>
            <w:tcW w:w="254" w:type="pct"/>
            <w:shd w:val="clear" w:color="auto" w:fill="auto"/>
            <w:noWrap/>
            <w:vAlign w:val="center"/>
          </w:tcPr>
          <w:p w:rsidR="00E07F37" w:rsidRPr="00DC319B" w:rsidRDefault="00E07F37" w:rsidP="00E07F37">
            <w:pPr>
              <w:jc w:val="center"/>
              <w:rPr>
                <w:color w:val="000000"/>
                <w:sz w:val="20"/>
                <w:szCs w:val="20"/>
              </w:rPr>
            </w:pPr>
            <w:r w:rsidRPr="00DC319B">
              <w:rPr>
                <w:color w:val="000000"/>
                <w:sz w:val="20"/>
                <w:szCs w:val="20"/>
              </w:rPr>
              <w:t>85,1</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sz w:val="20"/>
                <w:szCs w:val="20"/>
              </w:rPr>
            </w:pPr>
            <w:r w:rsidRPr="00DC319B">
              <w:rPr>
                <w:rFonts w:ascii="Times New Roman CYR" w:hAnsi="Times New Roman CYR" w:cs="Times New Roman CYR"/>
                <w:sz w:val="20"/>
                <w:szCs w:val="20"/>
              </w:rPr>
              <w:t>26 383,6</w:t>
            </w:r>
          </w:p>
        </w:tc>
        <w:tc>
          <w:tcPr>
            <w:tcW w:w="1597" w:type="pct"/>
            <w:shd w:val="clear" w:color="auto" w:fill="auto"/>
            <w:vAlign w:val="center"/>
          </w:tcPr>
          <w:p w:rsidR="00E07F37" w:rsidRPr="00DC319B" w:rsidRDefault="00E07F37" w:rsidP="00E07F37">
            <w:pPr>
              <w:ind w:left="86" w:right="142"/>
              <w:rPr>
                <w:sz w:val="20"/>
                <w:szCs w:val="20"/>
              </w:rPr>
            </w:pPr>
            <w:r w:rsidRPr="00DC319B">
              <w:rPr>
                <w:sz w:val="20"/>
                <w:szCs w:val="20"/>
              </w:rPr>
              <w:t>Снижение доходов обусловлено:</w:t>
            </w:r>
          </w:p>
          <w:p w:rsidR="00E07F37" w:rsidRPr="00DC319B" w:rsidRDefault="00E07F37" w:rsidP="00E07F37">
            <w:pPr>
              <w:shd w:val="clear" w:color="auto" w:fill="FFFFFF"/>
              <w:tabs>
                <w:tab w:val="left" w:pos="370"/>
              </w:tabs>
              <w:ind w:left="86" w:right="142"/>
              <w:rPr>
                <w:sz w:val="20"/>
                <w:szCs w:val="20"/>
              </w:rPr>
            </w:pPr>
            <w:r w:rsidRPr="00DC319B">
              <w:rPr>
                <w:sz w:val="20"/>
                <w:szCs w:val="20"/>
              </w:rPr>
              <w:t>- уменьшением количества </w:t>
            </w:r>
          </w:p>
          <w:p w:rsidR="00E07F37" w:rsidRPr="00DC319B" w:rsidRDefault="00E07F37" w:rsidP="00E07F37">
            <w:pPr>
              <w:shd w:val="clear" w:color="auto" w:fill="FFFFFF"/>
              <w:tabs>
                <w:tab w:val="left" w:pos="370"/>
              </w:tabs>
              <w:ind w:left="86" w:right="142"/>
              <w:rPr>
                <w:sz w:val="20"/>
                <w:szCs w:val="20"/>
              </w:rPr>
            </w:pPr>
            <w:r w:rsidRPr="00DC319B">
              <w:rPr>
                <w:sz w:val="20"/>
                <w:szCs w:val="20"/>
              </w:rPr>
              <w:t xml:space="preserve">посетителей вследствие недостаточной востребованности предлагаемого </w:t>
            </w:r>
            <w:proofErr w:type="spellStart"/>
            <w:r w:rsidRPr="00DC319B">
              <w:rPr>
                <w:sz w:val="20"/>
                <w:szCs w:val="20"/>
              </w:rPr>
              <w:t>дистрибьютерами</w:t>
            </w:r>
            <w:proofErr w:type="spellEnd"/>
            <w:r w:rsidRPr="00DC319B">
              <w:rPr>
                <w:sz w:val="20"/>
                <w:szCs w:val="20"/>
              </w:rPr>
              <w:t xml:space="preserve"> репертуара.</w:t>
            </w:r>
          </w:p>
          <w:p w:rsidR="00E07F37" w:rsidRPr="00DC319B" w:rsidRDefault="00E07F37" w:rsidP="00E07F37">
            <w:pPr>
              <w:shd w:val="clear" w:color="auto" w:fill="FFFFFF"/>
              <w:ind w:left="86" w:right="142"/>
              <w:jc w:val="both"/>
              <w:rPr>
                <w:sz w:val="20"/>
                <w:szCs w:val="20"/>
              </w:rPr>
            </w:pPr>
            <w:r w:rsidRPr="00DC319B">
              <w:rPr>
                <w:sz w:val="20"/>
                <w:szCs w:val="20"/>
              </w:rPr>
              <w:t xml:space="preserve">- слабостью и малочисленностью коммерчески успешного контента, как голливудского, так и российского, </w:t>
            </w:r>
          </w:p>
          <w:p w:rsidR="00E07F37" w:rsidRPr="00DC319B" w:rsidRDefault="00E07F37" w:rsidP="00E07F37">
            <w:pPr>
              <w:shd w:val="clear" w:color="auto" w:fill="FFFFFF"/>
              <w:ind w:left="86" w:right="142"/>
              <w:jc w:val="both"/>
              <w:rPr>
                <w:sz w:val="20"/>
                <w:szCs w:val="20"/>
              </w:rPr>
            </w:pPr>
            <w:r w:rsidRPr="00DC319B">
              <w:rPr>
                <w:sz w:val="20"/>
                <w:szCs w:val="20"/>
              </w:rPr>
              <w:t>недостаточностью кассовых семейных и детских лент (в первую очередь, анимационных);</w:t>
            </w:r>
          </w:p>
          <w:p w:rsidR="00E07F37" w:rsidRPr="00DC319B" w:rsidRDefault="00E07F37" w:rsidP="00E07F37">
            <w:pPr>
              <w:shd w:val="clear" w:color="auto" w:fill="FFFFFF"/>
              <w:ind w:left="86" w:right="142"/>
              <w:jc w:val="both"/>
              <w:rPr>
                <w:sz w:val="20"/>
                <w:szCs w:val="20"/>
              </w:rPr>
            </w:pPr>
            <w:r w:rsidRPr="00DC319B">
              <w:rPr>
                <w:sz w:val="20"/>
                <w:szCs w:val="20"/>
              </w:rPr>
              <w:lastRenderedPageBreak/>
              <w:t>- увеличением возрастного ценза зарубежных фильмов, что резко ограничивает основную целевую аудиторию кинотеатра – детей и подростков 12- 16 лет;</w:t>
            </w:r>
          </w:p>
          <w:p w:rsidR="00E07F37" w:rsidRPr="00DC319B" w:rsidRDefault="00E07F37" w:rsidP="00E07F37">
            <w:pPr>
              <w:shd w:val="clear" w:color="auto" w:fill="FFFFFF"/>
              <w:ind w:left="86" w:right="142"/>
              <w:jc w:val="both"/>
              <w:rPr>
                <w:sz w:val="20"/>
                <w:szCs w:val="20"/>
              </w:rPr>
            </w:pPr>
            <w:r w:rsidRPr="00DC319B">
              <w:rPr>
                <w:sz w:val="20"/>
                <w:szCs w:val="20"/>
              </w:rPr>
              <w:t>- временным закрытием Весеннего зала «КК «Родина» в апреле 2018 года с целью проведения модернизации</w:t>
            </w:r>
          </w:p>
        </w:tc>
      </w:tr>
      <w:tr w:rsidR="00E07F37" w:rsidRPr="00DC319B" w:rsidTr="009F74D5">
        <w:trPr>
          <w:trHeight w:val="511"/>
        </w:trPr>
        <w:tc>
          <w:tcPr>
            <w:tcW w:w="970" w:type="pct"/>
            <w:shd w:val="clear" w:color="auto" w:fill="auto"/>
            <w:vAlign w:val="center"/>
          </w:tcPr>
          <w:p w:rsidR="00E07F37" w:rsidRPr="00DC319B" w:rsidRDefault="00E07F37" w:rsidP="00E07F37">
            <w:pPr>
              <w:ind w:left="142"/>
              <w:rPr>
                <w:sz w:val="20"/>
                <w:szCs w:val="20"/>
              </w:rPr>
            </w:pPr>
            <w:r w:rsidRPr="00DC319B">
              <w:rPr>
                <w:sz w:val="20"/>
                <w:szCs w:val="20"/>
              </w:rPr>
              <w:lastRenderedPageBreak/>
              <w:t>Услуги библиотек</w:t>
            </w:r>
          </w:p>
        </w:tc>
        <w:tc>
          <w:tcPr>
            <w:tcW w:w="438"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color w:val="000000"/>
                <w:sz w:val="20"/>
                <w:szCs w:val="20"/>
              </w:rPr>
            </w:pPr>
            <w:r w:rsidRPr="00DC319B">
              <w:rPr>
                <w:color w:val="000000"/>
                <w:sz w:val="20"/>
                <w:szCs w:val="20"/>
              </w:rPr>
              <w:t>2 933,5</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2 879,1</w:t>
            </w:r>
          </w:p>
        </w:tc>
        <w:tc>
          <w:tcPr>
            <w:tcW w:w="373" w:type="pct"/>
            <w:vAlign w:val="center"/>
          </w:tcPr>
          <w:p w:rsidR="00E07F37" w:rsidRPr="00DC319B" w:rsidRDefault="00E07F37" w:rsidP="00E07F37">
            <w:pPr>
              <w:jc w:val="center"/>
              <w:rPr>
                <w:color w:val="000000"/>
                <w:sz w:val="20"/>
                <w:szCs w:val="20"/>
              </w:rPr>
            </w:pPr>
            <w:r w:rsidRPr="00DC319B">
              <w:rPr>
                <w:color w:val="000000"/>
                <w:sz w:val="20"/>
                <w:szCs w:val="20"/>
              </w:rPr>
              <w:t>4,9</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-54,4</w:t>
            </w:r>
          </w:p>
        </w:tc>
        <w:tc>
          <w:tcPr>
            <w:tcW w:w="254" w:type="pct"/>
            <w:shd w:val="clear" w:color="auto" w:fill="auto"/>
            <w:noWrap/>
            <w:vAlign w:val="center"/>
          </w:tcPr>
          <w:p w:rsidR="00E07F37" w:rsidRPr="00DC319B" w:rsidRDefault="00E07F37" w:rsidP="00E07F37">
            <w:pPr>
              <w:jc w:val="center"/>
              <w:rPr>
                <w:color w:val="000000"/>
                <w:sz w:val="20"/>
                <w:szCs w:val="20"/>
              </w:rPr>
            </w:pPr>
            <w:r w:rsidRPr="00DC319B">
              <w:rPr>
                <w:color w:val="000000"/>
                <w:sz w:val="20"/>
                <w:szCs w:val="20"/>
              </w:rPr>
              <w:t>98,1</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sz w:val="20"/>
                <w:szCs w:val="20"/>
              </w:rPr>
            </w:pPr>
            <w:r w:rsidRPr="00DC319B">
              <w:rPr>
                <w:rFonts w:ascii="Times New Roman CYR" w:hAnsi="Times New Roman CYR" w:cs="Times New Roman CYR"/>
                <w:sz w:val="20"/>
                <w:szCs w:val="20"/>
              </w:rPr>
              <w:t>3 210,0</w:t>
            </w:r>
          </w:p>
        </w:tc>
        <w:tc>
          <w:tcPr>
            <w:tcW w:w="1597" w:type="pct"/>
            <w:shd w:val="clear" w:color="auto" w:fill="auto"/>
            <w:vAlign w:val="center"/>
          </w:tcPr>
          <w:p w:rsidR="00E07F37" w:rsidRPr="00DC319B" w:rsidRDefault="00E07F37" w:rsidP="00E07F37">
            <w:pPr>
              <w:tabs>
                <w:tab w:val="left" w:pos="7560"/>
              </w:tabs>
              <w:ind w:left="86" w:right="142"/>
              <w:rPr>
                <w:sz w:val="20"/>
                <w:szCs w:val="20"/>
              </w:rPr>
            </w:pPr>
            <w:r w:rsidRPr="00DC319B">
              <w:rPr>
                <w:sz w:val="20"/>
                <w:szCs w:val="20"/>
              </w:rPr>
              <w:t>Снижение доходов произошло в связи с изменением порядка лицензирования компьютерных игр и прекращением предоставления данной услуги</w:t>
            </w:r>
          </w:p>
        </w:tc>
      </w:tr>
      <w:tr w:rsidR="00E07F37" w:rsidRPr="00DC319B" w:rsidTr="009F74D5">
        <w:trPr>
          <w:trHeight w:val="1083"/>
        </w:trPr>
        <w:tc>
          <w:tcPr>
            <w:tcW w:w="970" w:type="pct"/>
            <w:shd w:val="clear" w:color="auto" w:fill="auto"/>
            <w:vAlign w:val="center"/>
          </w:tcPr>
          <w:p w:rsidR="00E07F37" w:rsidRPr="00DC319B" w:rsidRDefault="00E07F37" w:rsidP="00E07F37">
            <w:pPr>
              <w:ind w:left="142"/>
              <w:rPr>
                <w:sz w:val="20"/>
                <w:szCs w:val="20"/>
              </w:rPr>
            </w:pPr>
            <w:r w:rsidRPr="00DC319B">
              <w:rPr>
                <w:sz w:val="20"/>
                <w:szCs w:val="20"/>
              </w:rPr>
              <w:t>Услуги музеев</w:t>
            </w:r>
          </w:p>
        </w:tc>
        <w:tc>
          <w:tcPr>
            <w:tcW w:w="438"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color w:val="000000"/>
                <w:sz w:val="20"/>
                <w:szCs w:val="20"/>
              </w:rPr>
            </w:pPr>
            <w:r w:rsidRPr="00DC319B">
              <w:rPr>
                <w:color w:val="000000"/>
                <w:sz w:val="20"/>
                <w:szCs w:val="20"/>
              </w:rPr>
              <w:t>3 023,5</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3 122,7</w:t>
            </w:r>
          </w:p>
        </w:tc>
        <w:tc>
          <w:tcPr>
            <w:tcW w:w="373" w:type="pct"/>
            <w:vAlign w:val="center"/>
          </w:tcPr>
          <w:p w:rsidR="00E07F37" w:rsidRPr="00DC319B" w:rsidRDefault="00E07F37" w:rsidP="00E07F37">
            <w:pPr>
              <w:jc w:val="center"/>
              <w:rPr>
                <w:color w:val="000000"/>
                <w:sz w:val="20"/>
                <w:szCs w:val="20"/>
              </w:rPr>
            </w:pPr>
            <w:r w:rsidRPr="00DC319B">
              <w:rPr>
                <w:color w:val="000000"/>
                <w:sz w:val="20"/>
                <w:szCs w:val="20"/>
              </w:rPr>
              <w:t>5,4</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99,2</w:t>
            </w:r>
          </w:p>
        </w:tc>
        <w:tc>
          <w:tcPr>
            <w:tcW w:w="254" w:type="pct"/>
            <w:shd w:val="clear" w:color="auto" w:fill="auto"/>
            <w:noWrap/>
            <w:vAlign w:val="center"/>
          </w:tcPr>
          <w:p w:rsidR="00E07F37" w:rsidRPr="00DC319B" w:rsidRDefault="00E07F37" w:rsidP="00E07F37">
            <w:pPr>
              <w:jc w:val="center"/>
              <w:rPr>
                <w:color w:val="000000"/>
                <w:sz w:val="20"/>
                <w:szCs w:val="20"/>
              </w:rPr>
            </w:pPr>
            <w:r w:rsidRPr="00DC319B">
              <w:rPr>
                <w:color w:val="000000"/>
                <w:sz w:val="20"/>
                <w:szCs w:val="20"/>
              </w:rPr>
              <w:t>103,3</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sz w:val="20"/>
                <w:szCs w:val="20"/>
              </w:rPr>
            </w:pPr>
            <w:r w:rsidRPr="00DC319B">
              <w:rPr>
                <w:rFonts w:ascii="Times New Roman CYR" w:hAnsi="Times New Roman CYR" w:cs="Times New Roman CYR"/>
                <w:sz w:val="20"/>
                <w:szCs w:val="20"/>
              </w:rPr>
              <w:t>3 500,0</w:t>
            </w:r>
          </w:p>
        </w:tc>
        <w:tc>
          <w:tcPr>
            <w:tcW w:w="1597" w:type="pct"/>
            <w:shd w:val="clear" w:color="auto" w:fill="auto"/>
            <w:vAlign w:val="center"/>
          </w:tcPr>
          <w:p w:rsidR="00E07F37" w:rsidRPr="00DC319B" w:rsidRDefault="00E07F37" w:rsidP="00E07F37">
            <w:pPr>
              <w:ind w:left="142" w:right="142"/>
              <w:rPr>
                <w:sz w:val="20"/>
                <w:szCs w:val="20"/>
              </w:rPr>
            </w:pPr>
            <w:r w:rsidRPr="00DC319B">
              <w:rPr>
                <w:sz w:val="20"/>
              </w:rPr>
              <w:t>Рост показателя в отчетном периоде обусловлен ростом посещаемости Музея, числа экскурсий, платных лекций и образовательных программ</w:t>
            </w:r>
          </w:p>
        </w:tc>
      </w:tr>
      <w:tr w:rsidR="00E07F37" w:rsidRPr="00DC319B" w:rsidTr="009F74D5">
        <w:trPr>
          <w:trHeight w:val="2688"/>
        </w:trPr>
        <w:tc>
          <w:tcPr>
            <w:tcW w:w="970" w:type="pct"/>
            <w:shd w:val="clear" w:color="auto" w:fill="auto"/>
            <w:vAlign w:val="center"/>
          </w:tcPr>
          <w:p w:rsidR="00E07F37" w:rsidRPr="00DC319B" w:rsidRDefault="00E07F37" w:rsidP="00E07F37">
            <w:pPr>
              <w:ind w:left="142"/>
              <w:rPr>
                <w:sz w:val="20"/>
                <w:szCs w:val="20"/>
              </w:rPr>
            </w:pPr>
            <w:r w:rsidRPr="00DC319B">
              <w:rPr>
                <w:sz w:val="20"/>
                <w:szCs w:val="20"/>
              </w:rPr>
              <w:t>Услуги по организации отдыха (проведение дискотек, театрализованных праздников, массовых гуляний, общегородских мероприятий и т.п.)</w:t>
            </w:r>
          </w:p>
        </w:tc>
        <w:tc>
          <w:tcPr>
            <w:tcW w:w="438"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color w:val="000000"/>
                <w:sz w:val="20"/>
                <w:szCs w:val="20"/>
              </w:rPr>
            </w:pPr>
            <w:r w:rsidRPr="00DC319B">
              <w:rPr>
                <w:color w:val="000000"/>
                <w:sz w:val="20"/>
                <w:szCs w:val="20"/>
              </w:rPr>
              <w:t>24 354,5</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18 606,0</w:t>
            </w:r>
          </w:p>
        </w:tc>
        <w:tc>
          <w:tcPr>
            <w:tcW w:w="373" w:type="pct"/>
            <w:vAlign w:val="center"/>
          </w:tcPr>
          <w:p w:rsidR="00E07F37" w:rsidRPr="00DC319B" w:rsidRDefault="00E07F37" w:rsidP="00E07F37">
            <w:pPr>
              <w:jc w:val="center"/>
              <w:rPr>
                <w:color w:val="000000"/>
                <w:sz w:val="20"/>
                <w:szCs w:val="20"/>
              </w:rPr>
            </w:pPr>
            <w:r w:rsidRPr="00DC319B">
              <w:rPr>
                <w:color w:val="000000"/>
                <w:sz w:val="20"/>
                <w:szCs w:val="20"/>
              </w:rPr>
              <w:t>32,0</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-5 748,5</w:t>
            </w:r>
          </w:p>
        </w:tc>
        <w:tc>
          <w:tcPr>
            <w:tcW w:w="254" w:type="pct"/>
            <w:shd w:val="clear" w:color="auto" w:fill="auto"/>
            <w:noWrap/>
            <w:vAlign w:val="center"/>
          </w:tcPr>
          <w:p w:rsidR="00E07F37" w:rsidRPr="00DC319B" w:rsidRDefault="00E07F37" w:rsidP="00E07F37">
            <w:pPr>
              <w:jc w:val="center"/>
              <w:rPr>
                <w:color w:val="000000"/>
                <w:sz w:val="20"/>
                <w:szCs w:val="20"/>
              </w:rPr>
            </w:pPr>
            <w:r w:rsidRPr="00DC319B">
              <w:rPr>
                <w:color w:val="000000"/>
                <w:sz w:val="20"/>
                <w:szCs w:val="20"/>
              </w:rPr>
              <w:t>76,4</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sz w:val="20"/>
                <w:szCs w:val="20"/>
              </w:rPr>
            </w:pPr>
            <w:r w:rsidRPr="00DC319B">
              <w:rPr>
                <w:rFonts w:ascii="Times New Roman CYR" w:hAnsi="Times New Roman CYR" w:cs="Times New Roman CYR"/>
                <w:sz w:val="20"/>
                <w:szCs w:val="20"/>
              </w:rPr>
              <w:t>23 856,9</w:t>
            </w:r>
          </w:p>
        </w:tc>
        <w:tc>
          <w:tcPr>
            <w:tcW w:w="1597" w:type="pct"/>
            <w:shd w:val="clear" w:color="auto" w:fill="auto"/>
            <w:vAlign w:val="center"/>
          </w:tcPr>
          <w:p w:rsidR="00E07F37" w:rsidRPr="00DC319B" w:rsidRDefault="00E07F37" w:rsidP="00E07F37">
            <w:pPr>
              <w:ind w:left="142" w:right="142"/>
              <w:rPr>
                <w:sz w:val="20"/>
                <w:szCs w:val="20"/>
              </w:rPr>
            </w:pPr>
            <w:r w:rsidRPr="00DC319B">
              <w:rPr>
                <w:sz w:val="20"/>
                <w:szCs w:val="20"/>
              </w:rPr>
              <w:t xml:space="preserve">Снижение доходов обусловлено: </w:t>
            </w:r>
          </w:p>
          <w:p w:rsidR="00E07F37" w:rsidRPr="00DC319B" w:rsidRDefault="00E07F37" w:rsidP="00E07F37">
            <w:pPr>
              <w:ind w:left="142" w:right="142"/>
              <w:rPr>
                <w:sz w:val="20"/>
                <w:szCs w:val="20"/>
              </w:rPr>
            </w:pPr>
            <w:r w:rsidRPr="00DC319B">
              <w:rPr>
                <w:sz w:val="20"/>
                <w:szCs w:val="20"/>
              </w:rPr>
              <w:t xml:space="preserve">- в КДЦ «Юбилейный - уменьшением числа кинозрителей в связи с уменьшением количества ярких кассовых премьер, а также снижением доходов по договорам аренды (окончание срока действия, отсутствие новых договоров); </w:t>
            </w:r>
          </w:p>
          <w:p w:rsidR="00E07F37" w:rsidRPr="00DC319B" w:rsidRDefault="00E07F37" w:rsidP="00E07F37">
            <w:pPr>
              <w:ind w:left="142" w:right="142"/>
              <w:rPr>
                <w:sz w:val="20"/>
                <w:szCs w:val="20"/>
              </w:rPr>
            </w:pPr>
            <w:r w:rsidRPr="00DC319B">
              <w:rPr>
                <w:sz w:val="20"/>
                <w:szCs w:val="20"/>
              </w:rPr>
              <w:t>- в КДЦ им. В. Высоцкого -  снижением числа посетителей киносеансов, отсутствием в прокате кассовых фильмов, повышением Министерством культуры РФ возрастного ценза зарубежных фильмов, совмещением в одном зале кинопоказа и проведением культурно - массовых мероприятий, отменой киносеансов для показа концертов и спектаклей, посвященных 65-летию г. Норильска</w:t>
            </w:r>
          </w:p>
        </w:tc>
      </w:tr>
      <w:tr w:rsidR="00E07F37" w:rsidRPr="00DC319B" w:rsidTr="009F74D5">
        <w:trPr>
          <w:trHeight w:val="566"/>
        </w:trPr>
        <w:tc>
          <w:tcPr>
            <w:tcW w:w="970" w:type="pct"/>
            <w:shd w:val="clear" w:color="auto" w:fill="auto"/>
            <w:vAlign w:val="center"/>
          </w:tcPr>
          <w:p w:rsidR="00E07F37" w:rsidRPr="00DC319B" w:rsidRDefault="00E07F37" w:rsidP="00E07F37">
            <w:pPr>
              <w:ind w:left="142"/>
              <w:rPr>
                <w:sz w:val="20"/>
                <w:szCs w:val="20"/>
              </w:rPr>
            </w:pPr>
            <w:r w:rsidRPr="00DC319B">
              <w:rPr>
                <w:sz w:val="20"/>
                <w:szCs w:val="20"/>
              </w:rPr>
              <w:t>Услуги в области дополнительного образования (оплата за обучение в музыкальных, художественных школах и школах искусств)</w:t>
            </w:r>
          </w:p>
        </w:tc>
        <w:tc>
          <w:tcPr>
            <w:tcW w:w="438"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color w:val="000000"/>
                <w:sz w:val="20"/>
                <w:szCs w:val="20"/>
              </w:rPr>
            </w:pPr>
            <w:r w:rsidRPr="00DC319B">
              <w:rPr>
                <w:color w:val="000000"/>
                <w:sz w:val="20"/>
                <w:szCs w:val="20"/>
              </w:rPr>
              <w:t>11 759,0</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12 047,6</w:t>
            </w:r>
          </w:p>
        </w:tc>
        <w:tc>
          <w:tcPr>
            <w:tcW w:w="373" w:type="pct"/>
            <w:vAlign w:val="center"/>
          </w:tcPr>
          <w:p w:rsidR="00E07F37" w:rsidRPr="00DC319B" w:rsidRDefault="00E07F37" w:rsidP="00E07F37">
            <w:pPr>
              <w:jc w:val="center"/>
              <w:rPr>
                <w:color w:val="000000"/>
                <w:sz w:val="20"/>
                <w:szCs w:val="20"/>
              </w:rPr>
            </w:pPr>
            <w:r w:rsidRPr="00DC319B">
              <w:rPr>
                <w:color w:val="000000"/>
                <w:sz w:val="20"/>
                <w:szCs w:val="20"/>
              </w:rPr>
              <w:t>20,7</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color w:val="000000"/>
                <w:sz w:val="20"/>
                <w:szCs w:val="20"/>
              </w:rPr>
            </w:pPr>
            <w:r w:rsidRPr="00DC319B">
              <w:rPr>
                <w:color w:val="000000"/>
                <w:sz w:val="20"/>
                <w:szCs w:val="20"/>
              </w:rPr>
              <w:t>288,6</w:t>
            </w:r>
          </w:p>
        </w:tc>
        <w:tc>
          <w:tcPr>
            <w:tcW w:w="254" w:type="pct"/>
            <w:shd w:val="clear" w:color="auto" w:fill="auto"/>
            <w:noWrap/>
            <w:vAlign w:val="center"/>
          </w:tcPr>
          <w:p w:rsidR="00E07F37" w:rsidRPr="00DC319B" w:rsidRDefault="00E07F37" w:rsidP="00E07F37">
            <w:pPr>
              <w:jc w:val="center"/>
              <w:rPr>
                <w:color w:val="000000"/>
                <w:sz w:val="20"/>
                <w:szCs w:val="20"/>
              </w:rPr>
            </w:pPr>
            <w:r w:rsidRPr="00DC319B">
              <w:rPr>
                <w:color w:val="000000"/>
                <w:sz w:val="20"/>
                <w:szCs w:val="20"/>
              </w:rPr>
              <w:t>102,5</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sz w:val="20"/>
                <w:szCs w:val="20"/>
              </w:rPr>
            </w:pPr>
            <w:r w:rsidRPr="00DC319B">
              <w:rPr>
                <w:rFonts w:ascii="Times New Roman CYR" w:hAnsi="Times New Roman CYR" w:cs="Times New Roman CYR"/>
                <w:sz w:val="20"/>
                <w:szCs w:val="20"/>
              </w:rPr>
              <w:t>21 102,0</w:t>
            </w:r>
          </w:p>
        </w:tc>
        <w:tc>
          <w:tcPr>
            <w:tcW w:w="1597" w:type="pct"/>
            <w:shd w:val="clear" w:color="auto" w:fill="auto"/>
            <w:vAlign w:val="center"/>
          </w:tcPr>
          <w:p w:rsidR="00E07F37" w:rsidRPr="00DC319B" w:rsidRDefault="00E07F37" w:rsidP="00E07F37">
            <w:pPr>
              <w:ind w:left="142" w:right="142"/>
              <w:rPr>
                <w:sz w:val="20"/>
                <w:szCs w:val="20"/>
              </w:rPr>
            </w:pPr>
            <w:r w:rsidRPr="00DC319B">
              <w:rPr>
                <w:sz w:val="20"/>
                <w:szCs w:val="20"/>
              </w:rPr>
              <w:t>Рост доходов обусловлен увеличением размера платы за услуги по предоставлению дополнительного образования на платной основе с 01.01.2018</w:t>
            </w:r>
          </w:p>
          <w:p w:rsidR="00E07F37" w:rsidRPr="00DC319B" w:rsidRDefault="00E07F37" w:rsidP="00E07F37">
            <w:pPr>
              <w:ind w:left="142" w:right="142"/>
              <w:rPr>
                <w:sz w:val="20"/>
                <w:szCs w:val="20"/>
              </w:rPr>
            </w:pPr>
          </w:p>
        </w:tc>
      </w:tr>
      <w:tr w:rsidR="00E07F37" w:rsidRPr="00DC319B" w:rsidTr="009F74D5">
        <w:trPr>
          <w:trHeight w:val="49"/>
        </w:trPr>
        <w:tc>
          <w:tcPr>
            <w:tcW w:w="970" w:type="pct"/>
            <w:shd w:val="clear" w:color="auto" w:fill="auto"/>
            <w:vAlign w:val="center"/>
          </w:tcPr>
          <w:p w:rsidR="00E07F37" w:rsidRPr="00DC319B" w:rsidRDefault="00E07F37" w:rsidP="00E07F37">
            <w:pPr>
              <w:ind w:firstLine="142"/>
              <w:rPr>
                <w:b/>
                <w:bCs/>
              </w:rPr>
            </w:pPr>
            <w:r w:rsidRPr="00DC319B">
              <w:rPr>
                <w:b/>
                <w:bCs/>
                <w:sz w:val="22"/>
                <w:szCs w:val="22"/>
              </w:rPr>
              <w:t>Итого доходы:</w:t>
            </w:r>
          </w:p>
        </w:tc>
        <w:tc>
          <w:tcPr>
            <w:tcW w:w="438" w:type="pct"/>
            <w:vAlign w:val="center"/>
          </w:tcPr>
          <w:p w:rsidR="00E07F37" w:rsidRPr="00DC319B" w:rsidRDefault="00E07F37" w:rsidP="00E07F37">
            <w:pPr>
              <w:jc w:val="center"/>
              <w:rPr>
                <w:b/>
                <w:bCs/>
                <w:sz w:val="20"/>
                <w:szCs w:val="20"/>
              </w:rPr>
            </w:pPr>
            <w:r w:rsidRPr="00DC319B">
              <w:rPr>
                <w:b/>
                <w:color w:val="000000"/>
                <w:sz w:val="20"/>
                <w:szCs w:val="20"/>
              </w:rPr>
              <w:t>67 418,9</w:t>
            </w:r>
          </w:p>
        </w:tc>
        <w:tc>
          <w:tcPr>
            <w:tcW w:w="454"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b/>
                <w:color w:val="000000"/>
                <w:sz w:val="20"/>
                <w:szCs w:val="20"/>
              </w:rPr>
            </w:pPr>
            <w:r w:rsidRPr="00DC319B">
              <w:rPr>
                <w:b/>
                <w:color w:val="000000"/>
                <w:sz w:val="20"/>
                <w:szCs w:val="20"/>
              </w:rPr>
              <w:t>58 220,7</w:t>
            </w:r>
          </w:p>
        </w:tc>
        <w:tc>
          <w:tcPr>
            <w:tcW w:w="373" w:type="pct"/>
            <w:vAlign w:val="center"/>
          </w:tcPr>
          <w:p w:rsidR="00E07F37" w:rsidRPr="00DC319B" w:rsidRDefault="00E07F37" w:rsidP="00E07F37">
            <w:pPr>
              <w:jc w:val="center"/>
              <w:rPr>
                <w:b/>
                <w:color w:val="000000"/>
                <w:sz w:val="20"/>
                <w:szCs w:val="20"/>
              </w:rPr>
            </w:pPr>
            <w:r w:rsidRPr="00DC319B">
              <w:rPr>
                <w:b/>
                <w:color w:val="000000"/>
                <w:sz w:val="20"/>
                <w:szCs w:val="20"/>
              </w:rPr>
              <w:t>100,0</w:t>
            </w:r>
          </w:p>
        </w:tc>
        <w:tc>
          <w:tcPr>
            <w:tcW w:w="448" w:type="pct"/>
            <w:tcBorders>
              <w:top w:val="nil"/>
              <w:left w:val="nil"/>
              <w:bottom w:val="single" w:sz="4" w:space="0" w:color="auto"/>
              <w:right w:val="single" w:sz="4" w:space="0" w:color="auto"/>
            </w:tcBorders>
            <w:shd w:val="clear" w:color="000000" w:fill="FFFFFF"/>
            <w:noWrap/>
            <w:vAlign w:val="center"/>
          </w:tcPr>
          <w:p w:rsidR="00E07F37" w:rsidRPr="00DC319B" w:rsidRDefault="00E07F37" w:rsidP="00E07F37">
            <w:pPr>
              <w:jc w:val="center"/>
              <w:rPr>
                <w:b/>
                <w:color w:val="000000"/>
                <w:sz w:val="20"/>
                <w:szCs w:val="20"/>
              </w:rPr>
            </w:pPr>
            <w:r w:rsidRPr="00DC319B">
              <w:rPr>
                <w:b/>
                <w:color w:val="000000"/>
                <w:sz w:val="20"/>
                <w:szCs w:val="20"/>
              </w:rPr>
              <w:t>-9 198,19</w:t>
            </w:r>
          </w:p>
        </w:tc>
        <w:tc>
          <w:tcPr>
            <w:tcW w:w="254" w:type="pct"/>
            <w:shd w:val="clear" w:color="auto" w:fill="auto"/>
            <w:noWrap/>
            <w:vAlign w:val="center"/>
          </w:tcPr>
          <w:p w:rsidR="00E07F37" w:rsidRPr="00DC319B" w:rsidRDefault="00E07F37" w:rsidP="00E07F37">
            <w:pPr>
              <w:jc w:val="center"/>
              <w:rPr>
                <w:b/>
                <w:color w:val="000000"/>
                <w:sz w:val="20"/>
                <w:szCs w:val="20"/>
              </w:rPr>
            </w:pPr>
            <w:r w:rsidRPr="00DC319B">
              <w:rPr>
                <w:b/>
                <w:color w:val="000000"/>
                <w:sz w:val="20"/>
                <w:szCs w:val="20"/>
              </w:rPr>
              <w:t>86,4</w:t>
            </w:r>
          </w:p>
        </w:tc>
        <w:tc>
          <w:tcPr>
            <w:tcW w:w="466" w:type="pct"/>
            <w:tcBorders>
              <w:top w:val="nil"/>
              <w:left w:val="nil"/>
              <w:bottom w:val="single" w:sz="4" w:space="0" w:color="auto"/>
              <w:right w:val="single" w:sz="4" w:space="0" w:color="auto"/>
            </w:tcBorders>
            <w:shd w:val="clear" w:color="000000" w:fill="FFFFFF"/>
            <w:vAlign w:val="center"/>
          </w:tcPr>
          <w:p w:rsidR="00E07F37" w:rsidRPr="00DC319B" w:rsidRDefault="00E07F37" w:rsidP="00E07F37">
            <w:pPr>
              <w:jc w:val="center"/>
              <w:rPr>
                <w:rFonts w:ascii="Times New Roman CYR" w:hAnsi="Times New Roman CYR" w:cs="Times New Roman CYR"/>
                <w:b/>
                <w:sz w:val="20"/>
                <w:szCs w:val="20"/>
              </w:rPr>
            </w:pPr>
            <w:r w:rsidRPr="00DC319B">
              <w:rPr>
                <w:rFonts w:ascii="Times New Roman CYR" w:hAnsi="Times New Roman CYR" w:cs="Times New Roman CYR"/>
                <w:b/>
                <w:sz w:val="20"/>
                <w:szCs w:val="20"/>
              </w:rPr>
              <w:t>78 052,5</w:t>
            </w:r>
          </w:p>
        </w:tc>
        <w:tc>
          <w:tcPr>
            <w:tcW w:w="1597" w:type="pct"/>
          </w:tcPr>
          <w:p w:rsidR="00E07F37" w:rsidRPr="00DC319B" w:rsidRDefault="00E07F37" w:rsidP="00E07F37">
            <w:pPr>
              <w:jc w:val="center"/>
              <w:rPr>
                <w:b/>
                <w:bCs/>
              </w:rPr>
            </w:pPr>
          </w:p>
        </w:tc>
      </w:tr>
    </w:tbl>
    <w:p w:rsidR="008C5040" w:rsidRPr="00DC319B" w:rsidRDefault="008C5040" w:rsidP="008C5040">
      <w:pPr>
        <w:pStyle w:val="2"/>
        <w:tabs>
          <w:tab w:val="left" w:pos="993"/>
        </w:tabs>
        <w:ind w:left="709"/>
        <w:rPr>
          <w:sz w:val="26"/>
          <w:szCs w:val="26"/>
        </w:rPr>
      </w:pPr>
    </w:p>
    <w:p w:rsidR="000B5BA5" w:rsidRPr="00DC319B" w:rsidRDefault="000B5BA5" w:rsidP="000B5BA5"/>
    <w:p w:rsidR="000B5BA5" w:rsidRPr="00DC319B" w:rsidRDefault="000B5BA5" w:rsidP="000B5BA5"/>
    <w:p w:rsidR="008A3B23" w:rsidRPr="00DC319B" w:rsidRDefault="008A3B23" w:rsidP="007902D4">
      <w:pPr>
        <w:pStyle w:val="2"/>
        <w:numPr>
          <w:ilvl w:val="1"/>
          <w:numId w:val="11"/>
        </w:numPr>
        <w:tabs>
          <w:tab w:val="left" w:pos="993"/>
        </w:tabs>
        <w:spacing w:before="240"/>
        <w:ind w:left="0" w:firstLine="709"/>
        <w:jc w:val="center"/>
        <w:rPr>
          <w:sz w:val="26"/>
          <w:szCs w:val="26"/>
        </w:rPr>
      </w:pPr>
      <w:bookmarkStart w:id="111" w:name="_Toc529526446"/>
      <w:r w:rsidRPr="00DC319B">
        <w:rPr>
          <w:sz w:val="26"/>
          <w:szCs w:val="26"/>
        </w:rPr>
        <w:lastRenderedPageBreak/>
        <w:t>Развитие физической культуры и спорта</w:t>
      </w:r>
      <w:bookmarkEnd w:id="110"/>
      <w:bookmarkEnd w:id="111"/>
    </w:p>
    <w:p w:rsidR="006B7CA9" w:rsidRPr="00DC319B" w:rsidRDefault="006B7CA9" w:rsidP="00ED1B84">
      <w:pPr>
        <w:ind w:firstLine="709"/>
        <w:jc w:val="both"/>
        <w:rPr>
          <w:sz w:val="26"/>
        </w:rPr>
      </w:pPr>
    </w:p>
    <w:p w:rsidR="00573C93" w:rsidRPr="00DC319B" w:rsidRDefault="00573C93" w:rsidP="00573C93">
      <w:pPr>
        <w:ind w:firstLine="709"/>
        <w:jc w:val="both"/>
        <w:rPr>
          <w:sz w:val="26"/>
        </w:rPr>
      </w:pPr>
      <w:r w:rsidRPr="00DC319B">
        <w:rPr>
          <w:sz w:val="26"/>
        </w:rPr>
        <w:t>В 2018 году на территории города деятельность в области физической культуры и спорта осуществляют 16 муниципальных учреждений. Также, сеть спортивных объектов города представлена: плоскостными спортивными сооружениями, спортивными залами, плавательными бассейнами образовательных учреждений и промышленных предприятий и коммерческими спортивными объектами.</w:t>
      </w:r>
    </w:p>
    <w:p w:rsidR="00573C93" w:rsidRPr="00DC319B" w:rsidRDefault="00573C93" w:rsidP="00573C93">
      <w:pPr>
        <w:ind w:firstLine="709"/>
        <w:jc w:val="both"/>
        <w:rPr>
          <w:sz w:val="26"/>
        </w:rPr>
      </w:pPr>
      <w:r w:rsidRPr="00DC319B">
        <w:rPr>
          <w:sz w:val="26"/>
        </w:rPr>
        <w:t>Действующая муниципальная сеть физической культуры и спорта насчитывает 9 детско-юношеских спортивных школ, 6 спортивных учреждений и Норильский центр безопасности движения.</w:t>
      </w:r>
    </w:p>
    <w:p w:rsidR="00573C93" w:rsidRPr="00DC319B" w:rsidRDefault="00573C93" w:rsidP="006F4507">
      <w:pPr>
        <w:spacing w:before="120"/>
        <w:ind w:firstLine="709"/>
        <w:jc w:val="right"/>
        <w:rPr>
          <w:sz w:val="26"/>
          <w:szCs w:val="26"/>
          <w:lang w:val="en-US"/>
        </w:rPr>
      </w:pPr>
      <w:r w:rsidRPr="00DC319B">
        <w:rPr>
          <w:sz w:val="26"/>
          <w:szCs w:val="26"/>
        </w:rPr>
        <w:t>Таблица</w:t>
      </w:r>
      <w:r w:rsidR="005C3A03" w:rsidRPr="00DC319B">
        <w:rPr>
          <w:sz w:val="26"/>
          <w:szCs w:val="26"/>
          <w:lang w:val="en-US"/>
        </w:rPr>
        <w:t xml:space="preserve"> 41</w:t>
      </w:r>
    </w:p>
    <w:p w:rsidR="00573C93" w:rsidRPr="00DC319B" w:rsidRDefault="00573C93" w:rsidP="00573C93">
      <w:pPr>
        <w:spacing w:after="120"/>
        <w:ind w:firstLine="720"/>
        <w:jc w:val="center"/>
        <w:rPr>
          <w:b/>
          <w:i/>
          <w:sz w:val="26"/>
        </w:rPr>
      </w:pPr>
      <w:r w:rsidRPr="00DC319B">
        <w:rPr>
          <w:b/>
          <w:i/>
          <w:sz w:val="26"/>
        </w:rPr>
        <w:t>Сеть учреждений отрасли Спорта</w:t>
      </w:r>
    </w:p>
    <w:tbl>
      <w:tblPr>
        <w:tblW w:w="0" w:type="auto"/>
        <w:tblInd w:w="-5" w:type="dxa"/>
        <w:tblCellMar>
          <w:left w:w="10" w:type="dxa"/>
          <w:right w:w="10" w:type="dxa"/>
        </w:tblCellMar>
        <w:tblLook w:val="04A0" w:firstRow="1" w:lastRow="0" w:firstColumn="1" w:lastColumn="0" w:noHBand="0" w:noVBand="1"/>
      </w:tblPr>
      <w:tblGrid>
        <w:gridCol w:w="458"/>
        <w:gridCol w:w="4108"/>
        <w:gridCol w:w="709"/>
        <w:gridCol w:w="658"/>
        <w:gridCol w:w="3417"/>
      </w:tblGrid>
      <w:tr w:rsidR="00573C93" w:rsidRPr="00DC319B" w:rsidTr="006F4507">
        <w:trPr>
          <w:tblHeader/>
        </w:trPr>
        <w:tc>
          <w:tcPr>
            <w:tcW w:w="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C93" w:rsidRPr="00DC319B" w:rsidRDefault="00573C93" w:rsidP="00573C93">
            <w:pPr>
              <w:jc w:val="center"/>
            </w:pPr>
            <w:r w:rsidRPr="00DC319B">
              <w:t>№ п/п</w:t>
            </w:r>
          </w:p>
        </w:tc>
        <w:tc>
          <w:tcPr>
            <w:tcW w:w="41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Наименование</w:t>
            </w:r>
          </w:p>
        </w:tc>
        <w:tc>
          <w:tcPr>
            <w:tcW w:w="136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9 месяцев</w:t>
            </w:r>
          </w:p>
        </w:tc>
        <w:tc>
          <w:tcPr>
            <w:tcW w:w="3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Примечание</w:t>
            </w:r>
          </w:p>
        </w:tc>
      </w:tr>
      <w:tr w:rsidR="00573C93" w:rsidRPr="00DC319B" w:rsidTr="006F4507">
        <w:trPr>
          <w:tblHeader/>
        </w:trPr>
        <w:tc>
          <w:tcPr>
            <w:tcW w:w="45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C93" w:rsidRPr="00DC319B" w:rsidRDefault="00573C93" w:rsidP="00573C93">
            <w:pPr>
              <w:spacing w:after="200" w:line="276" w:lineRule="auto"/>
              <w:rPr>
                <w:rFonts w:ascii="Calibri" w:eastAsia="Calibri" w:hAnsi="Calibri" w:cs="Calibri"/>
              </w:rPr>
            </w:pPr>
          </w:p>
        </w:tc>
        <w:tc>
          <w:tcPr>
            <w:tcW w:w="410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2017</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2018</w:t>
            </w:r>
          </w:p>
        </w:tc>
        <w:tc>
          <w:tcPr>
            <w:tcW w:w="341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573C93" w:rsidRPr="00DC319B" w:rsidRDefault="00573C93" w:rsidP="00573C93">
            <w:pPr>
              <w:ind w:left="113" w:right="113"/>
            </w:pPr>
            <w:r w:rsidRPr="00DC319B">
              <w:t>Всего спортивных объектов,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6</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6</w:t>
            </w:r>
          </w:p>
        </w:tc>
        <w:tc>
          <w:tcPr>
            <w:tcW w:w="3417"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573C93" w:rsidRPr="00DC319B" w:rsidRDefault="00573C93" w:rsidP="00573C93">
            <w:pPr>
              <w:jc w:val="both"/>
              <w:rPr>
                <w:rFonts w:ascii="Calibri" w:eastAsia="Calibri" w:hAnsi="Calibri" w:cs="Calibri"/>
              </w:rPr>
            </w:pP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1.</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МБУ «Дом спорта «БОКМО»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В том числе:</w:t>
            </w:r>
          </w:p>
          <w:p w:rsidR="00573C93" w:rsidRPr="00DC319B" w:rsidRDefault="00573C93" w:rsidP="00573C93">
            <w:pPr>
              <w:ind w:left="147"/>
            </w:pPr>
            <w:r w:rsidRPr="00DC319B">
              <w:t>- дом спорта «БОКМО»;</w:t>
            </w:r>
          </w:p>
          <w:p w:rsidR="00573C93" w:rsidRPr="00DC319B" w:rsidRDefault="00573C93" w:rsidP="00573C93">
            <w:pPr>
              <w:ind w:left="147"/>
            </w:pPr>
            <w:r w:rsidRPr="00DC319B">
              <w:t>- спортивный зал «Геркулес»;</w:t>
            </w:r>
          </w:p>
          <w:p w:rsidR="00573C93" w:rsidRPr="00DC319B" w:rsidRDefault="00573C93" w:rsidP="00573C93">
            <w:pPr>
              <w:ind w:left="162"/>
            </w:pPr>
            <w:r w:rsidRPr="00DC319B">
              <w:t>- дом физической культуры.</w:t>
            </w: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2.</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125A" w:rsidRPr="00DC319B" w:rsidRDefault="00573C93" w:rsidP="00573C93">
            <w:pPr>
              <w:ind w:left="147"/>
            </w:pPr>
            <w:r w:rsidRPr="00DC319B">
              <w:t xml:space="preserve">МБУ «Спортивный комплекс </w:t>
            </w:r>
          </w:p>
          <w:p w:rsidR="00573C93" w:rsidRPr="00DC319B" w:rsidRDefault="00573C93" w:rsidP="00573C93">
            <w:pPr>
              <w:ind w:left="147"/>
            </w:pPr>
            <w:r w:rsidRPr="00DC319B">
              <w:t xml:space="preserve">«Талнах»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В том числе:</w:t>
            </w:r>
          </w:p>
          <w:p w:rsidR="00573C93" w:rsidRPr="00DC319B" w:rsidRDefault="00573C93" w:rsidP="00573C93">
            <w:pPr>
              <w:ind w:left="147"/>
            </w:pPr>
            <w:r w:rsidRPr="00DC319B">
              <w:t>- культурно-оздоровительный центр;</w:t>
            </w:r>
          </w:p>
          <w:p w:rsidR="00573C93" w:rsidRPr="00DC319B" w:rsidRDefault="00573C93" w:rsidP="00573C93">
            <w:pPr>
              <w:ind w:left="147"/>
            </w:pPr>
            <w:r w:rsidRPr="00DC319B">
              <w:t>- плавательный бассейн;</w:t>
            </w:r>
          </w:p>
          <w:p w:rsidR="00573C93" w:rsidRPr="00DC319B" w:rsidRDefault="00573C93" w:rsidP="00573C93">
            <w:pPr>
              <w:ind w:left="147"/>
            </w:pPr>
            <w:r w:rsidRPr="00DC319B">
              <w:t>- спортивный зал «Горняк»;</w:t>
            </w:r>
          </w:p>
          <w:p w:rsidR="00573C93" w:rsidRPr="00DC319B" w:rsidRDefault="00573C93" w:rsidP="00573C93">
            <w:pPr>
              <w:ind w:left="147"/>
            </w:pPr>
            <w:r w:rsidRPr="00DC319B">
              <w:t>- крытый каток «Умка»;</w:t>
            </w:r>
          </w:p>
          <w:p w:rsidR="00573C93" w:rsidRPr="00DC319B" w:rsidRDefault="00573C93" w:rsidP="00573C93">
            <w:pPr>
              <w:ind w:left="147"/>
            </w:pPr>
            <w:r w:rsidRPr="00DC319B">
              <w:t>- спортивно-оздоровительный центр «Восток»;</w:t>
            </w:r>
          </w:p>
          <w:p w:rsidR="00573C93" w:rsidRPr="00DC319B" w:rsidRDefault="00573C93" w:rsidP="00573C93">
            <w:pPr>
              <w:ind w:left="147"/>
            </w:pPr>
            <w:r w:rsidRPr="00DC319B">
              <w:t>- здание на территории спортивно-туристического комплекса «гора Отдельная»</w:t>
            </w: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3.</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06125A" w:rsidRPr="00DC319B" w:rsidRDefault="00573C93" w:rsidP="00573C93">
            <w:pPr>
              <w:ind w:left="147"/>
            </w:pPr>
            <w:r w:rsidRPr="00DC319B">
              <w:t>МБУ «Спортивный комплекс</w:t>
            </w:r>
          </w:p>
          <w:p w:rsidR="00573C93" w:rsidRPr="00DC319B" w:rsidRDefault="00573C93" w:rsidP="00573C93">
            <w:pPr>
              <w:ind w:left="147"/>
            </w:pPr>
            <w:r w:rsidRPr="00DC319B">
              <w:t>«Кайеркан»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В том числе:</w:t>
            </w:r>
          </w:p>
          <w:p w:rsidR="00573C93" w:rsidRPr="00DC319B" w:rsidRDefault="00573C93" w:rsidP="00573C93">
            <w:pPr>
              <w:ind w:left="147"/>
            </w:pPr>
            <w:r w:rsidRPr="00DC319B">
              <w:t>- дом спорта;</w:t>
            </w:r>
          </w:p>
          <w:p w:rsidR="00573C93" w:rsidRPr="00DC319B" w:rsidRDefault="00573C93" w:rsidP="00573C93">
            <w:pPr>
              <w:ind w:left="147"/>
            </w:pPr>
            <w:r w:rsidRPr="00DC319B">
              <w:t>- плавательный бассейн;</w:t>
            </w:r>
          </w:p>
          <w:p w:rsidR="00573C93" w:rsidRPr="00DC319B" w:rsidRDefault="00573C93" w:rsidP="00573C93">
            <w:pPr>
              <w:ind w:left="162"/>
            </w:pPr>
            <w:r w:rsidRPr="00DC319B">
              <w:t>- ледовый дворец спорта.</w:t>
            </w: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4.</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 xml:space="preserve">МБУ «Дворец спорта «Арктика»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В том числе:</w:t>
            </w:r>
          </w:p>
          <w:p w:rsidR="00573C93" w:rsidRPr="00DC319B" w:rsidRDefault="00573C93" w:rsidP="00573C93">
            <w:pPr>
              <w:ind w:left="147"/>
            </w:pPr>
            <w:r w:rsidRPr="00DC319B">
              <w:t>- дворец спорта «Арктика»;</w:t>
            </w:r>
          </w:p>
          <w:p w:rsidR="00573C93" w:rsidRPr="00DC319B" w:rsidRDefault="00573C93" w:rsidP="00573C93">
            <w:pPr>
              <w:ind w:left="147"/>
            </w:pPr>
            <w:r w:rsidRPr="00DC319B">
              <w:t>- плавательный бассейн;</w:t>
            </w:r>
          </w:p>
          <w:p w:rsidR="00573C93" w:rsidRPr="00DC319B" w:rsidRDefault="00573C93" w:rsidP="00573C93">
            <w:pPr>
              <w:ind w:left="162"/>
            </w:pPr>
            <w:r w:rsidRPr="00DC319B">
              <w:t>- крытый каток «Льдинка».</w:t>
            </w: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5.</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МБУ «Лыжная база «Оль-Гуль»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62"/>
              <w:rPr>
                <w:rFonts w:ascii="Calibri" w:eastAsia="Calibri" w:hAnsi="Calibri" w:cs="Calibri"/>
              </w:rPr>
            </w:pPr>
          </w:p>
        </w:tc>
      </w:tr>
      <w:tr w:rsidR="00573C93" w:rsidRPr="00DC319B" w:rsidTr="00573C93">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6.</w:t>
            </w:r>
          </w:p>
        </w:tc>
        <w:tc>
          <w:tcPr>
            <w:tcW w:w="41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7"/>
            </w:pPr>
            <w:r w:rsidRPr="00DC319B">
              <w:t>МБУ «Стадион «Заполярник»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62"/>
              <w:rPr>
                <w:rFonts w:ascii="Calibri" w:eastAsia="Calibri" w:hAnsi="Calibri" w:cs="Calibri"/>
              </w:rPr>
            </w:pP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ind w:left="113" w:right="113"/>
            </w:pPr>
            <w:r w:rsidRPr="00DC319B">
              <w:t>МБУ ДО «ДЮСШ»</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9</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9</w:t>
            </w:r>
          </w:p>
        </w:tc>
        <w:tc>
          <w:tcPr>
            <w:tcW w:w="3417"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573C93" w:rsidRPr="00DC319B" w:rsidRDefault="00573C93" w:rsidP="00573C93">
            <w:pPr>
              <w:ind w:left="119"/>
            </w:pPr>
            <w:r w:rsidRPr="00DC319B">
              <w:t>детско-юношеские спортивные школы</w:t>
            </w: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73C93" w:rsidRPr="00DC319B" w:rsidRDefault="00573C93" w:rsidP="00573C93">
            <w:pPr>
              <w:ind w:left="113" w:right="113"/>
            </w:pPr>
            <w:r w:rsidRPr="00DC319B">
              <w:t>МАУ ДО «НЦБД»</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0" w:type="dxa"/>
              <w:right w:w="0" w:type="dxa"/>
            </w:tcMar>
          </w:tcPr>
          <w:p w:rsidR="00573C93" w:rsidRPr="00DC319B" w:rsidRDefault="00573C93" w:rsidP="00573C93">
            <w:pPr>
              <w:ind w:left="119"/>
            </w:pPr>
            <w:r w:rsidRPr="00DC319B">
              <w:t>учреждение дополнительного образования – Норильский центр безопасности движения</w:t>
            </w: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C93" w:rsidRPr="00DC319B" w:rsidRDefault="00573C93" w:rsidP="00573C93">
            <w:pPr>
              <w:spacing w:before="100"/>
              <w:jc w:val="center"/>
            </w:pPr>
            <w:r w:rsidRPr="00DC319B">
              <w:rPr>
                <w:b/>
              </w:rPr>
              <w:t>Всего: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before="100"/>
              <w:jc w:val="center"/>
            </w:pPr>
            <w:r w:rsidRPr="00DC319B">
              <w:rPr>
                <w:b/>
              </w:rPr>
              <w:t>16</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before="100"/>
              <w:jc w:val="center"/>
            </w:pPr>
            <w:r w:rsidRPr="00DC319B">
              <w:rPr>
                <w:b/>
              </w:rPr>
              <w:t>16</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C93" w:rsidRPr="00DC319B" w:rsidRDefault="00573C93" w:rsidP="00573C93">
            <w:pPr>
              <w:spacing w:before="100"/>
              <w:rPr>
                <w:rFonts w:ascii="Calibri" w:eastAsia="Calibri" w:hAnsi="Calibri" w:cs="Calibri"/>
              </w:rPr>
            </w:pP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left="113" w:right="113"/>
              <w:rPr>
                <w:i/>
              </w:rPr>
            </w:pPr>
            <w:proofErr w:type="spellStart"/>
            <w:r w:rsidRPr="00DC319B">
              <w:rPr>
                <w:i/>
              </w:rPr>
              <w:t>Справочно</w:t>
            </w:r>
            <w:proofErr w:type="spellEnd"/>
            <w:r w:rsidRPr="00DC319B">
              <w:rPr>
                <w:i/>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i/>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i/>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ind w:left="119"/>
              <w:rPr>
                <w:rFonts w:ascii="Calibri" w:eastAsia="Calibri" w:hAnsi="Calibri" w:cs="Calibri"/>
                <w:i/>
              </w:rPr>
            </w:pPr>
          </w:p>
        </w:tc>
      </w:tr>
      <w:tr w:rsidR="00573C93" w:rsidRPr="00DC319B" w:rsidTr="00573C93">
        <w:tc>
          <w:tcPr>
            <w:tcW w:w="4566" w:type="dxa"/>
            <w:gridSpan w:val="2"/>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ind w:left="113" w:right="113"/>
            </w:pPr>
            <w:r w:rsidRPr="00DC319B">
              <w:t>МКУ «Обеспечивающий комплекс учреждений спорта»</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1</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vAlign w:val="center"/>
          </w:tcPr>
          <w:p w:rsidR="00573C93" w:rsidRPr="00DC319B" w:rsidRDefault="00573C93" w:rsidP="00573C93">
            <w:pPr>
              <w:jc w:val="center"/>
            </w:pPr>
            <w:r w:rsidRPr="00DC319B">
              <w:t>1</w:t>
            </w:r>
          </w:p>
        </w:tc>
        <w:tc>
          <w:tcPr>
            <w:tcW w:w="3417" w:type="dxa"/>
            <w:tcBorders>
              <w:top w:val="single" w:sz="4" w:space="0" w:color="000000"/>
              <w:left w:val="single" w:sz="4" w:space="0" w:color="000000"/>
              <w:bottom w:val="single" w:sz="4" w:space="0" w:color="000000"/>
              <w:right w:val="single" w:sz="4" w:space="0" w:color="000000"/>
            </w:tcBorders>
            <w:shd w:val="clear" w:color="auto" w:fill="F2F2F2"/>
            <w:tcMar>
              <w:left w:w="0" w:type="dxa"/>
              <w:right w:w="0" w:type="dxa"/>
            </w:tcMar>
          </w:tcPr>
          <w:p w:rsidR="00573C93" w:rsidRPr="00DC319B" w:rsidRDefault="00573C93" w:rsidP="00573C93">
            <w:pPr>
              <w:ind w:left="119"/>
              <w:rPr>
                <w:rFonts w:ascii="Calibri" w:eastAsia="Calibri" w:hAnsi="Calibri" w:cs="Calibri"/>
              </w:rPr>
            </w:pPr>
          </w:p>
        </w:tc>
      </w:tr>
    </w:tbl>
    <w:p w:rsidR="00573C93" w:rsidRPr="00DC319B" w:rsidRDefault="00573C93" w:rsidP="00573C93">
      <w:pPr>
        <w:tabs>
          <w:tab w:val="left" w:pos="1134"/>
        </w:tabs>
        <w:autoSpaceDE w:val="0"/>
        <w:autoSpaceDN w:val="0"/>
        <w:spacing w:after="120"/>
        <w:ind w:firstLine="709"/>
        <w:jc w:val="center"/>
        <w:rPr>
          <w:b/>
          <w:i/>
          <w:sz w:val="26"/>
          <w:szCs w:val="26"/>
          <w:u w:val="single"/>
        </w:rPr>
      </w:pPr>
      <w:r w:rsidRPr="00DC319B">
        <w:rPr>
          <w:b/>
          <w:i/>
          <w:sz w:val="26"/>
          <w:szCs w:val="26"/>
          <w:u w:val="single"/>
        </w:rPr>
        <w:lastRenderedPageBreak/>
        <w:t>Деятельность спортивных объектов</w:t>
      </w:r>
    </w:p>
    <w:p w:rsidR="00573C93" w:rsidRPr="00DC319B" w:rsidRDefault="00573C93" w:rsidP="00573C93">
      <w:pPr>
        <w:ind w:firstLine="709"/>
        <w:jc w:val="both"/>
        <w:rPr>
          <w:bCs/>
          <w:sz w:val="26"/>
          <w:szCs w:val="26"/>
        </w:rPr>
      </w:pPr>
      <w:r w:rsidRPr="00DC319B">
        <w:rPr>
          <w:bCs/>
          <w:sz w:val="26"/>
          <w:szCs w:val="26"/>
        </w:rPr>
        <w:t xml:space="preserve">За 9 месяцев 2018 года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2017 года снизилась на 2,7% и составила 2606 человек без учета групп на платной основе. </w:t>
      </w:r>
    </w:p>
    <w:p w:rsidR="00573C93" w:rsidRPr="00DC319B" w:rsidRDefault="00573C93" w:rsidP="009C0F5E">
      <w:pPr>
        <w:spacing w:before="120"/>
        <w:ind w:firstLine="709"/>
        <w:jc w:val="right"/>
        <w:rPr>
          <w:sz w:val="26"/>
          <w:szCs w:val="26"/>
          <w:lang w:val="en-US"/>
        </w:rPr>
      </w:pPr>
      <w:r w:rsidRPr="00DC319B">
        <w:rPr>
          <w:sz w:val="26"/>
          <w:szCs w:val="26"/>
        </w:rPr>
        <w:t>Таблица</w:t>
      </w:r>
      <w:r w:rsidR="005C3A03" w:rsidRPr="00DC319B">
        <w:rPr>
          <w:sz w:val="26"/>
          <w:szCs w:val="26"/>
          <w:lang w:val="en-US"/>
        </w:rPr>
        <w:t xml:space="preserve"> 42</w:t>
      </w:r>
    </w:p>
    <w:p w:rsidR="00573C93" w:rsidRPr="00DC319B" w:rsidRDefault="00573C93" w:rsidP="00573C93">
      <w:pPr>
        <w:spacing w:after="120"/>
        <w:jc w:val="center"/>
        <w:rPr>
          <w:b/>
          <w:i/>
          <w:sz w:val="26"/>
        </w:rPr>
      </w:pPr>
      <w:r w:rsidRPr="00DC319B">
        <w:rPr>
          <w:b/>
          <w:i/>
          <w:sz w:val="26"/>
        </w:rPr>
        <w:t xml:space="preserve">Основные показатели </w:t>
      </w:r>
    </w:p>
    <w:tbl>
      <w:tblPr>
        <w:tblW w:w="9253" w:type="dxa"/>
        <w:tblInd w:w="98" w:type="dxa"/>
        <w:tblLayout w:type="fixed"/>
        <w:tblCellMar>
          <w:left w:w="10" w:type="dxa"/>
          <w:right w:w="10" w:type="dxa"/>
        </w:tblCellMar>
        <w:tblLook w:val="04A0" w:firstRow="1" w:lastRow="0" w:firstColumn="1" w:lastColumn="0" w:noHBand="0" w:noVBand="1"/>
      </w:tblPr>
      <w:tblGrid>
        <w:gridCol w:w="546"/>
        <w:gridCol w:w="2612"/>
        <w:gridCol w:w="1134"/>
        <w:gridCol w:w="1134"/>
        <w:gridCol w:w="1134"/>
        <w:gridCol w:w="708"/>
        <w:gridCol w:w="993"/>
        <w:gridCol w:w="992"/>
      </w:tblGrid>
      <w:tr w:rsidR="00573C93" w:rsidRPr="00DC319B" w:rsidTr="00573C93">
        <w:trPr>
          <w:tblHeader/>
        </w:trPr>
        <w:tc>
          <w:tcPr>
            <w:tcW w:w="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w:t>
            </w:r>
          </w:p>
        </w:tc>
        <w:tc>
          <w:tcPr>
            <w:tcW w:w="26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Наименование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Ед. изм.</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9 месяцев</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Отклонение</w:t>
            </w:r>
          </w:p>
        </w:tc>
        <w:tc>
          <w:tcPr>
            <w:tcW w:w="992" w:type="dxa"/>
            <w:vMerge w:val="restart"/>
            <w:tcBorders>
              <w:top w:val="single" w:sz="4" w:space="0" w:color="000000"/>
              <w:left w:val="single" w:sz="4" w:space="0" w:color="000000"/>
              <w:right w:val="single" w:sz="4" w:space="0" w:color="000000"/>
            </w:tcBorders>
            <w:shd w:val="clear" w:color="000000" w:fill="FFFFFF"/>
            <w:vAlign w:val="center"/>
          </w:tcPr>
          <w:p w:rsidR="00573C93" w:rsidRPr="00DC319B" w:rsidRDefault="00573C93" w:rsidP="00573C93">
            <w:pPr>
              <w:jc w:val="center"/>
            </w:pPr>
            <w:proofErr w:type="spellStart"/>
            <w:r w:rsidRPr="00DC319B">
              <w:t>Ожид</w:t>
            </w:r>
            <w:proofErr w:type="spellEnd"/>
            <w:r w:rsidRPr="00DC319B">
              <w:t xml:space="preserve">. </w:t>
            </w:r>
          </w:p>
          <w:p w:rsidR="00573C93" w:rsidRPr="00DC319B" w:rsidRDefault="00573C93" w:rsidP="00573C93">
            <w:pPr>
              <w:jc w:val="center"/>
            </w:pPr>
            <w:r w:rsidRPr="00DC319B">
              <w:t>2018 год</w:t>
            </w:r>
          </w:p>
        </w:tc>
      </w:tr>
      <w:tr w:rsidR="00573C93" w:rsidRPr="00DC319B" w:rsidTr="00573C93">
        <w:trPr>
          <w:tblHeader/>
        </w:trPr>
        <w:tc>
          <w:tcPr>
            <w:tcW w:w="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200" w:line="276" w:lineRule="auto"/>
              <w:rPr>
                <w:rFonts w:ascii="Calibri" w:eastAsia="Calibri" w:hAnsi="Calibri" w:cs="Calibri"/>
              </w:rPr>
            </w:pPr>
          </w:p>
        </w:tc>
        <w:tc>
          <w:tcPr>
            <w:tcW w:w="26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200" w:line="276" w:lineRule="auto"/>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200" w:line="276"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2017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2018 год</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w:t>
            </w:r>
          </w:p>
        </w:tc>
        <w:tc>
          <w:tcPr>
            <w:tcW w:w="992" w:type="dxa"/>
            <w:vMerge/>
            <w:tcBorders>
              <w:left w:val="single" w:sz="4" w:space="0" w:color="000000"/>
              <w:bottom w:val="single" w:sz="4" w:space="0" w:color="000000"/>
              <w:right w:val="single" w:sz="4" w:space="0" w:color="000000"/>
            </w:tcBorders>
            <w:shd w:val="clear" w:color="000000" w:fill="FFFFFF"/>
          </w:tcPr>
          <w:p w:rsidR="00573C93" w:rsidRPr="00DC319B" w:rsidRDefault="00573C93" w:rsidP="00573C93">
            <w:pPr>
              <w:jc w:val="center"/>
            </w:pP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1</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Кол-во муниципальных учреждений спорта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b/>
              </w:rPr>
              <w:t>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2</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 xml:space="preserve">Количество муниципальных спортивных сооружений, в </w:t>
            </w:r>
            <w:proofErr w:type="spellStart"/>
            <w:r w:rsidRPr="00DC319B">
              <w:rPr>
                <w:b/>
              </w:rPr>
              <w:t>т.ч</w:t>
            </w:r>
            <w:proofErr w:type="spellEnd"/>
            <w:r w:rsidRPr="00DC319B">
              <w:rPr>
                <w:b/>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78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b/>
              </w:rPr>
              <w:t>78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2.1</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плоскостных спортивных сооружений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2.2</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плавательных бассейнов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2.3</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лыжных и горнолыжных баз</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2.4</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катков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2.5</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спортивных залов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2.6</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сооружения для стрелковых видов спорта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2.7</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манежи (легкоатлетические)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2.8</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другие спортивные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42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3</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Кол-во групп/занимающихся в муниципальных учреждениях, без учета групп на платной основе, из них: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108" w:right="-108"/>
              <w:jc w:val="center"/>
            </w:pPr>
            <w:r w:rsidRPr="00DC319B">
              <w:rPr>
                <w:b/>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89/</w:t>
            </w:r>
          </w:p>
          <w:p w:rsidR="00573C93" w:rsidRPr="00DC319B" w:rsidRDefault="00573C93" w:rsidP="00573C93">
            <w:pPr>
              <w:jc w:val="center"/>
            </w:pPr>
            <w:r w:rsidRPr="00DC319B">
              <w:rPr>
                <w:b/>
              </w:rPr>
              <w:t>1 323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86/</w:t>
            </w:r>
          </w:p>
          <w:p w:rsidR="00573C93" w:rsidRPr="00DC319B" w:rsidRDefault="00573C93" w:rsidP="00573C93">
            <w:pPr>
              <w:jc w:val="center"/>
            </w:pPr>
            <w:r w:rsidRPr="00DC319B">
              <w:rPr>
                <w:b/>
              </w:rPr>
              <w:t>1 259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-3/-64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96,6/</w:t>
            </w:r>
          </w:p>
          <w:p w:rsidR="00573C93" w:rsidRPr="00DC319B" w:rsidRDefault="00573C93" w:rsidP="00573C93">
            <w:pPr>
              <w:jc w:val="center"/>
            </w:pPr>
            <w:r w:rsidRPr="00DC319B">
              <w:rPr>
                <w:b/>
              </w:rPr>
              <w:t>95,2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rPr>
                <w:b/>
              </w:rPr>
            </w:pPr>
            <w:r w:rsidRPr="00DC319B">
              <w:rPr>
                <w:b/>
              </w:rPr>
              <w:t>86/1 270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3.1</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Дворец спорта «Арктика»: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46/655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46/655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100,0/</w:t>
            </w:r>
          </w:p>
          <w:p w:rsidR="00573C93" w:rsidRPr="00DC319B" w:rsidRDefault="00573C93" w:rsidP="00573C93">
            <w:pPr>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46/655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силовые структуры города Норильска (ОФП, плавание, практическая стрельба)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6/120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6/120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6/120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ГО и ЧС (водолазы)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1/34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1/34</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пауэрлифтинг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9/108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9/108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9/108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тяжелая атлетика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атлетическая гимнастика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6/72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6/72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спортивная борьба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4/48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пулевая стрельба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4/32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4/32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плавание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8/109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8/109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8/109</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волейбол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МБУ «Центр семьи «Норильский» (плавание, катание на коньках)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1/15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КГКУ «Норильский детский дом» (плавание, катание на коньках)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2/40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КГБОУ «Норильская общеобразовательная школа-интернат» (плавание, катание на коньках)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3.2</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Дом спорта «БОКМО»: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12/189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13/196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108,3/</w:t>
            </w:r>
          </w:p>
          <w:p w:rsidR="00573C93" w:rsidRPr="00DC319B" w:rsidRDefault="00573C93" w:rsidP="00573C93">
            <w:pPr>
              <w:ind w:left="-54" w:right="-108"/>
              <w:jc w:val="center"/>
            </w:pPr>
            <w:r w:rsidRPr="00DC319B">
              <w:t>103,7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13/196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баскетбол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2/26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2/26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2/26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тренажерный зал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5/60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5/60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5/60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настольный теннис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ОФП (бокс)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3/55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150,0/</w:t>
            </w:r>
          </w:p>
          <w:p w:rsidR="00573C93" w:rsidRPr="00DC319B" w:rsidRDefault="00573C93" w:rsidP="00573C93">
            <w:pPr>
              <w:ind w:left="-54" w:right="-108"/>
              <w:jc w:val="center"/>
            </w:pPr>
            <w:r w:rsidRPr="00DC319B">
              <w:rPr>
                <w:i/>
              </w:rPr>
              <w:t>122,2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3/55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ОФП (греко-римская борьба)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89,3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1/25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3.3</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«Талнах»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18/240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14/180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-4/-60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77,8/</w:t>
            </w:r>
          </w:p>
          <w:p w:rsidR="00573C93" w:rsidRPr="00DC319B" w:rsidRDefault="00573C93" w:rsidP="00573C93">
            <w:pPr>
              <w:ind w:left="-54" w:right="-108"/>
              <w:jc w:val="center"/>
            </w:pPr>
            <w:r w:rsidRPr="00DC319B">
              <w:t>75,0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14/180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пауэрлифтинг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10/132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10/132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10/132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аэробика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4/48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баскетбол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i/>
              </w:rP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i/>
              </w:rPr>
            </w:pPr>
            <w:r w:rsidRPr="00DC319B">
              <w:rPr>
                <w:i/>
              </w:rPr>
              <w:t>4/60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i/>
              </w:rPr>
            </w:pPr>
            <w:r w:rsidRPr="00DC319B">
              <w:rPr>
                <w:i/>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i/>
              </w:rPr>
            </w:pPr>
            <w:r w:rsidRPr="00DC319B">
              <w:rPr>
                <w:i/>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rPr>
                <w:i/>
              </w:rPr>
            </w:pPr>
            <w:r w:rsidRPr="00DC319B">
              <w:rPr>
                <w:i/>
              </w:rPr>
              <w:t>-/-</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3.4</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«Кайеркан»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13/239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13/228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p w:rsidR="00573C93" w:rsidRPr="00DC319B" w:rsidRDefault="00573C93" w:rsidP="00573C93">
            <w:pPr>
              <w:ind w:left="-54" w:right="-108"/>
              <w:jc w:val="center"/>
            </w:pPr>
            <w:r w:rsidRPr="00DC319B">
              <w:t>95,4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13/239</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волейбол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96,8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3/64</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акробатика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92,7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3/55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плавание спортивные группы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3/57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91,9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3/60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фигурное катание на коньках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хоккей с шайбой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2/30</w:t>
            </w:r>
          </w:p>
        </w:tc>
      </w:tr>
      <w:tr w:rsidR="00573C93" w:rsidRPr="00DC319B" w:rsidTr="00BF5D7F">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4</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 xml:space="preserve">Кол-во занимающихся в Федерациях, в </w:t>
            </w:r>
            <w:proofErr w:type="spellStart"/>
            <w:r w:rsidRPr="00DC319B">
              <w:rPr>
                <w:b/>
              </w:rPr>
              <w:t>т.ч</w:t>
            </w:r>
            <w:proofErr w:type="spellEnd"/>
            <w:r w:rsidRPr="00DC319B">
              <w:rPr>
                <w:b/>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1 050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967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-83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b/>
              </w:rPr>
              <w:t>92,1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ind w:left="-54" w:right="-108"/>
              <w:jc w:val="center"/>
              <w:rPr>
                <w:b/>
              </w:rPr>
            </w:pPr>
            <w:r w:rsidRPr="00DC319B">
              <w:rPr>
                <w:b/>
              </w:rPr>
              <w:t>967</w:t>
            </w:r>
          </w:p>
        </w:tc>
      </w:tr>
      <w:tr w:rsidR="00573C93" w:rsidRPr="00DC319B" w:rsidTr="00BF5D7F">
        <w:tc>
          <w:tcPr>
            <w:tcW w:w="5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r w:rsidRPr="00DC319B">
              <w:t>4.1</w:t>
            </w:r>
          </w:p>
        </w:tc>
        <w:tc>
          <w:tcPr>
            <w:tcW w:w="26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r w:rsidRPr="00DC319B">
              <w:t>Дворец спорта «Арктика»:</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чел.</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215</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215</w:t>
            </w:r>
          </w:p>
        </w:tc>
        <w:tc>
          <w:tcPr>
            <w:tcW w:w="7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573C93" w:rsidRPr="00DC319B" w:rsidRDefault="00573C93" w:rsidP="00573C93">
            <w:pPr>
              <w:jc w:val="center"/>
            </w:pPr>
            <w:r w:rsidRPr="00DC319B">
              <w:t>215</w:t>
            </w:r>
          </w:p>
        </w:tc>
      </w:tr>
      <w:tr w:rsidR="00573C93" w:rsidRPr="00DC319B" w:rsidTr="00BF5D7F">
        <w:tc>
          <w:tcPr>
            <w:tcW w:w="5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фигурное катание на коньках</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прыжки на батуте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спортивная акробатика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спортивная гимнастика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легкая атлетика и лыжный спорт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практическая стрельба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спортивная борьба (самбо, дзюдо)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греко-римская борьба «Север»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хоккей (клуб «Заполярник»)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подводная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23</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4.2</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Дом спорта «БОКМО»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82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74,5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82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мини-футбол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24</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армейский рукопашный бой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50,0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баскетбол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4.3</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Лыжная база «Оль-Гуль»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лыжные гонки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4.4</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Стадион «Заполярник»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511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511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511</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футбол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432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432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каратэ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волейбол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45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шахматы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i/>
              </w:rPr>
            </w:pPr>
            <w:r w:rsidRPr="00DC319B">
              <w:rPr>
                <w:i/>
              </w:rPr>
              <w:t>- шашки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4.5</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«Талнах»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65,2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75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каратэ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75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хоккей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4.6</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«Кайеркан»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72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82,8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72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скалолазание и альпинизм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36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36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подводная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футбол и мини-футбол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21</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хоккей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5</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Количество спортивных клубов по месту жительства/ численность занимающихся (по объектам)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08" w:hanging="108"/>
              <w:jc w:val="center"/>
            </w:pPr>
            <w:r w:rsidRPr="00DC319B">
              <w:rPr>
                <w:b/>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6/233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6/230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b/>
              </w:rPr>
              <w:t>0/-3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b/>
              </w:rPr>
            </w:pPr>
            <w:r w:rsidRPr="00DC319B">
              <w:rPr>
                <w:b/>
              </w:rPr>
              <w:t>100,0/</w:t>
            </w:r>
          </w:p>
          <w:p w:rsidR="00573C93" w:rsidRPr="00DC319B" w:rsidRDefault="00573C93" w:rsidP="00573C93">
            <w:pPr>
              <w:ind w:left="-54" w:right="-108"/>
              <w:jc w:val="center"/>
            </w:pPr>
            <w:r w:rsidRPr="00DC319B">
              <w:rPr>
                <w:b/>
              </w:rPr>
              <w:t>98,7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b/>
              </w:rPr>
              <w:t>6/232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Стадион «Заполярник»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p w:rsidR="00573C93" w:rsidRPr="00DC319B" w:rsidRDefault="00573C93" w:rsidP="00573C93">
            <w:pPr>
              <w:ind w:left="-54" w:right="-108"/>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физкультурно-спортивный клуб «Заполярник»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1/12</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«Талнах»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3/180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3/180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p w:rsidR="00573C93" w:rsidRPr="00DC319B" w:rsidRDefault="00573C93" w:rsidP="00573C93">
            <w:pPr>
              <w:ind w:left="-54" w:right="-108"/>
              <w:jc w:val="center"/>
            </w:pPr>
            <w:r w:rsidRPr="00DC319B">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3/180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КМЖ «Звездочка»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1/60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КМЖ «</w:t>
            </w:r>
            <w:proofErr w:type="spellStart"/>
            <w:r w:rsidRPr="00DC319B">
              <w:rPr>
                <w:i/>
              </w:rPr>
              <w:t>Талнахский</w:t>
            </w:r>
            <w:proofErr w:type="spellEnd"/>
            <w:r w:rsidRPr="00DC319B">
              <w:rPr>
                <w:i/>
              </w:rPr>
              <w:t xml:space="preserve"> Олимпиец»</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1/60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КМЖ «Талнах-Норд»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1/60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Спортивный комплекс «Кайеркан»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2/43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2/40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0/-3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100,0/</w:t>
            </w:r>
          </w:p>
          <w:p w:rsidR="00573C93" w:rsidRPr="00DC319B" w:rsidRDefault="00573C93" w:rsidP="00573C93">
            <w:pPr>
              <w:ind w:left="-54" w:right="-108"/>
              <w:jc w:val="center"/>
            </w:pPr>
            <w:r w:rsidRPr="00DC319B">
              <w:t>93,0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2/40</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клуб настольных игр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123,5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1/25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 скейтбординг «Экстрим»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ед./чел.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1/26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1/19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73,1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1/15</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b/>
              </w:rPr>
            </w:pPr>
            <w:r w:rsidRPr="00DC319B">
              <w:rPr>
                <w:b/>
              </w:rPr>
              <w:t>6</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b/>
              </w:rPr>
            </w:pPr>
            <w:r w:rsidRPr="00DC319B">
              <w:rPr>
                <w:b/>
              </w:rPr>
              <w:t>Кол-во групп/занимающихся с ограниченными возможностями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6/68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10/146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b/>
              </w:rPr>
            </w:pPr>
            <w:r w:rsidRPr="00DC319B">
              <w:rPr>
                <w:b/>
              </w:rPr>
              <w:t>4/78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b/>
              </w:rPr>
            </w:pPr>
            <w:r w:rsidRPr="00DC319B">
              <w:rPr>
                <w:b/>
              </w:rPr>
              <w:t>166,7/</w:t>
            </w:r>
          </w:p>
          <w:p w:rsidR="00573C93" w:rsidRPr="00DC319B" w:rsidRDefault="00573C93" w:rsidP="00573C93">
            <w:pPr>
              <w:ind w:left="-54" w:right="-108"/>
              <w:jc w:val="center"/>
              <w:rPr>
                <w:b/>
              </w:rPr>
            </w:pPr>
            <w:r w:rsidRPr="00DC319B">
              <w:rPr>
                <w:b/>
              </w:rPr>
              <w:t>214,7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rPr>
                <w:b/>
              </w:rPr>
            </w:pPr>
            <w:r w:rsidRPr="00DC319B">
              <w:rPr>
                <w:b/>
              </w:rPr>
              <w:t>10/146</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Стадион «Заполярник»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6/68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rPr>
                <w:i/>
              </w:rPr>
            </w:pPr>
            <w:r w:rsidRPr="00DC319B">
              <w:rPr>
                <w:i/>
              </w:rPr>
              <w:t>100,0/</w:t>
            </w:r>
          </w:p>
          <w:p w:rsidR="00573C93" w:rsidRPr="00DC319B" w:rsidRDefault="00573C93" w:rsidP="00573C93">
            <w:pPr>
              <w:ind w:left="-54" w:right="-108"/>
              <w:jc w:val="center"/>
            </w:pPr>
            <w:r w:rsidRPr="00DC319B">
              <w:rPr>
                <w:i/>
              </w:rPr>
              <w:t>100,0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6/68</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Спортивный комплекс «Талнах»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2/24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2/24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2/24</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i/>
              </w:rPr>
              <w:t>Спортивный комплекс «Кайеркан»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гр./чел.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2/54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rPr>
                <w:i/>
              </w:rPr>
              <w:t>2/54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rPr>
                <w:i/>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i/>
              </w:rPr>
              <w:t>2/54</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7</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 xml:space="preserve">Всего занимающихся на базе муниципальных учреждений </w:t>
            </w:r>
            <w:r w:rsidRPr="00DC319B">
              <w:t xml:space="preserve">(без </w:t>
            </w:r>
            <w:r w:rsidRPr="00DC319B">
              <w:lastRenderedPageBreak/>
              <w:t>учета групп на платной основе):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lastRenderedPageBreak/>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2 674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2 602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t>-72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ind w:left="-54" w:right="-108"/>
              <w:jc w:val="center"/>
            </w:pPr>
            <w:r w:rsidRPr="00DC319B">
              <w:rPr>
                <w:b/>
              </w:rPr>
              <w:t>97,3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573C93" w:rsidRPr="00DC319B" w:rsidRDefault="00573C93" w:rsidP="00573C93">
            <w:pPr>
              <w:spacing w:after="120"/>
              <w:ind w:left="-54" w:right="-108"/>
              <w:jc w:val="center"/>
              <w:rPr>
                <w:b/>
              </w:rPr>
            </w:pP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pPr>
            <w:r w:rsidRPr="00DC319B">
              <w:rPr>
                <w:b/>
              </w:rPr>
              <w:lastRenderedPageBreak/>
              <w:t>8</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rPr>
                <w:b/>
              </w:rPr>
              <w:t>Уровень фактической обеспеченности населения спортивными сооружениями от нормативной потребности: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pacing w:after="120"/>
              <w:ind w:left="-54" w:right="-108"/>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573C93" w:rsidRPr="00DC319B" w:rsidRDefault="00573C93" w:rsidP="00573C93">
            <w:pPr>
              <w:spacing w:after="120"/>
              <w:ind w:left="-54" w:right="-108"/>
              <w:jc w:val="center"/>
              <w:rPr>
                <w:rFonts w:ascii="Calibri" w:eastAsia="Calibri" w:hAnsi="Calibri" w:cs="Calibri"/>
              </w:rPr>
            </w:pP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8.1</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бассейнами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0,4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103,8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11,03</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8.2</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спортивными залами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44,77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45,83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45,83</w:t>
            </w:r>
          </w:p>
        </w:tc>
      </w:tr>
      <w:tr w:rsidR="00573C93" w:rsidRPr="00DC319B" w:rsidTr="00573C93">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8.3</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r w:rsidRPr="00DC319B">
              <w:t>плоскостными сооружениями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13,61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14,11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left="-54" w:right="-108"/>
              <w:jc w:val="center"/>
            </w:pPr>
            <w:r w:rsidRPr="00DC319B">
              <w:t>0,5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pPr>
            <w:r w:rsidRPr="00DC319B">
              <w:t>103,7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14,11</w:t>
            </w:r>
          </w:p>
        </w:tc>
      </w:tr>
    </w:tbl>
    <w:p w:rsidR="007F0F0A" w:rsidRPr="00DC319B" w:rsidRDefault="007F0F0A" w:rsidP="00573C93">
      <w:pPr>
        <w:ind w:firstLine="709"/>
        <w:jc w:val="both"/>
        <w:rPr>
          <w:sz w:val="26"/>
          <w:szCs w:val="26"/>
        </w:rPr>
      </w:pPr>
    </w:p>
    <w:p w:rsidR="00573C93" w:rsidRPr="00DC319B" w:rsidRDefault="00573C93" w:rsidP="00573C93">
      <w:pPr>
        <w:ind w:firstLine="709"/>
        <w:jc w:val="both"/>
        <w:rPr>
          <w:sz w:val="26"/>
          <w:szCs w:val="26"/>
        </w:rPr>
      </w:pPr>
      <w:r w:rsidRPr="00DC319B">
        <w:rPr>
          <w:sz w:val="26"/>
          <w:szCs w:val="26"/>
        </w:rPr>
        <w:t>За отчетный период произошло уменьшение количества групп на 3,4% и, как следствие, занимающихся в физкультурно-оздоровительных и спортивных учреждениях на 4,8%, что обусловлено закрытием группы в Спортивном комплексе «Талнах» по направлению баскетбол.</w:t>
      </w:r>
    </w:p>
    <w:p w:rsidR="00573C93" w:rsidRPr="00DC319B" w:rsidRDefault="00573C93" w:rsidP="00573C93">
      <w:pPr>
        <w:ind w:firstLine="709"/>
        <w:jc w:val="both"/>
        <w:rPr>
          <w:sz w:val="26"/>
          <w:szCs w:val="26"/>
        </w:rPr>
      </w:pPr>
      <w:r w:rsidRPr="00DC319B">
        <w:rPr>
          <w:sz w:val="26"/>
          <w:szCs w:val="26"/>
        </w:rPr>
        <w:t>В целях развития различных видов спорта на базе муниципальных учреждений занимаются представители спортивных Федераций. За 9 месяцев 2018 года численность занимающихся уменьшилась на 83 человека (-7,9%) (армейский рукопашный бой, хоккей, подводная деятельность).</w:t>
      </w:r>
    </w:p>
    <w:p w:rsidR="00573C93" w:rsidRPr="00DC319B" w:rsidRDefault="00573C93" w:rsidP="00573C93">
      <w:pPr>
        <w:ind w:firstLine="709"/>
        <w:jc w:val="both"/>
        <w:rPr>
          <w:sz w:val="26"/>
          <w:szCs w:val="26"/>
        </w:rPr>
      </w:pPr>
      <w:r w:rsidRPr="00DC319B">
        <w:rPr>
          <w:sz w:val="26"/>
          <w:szCs w:val="26"/>
        </w:rPr>
        <w:t xml:space="preserve">За отчетный период количество спортивных клубов по месту жительства по отношению к аналогичному периоду 2017 года не изменилось и составило 6 единиц, тогда как количество занимающихся незначительно уменьшилось на 3 человека       </w:t>
      </w:r>
      <w:proofErr w:type="gramStart"/>
      <w:r w:rsidRPr="00DC319B">
        <w:rPr>
          <w:sz w:val="26"/>
          <w:szCs w:val="26"/>
        </w:rPr>
        <w:t xml:space="preserve">   (</w:t>
      </w:r>
      <w:proofErr w:type="gramEnd"/>
      <w:r w:rsidRPr="00DC319B">
        <w:rPr>
          <w:sz w:val="26"/>
          <w:szCs w:val="26"/>
        </w:rPr>
        <w:t>-1,3%).</w:t>
      </w:r>
    </w:p>
    <w:p w:rsidR="00573C93" w:rsidRPr="00DC319B" w:rsidRDefault="00573C93" w:rsidP="00573C93">
      <w:pPr>
        <w:ind w:firstLine="709"/>
        <w:jc w:val="both"/>
        <w:rPr>
          <w:bCs/>
          <w:sz w:val="26"/>
          <w:szCs w:val="26"/>
        </w:rPr>
      </w:pPr>
      <w:r w:rsidRPr="00DC319B">
        <w:rPr>
          <w:bCs/>
          <w:sz w:val="26"/>
          <w:szCs w:val="26"/>
        </w:rPr>
        <w:t>Также, на базе МБУ «Дворец спорта «Арктика» в рамках деятельности Центра тестирования по оценке выполнения нормативов испытаний (тестов) реализуется всероссийский физкультурно-спортивный комплекс «Готов к труду и обороне» (ГТО). За отчетный период 2018 года количество участников составило 785 человек, из них 433 получили золотой знак отличия.</w:t>
      </w:r>
    </w:p>
    <w:p w:rsidR="00573C93" w:rsidRPr="00DC319B" w:rsidRDefault="00573C93" w:rsidP="00573C93">
      <w:pPr>
        <w:ind w:firstLine="709"/>
        <w:jc w:val="both"/>
        <w:rPr>
          <w:sz w:val="26"/>
          <w:szCs w:val="26"/>
        </w:rPr>
      </w:pPr>
      <w:r w:rsidRPr="00DC319B">
        <w:rPr>
          <w:sz w:val="26"/>
          <w:szCs w:val="26"/>
        </w:rPr>
        <w:t>На увеличение численности занимающихся людей с ограниченными возможностям здоровья на 78 человек повлияло открытие групп в МБУ «Спортивный комплекс «Талнах» и МБУ «Спортивный комплекс «Кайеркан».</w:t>
      </w:r>
    </w:p>
    <w:p w:rsidR="00573C93" w:rsidRPr="00DC319B" w:rsidRDefault="00573C93" w:rsidP="00573C93">
      <w:pPr>
        <w:ind w:firstLine="709"/>
        <w:jc w:val="both"/>
        <w:rPr>
          <w:sz w:val="26"/>
          <w:szCs w:val="26"/>
        </w:rPr>
      </w:pPr>
      <w:r w:rsidRPr="00DC319B">
        <w:rPr>
          <w:sz w:val="26"/>
          <w:szCs w:val="26"/>
        </w:rPr>
        <w:t>Совместно с общественными организациями проводится активная работа по социальной реабилитации инвалидов, популяризации и развитию адаптивной физической культуры среди лиц с ограниченными возможностями. В отчетном периоде были организованны и проведены следующие мероприятия:</w:t>
      </w:r>
    </w:p>
    <w:p w:rsidR="00573C93" w:rsidRPr="00DC319B" w:rsidRDefault="00573C93" w:rsidP="00573C93">
      <w:pPr>
        <w:ind w:firstLine="709"/>
        <w:jc w:val="both"/>
        <w:rPr>
          <w:sz w:val="26"/>
          <w:szCs w:val="26"/>
        </w:rPr>
      </w:pPr>
      <w:r w:rsidRPr="00DC319B">
        <w:rPr>
          <w:sz w:val="26"/>
          <w:szCs w:val="26"/>
        </w:rPr>
        <w:t>Городские соревнования:</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водный фестиваль «Золотая рыбка» среди детей с ограниченными возможностями здоровья;</w:t>
      </w:r>
    </w:p>
    <w:p w:rsidR="00573C93" w:rsidRPr="00DC319B" w:rsidRDefault="00573C93" w:rsidP="00A94134">
      <w:pPr>
        <w:pStyle w:val="afff2"/>
        <w:numPr>
          <w:ilvl w:val="0"/>
          <w:numId w:val="89"/>
        </w:numPr>
        <w:tabs>
          <w:tab w:val="left" w:pos="993"/>
        </w:tabs>
        <w:ind w:left="0" w:firstLine="708"/>
        <w:jc w:val="both"/>
        <w:rPr>
          <w:sz w:val="26"/>
          <w:szCs w:val="26"/>
          <w:lang w:eastAsia="ar-SA"/>
        </w:rPr>
      </w:pPr>
      <w:proofErr w:type="spellStart"/>
      <w:r w:rsidRPr="00DC319B">
        <w:rPr>
          <w:sz w:val="26"/>
          <w:szCs w:val="26"/>
          <w:lang w:eastAsia="ar-SA"/>
        </w:rPr>
        <w:t>сурдомногоборье</w:t>
      </w:r>
      <w:proofErr w:type="spellEnd"/>
      <w:r w:rsidRPr="00DC319B">
        <w:rPr>
          <w:sz w:val="26"/>
          <w:szCs w:val="26"/>
          <w:lang w:eastAsia="ar-SA"/>
        </w:rPr>
        <w:t xml:space="preserve"> «Приз полярной ночи» среди лиц с нарушениями слуха;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кубок города Норильска «Согласие»;</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турнир по механизированному биатлону среди инвалидов города;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культурно-спортивный фестиваль «Раздвигая горизонты» среди общественных организаций;</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авторалли «Большой приз Норильска»;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lastRenderedPageBreak/>
        <w:t xml:space="preserve">соревнования по </w:t>
      </w:r>
      <w:proofErr w:type="spellStart"/>
      <w:r w:rsidRPr="00DC319B">
        <w:rPr>
          <w:sz w:val="26"/>
          <w:szCs w:val="26"/>
          <w:lang w:eastAsia="ar-SA"/>
        </w:rPr>
        <w:t>Бочча</w:t>
      </w:r>
      <w:proofErr w:type="spellEnd"/>
      <w:r w:rsidRPr="00DC319B">
        <w:rPr>
          <w:sz w:val="26"/>
          <w:szCs w:val="26"/>
          <w:lang w:eastAsia="ar-SA"/>
        </w:rPr>
        <w:t>, посвященные Дню города, Дню физкультурника;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Спартакиада Таймырского Долгано-Ненецкого муниципального района среди лиц с ограниченными возможностями здоровья.</w:t>
      </w:r>
    </w:p>
    <w:p w:rsidR="00573C93" w:rsidRPr="00DC319B" w:rsidRDefault="00573C93" w:rsidP="00573C93">
      <w:pPr>
        <w:ind w:firstLine="709"/>
        <w:jc w:val="both"/>
        <w:rPr>
          <w:sz w:val="26"/>
          <w:szCs w:val="26"/>
        </w:rPr>
      </w:pPr>
      <w:r w:rsidRPr="00DC319B">
        <w:rPr>
          <w:sz w:val="26"/>
          <w:szCs w:val="26"/>
        </w:rPr>
        <w:t>Выездные соревнования:</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Чемпионат и Первенство Красноярского края по настольному теннису среди лиц с нарушением слуха;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Чемпионат и Первенство Красноярского края по лёгкой атлетике среди лиц с нарушением слуха;</w:t>
      </w:r>
    </w:p>
    <w:p w:rsidR="00573C93" w:rsidRPr="00DC319B" w:rsidRDefault="00573C93" w:rsidP="00A94134">
      <w:pPr>
        <w:pStyle w:val="afff2"/>
        <w:numPr>
          <w:ilvl w:val="0"/>
          <w:numId w:val="89"/>
        </w:numPr>
        <w:tabs>
          <w:tab w:val="left" w:pos="993"/>
        </w:tabs>
        <w:ind w:left="0" w:firstLine="708"/>
        <w:jc w:val="both"/>
        <w:rPr>
          <w:sz w:val="26"/>
          <w:szCs w:val="26"/>
          <w:lang w:eastAsia="ar-SA"/>
        </w:rPr>
      </w:pPr>
      <w:r w:rsidRPr="00DC319B">
        <w:rPr>
          <w:sz w:val="26"/>
          <w:szCs w:val="26"/>
          <w:lang w:eastAsia="ar-SA"/>
        </w:rPr>
        <w:t xml:space="preserve">открытый Чемпионат города Москвы по </w:t>
      </w:r>
      <w:proofErr w:type="spellStart"/>
      <w:r w:rsidRPr="00DC319B">
        <w:rPr>
          <w:sz w:val="26"/>
          <w:szCs w:val="26"/>
          <w:lang w:eastAsia="ar-SA"/>
        </w:rPr>
        <w:t>Бочча</w:t>
      </w:r>
      <w:proofErr w:type="spellEnd"/>
      <w:r w:rsidRPr="00DC319B">
        <w:rPr>
          <w:sz w:val="26"/>
          <w:szCs w:val="26"/>
          <w:lang w:eastAsia="ar-SA"/>
        </w:rPr>
        <w:t xml:space="preserve"> (</w:t>
      </w:r>
      <w:proofErr w:type="spellStart"/>
      <w:r w:rsidRPr="00DC319B">
        <w:rPr>
          <w:sz w:val="26"/>
          <w:szCs w:val="26"/>
          <w:lang w:eastAsia="ar-SA"/>
        </w:rPr>
        <w:t>раффа</w:t>
      </w:r>
      <w:proofErr w:type="spellEnd"/>
      <w:r w:rsidRPr="00DC319B">
        <w:rPr>
          <w:sz w:val="26"/>
          <w:szCs w:val="26"/>
          <w:lang w:eastAsia="ar-SA"/>
        </w:rPr>
        <w:t>).</w:t>
      </w:r>
    </w:p>
    <w:p w:rsidR="00573C93" w:rsidRPr="00DC319B" w:rsidRDefault="00573C93" w:rsidP="00573C93">
      <w:pPr>
        <w:ind w:firstLine="709"/>
        <w:jc w:val="both"/>
        <w:rPr>
          <w:sz w:val="26"/>
        </w:rPr>
      </w:pPr>
    </w:p>
    <w:p w:rsidR="00573C93" w:rsidRPr="00DC319B" w:rsidRDefault="00573C93" w:rsidP="00573C93">
      <w:pPr>
        <w:ind w:firstLine="709"/>
        <w:jc w:val="both"/>
        <w:rPr>
          <w:sz w:val="26"/>
        </w:rPr>
      </w:pPr>
      <w:r w:rsidRPr="00DC319B">
        <w:rPr>
          <w:sz w:val="26"/>
        </w:rPr>
        <w:t>К концу 2018 года основные показатели деятельности спортивных объектов планируется сохранить на достигнутом уровне.</w:t>
      </w:r>
    </w:p>
    <w:p w:rsidR="00573C93" w:rsidRPr="00DC319B" w:rsidRDefault="00573C93" w:rsidP="00573C93">
      <w:pPr>
        <w:ind w:firstLine="709"/>
        <w:jc w:val="both"/>
        <w:rPr>
          <w:sz w:val="26"/>
        </w:rPr>
      </w:pPr>
    </w:p>
    <w:p w:rsidR="00573C93" w:rsidRPr="00DC319B" w:rsidRDefault="00573C93" w:rsidP="00573C93">
      <w:pPr>
        <w:ind w:firstLine="709"/>
        <w:jc w:val="center"/>
        <w:rPr>
          <w:b/>
          <w:i/>
          <w:sz w:val="26"/>
          <w:u w:val="single"/>
        </w:rPr>
      </w:pPr>
      <w:r w:rsidRPr="00DC319B">
        <w:rPr>
          <w:b/>
          <w:i/>
          <w:sz w:val="26"/>
          <w:u w:val="single"/>
        </w:rPr>
        <w:t>Дополнительное образование</w:t>
      </w:r>
    </w:p>
    <w:p w:rsidR="00573C93" w:rsidRPr="00DC319B" w:rsidRDefault="00573C93" w:rsidP="00573C93">
      <w:pPr>
        <w:ind w:firstLine="709"/>
        <w:jc w:val="center"/>
        <w:rPr>
          <w:i/>
          <w:sz w:val="26"/>
          <w:u w:val="single"/>
        </w:rPr>
      </w:pPr>
    </w:p>
    <w:p w:rsidR="00573C93" w:rsidRPr="00DC319B" w:rsidRDefault="00573C93" w:rsidP="00573C93">
      <w:pPr>
        <w:ind w:firstLine="709"/>
        <w:jc w:val="both"/>
        <w:rPr>
          <w:sz w:val="26"/>
          <w:szCs w:val="26"/>
        </w:rPr>
      </w:pPr>
      <w:r w:rsidRPr="00DC319B">
        <w:rPr>
          <w:sz w:val="26"/>
          <w:szCs w:val="26"/>
        </w:rPr>
        <w:t>За анализируемый период 2018 года количество детско-юношеских спортивных школ осталось неизменным – 9, все школы аккредитованы и находятся в состоянии стабильного функционирования.</w:t>
      </w:r>
    </w:p>
    <w:p w:rsidR="00573C93" w:rsidRPr="00DC319B" w:rsidRDefault="00573C93" w:rsidP="009C0F5E">
      <w:pPr>
        <w:spacing w:before="120"/>
        <w:ind w:firstLine="709"/>
        <w:jc w:val="right"/>
        <w:rPr>
          <w:sz w:val="26"/>
          <w:szCs w:val="26"/>
        </w:rPr>
      </w:pPr>
      <w:r w:rsidRPr="00DC319B">
        <w:rPr>
          <w:sz w:val="26"/>
          <w:szCs w:val="26"/>
        </w:rPr>
        <w:t>Таблица</w:t>
      </w:r>
      <w:r w:rsidR="005C3A03" w:rsidRPr="00DC319B">
        <w:rPr>
          <w:sz w:val="26"/>
          <w:szCs w:val="26"/>
        </w:rPr>
        <w:t xml:space="preserve"> 43</w:t>
      </w:r>
    </w:p>
    <w:p w:rsidR="00573C93" w:rsidRPr="00DC319B" w:rsidRDefault="00573C93" w:rsidP="00573C93">
      <w:pPr>
        <w:spacing w:after="120"/>
        <w:jc w:val="center"/>
        <w:rPr>
          <w:b/>
          <w:i/>
          <w:sz w:val="26"/>
        </w:rPr>
      </w:pPr>
      <w:r w:rsidRPr="00DC319B">
        <w:rPr>
          <w:b/>
          <w:i/>
          <w:sz w:val="26"/>
        </w:rPr>
        <w:t>Основные показатели по дополнительному образованию</w:t>
      </w:r>
    </w:p>
    <w:tbl>
      <w:tblPr>
        <w:tblW w:w="0" w:type="auto"/>
        <w:jc w:val="center"/>
        <w:tblLayout w:type="fixed"/>
        <w:tblCellMar>
          <w:left w:w="10" w:type="dxa"/>
          <w:right w:w="10" w:type="dxa"/>
        </w:tblCellMar>
        <w:tblLook w:val="04A0" w:firstRow="1" w:lastRow="0" w:firstColumn="1" w:lastColumn="0" w:noHBand="0" w:noVBand="1"/>
      </w:tblPr>
      <w:tblGrid>
        <w:gridCol w:w="485"/>
        <w:gridCol w:w="2543"/>
        <w:gridCol w:w="841"/>
        <w:gridCol w:w="946"/>
        <w:gridCol w:w="1134"/>
        <w:gridCol w:w="850"/>
        <w:gridCol w:w="1276"/>
        <w:gridCol w:w="1270"/>
      </w:tblGrid>
      <w:tr w:rsidR="00573C93" w:rsidRPr="00DC319B" w:rsidTr="00573C93">
        <w:trPr>
          <w:tblHeader/>
          <w:jc w:val="center"/>
        </w:trPr>
        <w:tc>
          <w:tcPr>
            <w:tcW w:w="4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w:t>
            </w:r>
          </w:p>
        </w:tc>
        <w:tc>
          <w:tcPr>
            <w:tcW w:w="2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51"/>
              <w:jc w:val="center"/>
            </w:pPr>
            <w:r w:rsidRPr="00DC319B">
              <w:t>Наименование показателей</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Ед. изм.</w:t>
            </w:r>
          </w:p>
        </w:tc>
        <w:tc>
          <w:tcPr>
            <w:tcW w:w="2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9 месяцев</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Отклонения</w:t>
            </w:r>
          </w:p>
        </w:tc>
        <w:tc>
          <w:tcPr>
            <w:tcW w:w="1270" w:type="dxa"/>
            <w:vMerge w:val="restart"/>
            <w:tcBorders>
              <w:top w:val="single" w:sz="4" w:space="0" w:color="000000"/>
              <w:left w:val="single" w:sz="4" w:space="0" w:color="000000"/>
              <w:right w:val="single" w:sz="4" w:space="0" w:color="000000"/>
            </w:tcBorders>
            <w:shd w:val="clear" w:color="000000" w:fill="FFFFFF"/>
          </w:tcPr>
          <w:p w:rsidR="00573C93" w:rsidRPr="00DC319B" w:rsidRDefault="00573C93" w:rsidP="00573C93">
            <w:pPr>
              <w:jc w:val="center"/>
            </w:pPr>
            <w:proofErr w:type="spellStart"/>
            <w:r w:rsidRPr="00DC319B">
              <w:t>Ожид</w:t>
            </w:r>
            <w:proofErr w:type="spellEnd"/>
            <w:r w:rsidRPr="00DC319B">
              <w:t xml:space="preserve">. </w:t>
            </w:r>
          </w:p>
          <w:p w:rsidR="00573C93" w:rsidRPr="00DC319B" w:rsidRDefault="00573C93" w:rsidP="00573C93">
            <w:pPr>
              <w:jc w:val="center"/>
            </w:pPr>
            <w:r w:rsidRPr="00DC319B">
              <w:t>2018 год</w:t>
            </w:r>
          </w:p>
        </w:tc>
      </w:tr>
      <w:tr w:rsidR="00573C93" w:rsidRPr="00DC319B" w:rsidTr="00573C93">
        <w:trPr>
          <w:tblHeader/>
          <w:jc w:val="center"/>
        </w:trPr>
        <w:tc>
          <w:tcPr>
            <w:tcW w:w="48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254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2017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2018 год</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w:t>
            </w:r>
          </w:p>
        </w:tc>
        <w:tc>
          <w:tcPr>
            <w:tcW w:w="1270" w:type="dxa"/>
            <w:vMerge/>
            <w:tcBorders>
              <w:left w:val="single" w:sz="4" w:space="0" w:color="000000"/>
              <w:bottom w:val="single" w:sz="4" w:space="0" w:color="000000"/>
              <w:right w:val="single" w:sz="4" w:space="0" w:color="000000"/>
            </w:tcBorders>
            <w:shd w:val="clear" w:color="000000" w:fill="FFFFFF"/>
          </w:tcPr>
          <w:p w:rsidR="00573C93" w:rsidRPr="00DC319B" w:rsidRDefault="00573C93" w:rsidP="00573C93">
            <w:pPr>
              <w:jc w:val="center"/>
            </w:pP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1</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2"/>
            </w:pPr>
            <w:r w:rsidRPr="00DC319B">
              <w:rPr>
                <w:b/>
              </w:rPr>
              <w:t>Количество детско-юношеских спортивных школ</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100,0</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rPr>
                <w:b/>
                <w:color w:val="000000"/>
              </w:rPr>
            </w:pPr>
            <w:r w:rsidRPr="00DC319B">
              <w:rPr>
                <w:b/>
                <w:color w:val="000000"/>
              </w:rPr>
              <w:t>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2</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142"/>
            </w:pPr>
            <w:r w:rsidRPr="00DC319B">
              <w:rPr>
                <w:b/>
              </w:rPr>
              <w:t xml:space="preserve">Количество групп/занимающихся в ДЮСШ, в </w:t>
            </w:r>
            <w:proofErr w:type="spellStart"/>
            <w:r w:rsidRPr="00DC319B">
              <w:rPr>
                <w:b/>
              </w:rPr>
              <w:t>т.ч</w:t>
            </w:r>
            <w:proofErr w:type="spellEnd"/>
            <w:r w:rsidRPr="00DC319B">
              <w:rPr>
                <w:b/>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 436/</w:t>
            </w:r>
          </w:p>
          <w:p w:rsidR="00573C93" w:rsidRPr="00DC319B" w:rsidRDefault="00573C93" w:rsidP="00573C93">
            <w:pPr>
              <w:jc w:val="center"/>
            </w:pPr>
            <w:r w:rsidRPr="00DC319B">
              <w:rPr>
                <w:b/>
              </w:rPr>
              <w:t>5 789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440/</w:t>
            </w:r>
          </w:p>
          <w:p w:rsidR="00573C93" w:rsidRPr="00DC319B" w:rsidRDefault="00573C93" w:rsidP="00573C93">
            <w:pPr>
              <w:jc w:val="center"/>
              <w:rPr>
                <w:color w:val="FF0000"/>
              </w:rPr>
            </w:pPr>
            <w:r w:rsidRPr="00DC319B">
              <w:rPr>
                <w:b/>
              </w:rPr>
              <w:t>5 890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4/101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100,9/101,7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rPr>
                <w:b/>
              </w:rPr>
            </w:pPr>
            <w:r w:rsidRPr="00DC319B">
              <w:rPr>
                <w:b/>
              </w:rPr>
              <w:t>440/</w:t>
            </w:r>
          </w:p>
          <w:p w:rsidR="00573C93" w:rsidRPr="00DC319B" w:rsidRDefault="00573C93" w:rsidP="00573C93">
            <w:pPr>
              <w:jc w:val="center"/>
            </w:pPr>
            <w:r w:rsidRPr="00DC319B">
              <w:rPr>
                <w:b/>
              </w:rPr>
              <w:t>5 890</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2.1</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1»</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 62/915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60/810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-2/-105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96,8/88,5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60/810</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волейбол</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31/498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23/334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-8/-164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74,2/67,1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23/334</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баскетбол</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31/417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37/476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6/59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119,4/114,1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37/476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2.2</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2»</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49/676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49/727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0/51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100,0/107,5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49/727</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спортивная акробатика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17/252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106,3/113,5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17/252</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спортивная гимнастика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20/279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17/253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-3/-26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85,0/90,7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17/253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прыжки на батуте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13/175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15/222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2/47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115,4/126,9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15/222</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2.3</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3»</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56/725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55/689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98,2/95,0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55/689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легкая атлетика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26/350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30/375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4/25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115,4/107,1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30/375</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лыжные гонки</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17/219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16/201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-1/-18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94,1/91,8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16/201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фехтование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13/156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9/113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-4/-43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color w:val="000000"/>
              </w:rPr>
              <w:t>69,2/72,4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9/113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2.4</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4»</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56/705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57/728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101,8/103,3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57/728</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бокс</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12/146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120,0/113,2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12/146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спортивная борьба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17/236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16/205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94,1/86,9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16/205</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плавание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14/173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87,5/95,1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14/173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прыжки на батуте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8/102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11/153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137,5/150,0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11/153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тхэквондо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5/56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4/51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80,0/91,1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2.5</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5»</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48/586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49/629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1/43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102,1/107,3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49/629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дзюдо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12/126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12/127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100,0/100,8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12/127</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пауэрлифтинг</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8/101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80,0/83,5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8/101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плавание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9/103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12/156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133,3/151,5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12/156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баскетбол</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10/148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100,0/102,8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10/148</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бокс</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7/92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7/97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100,0/105,4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7/97</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2.6</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 6»</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41/485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44/490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107,3/101,0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44/490</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мини-футбол (</w:t>
            </w:r>
            <w:proofErr w:type="spellStart"/>
            <w:r w:rsidRPr="00DC319B">
              <w:rPr>
                <w:i/>
              </w:rPr>
              <w:t>футзал</w:t>
            </w:r>
            <w:proofErr w:type="spellEnd"/>
            <w:r w:rsidRPr="00DC319B">
              <w:rPr>
                <w:i/>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32/379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35/399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109,4/105,3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35/399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лыжные гонки</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9/106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9/91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100,0/85,8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9/91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2.7</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по зимним видам спорта»</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43/654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41/606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-2/-48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95,3/92,7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41/606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фигурное катание на коньках</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13/163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14/152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107,7/93,3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14/152</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хоккей</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27/456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25/431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92,6/94,5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25/431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горные лыжи</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66,7/65,7</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2/23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2.8</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 плавания и водного поло»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32/428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35/489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3/61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109,4/114,3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35/489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плавание</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22/295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24/333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109,1/112,9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24/333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водное поло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11/156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110,0/117,3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11/156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2.9</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r w:rsidRPr="00DC319B">
              <w:t>МБУ ДО «ДЮСШ»</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49/615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50/722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1/107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color w:val="000000"/>
              </w:rPr>
              <w:t>102,0/117,4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t>50/722</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бокс</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11/129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10/156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90,9/120,9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10/156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left="289" w:hanging="10"/>
            </w:pPr>
            <w:r w:rsidRPr="00DC319B">
              <w:rPr>
                <w:i/>
              </w:rPr>
              <w:t>- спортивная борьба (греко-римская)</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10/135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11/151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110,0/111,9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11/151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дзюдо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17/253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106,3/125,9</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17/253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каратэ</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6/76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6/76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100,0/100,0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6/76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rFonts w:ascii="Calibri" w:eastAsia="Calibri" w:hAnsi="Calibri" w:cs="Calibri"/>
              </w:rPr>
            </w:pP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ind w:firstLine="279"/>
            </w:pPr>
            <w:r w:rsidRPr="00DC319B">
              <w:rPr>
                <w:i/>
              </w:rPr>
              <w:t>- пауэрлифтинг</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6/86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100,0/116,2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6/86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r w:rsidRPr="00DC319B">
              <w:rPr>
                <w:b/>
              </w:rPr>
              <w:t xml:space="preserve">Число присвоенных разрядов, в </w:t>
            </w:r>
            <w:proofErr w:type="spellStart"/>
            <w:r w:rsidRPr="00DC319B">
              <w:rPr>
                <w:b/>
              </w:rPr>
              <w:t>т.ч</w:t>
            </w:r>
            <w:proofErr w:type="spellEnd"/>
            <w:r w:rsidRPr="00DC319B">
              <w:rPr>
                <w:b/>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1 281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1 299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101,4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1 299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3.1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мастер спорта (МС)</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jc w:val="center"/>
            </w:pPr>
            <w:r w:rsidRPr="00DC319B">
              <w:rPr>
                <w:i/>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3.2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кандидат в мастера спорта (КМС)</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573C93" w:rsidRPr="00DC319B" w:rsidRDefault="00573C93" w:rsidP="00573C93">
            <w:pPr>
              <w:jc w:val="center"/>
            </w:pPr>
            <w:r w:rsidRPr="00DC319B">
              <w:rPr>
                <w:i/>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83,3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C93" w:rsidRPr="00DC319B" w:rsidRDefault="00573C93" w:rsidP="00573C93">
            <w:pPr>
              <w:jc w:val="center"/>
            </w:pPr>
            <w:r w:rsidRPr="00DC319B">
              <w:rPr>
                <w:i/>
              </w:rPr>
              <w:t>35</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3.3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первый разряд</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jc w:val="center"/>
            </w:pPr>
            <w:r w:rsidRPr="00DC319B">
              <w:rPr>
                <w:i/>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573C93" w:rsidRPr="00DC319B" w:rsidRDefault="00573C93" w:rsidP="00573C93">
            <w:pPr>
              <w:jc w:val="center"/>
            </w:pPr>
            <w:r w:rsidRPr="00DC319B">
              <w:rPr>
                <w:i/>
              </w:rPr>
              <w:t>48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117,1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3C93" w:rsidRPr="00DC319B" w:rsidRDefault="00573C93" w:rsidP="00573C93">
            <w:pPr>
              <w:jc w:val="center"/>
            </w:pPr>
            <w:r w:rsidRPr="00DC319B">
              <w:rPr>
                <w:i/>
              </w:rPr>
              <w:t>48</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3.4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массовые разряды</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jc w:val="center"/>
            </w:pPr>
            <w:r w:rsidRPr="00DC319B">
              <w:rPr>
                <w:i/>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1 192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1 216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102,0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1 216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r w:rsidRPr="00DC319B">
              <w:rPr>
                <w:b/>
              </w:rPr>
              <w:t>Количество групп/учащихся, получивших услуги дополнительного образования по обучению правилам дорожного движения</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гр./чел.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682/</w:t>
            </w:r>
          </w:p>
          <w:p w:rsidR="00573C93" w:rsidRPr="00DC319B" w:rsidRDefault="00573C93" w:rsidP="00573C93">
            <w:pPr>
              <w:jc w:val="center"/>
            </w:pPr>
            <w:r w:rsidRPr="00DC319B">
              <w:rPr>
                <w:b/>
              </w:rPr>
              <w:t>15 513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730/</w:t>
            </w:r>
          </w:p>
          <w:p w:rsidR="00573C93" w:rsidRPr="00DC319B" w:rsidRDefault="00573C93" w:rsidP="00573C93">
            <w:pPr>
              <w:jc w:val="center"/>
            </w:pPr>
            <w:r w:rsidRPr="00DC319B">
              <w:rPr>
                <w:b/>
              </w:rPr>
              <w:t>15 822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b/>
                <w:color w:val="000000"/>
              </w:rPr>
            </w:pPr>
            <w:r w:rsidRPr="00DC319B">
              <w:rPr>
                <w:b/>
                <w:color w:val="000000"/>
              </w:rPr>
              <w:t>48/</w:t>
            </w:r>
          </w:p>
          <w:p w:rsidR="00573C93" w:rsidRPr="00DC319B" w:rsidRDefault="00573C93" w:rsidP="00573C93">
            <w:pPr>
              <w:jc w:val="center"/>
            </w:pPr>
            <w:r w:rsidRPr="00DC319B">
              <w:rPr>
                <w:b/>
                <w:color w:val="000000"/>
              </w:rPr>
              <w:t>309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b/>
                <w:color w:val="000000"/>
              </w:rPr>
            </w:pPr>
            <w:r w:rsidRPr="00DC319B">
              <w:rPr>
                <w:b/>
                <w:color w:val="000000"/>
              </w:rPr>
              <w:t xml:space="preserve">107,0/ </w:t>
            </w:r>
          </w:p>
          <w:p w:rsidR="00573C93" w:rsidRPr="00DC319B" w:rsidRDefault="00573C93" w:rsidP="00573C93">
            <w:pPr>
              <w:jc w:val="center"/>
            </w:pPr>
            <w:r w:rsidRPr="00DC319B">
              <w:rPr>
                <w:b/>
                <w:color w:val="000000"/>
              </w:rPr>
              <w:t>102,0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rPr>
                <w:b/>
              </w:rPr>
            </w:pPr>
            <w:r w:rsidRPr="00DC319B">
              <w:rPr>
                <w:b/>
              </w:rPr>
              <w:t>730/</w:t>
            </w:r>
          </w:p>
          <w:p w:rsidR="00573C93" w:rsidRPr="00DC319B" w:rsidRDefault="00573C93" w:rsidP="00573C93">
            <w:pPr>
              <w:jc w:val="center"/>
            </w:pPr>
            <w:r w:rsidRPr="00DC319B">
              <w:rPr>
                <w:b/>
              </w:rPr>
              <w:t>15 822</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r w:rsidRPr="00DC319B">
              <w:rPr>
                <w:b/>
              </w:rPr>
              <w:t>Количество учащихся, прошедших профессиональную подготовку по направлению «Водитель автотранспортных средств»</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99,1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109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lastRenderedPageBreak/>
              <w:t>6</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r w:rsidRPr="00DC319B">
              <w:rPr>
                <w:b/>
              </w:rPr>
              <w:t>Количество выездных спортивных мероприятий и участников из числа занимающихся в ДЮСШ, из них:</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119/744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137/769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18/25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115,1/103,4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137/769</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6.1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 региональных </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85/541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91/525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6/-16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107,1/97,0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91/525</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6.2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 общероссийских</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32/199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43/241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134,4/121,1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43/241</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6.3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 международных</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150,0/75,0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3/3</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rPr>
              <w:t>7</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r w:rsidRPr="00DC319B">
              <w:rPr>
                <w:b/>
              </w:rPr>
              <w:t xml:space="preserve">Количество завоеванных наград, в </w:t>
            </w:r>
            <w:proofErr w:type="spellStart"/>
            <w:r w:rsidRPr="00DC319B">
              <w:rPr>
                <w:b/>
              </w:rPr>
              <w:t>т.ч</w:t>
            </w:r>
            <w:proofErr w:type="spellEnd"/>
            <w:r w:rsidRPr="00DC319B">
              <w:rPr>
                <w:b/>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367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376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102,5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376</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7.1</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I место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127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110,4</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127</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7.2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II место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97,5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115</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7.3</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III место</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99,2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130</w:t>
            </w:r>
          </w:p>
        </w:tc>
      </w:tr>
      <w:tr w:rsidR="00573C93" w:rsidRPr="00DC319B" w:rsidTr="00573C93">
        <w:trPr>
          <w:jc w:val="center"/>
        </w:trPr>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7.4</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др. номинации</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jc w:val="center"/>
            </w:pPr>
            <w:r w:rsidRPr="00DC319B">
              <w:rPr>
                <w:i/>
              </w:rPr>
              <w:t>ед.</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133,3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4</w:t>
            </w:r>
          </w:p>
        </w:tc>
      </w:tr>
    </w:tbl>
    <w:p w:rsidR="00573C93" w:rsidRPr="00DC319B" w:rsidRDefault="00573C93" w:rsidP="00573C93">
      <w:pPr>
        <w:spacing w:before="120"/>
        <w:ind w:firstLine="709"/>
        <w:jc w:val="both"/>
        <w:outlineLvl w:val="0"/>
        <w:rPr>
          <w:sz w:val="26"/>
          <w:szCs w:val="26"/>
        </w:rPr>
      </w:pPr>
      <w:bookmarkStart w:id="112" w:name="_Toc529526447"/>
      <w:r w:rsidRPr="00DC319B">
        <w:rPr>
          <w:sz w:val="26"/>
          <w:szCs w:val="26"/>
        </w:rPr>
        <w:t>За отчетный период 2018 года количество групп в ДЮСШ по сравнению с аналогичным периодом 2017 года увеличилось на 4 ед. и составило 440 групп, что обусловлено открытием дополнительных групп в учреждениях:</w:t>
      </w:r>
      <w:bookmarkEnd w:id="112"/>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3" w:name="_Toc529526448"/>
      <w:r w:rsidRPr="00DC319B">
        <w:rPr>
          <w:sz w:val="26"/>
          <w:szCs w:val="26"/>
        </w:rPr>
        <w:t>МБУ ДО «ДЮСШ № 2» по спортивной акробатике и прыжкам на батуте;</w:t>
      </w:r>
      <w:bookmarkEnd w:id="113"/>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4" w:name="_Toc529526449"/>
      <w:r w:rsidRPr="00DC319B">
        <w:rPr>
          <w:sz w:val="26"/>
          <w:szCs w:val="26"/>
        </w:rPr>
        <w:t>МБУ ДО «ДЮСШ № 3» по легкой атлетике;</w:t>
      </w:r>
      <w:bookmarkEnd w:id="114"/>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5" w:name="_Toc529526450"/>
      <w:r w:rsidRPr="00DC319B">
        <w:rPr>
          <w:sz w:val="26"/>
          <w:szCs w:val="26"/>
        </w:rPr>
        <w:t>МБУ ДО «ДЮСШ № 4» по боксу и прыжкам на батуте;</w:t>
      </w:r>
      <w:bookmarkEnd w:id="115"/>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6" w:name="_Toc529526451"/>
      <w:r w:rsidRPr="00DC319B">
        <w:rPr>
          <w:sz w:val="26"/>
          <w:szCs w:val="26"/>
        </w:rPr>
        <w:t>МБУ ДО «ДЮСШ № 5» по плаванию;</w:t>
      </w:r>
      <w:bookmarkEnd w:id="116"/>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7" w:name="_Toc529526452"/>
      <w:r w:rsidRPr="00DC319B">
        <w:rPr>
          <w:sz w:val="26"/>
          <w:szCs w:val="26"/>
        </w:rPr>
        <w:t>МБУ ДО «ДЮСШ № 6» по мини-футболу;</w:t>
      </w:r>
      <w:bookmarkEnd w:id="117"/>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8" w:name="_Toc529526453"/>
      <w:r w:rsidRPr="00DC319B">
        <w:rPr>
          <w:sz w:val="26"/>
          <w:szCs w:val="26"/>
        </w:rPr>
        <w:t>МБУ ДО «ДЮСШ по зимним видам спорта» по фигурному катанию;</w:t>
      </w:r>
      <w:bookmarkEnd w:id="118"/>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19" w:name="_Toc529526454"/>
      <w:r w:rsidRPr="00DC319B">
        <w:rPr>
          <w:sz w:val="26"/>
          <w:szCs w:val="26"/>
        </w:rPr>
        <w:t>МБУ ДО «ДЮСШ плавания и водного поло» по плаванию и водному поло;</w:t>
      </w:r>
      <w:bookmarkEnd w:id="119"/>
    </w:p>
    <w:p w:rsidR="00573C93" w:rsidRPr="00DC319B" w:rsidRDefault="00573C93" w:rsidP="00A94134">
      <w:pPr>
        <w:pStyle w:val="afff2"/>
        <w:numPr>
          <w:ilvl w:val="0"/>
          <w:numId w:val="91"/>
        </w:numPr>
        <w:tabs>
          <w:tab w:val="left" w:pos="993"/>
        </w:tabs>
        <w:ind w:left="0" w:firstLine="709"/>
        <w:jc w:val="both"/>
        <w:outlineLvl w:val="0"/>
        <w:rPr>
          <w:sz w:val="26"/>
          <w:szCs w:val="26"/>
        </w:rPr>
      </w:pPr>
      <w:bookmarkStart w:id="120" w:name="_Toc529526455"/>
      <w:r w:rsidRPr="00DC319B">
        <w:rPr>
          <w:sz w:val="26"/>
          <w:szCs w:val="26"/>
        </w:rPr>
        <w:t>МБУ ДО «ДЮСШ» по спортивной борьбе и дзюдо.</w:t>
      </w:r>
      <w:bookmarkEnd w:id="120"/>
    </w:p>
    <w:p w:rsidR="00573C93" w:rsidRPr="00DC319B" w:rsidRDefault="00573C93" w:rsidP="00573C93">
      <w:pPr>
        <w:ind w:firstLine="709"/>
        <w:jc w:val="both"/>
        <w:outlineLvl w:val="0"/>
        <w:rPr>
          <w:sz w:val="26"/>
          <w:szCs w:val="26"/>
        </w:rPr>
      </w:pPr>
      <w:bookmarkStart w:id="121" w:name="_Toc529526456"/>
      <w:r w:rsidRPr="00DC319B">
        <w:rPr>
          <w:sz w:val="26"/>
          <w:szCs w:val="26"/>
        </w:rPr>
        <w:t>ДЮСШ развивают 20 видов спорта, наиболее популярными из них являются баскетбол, плавание, хоккей, мини-футбол, бокс, дзюдо, легкая атлетика, прыжки на батутах.</w:t>
      </w:r>
      <w:bookmarkEnd w:id="121"/>
    </w:p>
    <w:p w:rsidR="00573C93" w:rsidRPr="00DC319B" w:rsidRDefault="00573C93" w:rsidP="00573C93">
      <w:pPr>
        <w:ind w:firstLine="709"/>
        <w:jc w:val="both"/>
        <w:outlineLvl w:val="0"/>
        <w:rPr>
          <w:sz w:val="26"/>
          <w:szCs w:val="26"/>
        </w:rPr>
      </w:pPr>
      <w:bookmarkStart w:id="122" w:name="_Toc529526457"/>
      <w:r w:rsidRPr="00DC319B">
        <w:rPr>
          <w:sz w:val="26"/>
          <w:szCs w:val="26"/>
        </w:rPr>
        <w:t xml:space="preserve">К концу 2018 года количество групп в ДЮСШ и </w:t>
      </w:r>
      <w:r w:rsidRPr="00DC319B">
        <w:rPr>
          <w:bCs/>
          <w:sz w:val="26"/>
          <w:szCs w:val="26"/>
        </w:rPr>
        <w:t xml:space="preserve">занимающихся в них </w:t>
      </w:r>
      <w:r w:rsidRPr="00DC319B">
        <w:rPr>
          <w:sz w:val="26"/>
          <w:szCs w:val="26"/>
        </w:rPr>
        <w:t>планируется на уровне отчетного периода.</w:t>
      </w:r>
      <w:bookmarkEnd w:id="122"/>
    </w:p>
    <w:p w:rsidR="00573C93" w:rsidRPr="00DC319B" w:rsidRDefault="00573C93" w:rsidP="00573C93">
      <w:pPr>
        <w:ind w:firstLine="709"/>
        <w:jc w:val="both"/>
        <w:outlineLvl w:val="0"/>
        <w:rPr>
          <w:sz w:val="26"/>
          <w:szCs w:val="26"/>
        </w:rPr>
      </w:pPr>
      <w:bookmarkStart w:id="123" w:name="_Toc529526458"/>
      <w:r w:rsidRPr="00DC319B">
        <w:rPr>
          <w:sz w:val="26"/>
          <w:szCs w:val="26"/>
        </w:rPr>
        <w:t>За 9 месяцев текущего года 1 299 занимающимся в ДЮСШ (22,1% от общего числа занимающихся) присвоены спортивные звания по уровням подготовленности.</w:t>
      </w:r>
      <w:bookmarkEnd w:id="123"/>
    </w:p>
    <w:p w:rsidR="00573C93" w:rsidRPr="00DC319B" w:rsidRDefault="00573C93" w:rsidP="00573C93">
      <w:pPr>
        <w:ind w:firstLine="709"/>
        <w:jc w:val="both"/>
        <w:outlineLvl w:val="0"/>
        <w:rPr>
          <w:sz w:val="26"/>
          <w:szCs w:val="26"/>
        </w:rPr>
      </w:pPr>
      <w:bookmarkStart w:id="124" w:name="_Toc529526459"/>
      <w:r w:rsidRPr="00DC319B">
        <w:rPr>
          <w:sz w:val="26"/>
          <w:szCs w:val="26"/>
        </w:rPr>
        <w:t>Выездные соревнования проводились согласно планов-календарей Российской Федерации на 2018 год и календаря министерства спорта Красноярского края.</w:t>
      </w:r>
      <w:bookmarkEnd w:id="124"/>
    </w:p>
    <w:p w:rsidR="006F4507" w:rsidRPr="00DC319B" w:rsidRDefault="006F4507" w:rsidP="006F4507">
      <w:pPr>
        <w:ind w:firstLine="709"/>
        <w:jc w:val="right"/>
        <w:rPr>
          <w:sz w:val="26"/>
          <w:szCs w:val="26"/>
        </w:rPr>
      </w:pPr>
    </w:p>
    <w:p w:rsidR="00573C93" w:rsidRPr="00DC319B" w:rsidRDefault="00573C93" w:rsidP="00573C93">
      <w:pPr>
        <w:spacing w:before="120"/>
        <w:ind w:firstLine="709"/>
        <w:jc w:val="right"/>
        <w:rPr>
          <w:sz w:val="26"/>
          <w:szCs w:val="26"/>
        </w:rPr>
      </w:pPr>
      <w:r w:rsidRPr="00DC319B">
        <w:rPr>
          <w:sz w:val="26"/>
          <w:szCs w:val="26"/>
        </w:rPr>
        <w:t>Таблица</w:t>
      </w:r>
      <w:r w:rsidR="005C3A03" w:rsidRPr="00DC319B">
        <w:rPr>
          <w:sz w:val="26"/>
          <w:szCs w:val="26"/>
        </w:rPr>
        <w:t xml:space="preserve"> 44</w:t>
      </w:r>
    </w:p>
    <w:p w:rsidR="00573C93" w:rsidRPr="00DC319B" w:rsidRDefault="00573C93" w:rsidP="00573C93">
      <w:pPr>
        <w:tabs>
          <w:tab w:val="left" w:pos="708"/>
        </w:tabs>
        <w:suppressAutoHyphens/>
        <w:jc w:val="center"/>
        <w:rPr>
          <w:b/>
          <w:i/>
          <w:color w:val="00000A"/>
          <w:sz w:val="26"/>
        </w:rPr>
      </w:pPr>
      <w:r w:rsidRPr="00DC319B">
        <w:rPr>
          <w:b/>
          <w:i/>
          <w:color w:val="00000A"/>
          <w:sz w:val="26"/>
        </w:rPr>
        <w:t xml:space="preserve">Наиболее значимые достижения спортсменов, </w:t>
      </w:r>
    </w:p>
    <w:p w:rsidR="00573C93" w:rsidRPr="00DC319B" w:rsidRDefault="00573C93" w:rsidP="00573C93">
      <w:pPr>
        <w:spacing w:after="120"/>
        <w:jc w:val="center"/>
        <w:rPr>
          <w:b/>
          <w:i/>
          <w:sz w:val="26"/>
        </w:rPr>
      </w:pPr>
      <w:r w:rsidRPr="00DC319B">
        <w:rPr>
          <w:b/>
          <w:i/>
          <w:sz w:val="26"/>
        </w:rPr>
        <w:t>принимавших участие в соревнованиях различного уровня</w:t>
      </w:r>
    </w:p>
    <w:tbl>
      <w:tblPr>
        <w:tblW w:w="9473" w:type="dxa"/>
        <w:tblInd w:w="98" w:type="dxa"/>
        <w:tblLayout w:type="fixed"/>
        <w:tblCellMar>
          <w:left w:w="10" w:type="dxa"/>
          <w:right w:w="10" w:type="dxa"/>
        </w:tblCellMar>
        <w:tblLook w:val="04A0" w:firstRow="1" w:lastRow="0" w:firstColumn="1" w:lastColumn="0" w:noHBand="0" w:noVBand="1"/>
      </w:tblPr>
      <w:tblGrid>
        <w:gridCol w:w="606"/>
        <w:gridCol w:w="1985"/>
        <w:gridCol w:w="1701"/>
        <w:gridCol w:w="2268"/>
        <w:gridCol w:w="1842"/>
        <w:gridCol w:w="1071"/>
      </w:tblGrid>
      <w:tr w:rsidR="00573C93" w:rsidRPr="00DC319B" w:rsidTr="00F92521">
        <w:trPr>
          <w:trHeight w:val="20"/>
          <w:tblHeader/>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Ф.И. спортсмена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Наименование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Наименование соревнований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Дата и место проведения</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Результат</w:t>
            </w:r>
          </w:p>
        </w:tc>
      </w:tr>
      <w:tr w:rsidR="00573C93" w:rsidRPr="00DC319B" w:rsidTr="00573C93">
        <w:trPr>
          <w:trHeight w:val="2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b/>
                <w:sz w:val="22"/>
                <w:szCs w:val="22"/>
              </w:rPr>
              <w:t>Международные соревнования</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Сотникова Софья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Международный турнир по спортивной гимнастике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17.03.2018</w:t>
            </w:r>
          </w:p>
          <w:p w:rsidR="00573C93" w:rsidRPr="00DC319B" w:rsidRDefault="00573C93" w:rsidP="00573C93">
            <w:pPr>
              <w:jc w:val="center"/>
              <w:rPr>
                <w:sz w:val="22"/>
                <w:szCs w:val="22"/>
              </w:rPr>
            </w:pPr>
            <w:r w:rsidRPr="00DC319B">
              <w:rPr>
                <w:sz w:val="22"/>
                <w:szCs w:val="22"/>
              </w:rPr>
              <w:t xml:space="preserve"> Эссен,</w:t>
            </w:r>
          </w:p>
          <w:p w:rsidR="00573C93" w:rsidRPr="00DC319B" w:rsidRDefault="00573C93" w:rsidP="00573C93">
            <w:pPr>
              <w:jc w:val="center"/>
              <w:rPr>
                <w:sz w:val="22"/>
                <w:szCs w:val="22"/>
              </w:rPr>
            </w:pPr>
            <w:r w:rsidRPr="00DC319B">
              <w:rPr>
                <w:sz w:val="22"/>
                <w:szCs w:val="22"/>
              </w:rPr>
              <w:t>Германия</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Кицул</w:t>
            </w:r>
            <w:proofErr w:type="spellEnd"/>
            <w:r w:rsidRPr="00DC319B">
              <w:rPr>
                <w:sz w:val="22"/>
                <w:szCs w:val="22"/>
              </w:rPr>
              <w:t xml:space="preserve"> Александра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Чемпионат и Первенство Европы по пауэрлифтингу (троеборью)</w:t>
            </w:r>
          </w:p>
          <w:p w:rsidR="005A16D8" w:rsidRPr="00DC319B" w:rsidRDefault="005A16D8" w:rsidP="00573C93">
            <w:pPr>
              <w:jc w:val="center"/>
              <w:rPr>
                <w:sz w:val="22"/>
                <w:szCs w:val="22"/>
              </w:rPr>
            </w:pPr>
          </w:p>
          <w:p w:rsidR="005A16D8" w:rsidRPr="00DC319B" w:rsidRDefault="005A16D8" w:rsidP="00573C93">
            <w:pPr>
              <w:jc w:val="center"/>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03.05.2018 -09.05.2018</w:t>
            </w:r>
          </w:p>
          <w:p w:rsidR="00573C93" w:rsidRPr="00DC319B" w:rsidRDefault="00573C93" w:rsidP="00573C93">
            <w:pPr>
              <w:jc w:val="center"/>
              <w:rPr>
                <w:sz w:val="22"/>
                <w:szCs w:val="22"/>
              </w:rPr>
            </w:pPr>
            <w:r w:rsidRPr="00DC319B">
              <w:rPr>
                <w:sz w:val="22"/>
                <w:szCs w:val="22"/>
              </w:rPr>
              <w:t xml:space="preserve">г. </w:t>
            </w:r>
            <w:proofErr w:type="spellStart"/>
            <w:r w:rsidRPr="00DC319B">
              <w:rPr>
                <w:sz w:val="22"/>
                <w:szCs w:val="22"/>
              </w:rPr>
              <w:t>Пилсень</w:t>
            </w:r>
            <w:proofErr w:type="spellEnd"/>
            <w:r w:rsidRPr="00DC319B">
              <w:rPr>
                <w:sz w:val="22"/>
                <w:szCs w:val="22"/>
              </w:rPr>
              <w:t>,</w:t>
            </w:r>
          </w:p>
          <w:p w:rsidR="00573C93" w:rsidRPr="00DC319B" w:rsidRDefault="00573C93" w:rsidP="00573C93">
            <w:pPr>
              <w:jc w:val="center"/>
              <w:rPr>
                <w:sz w:val="22"/>
                <w:szCs w:val="22"/>
              </w:rPr>
            </w:pPr>
            <w:r w:rsidRPr="00DC319B">
              <w:rPr>
                <w:sz w:val="22"/>
                <w:szCs w:val="22"/>
              </w:rPr>
              <w:t>Чехия</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573C93">
        <w:trPr>
          <w:trHeight w:val="2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b/>
                <w:sz w:val="22"/>
                <w:szCs w:val="22"/>
              </w:rPr>
              <w:t>Общероссийские соревнования</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Стратон</w:t>
            </w:r>
            <w:proofErr w:type="spellEnd"/>
            <w:r w:rsidRPr="00DC319B">
              <w:rPr>
                <w:sz w:val="22"/>
                <w:szCs w:val="22"/>
              </w:rPr>
              <w:t xml:space="preserve"> Мария</w:t>
            </w:r>
          </w:p>
          <w:p w:rsidR="00573C93" w:rsidRPr="00DC319B" w:rsidRDefault="00573C93" w:rsidP="00573C93">
            <w:pPr>
              <w:rPr>
                <w:sz w:val="22"/>
                <w:szCs w:val="22"/>
              </w:rPr>
            </w:pPr>
            <w:r w:rsidRPr="00DC319B">
              <w:rPr>
                <w:sz w:val="22"/>
                <w:szCs w:val="22"/>
              </w:rPr>
              <w:t>Баскакова Мария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Лично-командное Первенство России по прыжкам на батуте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04.02.2018 -</w:t>
            </w:r>
          </w:p>
          <w:p w:rsidR="00573C93" w:rsidRPr="00DC319B" w:rsidRDefault="00573C93" w:rsidP="00573C93">
            <w:pPr>
              <w:jc w:val="center"/>
              <w:rPr>
                <w:sz w:val="22"/>
                <w:szCs w:val="22"/>
              </w:rPr>
            </w:pPr>
            <w:r w:rsidRPr="00DC319B">
              <w:rPr>
                <w:sz w:val="22"/>
                <w:szCs w:val="22"/>
              </w:rPr>
              <w:t>09.02.2018</w:t>
            </w:r>
          </w:p>
          <w:p w:rsidR="00573C93" w:rsidRPr="00DC319B" w:rsidRDefault="00573C93" w:rsidP="00573C93">
            <w:pPr>
              <w:jc w:val="center"/>
              <w:rPr>
                <w:sz w:val="22"/>
                <w:szCs w:val="22"/>
              </w:rPr>
            </w:pPr>
            <w:r w:rsidRPr="00DC319B">
              <w:rPr>
                <w:sz w:val="22"/>
                <w:szCs w:val="22"/>
              </w:rPr>
              <w:t>г. Раменское</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Жирнова</w:t>
            </w:r>
            <w:proofErr w:type="spellEnd"/>
            <w:r w:rsidRPr="00DC319B">
              <w:rPr>
                <w:sz w:val="22"/>
                <w:szCs w:val="22"/>
              </w:rPr>
              <w:t xml:space="preserve"> Полина</w:t>
            </w:r>
          </w:p>
          <w:p w:rsidR="00F92521" w:rsidRPr="00DC319B" w:rsidRDefault="00573C93" w:rsidP="00573C93">
            <w:pPr>
              <w:rPr>
                <w:sz w:val="22"/>
                <w:szCs w:val="22"/>
              </w:rPr>
            </w:pPr>
            <w:r w:rsidRPr="00DC319B">
              <w:rPr>
                <w:sz w:val="22"/>
                <w:szCs w:val="22"/>
              </w:rPr>
              <w:t>Саранчук</w:t>
            </w:r>
          </w:p>
          <w:p w:rsidR="00573C93" w:rsidRPr="00DC319B" w:rsidRDefault="00573C93" w:rsidP="00573C93">
            <w:pPr>
              <w:rPr>
                <w:sz w:val="22"/>
                <w:szCs w:val="22"/>
              </w:rPr>
            </w:pPr>
            <w:r w:rsidRPr="00DC319B">
              <w:rPr>
                <w:sz w:val="22"/>
                <w:szCs w:val="22"/>
              </w:rPr>
              <w:t>Анастасия</w:t>
            </w:r>
          </w:p>
          <w:p w:rsidR="00573C93" w:rsidRPr="00DC319B" w:rsidRDefault="00573C93" w:rsidP="00573C93">
            <w:pPr>
              <w:rPr>
                <w:sz w:val="22"/>
                <w:szCs w:val="22"/>
              </w:rPr>
            </w:pPr>
            <w:proofErr w:type="spellStart"/>
            <w:r w:rsidRPr="00DC319B">
              <w:rPr>
                <w:sz w:val="22"/>
                <w:szCs w:val="22"/>
              </w:rPr>
              <w:t>Ниленкова</w:t>
            </w:r>
            <w:proofErr w:type="spellEnd"/>
            <w:r w:rsidRPr="00DC319B">
              <w:rPr>
                <w:sz w:val="22"/>
                <w:szCs w:val="22"/>
              </w:rPr>
              <w:t xml:space="preserve"> Нина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спортивной акробатике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55"/>
              <w:jc w:val="center"/>
              <w:rPr>
                <w:sz w:val="22"/>
                <w:szCs w:val="22"/>
              </w:rPr>
            </w:pPr>
            <w:r w:rsidRPr="00DC319B">
              <w:rPr>
                <w:sz w:val="22"/>
                <w:szCs w:val="22"/>
              </w:rPr>
              <w:t>08.01.2018-12.01.2018</w:t>
            </w:r>
          </w:p>
          <w:p w:rsidR="00573C93" w:rsidRPr="00DC319B" w:rsidRDefault="00573C93" w:rsidP="00573C93">
            <w:pPr>
              <w:jc w:val="center"/>
              <w:rPr>
                <w:sz w:val="22"/>
                <w:szCs w:val="22"/>
              </w:rPr>
            </w:pPr>
            <w:r w:rsidRPr="00DC319B">
              <w:rPr>
                <w:sz w:val="22"/>
                <w:szCs w:val="22"/>
              </w:rPr>
              <w:t>г. Омск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Рожка Стефания</w:t>
            </w:r>
          </w:p>
          <w:p w:rsidR="00573C93" w:rsidRPr="00DC319B" w:rsidRDefault="00573C93" w:rsidP="00573C93">
            <w:pPr>
              <w:rPr>
                <w:sz w:val="22"/>
                <w:szCs w:val="22"/>
              </w:rPr>
            </w:pPr>
            <w:proofErr w:type="spellStart"/>
            <w:r w:rsidRPr="00DC319B">
              <w:rPr>
                <w:sz w:val="22"/>
                <w:szCs w:val="22"/>
              </w:rPr>
              <w:t>Дорофиенко</w:t>
            </w:r>
            <w:proofErr w:type="spellEnd"/>
            <w:r w:rsidRPr="00DC319B">
              <w:rPr>
                <w:sz w:val="22"/>
                <w:szCs w:val="22"/>
              </w:rPr>
              <w:t xml:space="preserve"> Надежда</w:t>
            </w:r>
          </w:p>
          <w:p w:rsidR="00F92521" w:rsidRPr="00DC319B" w:rsidRDefault="00573C93" w:rsidP="00573C93">
            <w:pPr>
              <w:rPr>
                <w:sz w:val="22"/>
                <w:szCs w:val="22"/>
              </w:rPr>
            </w:pPr>
            <w:proofErr w:type="spellStart"/>
            <w:r w:rsidRPr="00DC319B">
              <w:rPr>
                <w:sz w:val="22"/>
                <w:szCs w:val="22"/>
              </w:rPr>
              <w:t>Абдраманова</w:t>
            </w:r>
            <w:proofErr w:type="spellEnd"/>
          </w:p>
          <w:p w:rsidR="00573C93" w:rsidRPr="00DC319B" w:rsidRDefault="00573C93" w:rsidP="00573C93">
            <w:pPr>
              <w:rPr>
                <w:sz w:val="22"/>
                <w:szCs w:val="22"/>
              </w:rPr>
            </w:pPr>
            <w:proofErr w:type="spellStart"/>
            <w:r w:rsidRPr="00DC319B">
              <w:rPr>
                <w:sz w:val="22"/>
                <w:szCs w:val="22"/>
              </w:rPr>
              <w:t>Даниэла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спортивной акробатике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55"/>
              <w:jc w:val="center"/>
              <w:rPr>
                <w:sz w:val="22"/>
                <w:szCs w:val="22"/>
              </w:rPr>
            </w:pPr>
            <w:r w:rsidRPr="00DC319B">
              <w:rPr>
                <w:sz w:val="22"/>
                <w:szCs w:val="22"/>
              </w:rPr>
              <w:t>08.01.2018-12.01.2018</w:t>
            </w:r>
          </w:p>
          <w:p w:rsidR="00573C93" w:rsidRPr="00DC319B" w:rsidRDefault="00573C93" w:rsidP="00573C93">
            <w:pPr>
              <w:jc w:val="center"/>
              <w:rPr>
                <w:sz w:val="22"/>
                <w:szCs w:val="22"/>
              </w:rPr>
            </w:pPr>
            <w:r w:rsidRPr="00DC319B">
              <w:rPr>
                <w:sz w:val="22"/>
                <w:szCs w:val="22"/>
              </w:rPr>
              <w:t>г. Омск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Полеева</w:t>
            </w:r>
            <w:proofErr w:type="spellEnd"/>
            <w:r w:rsidRPr="00DC319B">
              <w:rPr>
                <w:sz w:val="22"/>
                <w:szCs w:val="22"/>
              </w:rPr>
              <w:t xml:space="preserve"> Галина</w:t>
            </w:r>
          </w:p>
          <w:p w:rsidR="00573C93" w:rsidRPr="00DC319B" w:rsidRDefault="00573C93" w:rsidP="00573C93">
            <w:pPr>
              <w:rPr>
                <w:sz w:val="22"/>
                <w:szCs w:val="22"/>
              </w:rPr>
            </w:pPr>
            <w:proofErr w:type="spellStart"/>
            <w:r w:rsidRPr="00DC319B">
              <w:rPr>
                <w:sz w:val="22"/>
                <w:szCs w:val="22"/>
              </w:rPr>
              <w:t>Кукурова</w:t>
            </w:r>
            <w:proofErr w:type="spellEnd"/>
            <w:r w:rsidRPr="00DC319B">
              <w:rPr>
                <w:sz w:val="22"/>
                <w:szCs w:val="22"/>
              </w:rPr>
              <w:t xml:space="preserve"> </w:t>
            </w:r>
            <w:proofErr w:type="spellStart"/>
            <w:r w:rsidRPr="00DC319B">
              <w:rPr>
                <w:sz w:val="22"/>
                <w:szCs w:val="22"/>
              </w:rPr>
              <w:t>Камила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спортивной акробатике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55"/>
              <w:jc w:val="center"/>
              <w:rPr>
                <w:sz w:val="22"/>
                <w:szCs w:val="22"/>
              </w:rPr>
            </w:pPr>
            <w:r w:rsidRPr="00DC319B">
              <w:rPr>
                <w:sz w:val="22"/>
                <w:szCs w:val="22"/>
              </w:rPr>
              <w:t>08.01.2018-12.01.2018</w:t>
            </w:r>
          </w:p>
          <w:p w:rsidR="00573C93" w:rsidRPr="00DC319B" w:rsidRDefault="00573C93" w:rsidP="00573C93">
            <w:pPr>
              <w:jc w:val="center"/>
              <w:rPr>
                <w:sz w:val="22"/>
                <w:szCs w:val="22"/>
              </w:rPr>
            </w:pPr>
            <w:r w:rsidRPr="00DC319B">
              <w:rPr>
                <w:sz w:val="22"/>
                <w:szCs w:val="22"/>
              </w:rPr>
              <w:t>г. Омск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Жирнова</w:t>
            </w:r>
            <w:proofErr w:type="spellEnd"/>
            <w:r w:rsidRPr="00DC319B">
              <w:rPr>
                <w:sz w:val="22"/>
                <w:szCs w:val="22"/>
              </w:rPr>
              <w:t xml:space="preserve"> Полина</w:t>
            </w:r>
          </w:p>
          <w:p w:rsidR="00F92521" w:rsidRPr="00DC319B" w:rsidRDefault="00573C93" w:rsidP="00573C93">
            <w:pPr>
              <w:rPr>
                <w:sz w:val="22"/>
                <w:szCs w:val="22"/>
              </w:rPr>
            </w:pPr>
            <w:r w:rsidRPr="00DC319B">
              <w:rPr>
                <w:sz w:val="22"/>
                <w:szCs w:val="22"/>
              </w:rPr>
              <w:t>Саранчук</w:t>
            </w:r>
          </w:p>
          <w:p w:rsidR="00573C93" w:rsidRPr="00DC319B" w:rsidRDefault="00573C93" w:rsidP="00573C93">
            <w:pPr>
              <w:rPr>
                <w:sz w:val="22"/>
                <w:szCs w:val="22"/>
              </w:rPr>
            </w:pPr>
            <w:r w:rsidRPr="00DC319B">
              <w:rPr>
                <w:sz w:val="22"/>
                <w:szCs w:val="22"/>
              </w:rPr>
              <w:t>Анастасия</w:t>
            </w:r>
          </w:p>
          <w:p w:rsidR="00573C93" w:rsidRPr="00DC319B" w:rsidRDefault="00573C93" w:rsidP="00573C93">
            <w:pPr>
              <w:rPr>
                <w:sz w:val="22"/>
                <w:szCs w:val="22"/>
              </w:rPr>
            </w:pPr>
            <w:proofErr w:type="spellStart"/>
            <w:r w:rsidRPr="00DC319B">
              <w:rPr>
                <w:sz w:val="22"/>
                <w:szCs w:val="22"/>
              </w:rPr>
              <w:t>Ниленкова</w:t>
            </w:r>
            <w:proofErr w:type="spellEnd"/>
            <w:r w:rsidRPr="00DC319B">
              <w:rPr>
                <w:sz w:val="22"/>
                <w:szCs w:val="22"/>
              </w:rPr>
              <w:t xml:space="preserve"> Нина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Всероссийские соревнования </w:t>
            </w:r>
          </w:p>
          <w:p w:rsidR="00573C93" w:rsidRPr="00DC319B" w:rsidRDefault="00573C93" w:rsidP="00573C93">
            <w:pPr>
              <w:jc w:val="center"/>
              <w:rPr>
                <w:sz w:val="22"/>
                <w:szCs w:val="22"/>
              </w:rPr>
            </w:pPr>
            <w:r w:rsidRPr="00DC319B">
              <w:rPr>
                <w:sz w:val="22"/>
                <w:szCs w:val="22"/>
              </w:rPr>
              <w:t xml:space="preserve">«Кубок МСМК </w:t>
            </w:r>
          </w:p>
          <w:p w:rsidR="00573C93" w:rsidRPr="00DC319B" w:rsidRDefault="00573C93" w:rsidP="00573C93">
            <w:pPr>
              <w:jc w:val="center"/>
              <w:rPr>
                <w:sz w:val="22"/>
                <w:szCs w:val="22"/>
              </w:rPr>
            </w:pPr>
            <w:r w:rsidRPr="00DC319B">
              <w:rPr>
                <w:sz w:val="22"/>
                <w:szCs w:val="22"/>
              </w:rPr>
              <w:t xml:space="preserve">М.Г. </w:t>
            </w:r>
            <w:proofErr w:type="spellStart"/>
            <w:r w:rsidRPr="00DC319B">
              <w:rPr>
                <w:sz w:val="22"/>
                <w:szCs w:val="22"/>
              </w:rPr>
              <w:t>Круглякова</w:t>
            </w:r>
            <w:proofErr w:type="spellEnd"/>
            <w:r w:rsidRPr="00DC319B">
              <w:rPr>
                <w:sz w:val="22"/>
                <w:szCs w:val="22"/>
              </w:rPr>
              <w:t>» по спортивной акробатике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55"/>
              <w:jc w:val="center"/>
              <w:rPr>
                <w:sz w:val="22"/>
                <w:szCs w:val="22"/>
              </w:rPr>
            </w:pPr>
            <w:r w:rsidRPr="00DC319B">
              <w:rPr>
                <w:sz w:val="22"/>
                <w:szCs w:val="22"/>
              </w:rPr>
              <w:t>26.04.2018-29.04.2018</w:t>
            </w:r>
          </w:p>
          <w:p w:rsidR="00573C93" w:rsidRPr="00DC319B" w:rsidRDefault="00573C93" w:rsidP="00573C93">
            <w:pPr>
              <w:jc w:val="center"/>
              <w:rPr>
                <w:sz w:val="22"/>
                <w:szCs w:val="22"/>
              </w:rPr>
            </w:pPr>
            <w:r w:rsidRPr="00DC319B">
              <w:rPr>
                <w:sz w:val="22"/>
                <w:szCs w:val="22"/>
              </w:rPr>
              <w:t>г. Волжский</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Стратон</w:t>
            </w:r>
            <w:proofErr w:type="spellEnd"/>
            <w:r w:rsidRPr="00DC319B">
              <w:rPr>
                <w:sz w:val="22"/>
                <w:szCs w:val="22"/>
              </w:rPr>
              <w:t xml:space="preserve"> Мария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Всероссийские соревнования по прыжкам на батуте «Памяти Героя Советского Союза, летчицы </w:t>
            </w:r>
          </w:p>
          <w:p w:rsidR="00573C93" w:rsidRPr="00DC319B" w:rsidRDefault="00573C93" w:rsidP="00573C93">
            <w:pPr>
              <w:jc w:val="center"/>
              <w:rPr>
                <w:sz w:val="22"/>
                <w:szCs w:val="22"/>
              </w:rPr>
            </w:pPr>
            <w:r w:rsidRPr="00DC319B">
              <w:rPr>
                <w:sz w:val="22"/>
                <w:szCs w:val="22"/>
              </w:rPr>
              <w:t xml:space="preserve">Е.И. </w:t>
            </w:r>
            <w:proofErr w:type="spellStart"/>
            <w:r w:rsidRPr="00DC319B">
              <w:rPr>
                <w:sz w:val="22"/>
                <w:szCs w:val="22"/>
              </w:rPr>
              <w:t>Носаль</w:t>
            </w:r>
            <w:proofErr w:type="spellEnd"/>
            <w:r w:rsidRPr="00DC319B">
              <w:rPr>
                <w:sz w:val="22"/>
                <w:szCs w:val="22"/>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ind w:right="-155"/>
              <w:jc w:val="center"/>
              <w:rPr>
                <w:sz w:val="22"/>
                <w:szCs w:val="22"/>
              </w:rPr>
            </w:pPr>
            <w:r w:rsidRPr="00DC319B">
              <w:rPr>
                <w:sz w:val="22"/>
                <w:szCs w:val="22"/>
              </w:rPr>
              <w:t xml:space="preserve">03.07.2018-06.07.2018  </w:t>
            </w:r>
          </w:p>
          <w:p w:rsidR="00573C93" w:rsidRPr="00DC319B" w:rsidRDefault="00573C93" w:rsidP="00573C93">
            <w:pPr>
              <w:ind w:right="-155"/>
              <w:jc w:val="center"/>
              <w:rPr>
                <w:sz w:val="22"/>
                <w:szCs w:val="22"/>
              </w:rPr>
            </w:pPr>
            <w:r w:rsidRPr="00DC319B">
              <w:rPr>
                <w:sz w:val="22"/>
                <w:szCs w:val="22"/>
              </w:rPr>
              <w:t>г. Краснодар</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Андреянов</w:t>
            </w:r>
            <w:proofErr w:type="spellEnd"/>
            <w:r w:rsidRPr="00DC319B">
              <w:rPr>
                <w:sz w:val="22"/>
                <w:szCs w:val="22"/>
              </w:rPr>
              <w:t xml:space="preserve"> Богдан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Всероссийские открытые соревнования общества «Динамо» по боксу среди юношей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01.03.2018 -05.03.2018</w:t>
            </w:r>
          </w:p>
          <w:p w:rsidR="00573C93" w:rsidRPr="00DC319B" w:rsidRDefault="00573C93" w:rsidP="00573C93">
            <w:pPr>
              <w:jc w:val="center"/>
              <w:rPr>
                <w:sz w:val="22"/>
                <w:szCs w:val="22"/>
              </w:rPr>
            </w:pPr>
            <w:r w:rsidRPr="00DC319B">
              <w:rPr>
                <w:sz w:val="22"/>
                <w:szCs w:val="22"/>
              </w:rPr>
              <w:t>г. Суздаль</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8.</w:t>
            </w:r>
          </w:p>
        </w:tc>
        <w:tc>
          <w:tcPr>
            <w:tcW w:w="1985" w:type="dxa"/>
            <w:tcBorders>
              <w:top w:val="single" w:sz="2" w:space="0" w:color="000000"/>
              <w:left w:val="single" w:sz="2" w:space="0" w:color="000000"/>
              <w:bottom w:val="single" w:sz="2" w:space="0" w:color="000000"/>
            </w:tcBorders>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Андреянов</w:t>
            </w:r>
            <w:proofErr w:type="spellEnd"/>
            <w:r w:rsidRPr="00DC319B">
              <w:rPr>
                <w:sz w:val="22"/>
                <w:szCs w:val="22"/>
              </w:rPr>
              <w:t xml:space="preserve"> Богдан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Первенство ЦС ФСО профсоюзов «Россия» по боксу среди юношей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18.06.2018 -23.06.2018 </w:t>
            </w:r>
          </w:p>
          <w:p w:rsidR="00573C93" w:rsidRPr="00DC319B" w:rsidRDefault="00573C93" w:rsidP="00573C93">
            <w:pPr>
              <w:jc w:val="center"/>
              <w:rPr>
                <w:sz w:val="22"/>
                <w:szCs w:val="22"/>
              </w:rPr>
            </w:pPr>
            <w:r w:rsidRPr="00DC319B">
              <w:rPr>
                <w:sz w:val="22"/>
                <w:szCs w:val="22"/>
              </w:rPr>
              <w:t>г. Славянск-на-Кубани</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9.</w:t>
            </w:r>
          </w:p>
        </w:tc>
        <w:tc>
          <w:tcPr>
            <w:tcW w:w="1985" w:type="dxa"/>
            <w:tcBorders>
              <w:top w:val="single" w:sz="2" w:space="0" w:color="000000"/>
              <w:left w:val="single" w:sz="2" w:space="0" w:color="000000"/>
              <w:bottom w:val="single" w:sz="2" w:space="0" w:color="000000"/>
            </w:tcBorders>
            <w:tcMar>
              <w:left w:w="108" w:type="dxa"/>
              <w:right w:w="108" w:type="dxa"/>
            </w:tcMar>
            <w:vAlign w:val="center"/>
          </w:tcPr>
          <w:p w:rsidR="00F92521" w:rsidRPr="00DC319B" w:rsidRDefault="00573C93" w:rsidP="00573C93">
            <w:pPr>
              <w:rPr>
                <w:sz w:val="22"/>
                <w:szCs w:val="22"/>
              </w:rPr>
            </w:pPr>
            <w:r w:rsidRPr="00DC319B">
              <w:rPr>
                <w:sz w:val="22"/>
                <w:szCs w:val="22"/>
              </w:rPr>
              <w:t>Вороненко</w:t>
            </w:r>
          </w:p>
          <w:p w:rsidR="00573C93" w:rsidRPr="00DC319B" w:rsidRDefault="00573C93" w:rsidP="00573C93">
            <w:pPr>
              <w:rPr>
                <w:sz w:val="22"/>
                <w:szCs w:val="22"/>
              </w:rPr>
            </w:pPr>
            <w:r w:rsidRPr="00DC319B">
              <w:rPr>
                <w:sz w:val="22"/>
                <w:szCs w:val="22"/>
              </w:rPr>
              <w:t>Данила</w:t>
            </w:r>
          </w:p>
          <w:p w:rsidR="00573C93" w:rsidRPr="00DC319B" w:rsidRDefault="00573C93" w:rsidP="00573C93">
            <w:pPr>
              <w:rPr>
                <w:sz w:val="22"/>
                <w:szCs w:val="22"/>
              </w:rPr>
            </w:pPr>
            <w:r w:rsidRPr="00DC319B">
              <w:rPr>
                <w:sz w:val="22"/>
                <w:szCs w:val="22"/>
              </w:rPr>
              <w:t>Столяров Никита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России по плаванию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06.05.2018-11.05.2018</w:t>
            </w:r>
          </w:p>
          <w:p w:rsidR="00573C93" w:rsidRPr="00DC319B" w:rsidRDefault="00573C93" w:rsidP="00573C93">
            <w:pPr>
              <w:jc w:val="center"/>
              <w:rPr>
                <w:sz w:val="22"/>
                <w:szCs w:val="22"/>
              </w:rPr>
            </w:pPr>
            <w:r w:rsidRPr="00DC319B">
              <w:rPr>
                <w:sz w:val="22"/>
                <w:szCs w:val="22"/>
              </w:rPr>
              <w:t>г. Саранск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10.</w:t>
            </w:r>
          </w:p>
        </w:tc>
        <w:tc>
          <w:tcPr>
            <w:tcW w:w="1985" w:type="dxa"/>
            <w:tcBorders>
              <w:top w:val="single" w:sz="2" w:space="0" w:color="000000"/>
              <w:left w:val="single" w:sz="2" w:space="0" w:color="000000"/>
              <w:bottom w:val="single" w:sz="2" w:space="0" w:color="000000"/>
            </w:tcBorders>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Кицул</w:t>
            </w:r>
            <w:proofErr w:type="spellEnd"/>
            <w:r w:rsidRPr="00DC319B">
              <w:rPr>
                <w:sz w:val="22"/>
                <w:szCs w:val="22"/>
              </w:rPr>
              <w:t xml:space="preserve"> Александра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России по пауэрлифтингу (троеборью) среди юношей и девушек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08.02.2018-13.02.2018</w:t>
            </w:r>
          </w:p>
          <w:p w:rsidR="00573C93" w:rsidRPr="00DC319B" w:rsidRDefault="00573C93" w:rsidP="00573C93">
            <w:pPr>
              <w:jc w:val="center"/>
              <w:rPr>
                <w:sz w:val="22"/>
                <w:szCs w:val="22"/>
              </w:rPr>
            </w:pPr>
            <w:r w:rsidRPr="00DC319B">
              <w:rPr>
                <w:sz w:val="22"/>
                <w:szCs w:val="22"/>
              </w:rPr>
              <w:t>г. Тюмень</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proofErr w:type="spellStart"/>
            <w:r w:rsidRPr="00DC319B">
              <w:rPr>
                <w:sz w:val="22"/>
                <w:szCs w:val="22"/>
              </w:rPr>
              <w:t>Паскарелова</w:t>
            </w:r>
            <w:proofErr w:type="spellEnd"/>
            <w:r w:rsidRPr="00DC319B">
              <w:rPr>
                <w:sz w:val="22"/>
                <w:szCs w:val="22"/>
              </w:rPr>
              <w:t xml:space="preserve"> </w:t>
            </w:r>
          </w:p>
          <w:p w:rsidR="00573C93" w:rsidRPr="00DC319B" w:rsidRDefault="00573C93" w:rsidP="00573C93">
            <w:pPr>
              <w:rPr>
                <w:sz w:val="22"/>
                <w:szCs w:val="22"/>
              </w:rPr>
            </w:pPr>
            <w:r w:rsidRPr="00DC319B">
              <w:rPr>
                <w:sz w:val="22"/>
                <w:szCs w:val="22"/>
              </w:rPr>
              <w:t>Оксана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Всероссийские соревнования на призы </w:t>
            </w:r>
            <w:r w:rsidRPr="00DC319B">
              <w:rPr>
                <w:sz w:val="22"/>
                <w:szCs w:val="22"/>
              </w:rPr>
              <w:lastRenderedPageBreak/>
              <w:t>ВДФСО «Союз сельских спортсменов России – сельский спорт»</w:t>
            </w:r>
          </w:p>
          <w:p w:rsidR="00573C93" w:rsidRPr="00DC319B" w:rsidRDefault="00573C93" w:rsidP="00573C93">
            <w:pPr>
              <w:jc w:val="center"/>
              <w:rPr>
                <w:sz w:val="22"/>
                <w:szCs w:val="22"/>
              </w:rPr>
            </w:pPr>
            <w:r w:rsidRPr="00DC319B">
              <w:rPr>
                <w:sz w:val="22"/>
                <w:szCs w:val="22"/>
              </w:rPr>
              <w:t>по дзюдо среди юниоров и юниорок до 23 лет</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26.01.2018 -28.01.2018</w:t>
            </w:r>
          </w:p>
          <w:p w:rsidR="00573C93" w:rsidRPr="00DC319B" w:rsidRDefault="00573C93" w:rsidP="00573C93">
            <w:pPr>
              <w:jc w:val="center"/>
              <w:rPr>
                <w:sz w:val="22"/>
                <w:szCs w:val="22"/>
              </w:rPr>
            </w:pPr>
            <w:r w:rsidRPr="00DC319B">
              <w:rPr>
                <w:sz w:val="22"/>
                <w:szCs w:val="22"/>
              </w:rPr>
              <w:lastRenderedPageBreak/>
              <w:t>г. Черногорск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proofErr w:type="spellStart"/>
            <w:r w:rsidRPr="00DC319B">
              <w:rPr>
                <w:sz w:val="22"/>
                <w:szCs w:val="22"/>
              </w:rPr>
              <w:t>Паскарелова</w:t>
            </w:r>
            <w:proofErr w:type="spellEnd"/>
          </w:p>
          <w:p w:rsidR="00573C93" w:rsidRPr="00DC319B" w:rsidRDefault="00573C93" w:rsidP="00573C93">
            <w:pPr>
              <w:rPr>
                <w:sz w:val="22"/>
                <w:szCs w:val="22"/>
              </w:rPr>
            </w:pPr>
            <w:r w:rsidRPr="00DC319B">
              <w:rPr>
                <w:sz w:val="22"/>
                <w:szCs w:val="22"/>
              </w:rPr>
              <w:t>Оксана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IV Спартакиада молодежи СФО по дзюдо юниорки до 21 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10.05.2018 -12.05.2018</w:t>
            </w:r>
          </w:p>
          <w:p w:rsidR="00573C93" w:rsidRPr="00DC319B" w:rsidRDefault="00573C93" w:rsidP="00573C93">
            <w:pPr>
              <w:jc w:val="center"/>
              <w:rPr>
                <w:sz w:val="22"/>
                <w:szCs w:val="22"/>
              </w:rPr>
            </w:pPr>
            <w:r w:rsidRPr="00DC319B">
              <w:rPr>
                <w:sz w:val="22"/>
                <w:szCs w:val="22"/>
              </w:rPr>
              <w:t>г. Улан-Удэ</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uppressLineNumbers/>
              <w:suppressAutoHyphens/>
              <w:snapToGrid w:val="0"/>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(4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Первенство России «Зона Сибири» по мини-футболу среди юношей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05.02.2018-10.02.2018 </w:t>
            </w:r>
          </w:p>
          <w:p w:rsidR="00573C93" w:rsidRPr="00DC319B" w:rsidRDefault="00573C93" w:rsidP="00573C93">
            <w:pPr>
              <w:jc w:val="center"/>
              <w:rPr>
                <w:sz w:val="22"/>
                <w:szCs w:val="22"/>
              </w:rPr>
            </w:pPr>
            <w:r w:rsidRPr="00DC319B">
              <w:rPr>
                <w:sz w:val="22"/>
                <w:szCs w:val="22"/>
              </w:rPr>
              <w:t>г. Железногорск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uppressLineNumbers/>
              <w:suppressAutoHyphens/>
              <w:snapToGrid w:val="0"/>
              <w:jc w:val="center"/>
              <w:rPr>
                <w:sz w:val="22"/>
                <w:szCs w:val="22"/>
              </w:rPr>
            </w:pPr>
            <w:r w:rsidRPr="00DC319B">
              <w:rPr>
                <w:sz w:val="22"/>
                <w:szCs w:val="22"/>
              </w:rPr>
              <w:t>3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(4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России «Зона Сибири» по мини-футболу среди юношей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10.02.2018-12.02.2018 </w:t>
            </w:r>
          </w:p>
          <w:p w:rsidR="00573C93" w:rsidRPr="00DC319B" w:rsidRDefault="00573C93" w:rsidP="00573C93">
            <w:pPr>
              <w:jc w:val="center"/>
              <w:rPr>
                <w:sz w:val="22"/>
                <w:szCs w:val="22"/>
              </w:rPr>
            </w:pPr>
            <w:r w:rsidRPr="00DC319B">
              <w:rPr>
                <w:sz w:val="22"/>
                <w:szCs w:val="22"/>
              </w:rPr>
              <w:t>г. Железногорск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uppressLineNumbers/>
              <w:suppressAutoHyphens/>
              <w:snapToGrid w:val="0"/>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(8 человек)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Всероссийское соревнование по каратэ «Кубок Успеха»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30.03.2018-01.04.2018 </w:t>
            </w:r>
          </w:p>
          <w:p w:rsidR="00573C93" w:rsidRPr="00DC319B" w:rsidRDefault="00573C93" w:rsidP="00573C93">
            <w:pPr>
              <w:jc w:val="center"/>
              <w:rPr>
                <w:sz w:val="22"/>
                <w:szCs w:val="22"/>
              </w:rPr>
            </w:pPr>
            <w:r w:rsidRPr="00DC319B">
              <w:rPr>
                <w:sz w:val="22"/>
                <w:szCs w:val="22"/>
              </w:rPr>
              <w:t>г. Новосибирск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uppressLineNumbers/>
              <w:suppressAutoHyphens/>
              <w:snapToGrid w:val="0"/>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Томачинский</w:t>
            </w:r>
            <w:proofErr w:type="spellEnd"/>
            <w:r w:rsidRPr="00DC319B">
              <w:rPr>
                <w:sz w:val="22"/>
                <w:szCs w:val="22"/>
              </w:rPr>
              <w:t xml:space="preserve"> Александр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lang w:val="en-US"/>
              </w:rPr>
              <w:t>II</w:t>
            </w:r>
            <w:r w:rsidRPr="00DC319B">
              <w:rPr>
                <w:sz w:val="22"/>
                <w:szCs w:val="22"/>
              </w:rPr>
              <w:t xml:space="preserve"> этап Спартакиады молодежи в рамках Всероссийских соревнований «Кубок Успеха»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30.03.2018-01.04.2018</w:t>
            </w:r>
          </w:p>
          <w:p w:rsidR="00573C93" w:rsidRPr="00DC319B" w:rsidRDefault="00573C93" w:rsidP="00573C93">
            <w:pPr>
              <w:jc w:val="center"/>
              <w:rPr>
                <w:sz w:val="22"/>
                <w:szCs w:val="22"/>
              </w:rPr>
            </w:pPr>
            <w:r w:rsidRPr="00DC319B">
              <w:rPr>
                <w:sz w:val="22"/>
                <w:szCs w:val="22"/>
              </w:rPr>
              <w:t>г. Новосибирск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suppressLineNumbers/>
              <w:suppressAutoHyphens/>
              <w:snapToGrid w:val="0"/>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r w:rsidRPr="00DC319B">
              <w:rPr>
                <w:sz w:val="22"/>
                <w:szCs w:val="22"/>
              </w:rPr>
              <w:t>Мухтаров</w:t>
            </w:r>
          </w:p>
          <w:p w:rsidR="00573C93" w:rsidRPr="00DC319B" w:rsidRDefault="00573C93" w:rsidP="00573C93">
            <w:pPr>
              <w:rPr>
                <w:sz w:val="22"/>
                <w:szCs w:val="22"/>
              </w:rPr>
            </w:pPr>
            <w:proofErr w:type="spellStart"/>
            <w:r w:rsidRPr="00DC319B">
              <w:rPr>
                <w:sz w:val="22"/>
                <w:szCs w:val="22"/>
              </w:rPr>
              <w:t>Эреджеп</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 Открытое Всероссийское соревнование по боксу класса «Б» среди юниоров в честь Победы в ВОВ на призы ГТРК «Южный Урал»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17.04.2018 -21.04.2018 </w:t>
            </w:r>
          </w:p>
          <w:p w:rsidR="00573C93" w:rsidRPr="00DC319B" w:rsidRDefault="00573C93" w:rsidP="00573C93">
            <w:pPr>
              <w:jc w:val="center"/>
              <w:rPr>
                <w:sz w:val="22"/>
                <w:szCs w:val="22"/>
              </w:rPr>
            </w:pPr>
            <w:r w:rsidRPr="00DC319B">
              <w:rPr>
                <w:sz w:val="22"/>
                <w:szCs w:val="22"/>
              </w:rPr>
              <w:t>г. Челябинск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(3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России по каратэ среди юношей и девушек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28.04.2018 -29.04.2018 </w:t>
            </w:r>
          </w:p>
          <w:p w:rsidR="00573C93" w:rsidRPr="00DC319B" w:rsidRDefault="00573C93" w:rsidP="00573C93">
            <w:pPr>
              <w:jc w:val="center"/>
              <w:rPr>
                <w:sz w:val="22"/>
                <w:szCs w:val="22"/>
              </w:rPr>
            </w:pPr>
            <w:r w:rsidRPr="00DC319B">
              <w:rPr>
                <w:sz w:val="22"/>
                <w:szCs w:val="22"/>
              </w:rPr>
              <w:t>г. Омск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3 место  </w:t>
            </w:r>
          </w:p>
        </w:tc>
      </w:tr>
      <w:tr w:rsidR="00573C93" w:rsidRPr="00DC319B" w:rsidTr="00573C93">
        <w:trPr>
          <w:trHeight w:val="20"/>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b/>
                <w:sz w:val="22"/>
                <w:szCs w:val="22"/>
              </w:rPr>
              <w:t>Региональные соревнования</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(6 человек)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Участие в краевых соревнованиях по баскетболу «Школьная спортивная лига» среди юношей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07.02.2018 -</w:t>
            </w:r>
          </w:p>
          <w:p w:rsidR="00573C93" w:rsidRPr="00DC319B" w:rsidRDefault="00573C93" w:rsidP="00573C93">
            <w:pPr>
              <w:jc w:val="center"/>
              <w:rPr>
                <w:sz w:val="22"/>
                <w:szCs w:val="22"/>
              </w:rPr>
            </w:pPr>
            <w:r w:rsidRPr="00DC319B">
              <w:rPr>
                <w:sz w:val="22"/>
                <w:szCs w:val="22"/>
              </w:rPr>
              <w:t>11.02 2018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(9 человек)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баскетболу среди юношей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11.04.2018 - 15.04.2018 </w:t>
            </w:r>
          </w:p>
          <w:p w:rsidR="00573C93" w:rsidRPr="00DC319B" w:rsidRDefault="00573C93" w:rsidP="00573C93">
            <w:pPr>
              <w:jc w:val="center"/>
              <w:rPr>
                <w:sz w:val="22"/>
                <w:szCs w:val="22"/>
              </w:rPr>
            </w:pPr>
            <w:r w:rsidRPr="00DC319B">
              <w:rPr>
                <w:sz w:val="22"/>
                <w:szCs w:val="22"/>
              </w:rPr>
              <w:t>г. Енисейск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w:t>
            </w:r>
          </w:p>
        </w:tc>
        <w:tc>
          <w:tcPr>
            <w:tcW w:w="1985" w:type="dxa"/>
            <w:tcBorders>
              <w:top w:val="single" w:sz="2" w:space="0" w:color="000000"/>
              <w:left w:val="single" w:sz="2" w:space="0" w:color="000000"/>
              <w:bottom w:val="single" w:sz="2"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Раков Артем</w:t>
            </w:r>
          </w:p>
          <w:p w:rsidR="00F92521" w:rsidRPr="00DC319B" w:rsidRDefault="00573C93" w:rsidP="00573C93">
            <w:pPr>
              <w:rPr>
                <w:sz w:val="22"/>
                <w:szCs w:val="22"/>
              </w:rPr>
            </w:pPr>
            <w:r w:rsidRPr="00DC319B">
              <w:rPr>
                <w:sz w:val="22"/>
                <w:szCs w:val="22"/>
              </w:rPr>
              <w:t>Кирилин</w:t>
            </w:r>
          </w:p>
          <w:p w:rsidR="00573C93" w:rsidRPr="00DC319B" w:rsidRDefault="00573C93" w:rsidP="00573C93">
            <w:pPr>
              <w:rPr>
                <w:sz w:val="22"/>
                <w:szCs w:val="22"/>
              </w:rPr>
            </w:pPr>
            <w:r w:rsidRPr="00DC319B">
              <w:rPr>
                <w:sz w:val="22"/>
                <w:szCs w:val="22"/>
              </w:rPr>
              <w:t xml:space="preserve">Владислав </w:t>
            </w:r>
          </w:p>
          <w:p w:rsidR="00573C93" w:rsidRPr="00DC319B" w:rsidRDefault="00573C93" w:rsidP="00573C93">
            <w:pPr>
              <w:rPr>
                <w:sz w:val="22"/>
                <w:szCs w:val="22"/>
              </w:rPr>
            </w:pPr>
            <w:proofErr w:type="spellStart"/>
            <w:r w:rsidRPr="00DC319B">
              <w:rPr>
                <w:sz w:val="22"/>
                <w:szCs w:val="22"/>
              </w:rPr>
              <w:t>Стратон</w:t>
            </w:r>
            <w:proofErr w:type="spellEnd"/>
            <w:r w:rsidRPr="00DC319B">
              <w:rPr>
                <w:sz w:val="22"/>
                <w:szCs w:val="22"/>
              </w:rPr>
              <w:t xml:space="preserve"> Мария </w:t>
            </w:r>
            <w:proofErr w:type="spellStart"/>
            <w:r w:rsidRPr="00DC319B">
              <w:rPr>
                <w:sz w:val="22"/>
                <w:szCs w:val="22"/>
              </w:rPr>
              <w:t>Агабалаева</w:t>
            </w:r>
            <w:proofErr w:type="spellEnd"/>
            <w:r w:rsidRPr="00DC319B">
              <w:rPr>
                <w:sz w:val="22"/>
                <w:szCs w:val="22"/>
              </w:rPr>
              <w:t xml:space="preserve"> Наталья </w:t>
            </w:r>
          </w:p>
          <w:p w:rsidR="00F92521" w:rsidRPr="00DC319B" w:rsidRDefault="00573C93" w:rsidP="00573C93">
            <w:pPr>
              <w:rPr>
                <w:sz w:val="22"/>
                <w:szCs w:val="22"/>
              </w:rPr>
            </w:pPr>
            <w:proofErr w:type="spellStart"/>
            <w:r w:rsidRPr="00DC319B">
              <w:rPr>
                <w:sz w:val="22"/>
                <w:szCs w:val="22"/>
              </w:rPr>
              <w:t>Сижук</w:t>
            </w:r>
            <w:proofErr w:type="spellEnd"/>
            <w:r w:rsidRPr="00DC319B">
              <w:rPr>
                <w:sz w:val="22"/>
                <w:szCs w:val="22"/>
              </w:rPr>
              <w:t xml:space="preserve"> Алиса</w:t>
            </w:r>
          </w:p>
          <w:p w:rsidR="00573C93" w:rsidRPr="00DC319B" w:rsidRDefault="00573C93" w:rsidP="00573C93">
            <w:pPr>
              <w:rPr>
                <w:sz w:val="22"/>
                <w:szCs w:val="22"/>
              </w:rPr>
            </w:pPr>
            <w:proofErr w:type="spellStart"/>
            <w:r w:rsidRPr="00DC319B">
              <w:rPr>
                <w:sz w:val="22"/>
                <w:szCs w:val="22"/>
              </w:rPr>
              <w:lastRenderedPageBreak/>
              <w:t>Кудакова</w:t>
            </w:r>
            <w:proofErr w:type="spellEnd"/>
            <w:r w:rsidRPr="00DC319B">
              <w:rPr>
                <w:sz w:val="22"/>
                <w:szCs w:val="22"/>
              </w:rPr>
              <w:t xml:space="preserve"> Жанна Богданов Иван </w:t>
            </w:r>
          </w:p>
          <w:p w:rsidR="00F92521" w:rsidRPr="00DC319B" w:rsidRDefault="00573C93" w:rsidP="00573C93">
            <w:pPr>
              <w:rPr>
                <w:sz w:val="22"/>
                <w:szCs w:val="22"/>
              </w:rPr>
            </w:pPr>
            <w:proofErr w:type="spellStart"/>
            <w:r w:rsidRPr="00DC319B">
              <w:rPr>
                <w:sz w:val="22"/>
                <w:szCs w:val="22"/>
              </w:rPr>
              <w:t>Тен</w:t>
            </w:r>
            <w:proofErr w:type="spellEnd"/>
            <w:r w:rsidRPr="00DC319B">
              <w:rPr>
                <w:sz w:val="22"/>
                <w:szCs w:val="22"/>
              </w:rPr>
              <w:t xml:space="preserve"> Даниил</w:t>
            </w:r>
          </w:p>
          <w:p w:rsidR="00F92521" w:rsidRPr="00DC319B" w:rsidRDefault="00573C93" w:rsidP="00573C93">
            <w:pPr>
              <w:rPr>
                <w:sz w:val="22"/>
                <w:szCs w:val="22"/>
              </w:rPr>
            </w:pPr>
            <w:r w:rsidRPr="00DC319B">
              <w:rPr>
                <w:sz w:val="22"/>
                <w:szCs w:val="22"/>
              </w:rPr>
              <w:t>Кравченко</w:t>
            </w:r>
          </w:p>
          <w:p w:rsidR="00573C93" w:rsidRPr="00DC319B" w:rsidRDefault="00573C93" w:rsidP="00573C93">
            <w:pPr>
              <w:rPr>
                <w:sz w:val="22"/>
                <w:szCs w:val="22"/>
              </w:rPr>
            </w:pPr>
            <w:r w:rsidRPr="00DC319B">
              <w:rPr>
                <w:sz w:val="22"/>
                <w:szCs w:val="22"/>
              </w:rPr>
              <w:t xml:space="preserve">Николай </w:t>
            </w:r>
          </w:p>
          <w:p w:rsidR="00F92521" w:rsidRPr="00DC319B" w:rsidRDefault="00573C93" w:rsidP="00573C93">
            <w:pPr>
              <w:rPr>
                <w:sz w:val="22"/>
                <w:szCs w:val="22"/>
              </w:rPr>
            </w:pPr>
            <w:r w:rsidRPr="00DC319B">
              <w:rPr>
                <w:sz w:val="22"/>
                <w:szCs w:val="22"/>
              </w:rPr>
              <w:t>Кириллов</w:t>
            </w:r>
          </w:p>
          <w:p w:rsidR="00573C93" w:rsidRPr="00DC319B" w:rsidRDefault="00573C93" w:rsidP="00573C93">
            <w:pPr>
              <w:rPr>
                <w:sz w:val="22"/>
                <w:szCs w:val="22"/>
              </w:rPr>
            </w:pPr>
            <w:r w:rsidRPr="00DC319B">
              <w:rPr>
                <w:sz w:val="22"/>
                <w:szCs w:val="22"/>
              </w:rPr>
              <w:t>Валерий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МБУ ДО «ДЮСШ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Чемпионат Красноярского края по прыжкам на батуте, акробатической дорожке и двойном </w:t>
            </w:r>
            <w:proofErr w:type="spellStart"/>
            <w:r w:rsidRPr="00DC319B">
              <w:rPr>
                <w:sz w:val="22"/>
                <w:szCs w:val="22"/>
              </w:rPr>
              <w:t>минитрампе</w:t>
            </w:r>
            <w:proofErr w:type="spellEnd"/>
            <w:r w:rsidRPr="00DC319B">
              <w:rPr>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22.03.2018 -</w:t>
            </w:r>
          </w:p>
          <w:p w:rsidR="00573C93" w:rsidRPr="00DC319B" w:rsidRDefault="00573C93" w:rsidP="00573C93">
            <w:pPr>
              <w:jc w:val="center"/>
              <w:rPr>
                <w:sz w:val="22"/>
                <w:szCs w:val="22"/>
              </w:rPr>
            </w:pPr>
            <w:r w:rsidRPr="00DC319B">
              <w:rPr>
                <w:sz w:val="22"/>
                <w:szCs w:val="22"/>
              </w:rPr>
              <w:t>26.03.2018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Куцева</w:t>
            </w:r>
            <w:proofErr w:type="spellEnd"/>
            <w:r w:rsidRPr="00DC319B">
              <w:rPr>
                <w:sz w:val="22"/>
                <w:szCs w:val="22"/>
              </w:rPr>
              <w:t xml:space="preserve"> Екатерина </w:t>
            </w:r>
            <w:proofErr w:type="spellStart"/>
            <w:r w:rsidRPr="00DC319B">
              <w:rPr>
                <w:sz w:val="22"/>
                <w:szCs w:val="22"/>
              </w:rPr>
              <w:t>Михно</w:t>
            </w:r>
            <w:proofErr w:type="spellEnd"/>
            <w:r w:rsidRPr="00DC319B">
              <w:rPr>
                <w:sz w:val="22"/>
                <w:szCs w:val="22"/>
              </w:rPr>
              <w:t xml:space="preserve"> Сергей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спортивной гимнастике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19.02.2018 -</w:t>
            </w:r>
          </w:p>
          <w:p w:rsidR="00573C93" w:rsidRPr="00DC319B" w:rsidRDefault="00573C93" w:rsidP="00573C93">
            <w:pPr>
              <w:jc w:val="center"/>
              <w:rPr>
                <w:sz w:val="22"/>
                <w:szCs w:val="22"/>
              </w:rPr>
            </w:pPr>
            <w:r w:rsidRPr="00DC319B">
              <w:rPr>
                <w:sz w:val="22"/>
                <w:szCs w:val="22"/>
              </w:rPr>
              <w:t>23.02.2018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proofErr w:type="spellStart"/>
            <w:r w:rsidRPr="00DC319B">
              <w:rPr>
                <w:sz w:val="22"/>
                <w:szCs w:val="22"/>
              </w:rPr>
              <w:t>Бакиева</w:t>
            </w:r>
            <w:proofErr w:type="spellEnd"/>
          </w:p>
          <w:p w:rsidR="00573C93" w:rsidRPr="00DC319B" w:rsidRDefault="00573C93" w:rsidP="00573C93">
            <w:pPr>
              <w:rPr>
                <w:sz w:val="22"/>
                <w:szCs w:val="22"/>
              </w:rPr>
            </w:pPr>
            <w:proofErr w:type="spellStart"/>
            <w:r w:rsidRPr="00DC319B">
              <w:rPr>
                <w:sz w:val="22"/>
                <w:szCs w:val="22"/>
              </w:rPr>
              <w:t>Юлдузхан</w:t>
            </w:r>
            <w:proofErr w:type="spellEnd"/>
          </w:p>
          <w:p w:rsidR="00F92521" w:rsidRPr="00DC319B" w:rsidRDefault="00573C93" w:rsidP="00573C93">
            <w:pPr>
              <w:rPr>
                <w:sz w:val="22"/>
                <w:szCs w:val="22"/>
              </w:rPr>
            </w:pPr>
            <w:r w:rsidRPr="00DC319B">
              <w:rPr>
                <w:sz w:val="22"/>
                <w:szCs w:val="22"/>
              </w:rPr>
              <w:t>Ермолаева</w:t>
            </w:r>
          </w:p>
          <w:p w:rsidR="00573C93" w:rsidRPr="00DC319B" w:rsidRDefault="00573C93" w:rsidP="00573C93">
            <w:pPr>
              <w:rPr>
                <w:sz w:val="22"/>
                <w:szCs w:val="22"/>
              </w:rPr>
            </w:pPr>
            <w:r w:rsidRPr="00DC319B">
              <w:rPr>
                <w:sz w:val="22"/>
                <w:szCs w:val="22"/>
              </w:rPr>
              <w:t>Маргарита</w:t>
            </w:r>
          </w:p>
          <w:p w:rsidR="00573C93" w:rsidRPr="00DC319B" w:rsidRDefault="00573C93" w:rsidP="00573C93">
            <w:pPr>
              <w:rPr>
                <w:sz w:val="22"/>
                <w:szCs w:val="22"/>
              </w:rPr>
            </w:pPr>
            <w:proofErr w:type="spellStart"/>
            <w:r w:rsidRPr="00DC319B">
              <w:rPr>
                <w:sz w:val="22"/>
                <w:szCs w:val="22"/>
              </w:rPr>
              <w:t>Уразаева</w:t>
            </w:r>
            <w:proofErr w:type="spellEnd"/>
            <w:r w:rsidRPr="00DC319B">
              <w:rPr>
                <w:sz w:val="22"/>
                <w:szCs w:val="22"/>
              </w:rPr>
              <w:t xml:space="preserve"> Полина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Открытое первенство Красноярского края по спортивной акробатике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04.05.2018 -</w:t>
            </w:r>
          </w:p>
          <w:p w:rsidR="00573C93" w:rsidRPr="00DC319B" w:rsidRDefault="00573C93" w:rsidP="00573C93">
            <w:pPr>
              <w:jc w:val="center"/>
              <w:rPr>
                <w:sz w:val="22"/>
                <w:szCs w:val="22"/>
              </w:rPr>
            </w:pPr>
            <w:r w:rsidRPr="00DC319B">
              <w:rPr>
                <w:sz w:val="22"/>
                <w:szCs w:val="22"/>
              </w:rPr>
              <w:t>06.05.2018</w:t>
            </w:r>
          </w:p>
          <w:p w:rsidR="00573C93" w:rsidRPr="00DC319B" w:rsidRDefault="00573C93" w:rsidP="00573C93">
            <w:pPr>
              <w:jc w:val="center"/>
              <w:rPr>
                <w:sz w:val="22"/>
                <w:szCs w:val="22"/>
              </w:rPr>
            </w:pPr>
            <w:r w:rsidRPr="00DC319B">
              <w:rPr>
                <w:sz w:val="22"/>
                <w:szCs w:val="22"/>
              </w:rPr>
              <w:t>г. Канск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proofErr w:type="spellStart"/>
            <w:r w:rsidRPr="00DC319B">
              <w:rPr>
                <w:sz w:val="22"/>
                <w:szCs w:val="22"/>
              </w:rPr>
              <w:t>Гилинтинов</w:t>
            </w:r>
            <w:proofErr w:type="spellEnd"/>
          </w:p>
          <w:p w:rsidR="00573C93" w:rsidRPr="00DC319B" w:rsidRDefault="00573C93" w:rsidP="00573C93">
            <w:pPr>
              <w:rPr>
                <w:sz w:val="22"/>
                <w:szCs w:val="22"/>
              </w:rPr>
            </w:pPr>
            <w:r w:rsidRPr="00DC319B">
              <w:rPr>
                <w:sz w:val="22"/>
                <w:szCs w:val="22"/>
              </w:rPr>
              <w:t>Кирилл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легкой атлетике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02.02.2018-04.02.2018 </w:t>
            </w:r>
          </w:p>
          <w:p w:rsidR="00573C93" w:rsidRPr="00DC319B" w:rsidRDefault="00573C93" w:rsidP="00573C93">
            <w:pPr>
              <w:jc w:val="center"/>
              <w:rPr>
                <w:sz w:val="22"/>
                <w:szCs w:val="22"/>
              </w:rPr>
            </w:pPr>
            <w:r w:rsidRPr="00DC319B">
              <w:rPr>
                <w:sz w:val="22"/>
                <w:szCs w:val="22"/>
              </w:rPr>
              <w:t>г. Железногорск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2521" w:rsidRPr="00DC319B" w:rsidRDefault="00573C93" w:rsidP="00573C93">
            <w:pPr>
              <w:rPr>
                <w:sz w:val="22"/>
                <w:szCs w:val="22"/>
              </w:rPr>
            </w:pPr>
            <w:r w:rsidRPr="00DC319B">
              <w:rPr>
                <w:sz w:val="22"/>
                <w:szCs w:val="22"/>
              </w:rPr>
              <w:t>Высоцкий</w:t>
            </w:r>
          </w:p>
          <w:p w:rsidR="00573C93" w:rsidRPr="00DC319B" w:rsidRDefault="00573C93" w:rsidP="00573C93">
            <w:pPr>
              <w:rPr>
                <w:sz w:val="22"/>
                <w:szCs w:val="22"/>
              </w:rPr>
            </w:pPr>
            <w:r w:rsidRPr="00DC319B">
              <w:rPr>
                <w:sz w:val="22"/>
                <w:szCs w:val="22"/>
              </w:rPr>
              <w:t>Максим</w:t>
            </w:r>
          </w:p>
          <w:p w:rsidR="00573C93" w:rsidRPr="00DC319B" w:rsidRDefault="00573C93" w:rsidP="00573C93">
            <w:pPr>
              <w:rPr>
                <w:sz w:val="22"/>
                <w:szCs w:val="22"/>
              </w:rPr>
            </w:pPr>
            <w:r w:rsidRPr="00DC319B">
              <w:rPr>
                <w:sz w:val="22"/>
                <w:szCs w:val="22"/>
              </w:rPr>
              <w:t>Востер Владислав</w:t>
            </w:r>
          </w:p>
          <w:p w:rsidR="00573C93" w:rsidRPr="00DC319B" w:rsidRDefault="00573C93" w:rsidP="00573C93">
            <w:pPr>
              <w:rPr>
                <w:sz w:val="22"/>
                <w:szCs w:val="22"/>
              </w:rPr>
            </w:pPr>
            <w:r w:rsidRPr="00DC319B">
              <w:rPr>
                <w:sz w:val="22"/>
                <w:szCs w:val="22"/>
              </w:rPr>
              <w:t>Герасимчук Алена</w:t>
            </w:r>
          </w:p>
          <w:p w:rsidR="00573C93" w:rsidRPr="00DC319B" w:rsidRDefault="00573C93" w:rsidP="00573C93">
            <w:pPr>
              <w:rPr>
                <w:sz w:val="22"/>
                <w:szCs w:val="22"/>
              </w:rPr>
            </w:pPr>
            <w:proofErr w:type="spellStart"/>
            <w:r w:rsidRPr="00DC319B">
              <w:rPr>
                <w:sz w:val="22"/>
                <w:szCs w:val="22"/>
              </w:rPr>
              <w:t>Фищенко</w:t>
            </w:r>
            <w:proofErr w:type="spellEnd"/>
            <w:r w:rsidRPr="00DC319B">
              <w:rPr>
                <w:sz w:val="22"/>
                <w:szCs w:val="22"/>
              </w:rPr>
              <w:t xml:space="preserve"> Даниил</w:t>
            </w:r>
          </w:p>
          <w:p w:rsidR="00573C93" w:rsidRPr="00DC319B" w:rsidRDefault="00573C93" w:rsidP="00573C93">
            <w:pPr>
              <w:rPr>
                <w:sz w:val="22"/>
                <w:szCs w:val="22"/>
              </w:rPr>
            </w:pPr>
            <w:r w:rsidRPr="00DC319B">
              <w:rPr>
                <w:sz w:val="22"/>
                <w:szCs w:val="22"/>
              </w:rPr>
              <w:t>Матвеева Алиса</w:t>
            </w:r>
          </w:p>
          <w:p w:rsidR="00F92521" w:rsidRPr="00DC319B" w:rsidRDefault="00573C93" w:rsidP="00573C93">
            <w:pPr>
              <w:rPr>
                <w:sz w:val="22"/>
                <w:szCs w:val="22"/>
              </w:rPr>
            </w:pPr>
            <w:proofErr w:type="spellStart"/>
            <w:r w:rsidRPr="00DC319B">
              <w:rPr>
                <w:sz w:val="22"/>
                <w:szCs w:val="22"/>
              </w:rPr>
              <w:t>Тятюшкин</w:t>
            </w:r>
            <w:proofErr w:type="spellEnd"/>
          </w:p>
          <w:p w:rsidR="00573C93" w:rsidRPr="00DC319B" w:rsidRDefault="00573C93" w:rsidP="00573C93">
            <w:pPr>
              <w:rPr>
                <w:sz w:val="22"/>
                <w:szCs w:val="22"/>
              </w:rPr>
            </w:pPr>
            <w:r w:rsidRPr="00DC319B">
              <w:rPr>
                <w:sz w:val="22"/>
                <w:szCs w:val="22"/>
              </w:rPr>
              <w:t>Александр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легкой атлетике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18.05.2018-19.05.2018 </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Матвеева Алиса </w:t>
            </w:r>
            <w:proofErr w:type="spellStart"/>
            <w:r w:rsidRPr="00DC319B">
              <w:rPr>
                <w:sz w:val="22"/>
                <w:szCs w:val="22"/>
              </w:rPr>
              <w:t>Болбучану</w:t>
            </w:r>
            <w:proofErr w:type="spellEnd"/>
            <w:r w:rsidRPr="00DC319B">
              <w:rPr>
                <w:sz w:val="22"/>
                <w:szCs w:val="22"/>
              </w:rPr>
              <w:t xml:space="preserve"> Лолита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легкой атлетике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06.06.2018-08.06.2018 </w:t>
            </w:r>
          </w:p>
          <w:p w:rsidR="00573C93" w:rsidRPr="00DC319B" w:rsidRDefault="00573C93" w:rsidP="00573C93">
            <w:pPr>
              <w:jc w:val="center"/>
              <w:rPr>
                <w:sz w:val="22"/>
                <w:szCs w:val="22"/>
              </w:rPr>
            </w:pPr>
            <w:r w:rsidRPr="00DC319B">
              <w:rPr>
                <w:sz w:val="22"/>
                <w:szCs w:val="22"/>
              </w:rPr>
              <w:t xml:space="preserve">г. </w:t>
            </w:r>
            <w:proofErr w:type="spellStart"/>
            <w:r w:rsidRPr="00DC319B">
              <w:rPr>
                <w:sz w:val="22"/>
                <w:szCs w:val="22"/>
              </w:rPr>
              <w:t>Иркуск</w:t>
            </w:r>
            <w:proofErr w:type="spellEnd"/>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Пряников Игорь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боксу среди юношей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10.01.2018 -</w:t>
            </w:r>
          </w:p>
          <w:p w:rsidR="00573C93" w:rsidRPr="00DC319B" w:rsidRDefault="00573C93" w:rsidP="00573C93">
            <w:pPr>
              <w:jc w:val="center"/>
              <w:rPr>
                <w:sz w:val="22"/>
                <w:szCs w:val="22"/>
              </w:rPr>
            </w:pPr>
            <w:r w:rsidRPr="00DC319B">
              <w:rPr>
                <w:sz w:val="22"/>
                <w:szCs w:val="22"/>
              </w:rPr>
              <w:t xml:space="preserve">14.01.2018 </w:t>
            </w:r>
          </w:p>
          <w:p w:rsidR="00573C93" w:rsidRPr="00DC319B" w:rsidRDefault="00573C93" w:rsidP="00573C93">
            <w:pPr>
              <w:jc w:val="center"/>
              <w:rPr>
                <w:sz w:val="22"/>
                <w:szCs w:val="22"/>
              </w:rPr>
            </w:pPr>
            <w:r w:rsidRPr="00DC319B">
              <w:rPr>
                <w:sz w:val="22"/>
                <w:szCs w:val="22"/>
              </w:rPr>
              <w:t>г. Зеленогорск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Комаров Виктор</w:t>
            </w:r>
          </w:p>
          <w:p w:rsidR="00573C93" w:rsidRPr="00DC319B" w:rsidRDefault="00573C93" w:rsidP="00573C93">
            <w:pPr>
              <w:rPr>
                <w:sz w:val="22"/>
                <w:szCs w:val="22"/>
              </w:rPr>
            </w:pPr>
            <w:proofErr w:type="spellStart"/>
            <w:r w:rsidRPr="00DC319B">
              <w:rPr>
                <w:sz w:val="22"/>
                <w:szCs w:val="22"/>
              </w:rPr>
              <w:t>Ярмолюк</w:t>
            </w:r>
            <w:proofErr w:type="spellEnd"/>
            <w:r w:rsidRPr="00DC319B">
              <w:rPr>
                <w:sz w:val="22"/>
                <w:szCs w:val="22"/>
              </w:rPr>
              <w:t xml:space="preserve"> Роман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тхэквондо среди юниоров и юниорок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19.01.2018 -21.01.2018 </w:t>
            </w:r>
          </w:p>
          <w:p w:rsidR="00573C93" w:rsidRPr="00DC319B" w:rsidRDefault="00573C93" w:rsidP="00573C93">
            <w:pPr>
              <w:jc w:val="center"/>
              <w:rPr>
                <w:sz w:val="22"/>
                <w:szCs w:val="22"/>
              </w:rPr>
            </w:pPr>
            <w:r w:rsidRPr="00DC319B">
              <w:rPr>
                <w:sz w:val="22"/>
                <w:szCs w:val="22"/>
              </w:rPr>
              <w:t>г. Барнаул</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Мосин Даниил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Открытый краевой турнир по боксу памяти МС СССР В.К. </w:t>
            </w:r>
            <w:proofErr w:type="spellStart"/>
            <w:r w:rsidRPr="00DC319B">
              <w:rPr>
                <w:sz w:val="22"/>
                <w:szCs w:val="22"/>
              </w:rPr>
              <w:t>Крауса</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02.02.2018 -04.02.2018 </w:t>
            </w:r>
          </w:p>
          <w:p w:rsidR="00573C93" w:rsidRPr="00DC319B" w:rsidRDefault="00573C93" w:rsidP="00573C93">
            <w:pPr>
              <w:jc w:val="center"/>
              <w:rPr>
                <w:sz w:val="22"/>
                <w:szCs w:val="22"/>
              </w:rPr>
            </w:pPr>
            <w:r w:rsidRPr="00DC319B">
              <w:rPr>
                <w:sz w:val="22"/>
                <w:szCs w:val="22"/>
              </w:rPr>
              <w:t>г. Дудинка</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Габуев</w:t>
            </w:r>
            <w:proofErr w:type="spellEnd"/>
            <w:r w:rsidRPr="00DC319B">
              <w:rPr>
                <w:sz w:val="22"/>
                <w:szCs w:val="22"/>
              </w:rPr>
              <w:t xml:space="preserve"> Алан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спортивной (дисциплина вольная борьба) борьбе среди юниоров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09.02.2018 -11.02.2018 </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13.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Ромашов Роман</w:t>
            </w:r>
          </w:p>
          <w:p w:rsidR="009C0F5E" w:rsidRPr="00DC319B" w:rsidRDefault="00573C93" w:rsidP="00573C93">
            <w:pPr>
              <w:rPr>
                <w:sz w:val="22"/>
                <w:szCs w:val="22"/>
              </w:rPr>
            </w:pPr>
            <w:proofErr w:type="spellStart"/>
            <w:r w:rsidRPr="00DC319B">
              <w:rPr>
                <w:sz w:val="22"/>
                <w:szCs w:val="22"/>
              </w:rPr>
              <w:t>Диконенко</w:t>
            </w:r>
            <w:proofErr w:type="spellEnd"/>
          </w:p>
          <w:p w:rsidR="00573C93" w:rsidRPr="00DC319B" w:rsidRDefault="00573C93" w:rsidP="00573C93">
            <w:pPr>
              <w:rPr>
                <w:sz w:val="22"/>
                <w:szCs w:val="22"/>
              </w:rPr>
            </w:pPr>
            <w:r w:rsidRPr="00DC319B">
              <w:rPr>
                <w:sz w:val="22"/>
                <w:szCs w:val="22"/>
              </w:rPr>
              <w:t>Варвара</w:t>
            </w:r>
          </w:p>
          <w:p w:rsidR="009C0F5E" w:rsidRPr="00DC319B" w:rsidRDefault="00573C93" w:rsidP="00573C93">
            <w:pPr>
              <w:rPr>
                <w:sz w:val="22"/>
                <w:szCs w:val="22"/>
              </w:rPr>
            </w:pPr>
            <w:proofErr w:type="spellStart"/>
            <w:r w:rsidRPr="00DC319B">
              <w:rPr>
                <w:sz w:val="22"/>
                <w:szCs w:val="22"/>
              </w:rPr>
              <w:t>Завалипич</w:t>
            </w:r>
            <w:proofErr w:type="spellEnd"/>
          </w:p>
          <w:p w:rsidR="00573C93" w:rsidRPr="00DC319B" w:rsidRDefault="00573C93" w:rsidP="00573C93">
            <w:pPr>
              <w:rPr>
                <w:sz w:val="22"/>
                <w:szCs w:val="22"/>
              </w:rPr>
            </w:pPr>
            <w:r w:rsidRPr="00DC319B">
              <w:rPr>
                <w:sz w:val="22"/>
                <w:szCs w:val="22"/>
              </w:rPr>
              <w:t>Милана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Открытые краевые соревнования по тхэквондо (ВТФ) среди юношей и девушек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09.03.2018 -11.03.2018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
          <w:p w:rsidR="00573C93" w:rsidRPr="00DC319B" w:rsidRDefault="00573C93" w:rsidP="00573C93">
            <w:pPr>
              <w:rPr>
                <w:sz w:val="22"/>
                <w:szCs w:val="22"/>
              </w:rPr>
            </w:pPr>
            <w:proofErr w:type="spellStart"/>
            <w:r w:rsidRPr="00DC319B">
              <w:rPr>
                <w:sz w:val="22"/>
                <w:szCs w:val="22"/>
              </w:rPr>
              <w:t>Андреянов</w:t>
            </w:r>
            <w:proofErr w:type="spellEnd"/>
            <w:r w:rsidRPr="00DC319B">
              <w:rPr>
                <w:sz w:val="22"/>
                <w:szCs w:val="22"/>
              </w:rPr>
              <w:t xml:space="preserve"> Богдан</w:t>
            </w:r>
          </w:p>
          <w:p w:rsidR="00573C93" w:rsidRPr="00DC319B" w:rsidRDefault="00573C93" w:rsidP="00573C93">
            <w:pPr>
              <w:rPr>
                <w:sz w:val="22"/>
                <w:szCs w:val="22"/>
              </w:rPr>
            </w:pPr>
          </w:p>
          <w:p w:rsidR="00573C93" w:rsidRPr="00DC319B" w:rsidRDefault="00573C93" w:rsidP="00573C93">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Первенство Красноярского края по </w:t>
            </w:r>
            <w:r w:rsidRPr="00DC319B">
              <w:rPr>
                <w:sz w:val="22"/>
                <w:szCs w:val="22"/>
              </w:rPr>
              <w:lastRenderedPageBreak/>
              <w:t>боксу среди юношей старшего возраста 15-16 лет</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13.03.2018 -17.03.2018</w:t>
            </w:r>
          </w:p>
          <w:p w:rsidR="00573C93" w:rsidRPr="00DC319B" w:rsidRDefault="00573C93" w:rsidP="00573C93">
            <w:pPr>
              <w:jc w:val="center"/>
              <w:rPr>
                <w:sz w:val="22"/>
                <w:szCs w:val="22"/>
              </w:rPr>
            </w:pPr>
            <w:r w:rsidRPr="00DC319B">
              <w:rPr>
                <w:sz w:val="22"/>
                <w:szCs w:val="22"/>
              </w:rPr>
              <w:lastRenderedPageBreak/>
              <w:t xml:space="preserve">г. </w:t>
            </w:r>
            <w:proofErr w:type="spellStart"/>
            <w:r w:rsidRPr="00DC319B">
              <w:rPr>
                <w:sz w:val="22"/>
                <w:szCs w:val="22"/>
              </w:rPr>
              <w:t>Лесосибирск</w:t>
            </w:r>
            <w:proofErr w:type="spellEnd"/>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Князева Надежда</w:t>
            </w:r>
          </w:p>
          <w:p w:rsidR="00573C93" w:rsidRPr="00DC319B" w:rsidRDefault="00573C93" w:rsidP="00573C93">
            <w:pPr>
              <w:rPr>
                <w:sz w:val="22"/>
                <w:szCs w:val="22"/>
              </w:rPr>
            </w:pPr>
            <w:r w:rsidRPr="00DC319B">
              <w:rPr>
                <w:sz w:val="22"/>
                <w:szCs w:val="22"/>
              </w:rPr>
              <w:t>Одарченко Эдуард</w:t>
            </w:r>
          </w:p>
          <w:p w:rsidR="009C0F5E" w:rsidRPr="00DC319B" w:rsidRDefault="00573C93" w:rsidP="00573C93">
            <w:pPr>
              <w:rPr>
                <w:sz w:val="22"/>
                <w:szCs w:val="22"/>
              </w:rPr>
            </w:pPr>
            <w:proofErr w:type="spellStart"/>
            <w:r w:rsidRPr="00DC319B">
              <w:rPr>
                <w:sz w:val="22"/>
                <w:szCs w:val="22"/>
              </w:rPr>
              <w:t>Булавченко</w:t>
            </w:r>
            <w:proofErr w:type="spellEnd"/>
          </w:p>
          <w:p w:rsidR="00573C93" w:rsidRPr="00DC319B" w:rsidRDefault="00573C93" w:rsidP="00573C93">
            <w:pPr>
              <w:rPr>
                <w:sz w:val="22"/>
                <w:szCs w:val="22"/>
              </w:rPr>
            </w:pPr>
            <w:r w:rsidRPr="00DC319B">
              <w:rPr>
                <w:sz w:val="22"/>
                <w:szCs w:val="22"/>
              </w:rPr>
              <w:t>Спартак</w:t>
            </w:r>
          </w:p>
          <w:p w:rsidR="009C0F5E" w:rsidRPr="00DC319B" w:rsidRDefault="00573C93" w:rsidP="00573C93">
            <w:pPr>
              <w:rPr>
                <w:sz w:val="22"/>
                <w:szCs w:val="22"/>
              </w:rPr>
            </w:pPr>
            <w:proofErr w:type="spellStart"/>
            <w:r w:rsidRPr="00DC319B">
              <w:rPr>
                <w:sz w:val="22"/>
                <w:szCs w:val="22"/>
              </w:rPr>
              <w:t>Решетняк</w:t>
            </w:r>
            <w:proofErr w:type="spellEnd"/>
          </w:p>
          <w:p w:rsidR="00573C93" w:rsidRPr="00DC319B" w:rsidRDefault="00573C93" w:rsidP="00573C93">
            <w:pPr>
              <w:rPr>
                <w:sz w:val="22"/>
                <w:szCs w:val="22"/>
              </w:rPr>
            </w:pPr>
            <w:r w:rsidRPr="00DC319B">
              <w:rPr>
                <w:sz w:val="22"/>
                <w:szCs w:val="22"/>
              </w:rPr>
              <w:t>Владислав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прыжкам на батуте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22.03.2018 -26.03.2018 </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Янченко Виктория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вольной борьбе среди юношей и девушек</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28.03.2018 -30.03.2018 </w:t>
            </w:r>
          </w:p>
          <w:p w:rsidR="00573C93" w:rsidRPr="00DC319B" w:rsidRDefault="00573C93" w:rsidP="00573C93">
            <w:pPr>
              <w:jc w:val="center"/>
              <w:rPr>
                <w:sz w:val="22"/>
                <w:szCs w:val="22"/>
              </w:rPr>
            </w:pPr>
            <w:r w:rsidRPr="00DC319B">
              <w:rPr>
                <w:sz w:val="22"/>
                <w:szCs w:val="22"/>
              </w:rPr>
              <w:t>г. Шарыпово</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0F5E" w:rsidRPr="00DC319B" w:rsidRDefault="00573C93" w:rsidP="00573C93">
            <w:pPr>
              <w:rPr>
                <w:sz w:val="22"/>
                <w:szCs w:val="22"/>
              </w:rPr>
            </w:pPr>
            <w:proofErr w:type="spellStart"/>
            <w:r w:rsidRPr="00DC319B">
              <w:rPr>
                <w:sz w:val="22"/>
                <w:szCs w:val="22"/>
              </w:rPr>
              <w:t>Булавченко</w:t>
            </w:r>
            <w:proofErr w:type="spellEnd"/>
          </w:p>
          <w:p w:rsidR="00573C93" w:rsidRPr="00DC319B" w:rsidRDefault="00573C93" w:rsidP="00573C93">
            <w:pPr>
              <w:rPr>
                <w:sz w:val="22"/>
                <w:szCs w:val="22"/>
              </w:rPr>
            </w:pPr>
            <w:r w:rsidRPr="00DC319B">
              <w:rPr>
                <w:sz w:val="22"/>
                <w:szCs w:val="22"/>
              </w:rPr>
              <w:t>Спартак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прыжкам на батуте</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28.03.2018 -01.04.2018 </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
          <w:p w:rsidR="00573C93" w:rsidRPr="00DC319B" w:rsidRDefault="00573C93" w:rsidP="00573C93">
            <w:pPr>
              <w:rPr>
                <w:sz w:val="22"/>
                <w:szCs w:val="22"/>
              </w:rPr>
            </w:pPr>
            <w:proofErr w:type="spellStart"/>
            <w:r w:rsidRPr="00DC319B">
              <w:rPr>
                <w:sz w:val="22"/>
                <w:szCs w:val="22"/>
              </w:rPr>
              <w:t>Джиоев</w:t>
            </w:r>
            <w:proofErr w:type="spellEnd"/>
            <w:r w:rsidRPr="00DC319B">
              <w:rPr>
                <w:sz w:val="22"/>
                <w:szCs w:val="22"/>
              </w:rPr>
              <w:t xml:space="preserve"> Георгий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вольной борьбе среди юношей и девушек до 14 лет</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06.04.2018 -08.04.2018</w:t>
            </w:r>
          </w:p>
          <w:p w:rsidR="00573C93" w:rsidRPr="00DC319B" w:rsidRDefault="00573C93" w:rsidP="00573C93">
            <w:pPr>
              <w:jc w:val="center"/>
              <w:rPr>
                <w:sz w:val="22"/>
                <w:szCs w:val="22"/>
              </w:rPr>
            </w:pPr>
            <w:r w:rsidRPr="00DC319B">
              <w:rPr>
                <w:sz w:val="22"/>
                <w:szCs w:val="22"/>
              </w:rPr>
              <w:t>г. Назарово</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Андреянов</w:t>
            </w:r>
            <w:proofErr w:type="spellEnd"/>
            <w:r w:rsidRPr="00DC319B">
              <w:rPr>
                <w:sz w:val="22"/>
                <w:szCs w:val="22"/>
              </w:rPr>
              <w:t xml:space="preserve"> Илья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Сибирского федерального округа по боксу среди юношей (15-16 лет) 2002-2003гр.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17.04.2018 -19.04.2018</w:t>
            </w:r>
          </w:p>
          <w:p w:rsidR="00573C93" w:rsidRPr="00DC319B" w:rsidRDefault="00573C93" w:rsidP="00573C93">
            <w:pPr>
              <w:jc w:val="center"/>
              <w:rPr>
                <w:sz w:val="22"/>
                <w:szCs w:val="22"/>
              </w:rPr>
            </w:pPr>
            <w:r w:rsidRPr="00DC319B">
              <w:rPr>
                <w:sz w:val="22"/>
                <w:szCs w:val="22"/>
              </w:rPr>
              <w:t>г. Ленинск-Кузнецкий</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0F5E" w:rsidRPr="00DC319B" w:rsidRDefault="00573C93" w:rsidP="00573C93">
            <w:pPr>
              <w:rPr>
                <w:sz w:val="22"/>
                <w:szCs w:val="22"/>
              </w:rPr>
            </w:pPr>
            <w:r w:rsidRPr="00DC319B">
              <w:rPr>
                <w:sz w:val="22"/>
                <w:szCs w:val="22"/>
              </w:rPr>
              <w:t>Вороненко</w:t>
            </w:r>
          </w:p>
          <w:p w:rsidR="009C0F5E" w:rsidRPr="00DC319B" w:rsidRDefault="00573C93" w:rsidP="00573C93">
            <w:pPr>
              <w:rPr>
                <w:sz w:val="22"/>
                <w:szCs w:val="22"/>
              </w:rPr>
            </w:pPr>
            <w:r w:rsidRPr="00DC319B">
              <w:rPr>
                <w:sz w:val="22"/>
                <w:szCs w:val="22"/>
              </w:rPr>
              <w:t>Данила</w:t>
            </w:r>
          </w:p>
          <w:p w:rsidR="00573C93" w:rsidRPr="00DC319B" w:rsidRDefault="00573C93" w:rsidP="00573C93">
            <w:pPr>
              <w:rPr>
                <w:sz w:val="22"/>
                <w:szCs w:val="22"/>
              </w:rPr>
            </w:pPr>
            <w:r w:rsidRPr="00DC319B">
              <w:rPr>
                <w:sz w:val="22"/>
                <w:szCs w:val="22"/>
              </w:rPr>
              <w:t>Столяров Никита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плаванию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26.02.2018-03.03.2018 </w:t>
            </w:r>
          </w:p>
          <w:p w:rsidR="00573C93" w:rsidRPr="00DC319B" w:rsidRDefault="00573C93" w:rsidP="00573C93">
            <w:pPr>
              <w:jc w:val="center"/>
              <w:rPr>
                <w:sz w:val="22"/>
                <w:szCs w:val="22"/>
              </w:rPr>
            </w:pPr>
            <w:r w:rsidRPr="00DC319B">
              <w:rPr>
                <w:sz w:val="22"/>
                <w:szCs w:val="22"/>
              </w:rPr>
              <w:t>г. Зеленогорск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0F5E" w:rsidRPr="00DC319B" w:rsidRDefault="00573C93" w:rsidP="00573C93">
            <w:pPr>
              <w:rPr>
                <w:sz w:val="22"/>
                <w:szCs w:val="22"/>
              </w:rPr>
            </w:pPr>
            <w:proofErr w:type="spellStart"/>
            <w:r w:rsidRPr="00DC319B">
              <w:rPr>
                <w:sz w:val="22"/>
                <w:szCs w:val="22"/>
              </w:rPr>
              <w:t>Голубоцкая</w:t>
            </w:r>
            <w:proofErr w:type="spellEnd"/>
          </w:p>
          <w:p w:rsidR="00573C93" w:rsidRPr="00DC319B" w:rsidRDefault="00573C93" w:rsidP="00573C93">
            <w:pPr>
              <w:rPr>
                <w:sz w:val="22"/>
                <w:szCs w:val="22"/>
              </w:rPr>
            </w:pPr>
            <w:r w:rsidRPr="00DC319B">
              <w:rPr>
                <w:sz w:val="22"/>
                <w:szCs w:val="22"/>
              </w:rPr>
              <w:t>Светлана</w:t>
            </w:r>
          </w:p>
          <w:p w:rsidR="00573C93" w:rsidRPr="00DC319B" w:rsidRDefault="00573C93" w:rsidP="00573C93">
            <w:pPr>
              <w:rPr>
                <w:sz w:val="22"/>
                <w:szCs w:val="22"/>
              </w:rPr>
            </w:pPr>
            <w:r w:rsidRPr="00DC319B">
              <w:rPr>
                <w:sz w:val="22"/>
                <w:szCs w:val="22"/>
              </w:rPr>
              <w:t>Кушнир Роман</w:t>
            </w:r>
          </w:p>
          <w:p w:rsidR="00573C93" w:rsidRPr="00DC319B" w:rsidRDefault="00573C93" w:rsidP="00573C93">
            <w:pPr>
              <w:rPr>
                <w:sz w:val="22"/>
                <w:szCs w:val="22"/>
              </w:rPr>
            </w:pPr>
            <w:r w:rsidRPr="00DC319B">
              <w:rPr>
                <w:sz w:val="22"/>
                <w:szCs w:val="22"/>
              </w:rPr>
              <w:t>Семенник Дарья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пауэрлифтингу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23.05.2018 -28.05.2018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Столяров Никита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Чемпионат и Первенство Красноярского края по плаванию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19.09.2018-21.09.2018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Сборная команда </w:t>
            </w:r>
          </w:p>
          <w:p w:rsidR="00573C93" w:rsidRPr="00DC319B" w:rsidRDefault="00573C93" w:rsidP="00573C93">
            <w:pPr>
              <w:rPr>
                <w:sz w:val="22"/>
                <w:szCs w:val="22"/>
              </w:rPr>
            </w:pPr>
            <w:r w:rsidRPr="00DC319B">
              <w:rPr>
                <w:sz w:val="22"/>
                <w:szCs w:val="22"/>
              </w:rPr>
              <w:t>(4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 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мини-футболу среди юношей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13.01.2018 - 20.01.2018</w:t>
            </w:r>
          </w:p>
          <w:p w:rsidR="00573C93" w:rsidRPr="00DC319B" w:rsidRDefault="00573C93" w:rsidP="00573C93">
            <w:pPr>
              <w:jc w:val="center"/>
              <w:rPr>
                <w:sz w:val="22"/>
                <w:szCs w:val="22"/>
              </w:rPr>
            </w:pPr>
            <w:r w:rsidRPr="00DC319B">
              <w:rPr>
                <w:sz w:val="22"/>
                <w:szCs w:val="22"/>
              </w:rPr>
              <w:t>г. Минусинск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 xml:space="preserve">Большаков Игорь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Первенство Красноярского края по боксу среди юношей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10.01.2018 -14.01.2018</w:t>
            </w:r>
          </w:p>
          <w:p w:rsidR="00573C93" w:rsidRPr="00DC319B" w:rsidRDefault="00573C93" w:rsidP="00573C93">
            <w:pPr>
              <w:jc w:val="center"/>
              <w:rPr>
                <w:sz w:val="22"/>
                <w:szCs w:val="22"/>
              </w:rPr>
            </w:pPr>
            <w:r w:rsidRPr="00DC319B">
              <w:rPr>
                <w:sz w:val="22"/>
                <w:szCs w:val="22"/>
              </w:rPr>
              <w:t xml:space="preserve"> г. Зеленогорск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Дзускаев</w:t>
            </w:r>
            <w:proofErr w:type="spellEnd"/>
            <w:r w:rsidRPr="00DC319B">
              <w:rPr>
                <w:sz w:val="22"/>
                <w:szCs w:val="22"/>
              </w:rPr>
              <w:t xml:space="preserve"> Артур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Первенство Красноярского края по спортивной борьбе (дисциплина греко-римская борьба) среди юношей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16.02.2018 -18.02.2018</w:t>
            </w:r>
          </w:p>
          <w:p w:rsidR="00573C93" w:rsidRPr="00DC319B" w:rsidRDefault="00573C93" w:rsidP="00573C93">
            <w:pPr>
              <w:jc w:val="center"/>
              <w:rPr>
                <w:sz w:val="22"/>
                <w:szCs w:val="22"/>
              </w:rPr>
            </w:pPr>
            <w:r w:rsidRPr="00DC319B">
              <w:rPr>
                <w:sz w:val="22"/>
                <w:szCs w:val="22"/>
              </w:rPr>
              <w:t>г. Зеленогорск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proofErr w:type="spellStart"/>
            <w:r w:rsidRPr="00DC319B">
              <w:rPr>
                <w:sz w:val="22"/>
                <w:szCs w:val="22"/>
              </w:rPr>
              <w:t>Алмасов</w:t>
            </w:r>
            <w:proofErr w:type="spellEnd"/>
            <w:r w:rsidRPr="00DC319B">
              <w:rPr>
                <w:sz w:val="22"/>
                <w:szCs w:val="22"/>
              </w:rPr>
              <w:t xml:space="preserve"> </w:t>
            </w:r>
            <w:proofErr w:type="spellStart"/>
            <w:r w:rsidRPr="00DC319B">
              <w:rPr>
                <w:sz w:val="22"/>
                <w:szCs w:val="22"/>
              </w:rPr>
              <w:t>Тарлан</w:t>
            </w:r>
            <w:proofErr w:type="spellEnd"/>
          </w:p>
          <w:p w:rsidR="009C0F5E" w:rsidRPr="00DC319B" w:rsidRDefault="00573C93" w:rsidP="00573C93">
            <w:pPr>
              <w:rPr>
                <w:sz w:val="22"/>
                <w:szCs w:val="22"/>
              </w:rPr>
            </w:pPr>
            <w:r w:rsidRPr="00DC319B">
              <w:rPr>
                <w:sz w:val="22"/>
                <w:szCs w:val="22"/>
              </w:rPr>
              <w:t>Мухтаров</w:t>
            </w:r>
          </w:p>
          <w:p w:rsidR="00573C93" w:rsidRPr="00DC319B" w:rsidRDefault="00573C93" w:rsidP="00573C93">
            <w:pPr>
              <w:rPr>
                <w:sz w:val="22"/>
                <w:szCs w:val="22"/>
              </w:rPr>
            </w:pPr>
            <w:proofErr w:type="spellStart"/>
            <w:r w:rsidRPr="00DC319B">
              <w:rPr>
                <w:sz w:val="22"/>
                <w:szCs w:val="22"/>
              </w:rPr>
              <w:t>Эреджеп</w:t>
            </w:r>
            <w:proofErr w:type="spellEnd"/>
          </w:p>
          <w:p w:rsidR="00573C93" w:rsidRPr="00DC319B" w:rsidRDefault="00573C93" w:rsidP="00573C93">
            <w:pPr>
              <w:rPr>
                <w:sz w:val="22"/>
                <w:szCs w:val="22"/>
              </w:rPr>
            </w:pPr>
            <w:proofErr w:type="spellStart"/>
            <w:r w:rsidRPr="00DC319B">
              <w:rPr>
                <w:sz w:val="22"/>
                <w:szCs w:val="22"/>
              </w:rPr>
              <w:t>Сигулин</w:t>
            </w:r>
            <w:proofErr w:type="spellEnd"/>
            <w:r w:rsidRPr="00DC319B">
              <w:rPr>
                <w:sz w:val="22"/>
                <w:szCs w:val="22"/>
              </w:rPr>
              <w:t xml:space="preserve"> Артем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Открытый краевой турнир по боксу памяти МС СССР </w:t>
            </w:r>
          </w:p>
          <w:p w:rsidR="00573C93" w:rsidRPr="00DC319B" w:rsidRDefault="00573C93" w:rsidP="00573C93">
            <w:pPr>
              <w:jc w:val="center"/>
              <w:rPr>
                <w:sz w:val="22"/>
                <w:szCs w:val="22"/>
              </w:rPr>
            </w:pPr>
            <w:r w:rsidRPr="00DC319B">
              <w:rPr>
                <w:sz w:val="22"/>
                <w:szCs w:val="22"/>
              </w:rPr>
              <w:t xml:space="preserve">В. К. </w:t>
            </w:r>
            <w:proofErr w:type="spellStart"/>
            <w:r w:rsidRPr="00DC319B">
              <w:rPr>
                <w:sz w:val="22"/>
                <w:szCs w:val="22"/>
              </w:rPr>
              <w:t>Крауса</w:t>
            </w:r>
            <w:proofErr w:type="spellEnd"/>
            <w:r w:rsidRPr="00DC319B">
              <w:rPr>
                <w:sz w:val="22"/>
                <w:szCs w:val="22"/>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01.02.2018 -04.02.2018 </w:t>
            </w:r>
          </w:p>
          <w:p w:rsidR="00573C93" w:rsidRPr="00DC319B" w:rsidRDefault="00573C93" w:rsidP="00573C93">
            <w:pPr>
              <w:jc w:val="center"/>
              <w:rPr>
                <w:sz w:val="22"/>
                <w:szCs w:val="22"/>
              </w:rPr>
            </w:pPr>
            <w:r w:rsidRPr="00DC319B">
              <w:rPr>
                <w:sz w:val="22"/>
                <w:szCs w:val="22"/>
              </w:rPr>
              <w:t>г. Дудинка</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lastRenderedPageBreak/>
              <w:t>27.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Сергеев Сергей</w:t>
            </w:r>
          </w:p>
          <w:p w:rsidR="009C0F5E" w:rsidRPr="00DC319B" w:rsidRDefault="00573C93" w:rsidP="00573C93">
            <w:pPr>
              <w:rPr>
                <w:sz w:val="22"/>
                <w:szCs w:val="22"/>
              </w:rPr>
            </w:pPr>
            <w:r w:rsidRPr="00DC319B">
              <w:rPr>
                <w:sz w:val="22"/>
                <w:szCs w:val="22"/>
              </w:rPr>
              <w:t>Поликарпова</w:t>
            </w:r>
          </w:p>
          <w:p w:rsidR="00573C93" w:rsidRPr="00DC319B" w:rsidRDefault="00573C93" w:rsidP="00573C93">
            <w:pPr>
              <w:rPr>
                <w:sz w:val="22"/>
                <w:szCs w:val="22"/>
              </w:rPr>
            </w:pPr>
            <w:r w:rsidRPr="00DC319B">
              <w:rPr>
                <w:sz w:val="22"/>
                <w:szCs w:val="22"/>
              </w:rPr>
              <w:t>София</w:t>
            </w:r>
          </w:p>
          <w:p w:rsidR="009C0F5E" w:rsidRPr="00DC319B" w:rsidRDefault="00573C93" w:rsidP="00573C93">
            <w:pPr>
              <w:rPr>
                <w:sz w:val="22"/>
                <w:szCs w:val="22"/>
              </w:rPr>
            </w:pPr>
            <w:proofErr w:type="spellStart"/>
            <w:r w:rsidRPr="00DC319B">
              <w:rPr>
                <w:sz w:val="22"/>
                <w:szCs w:val="22"/>
              </w:rPr>
              <w:t>Джабраилзаде</w:t>
            </w:r>
            <w:proofErr w:type="spellEnd"/>
          </w:p>
          <w:p w:rsidR="00573C93" w:rsidRPr="00DC319B" w:rsidRDefault="00573C93" w:rsidP="00573C93">
            <w:pPr>
              <w:rPr>
                <w:sz w:val="22"/>
                <w:szCs w:val="22"/>
              </w:rPr>
            </w:pPr>
            <w:proofErr w:type="spellStart"/>
            <w:r w:rsidRPr="00DC319B">
              <w:rPr>
                <w:sz w:val="22"/>
                <w:szCs w:val="22"/>
              </w:rPr>
              <w:t>Имран</w:t>
            </w:r>
            <w:proofErr w:type="spellEnd"/>
          </w:p>
          <w:p w:rsidR="009C0F5E" w:rsidRPr="00DC319B" w:rsidRDefault="00573C93" w:rsidP="00573C93">
            <w:pPr>
              <w:rPr>
                <w:sz w:val="22"/>
                <w:szCs w:val="22"/>
              </w:rPr>
            </w:pPr>
            <w:r w:rsidRPr="00DC319B">
              <w:rPr>
                <w:sz w:val="22"/>
                <w:szCs w:val="22"/>
              </w:rPr>
              <w:t>Иванова</w:t>
            </w:r>
          </w:p>
          <w:p w:rsidR="00573C93" w:rsidRPr="00DC319B" w:rsidRDefault="00573C93" w:rsidP="00573C93">
            <w:pPr>
              <w:rPr>
                <w:sz w:val="22"/>
                <w:szCs w:val="22"/>
              </w:rPr>
            </w:pPr>
            <w:r w:rsidRPr="00DC319B">
              <w:rPr>
                <w:sz w:val="22"/>
                <w:szCs w:val="22"/>
              </w:rPr>
              <w:t>Анастасия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каратэ</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02.03.2018-04.03.2018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Люфт Александр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Первенство Красноярского края по боксу среди юношей старшего возраста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 xml:space="preserve">13.03.2018 -17.03.2018 </w:t>
            </w:r>
          </w:p>
          <w:p w:rsidR="00573C93" w:rsidRPr="00DC319B" w:rsidRDefault="00573C93" w:rsidP="00573C93">
            <w:pPr>
              <w:jc w:val="center"/>
              <w:rPr>
                <w:sz w:val="22"/>
                <w:szCs w:val="22"/>
              </w:rPr>
            </w:pPr>
            <w:r w:rsidRPr="00DC319B">
              <w:rPr>
                <w:sz w:val="22"/>
                <w:szCs w:val="22"/>
              </w:rPr>
              <w:t xml:space="preserve">г. </w:t>
            </w:r>
            <w:proofErr w:type="spellStart"/>
            <w:r w:rsidRPr="00DC319B">
              <w:rPr>
                <w:sz w:val="22"/>
                <w:szCs w:val="22"/>
              </w:rPr>
              <w:t>Лесосибирск</w:t>
            </w:r>
            <w:proofErr w:type="spellEnd"/>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0F5E" w:rsidRPr="00DC319B" w:rsidRDefault="00573C93" w:rsidP="00573C93">
            <w:pPr>
              <w:rPr>
                <w:sz w:val="22"/>
                <w:szCs w:val="22"/>
              </w:rPr>
            </w:pPr>
            <w:r w:rsidRPr="00DC319B">
              <w:rPr>
                <w:sz w:val="22"/>
                <w:szCs w:val="22"/>
              </w:rPr>
              <w:t>Кононенко</w:t>
            </w:r>
          </w:p>
          <w:p w:rsidR="00573C93" w:rsidRPr="00DC319B" w:rsidRDefault="00573C93" w:rsidP="00573C93">
            <w:pPr>
              <w:rPr>
                <w:sz w:val="22"/>
                <w:szCs w:val="22"/>
              </w:rPr>
            </w:pPr>
            <w:proofErr w:type="spellStart"/>
            <w:r w:rsidRPr="00DC319B">
              <w:rPr>
                <w:sz w:val="22"/>
                <w:szCs w:val="22"/>
              </w:rPr>
              <w:t>Виталина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по зимним видам спорта»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Кубок Красноярского края по фигурному катанию на коньках (финал)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25.03.2018 - 27.03.2018</w:t>
            </w:r>
          </w:p>
          <w:p w:rsidR="00573C93" w:rsidRPr="00DC319B" w:rsidRDefault="00573C93" w:rsidP="00573C93">
            <w:pPr>
              <w:jc w:val="center"/>
              <w:rPr>
                <w:sz w:val="22"/>
                <w:szCs w:val="22"/>
              </w:rPr>
            </w:pPr>
            <w:r w:rsidRPr="00DC319B">
              <w:rPr>
                <w:sz w:val="22"/>
                <w:szCs w:val="22"/>
              </w:rPr>
              <w:t>г. Красноярск</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r w:rsidR="00573C93" w:rsidRPr="00DC319B" w:rsidTr="00F92521">
        <w:trPr>
          <w:trHeight w:val="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rPr>
                <w:sz w:val="22"/>
                <w:szCs w:val="22"/>
              </w:rPr>
            </w:pPr>
            <w:r w:rsidRPr="00DC319B">
              <w:rPr>
                <w:sz w:val="22"/>
                <w:szCs w:val="22"/>
              </w:rPr>
              <w:t>Симонова Арина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МБУ ДО «ДЮСШ по зимним видам спорта»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Финал Кубка Белгородской области по фигурному катанию на коньках «Белгород - город первого салюта»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30.04.2018 -</w:t>
            </w:r>
          </w:p>
          <w:p w:rsidR="00573C93" w:rsidRPr="00DC319B" w:rsidRDefault="00573C93" w:rsidP="00573C93">
            <w:pPr>
              <w:jc w:val="center"/>
              <w:rPr>
                <w:sz w:val="22"/>
                <w:szCs w:val="22"/>
              </w:rPr>
            </w:pPr>
            <w:r w:rsidRPr="00DC319B">
              <w:rPr>
                <w:sz w:val="22"/>
                <w:szCs w:val="22"/>
              </w:rPr>
              <w:t>01.05.2018</w:t>
            </w:r>
          </w:p>
          <w:p w:rsidR="00573C93" w:rsidRPr="00DC319B" w:rsidRDefault="00573C93" w:rsidP="00573C93">
            <w:pPr>
              <w:jc w:val="center"/>
              <w:rPr>
                <w:sz w:val="22"/>
                <w:szCs w:val="22"/>
              </w:rPr>
            </w:pPr>
            <w:r w:rsidRPr="00DC319B">
              <w:rPr>
                <w:sz w:val="22"/>
                <w:szCs w:val="22"/>
              </w:rPr>
              <w:t xml:space="preserve">г. </w:t>
            </w:r>
            <w:proofErr w:type="spellStart"/>
            <w:r w:rsidRPr="00DC319B">
              <w:rPr>
                <w:sz w:val="22"/>
                <w:szCs w:val="22"/>
              </w:rPr>
              <w:t>Губкино</w:t>
            </w:r>
            <w:proofErr w:type="spellEnd"/>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3C93" w:rsidRPr="00DC319B" w:rsidRDefault="00573C93" w:rsidP="00573C93">
            <w:pPr>
              <w:jc w:val="center"/>
              <w:rPr>
                <w:sz w:val="22"/>
                <w:szCs w:val="22"/>
              </w:rPr>
            </w:pPr>
            <w:r w:rsidRPr="00DC319B">
              <w:rPr>
                <w:sz w:val="22"/>
                <w:szCs w:val="22"/>
              </w:rPr>
              <w:t>1 место</w:t>
            </w:r>
          </w:p>
        </w:tc>
      </w:tr>
    </w:tbl>
    <w:p w:rsidR="00573C93" w:rsidRPr="00DC319B" w:rsidRDefault="00573C93" w:rsidP="00573C93">
      <w:pPr>
        <w:spacing w:before="120"/>
        <w:ind w:firstLine="709"/>
        <w:jc w:val="both"/>
        <w:outlineLvl w:val="0"/>
        <w:rPr>
          <w:sz w:val="26"/>
          <w:szCs w:val="26"/>
        </w:rPr>
      </w:pPr>
      <w:bookmarkStart w:id="125" w:name="_Toc529526460"/>
      <w:r w:rsidRPr="00DC319B">
        <w:rPr>
          <w:sz w:val="26"/>
          <w:szCs w:val="26"/>
        </w:rPr>
        <w:t>Также, на территории функционирует МАУ ДО «Норильский центр безопасности движения», подведомственный Управлению по спорту, основной деятельностью которого является предоставление дополнительного образования по:</w:t>
      </w:r>
      <w:bookmarkEnd w:id="125"/>
      <w:r w:rsidRPr="00DC319B">
        <w:rPr>
          <w:sz w:val="26"/>
          <w:szCs w:val="26"/>
        </w:rPr>
        <w:t xml:space="preserve"> </w:t>
      </w:r>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26" w:name="_Toc529526461"/>
      <w:r w:rsidRPr="00DC319B">
        <w:rPr>
          <w:sz w:val="26"/>
          <w:szCs w:val="26"/>
        </w:rPr>
        <w:t>обучению детей правилам дорожного движения (ПДД). Количество учащихся, получивших услуги дополнительного образования по обучению ПДД (1-9 классы), за 9 месяцев 2018 года составило 15 822 человека, (+ 2,0% к уровню прошлого года (15 513 чел.)), что обусловлено увеличением численности детей в общеобразовательных учреждениях;</w:t>
      </w:r>
      <w:bookmarkEnd w:id="126"/>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27" w:name="_Toc529526462"/>
      <w:r w:rsidRPr="00DC319B">
        <w:rPr>
          <w:sz w:val="26"/>
          <w:szCs w:val="26"/>
        </w:rPr>
        <w:t>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109 человек (2017 года – 110 чел.</w:t>
      </w:r>
      <w:bookmarkEnd w:id="127"/>
      <w:r w:rsidRPr="00DC319B">
        <w:rPr>
          <w:sz w:val="26"/>
          <w:szCs w:val="26"/>
        </w:rPr>
        <w:t xml:space="preserve">  </w:t>
      </w:r>
    </w:p>
    <w:p w:rsidR="00573C93" w:rsidRPr="00DC319B" w:rsidRDefault="00573C93" w:rsidP="00573C93">
      <w:pPr>
        <w:ind w:firstLine="709"/>
        <w:jc w:val="both"/>
        <w:outlineLvl w:val="0"/>
        <w:rPr>
          <w:sz w:val="26"/>
          <w:szCs w:val="26"/>
        </w:rPr>
      </w:pPr>
      <w:bookmarkStart w:id="128" w:name="_Toc529526463"/>
      <w:r w:rsidRPr="00DC319B">
        <w:rPr>
          <w:sz w:val="26"/>
          <w:szCs w:val="26"/>
        </w:rPr>
        <w:t>В апреле 2018 года на базе НЦБД с участием обучающихся общеобразовательных учреждений были проведены соревнования по ПДД «Безопасное колесо». Итоги соревнований: 1 место – школа №13, 2 место – школа №40, 3 место – школа №6.</w:t>
      </w:r>
      <w:bookmarkEnd w:id="128"/>
    </w:p>
    <w:p w:rsidR="00573C93" w:rsidRPr="00DC319B" w:rsidRDefault="00573C93" w:rsidP="00573C93">
      <w:pPr>
        <w:ind w:firstLine="709"/>
        <w:jc w:val="both"/>
        <w:outlineLvl w:val="0"/>
        <w:rPr>
          <w:sz w:val="26"/>
          <w:szCs w:val="26"/>
        </w:rPr>
      </w:pPr>
      <w:bookmarkStart w:id="129" w:name="_Toc529526464"/>
      <w:r w:rsidRPr="00DC319B">
        <w:rPr>
          <w:sz w:val="26"/>
          <w:szCs w:val="26"/>
        </w:rPr>
        <w:t xml:space="preserve">На базе НЦБД функционирует спортивно-техническая секция «Юные картингисты». В данной </w:t>
      </w:r>
      <w:r w:rsidRPr="00DC319B">
        <w:rPr>
          <w:color w:val="000000" w:themeColor="text1"/>
          <w:sz w:val="26"/>
          <w:szCs w:val="26"/>
        </w:rPr>
        <w:t xml:space="preserve">секции занимаются 12 человек в возрасте от 10 до 14 </w:t>
      </w:r>
      <w:r w:rsidRPr="00DC319B">
        <w:rPr>
          <w:sz w:val="26"/>
          <w:szCs w:val="26"/>
        </w:rPr>
        <w:t>лет. Воспитанники изучают правила дорожного движения, устройство карта, технику безопасности при эксплуатации данной техники. Проводятся практические занятия по управлению карта.</w:t>
      </w:r>
      <w:bookmarkEnd w:id="129"/>
    </w:p>
    <w:p w:rsidR="00573C93" w:rsidRPr="00DC319B" w:rsidRDefault="00573C93" w:rsidP="00573C93">
      <w:pPr>
        <w:ind w:firstLine="709"/>
        <w:jc w:val="both"/>
        <w:outlineLvl w:val="0"/>
        <w:rPr>
          <w:sz w:val="26"/>
          <w:szCs w:val="26"/>
        </w:rPr>
      </w:pPr>
      <w:bookmarkStart w:id="130" w:name="_Toc529526465"/>
      <w:r w:rsidRPr="00DC319B">
        <w:rPr>
          <w:sz w:val="26"/>
          <w:szCs w:val="26"/>
        </w:rPr>
        <w:t>Кроме того, ежегодно общеобразовательные учреждения ведут борьбу за переходящий кубок «Лучшему муниципальному образовательному учреждению за активную пропаганду Правил дорожного движения». При этом учитываются не только итоги городских конкурсов и соревнований, но и отсутствие дорожно-транспортных происшествий по вине детей. В апреле 2018 года были подведены итоги и кубок перешел от школы №13 к школе №6.</w:t>
      </w:r>
      <w:bookmarkEnd w:id="130"/>
    </w:p>
    <w:p w:rsidR="007F0F0A" w:rsidRPr="00DC319B" w:rsidRDefault="007F0F0A" w:rsidP="00573C93">
      <w:pPr>
        <w:ind w:firstLine="709"/>
        <w:jc w:val="both"/>
        <w:outlineLvl w:val="0"/>
        <w:rPr>
          <w:sz w:val="26"/>
          <w:szCs w:val="26"/>
        </w:rPr>
      </w:pPr>
    </w:p>
    <w:p w:rsidR="00573C93" w:rsidRPr="00DC319B" w:rsidRDefault="00573C93" w:rsidP="00573C93">
      <w:pPr>
        <w:ind w:firstLine="720"/>
        <w:jc w:val="center"/>
        <w:rPr>
          <w:sz w:val="26"/>
        </w:rPr>
      </w:pPr>
    </w:p>
    <w:p w:rsidR="00573C93" w:rsidRPr="00DC319B" w:rsidRDefault="00573C93" w:rsidP="00573C93">
      <w:pPr>
        <w:ind w:firstLine="720"/>
        <w:jc w:val="center"/>
        <w:rPr>
          <w:b/>
          <w:i/>
          <w:sz w:val="26"/>
          <w:u w:val="single"/>
        </w:rPr>
      </w:pPr>
      <w:r w:rsidRPr="00DC319B">
        <w:rPr>
          <w:b/>
          <w:i/>
          <w:sz w:val="26"/>
          <w:u w:val="single"/>
        </w:rPr>
        <w:lastRenderedPageBreak/>
        <w:t>Прочая деятельность в области спорта</w:t>
      </w:r>
    </w:p>
    <w:p w:rsidR="00573C93" w:rsidRPr="00DC319B" w:rsidRDefault="00573C93" w:rsidP="00573C93">
      <w:pPr>
        <w:ind w:firstLine="720"/>
        <w:jc w:val="center"/>
        <w:rPr>
          <w:b/>
          <w:i/>
          <w:sz w:val="26"/>
          <w:u w:val="single"/>
        </w:rPr>
      </w:pPr>
    </w:p>
    <w:p w:rsidR="00573C93" w:rsidRPr="00DC319B" w:rsidRDefault="00573C93" w:rsidP="00573C93">
      <w:pPr>
        <w:ind w:firstLine="709"/>
        <w:jc w:val="both"/>
        <w:outlineLvl w:val="0"/>
        <w:rPr>
          <w:sz w:val="26"/>
          <w:szCs w:val="26"/>
        </w:rPr>
      </w:pPr>
      <w:bookmarkStart w:id="131" w:name="_Toc529526466"/>
      <w:r w:rsidRPr="00DC319B">
        <w:rPr>
          <w:sz w:val="26"/>
          <w:szCs w:val="26"/>
        </w:rPr>
        <w:t>Ведущие спортсмены города участвуют в краевых, региональных и всероссийских соревнованиях, показывают хорошие результаты, защищая честь города.</w:t>
      </w:r>
      <w:bookmarkEnd w:id="131"/>
      <w:r w:rsidRPr="00DC319B">
        <w:rPr>
          <w:sz w:val="26"/>
          <w:szCs w:val="26"/>
        </w:rPr>
        <w:t xml:space="preserve"> </w:t>
      </w:r>
    </w:p>
    <w:p w:rsidR="00573C93" w:rsidRPr="00DC319B" w:rsidRDefault="00573C93" w:rsidP="00573C93">
      <w:pPr>
        <w:ind w:firstLine="709"/>
        <w:jc w:val="both"/>
        <w:outlineLvl w:val="0"/>
        <w:rPr>
          <w:sz w:val="26"/>
          <w:szCs w:val="26"/>
        </w:rPr>
      </w:pPr>
      <w:bookmarkStart w:id="132" w:name="_Toc529526467"/>
      <w:r w:rsidRPr="00DC319B">
        <w:rPr>
          <w:sz w:val="26"/>
          <w:szCs w:val="26"/>
        </w:rPr>
        <w:t>Выездные соревнования проводились согласно планов-календарей Федераций по видам спорта Красноярского края, Российской Федерации на 2018 год, календаря министерства спорта Красноярского края.</w:t>
      </w:r>
      <w:bookmarkEnd w:id="132"/>
    </w:p>
    <w:p w:rsidR="00573C93" w:rsidRPr="00DC319B" w:rsidRDefault="00573C93" w:rsidP="00573C93">
      <w:pPr>
        <w:spacing w:before="120"/>
        <w:ind w:firstLine="709"/>
        <w:jc w:val="right"/>
        <w:rPr>
          <w:sz w:val="26"/>
          <w:szCs w:val="26"/>
          <w:lang w:val="en-US"/>
        </w:rPr>
      </w:pPr>
      <w:r w:rsidRPr="00DC319B">
        <w:rPr>
          <w:sz w:val="26"/>
          <w:szCs w:val="26"/>
        </w:rPr>
        <w:t>Таблица</w:t>
      </w:r>
      <w:r w:rsidR="005C3A03" w:rsidRPr="00DC319B">
        <w:rPr>
          <w:sz w:val="26"/>
          <w:szCs w:val="26"/>
          <w:lang w:val="en-US"/>
        </w:rPr>
        <w:t xml:space="preserve"> 45</w:t>
      </w:r>
    </w:p>
    <w:p w:rsidR="00573C93" w:rsidRPr="00DC319B" w:rsidRDefault="00573C93" w:rsidP="00573C93">
      <w:pPr>
        <w:spacing w:after="120"/>
        <w:jc w:val="center"/>
        <w:rPr>
          <w:b/>
          <w:i/>
          <w:sz w:val="26"/>
        </w:rPr>
      </w:pPr>
      <w:r w:rsidRPr="00DC319B">
        <w:rPr>
          <w:b/>
          <w:i/>
          <w:sz w:val="26"/>
        </w:rPr>
        <w:t xml:space="preserve">Основные показатели </w:t>
      </w:r>
    </w:p>
    <w:tbl>
      <w:tblPr>
        <w:tblW w:w="0" w:type="auto"/>
        <w:jc w:val="center"/>
        <w:tblLayout w:type="fixed"/>
        <w:tblCellMar>
          <w:left w:w="10" w:type="dxa"/>
          <w:right w:w="10" w:type="dxa"/>
        </w:tblCellMar>
        <w:tblLook w:val="04A0" w:firstRow="1" w:lastRow="0" w:firstColumn="1" w:lastColumn="0" w:noHBand="0" w:noVBand="1"/>
      </w:tblPr>
      <w:tblGrid>
        <w:gridCol w:w="2853"/>
        <w:gridCol w:w="840"/>
        <w:gridCol w:w="1122"/>
        <w:gridCol w:w="1134"/>
        <w:gridCol w:w="827"/>
        <w:gridCol w:w="1157"/>
        <w:gridCol w:w="1412"/>
      </w:tblGrid>
      <w:tr w:rsidR="00573C93" w:rsidRPr="00DC319B" w:rsidTr="006F4507">
        <w:trPr>
          <w:tblHeader/>
          <w:jc w:val="center"/>
        </w:trPr>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left="279"/>
              <w:jc w:val="center"/>
            </w:pPr>
            <w:r w:rsidRPr="00DC319B">
              <w:t>Наименование показателей</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t>Ед.</w:t>
            </w:r>
          </w:p>
          <w:p w:rsidR="00573C93" w:rsidRPr="00DC319B" w:rsidRDefault="00573C93" w:rsidP="00573C93">
            <w:pPr>
              <w:jc w:val="center"/>
            </w:pPr>
            <w:r w:rsidRPr="00DC319B">
              <w:t>изм.</w:t>
            </w:r>
          </w:p>
        </w:tc>
        <w:tc>
          <w:tcPr>
            <w:tcW w:w="225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9 месяцев</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Отклонения</w:t>
            </w:r>
          </w:p>
        </w:tc>
        <w:tc>
          <w:tcPr>
            <w:tcW w:w="1412" w:type="dxa"/>
            <w:vMerge w:val="restart"/>
            <w:tcBorders>
              <w:top w:val="single" w:sz="4" w:space="0" w:color="000000"/>
              <w:left w:val="single" w:sz="4" w:space="0" w:color="000000"/>
              <w:right w:val="single" w:sz="4" w:space="0" w:color="000000"/>
            </w:tcBorders>
            <w:shd w:val="clear" w:color="000000" w:fill="FFFFFF"/>
          </w:tcPr>
          <w:p w:rsidR="00573C93" w:rsidRPr="00DC319B" w:rsidRDefault="00573C93" w:rsidP="00573C93">
            <w:pPr>
              <w:jc w:val="center"/>
            </w:pPr>
            <w:proofErr w:type="spellStart"/>
            <w:r w:rsidRPr="00DC319B">
              <w:t>Ожид</w:t>
            </w:r>
            <w:proofErr w:type="spellEnd"/>
            <w:r w:rsidRPr="00DC319B">
              <w:t xml:space="preserve">. </w:t>
            </w:r>
          </w:p>
          <w:p w:rsidR="00573C93" w:rsidRPr="00DC319B" w:rsidRDefault="00573C93" w:rsidP="00573C93">
            <w:pPr>
              <w:jc w:val="center"/>
            </w:pPr>
            <w:r w:rsidRPr="00DC319B">
              <w:t>2018 год</w:t>
            </w:r>
          </w:p>
        </w:tc>
      </w:tr>
      <w:tr w:rsidR="00573C93" w:rsidRPr="00DC319B" w:rsidTr="006F4507">
        <w:trPr>
          <w:tblHeader/>
          <w:jc w:val="center"/>
        </w:trPr>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spacing w:after="200" w:line="276" w:lineRule="auto"/>
              <w:rPr>
                <w:rFonts w:ascii="Calibri" w:eastAsia="Calibri" w:hAnsi="Calibri" w:cs="Calibri"/>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2017 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2018 год</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t>%</w:t>
            </w:r>
          </w:p>
        </w:tc>
        <w:tc>
          <w:tcPr>
            <w:tcW w:w="1412" w:type="dxa"/>
            <w:vMerge/>
            <w:tcBorders>
              <w:left w:val="single" w:sz="4" w:space="0" w:color="000000"/>
              <w:bottom w:val="single" w:sz="4" w:space="0" w:color="000000"/>
              <w:right w:val="single" w:sz="4" w:space="0" w:color="000000"/>
            </w:tcBorders>
            <w:shd w:val="clear" w:color="000000" w:fill="FFFFFF"/>
          </w:tcPr>
          <w:p w:rsidR="00573C93" w:rsidRPr="00DC319B" w:rsidRDefault="00573C93" w:rsidP="00573C93">
            <w:pPr>
              <w:jc w:val="center"/>
            </w:pP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left="137"/>
            </w:pPr>
            <w:r w:rsidRPr="00DC319B">
              <w:rPr>
                <w:b/>
              </w:rPr>
              <w:t>Количество выездных спортивных мероприятий и участников, не занимающихся в ДЮСШ, из них: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ед./чел.</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28/87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19/45</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-9/-42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67,9/51,7</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25/50</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xml:space="preserve">- региональных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16/39</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-4/-32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80,0/54,9</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20/40</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общероссийских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5/13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3/6</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-2/-7</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60,0/46,2</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5/10</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 международных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ед./чел.</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-3/-3</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137"/>
            </w:pPr>
            <w:r w:rsidRPr="00DC319B">
              <w:rPr>
                <w:b/>
              </w:rPr>
              <w:t xml:space="preserve">Количество завоеванных наград, в </w:t>
            </w:r>
            <w:proofErr w:type="spellStart"/>
            <w:r w:rsidRPr="00DC319B">
              <w:rPr>
                <w:b/>
              </w:rPr>
              <w:t>т.ч</w:t>
            </w:r>
            <w:proofErr w:type="spellEnd"/>
            <w:r w:rsidRPr="00DC319B">
              <w:rPr>
                <w:b/>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33</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-26</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b/>
                <w:color w:val="000000"/>
              </w:rPr>
              <w:t>55,9</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b/>
              </w:rPr>
              <w:t>40</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I место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8</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-14</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36,4</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10</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II место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14</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50,0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18</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III место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ед.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11</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-11</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69,2</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12</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firstLine="279"/>
            </w:pPr>
            <w:r w:rsidRPr="00DC319B">
              <w:rPr>
                <w:i/>
              </w:rPr>
              <w:t>др. номинации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573C93" w:rsidRPr="00DC319B" w:rsidRDefault="00573C93" w:rsidP="00573C93">
            <w:pPr>
              <w:jc w:val="center"/>
            </w:pPr>
            <w:r w:rsidRPr="00DC319B">
              <w:rPr>
                <w:i/>
              </w:rPr>
              <w:t>ед.</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i/>
              </w:rPr>
              <w:t>-</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pPr>
            <w:r w:rsidRPr="00DC319B">
              <w:rPr>
                <w:i/>
              </w:rPr>
              <w:t>-</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pPr>
            <w:r w:rsidRPr="00DC319B">
              <w:rPr>
                <w:i/>
              </w:rPr>
              <w:t>-</w:t>
            </w:r>
          </w:p>
        </w:tc>
      </w:tr>
      <w:tr w:rsidR="00573C93" w:rsidRPr="00DC319B" w:rsidTr="00573C93">
        <w:trPr>
          <w:jc w:val="center"/>
        </w:trPr>
        <w:tc>
          <w:tcPr>
            <w:tcW w:w="285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ind w:left="137"/>
            </w:pPr>
            <w:r w:rsidRPr="00DC319B">
              <w:rPr>
                <w:b/>
              </w:rPr>
              <w:t>Количество проведенных общегородских спортивных мероприятий и участников</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pPr>
            <w:r w:rsidRPr="00DC319B">
              <w:rPr>
                <w:b/>
              </w:rPr>
              <w:t>ед./чел.</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410/</w:t>
            </w:r>
          </w:p>
          <w:p w:rsidR="00573C93" w:rsidRPr="00DC319B" w:rsidRDefault="00573C93" w:rsidP="00573C93">
            <w:pPr>
              <w:jc w:val="center"/>
            </w:pPr>
            <w:r w:rsidRPr="00DC319B">
              <w:rPr>
                <w:b/>
              </w:rPr>
              <w:t>58 090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73C93" w:rsidRPr="00DC319B" w:rsidRDefault="00573C93" w:rsidP="00573C93">
            <w:pPr>
              <w:jc w:val="center"/>
              <w:rPr>
                <w:b/>
              </w:rPr>
            </w:pPr>
            <w:r w:rsidRPr="00DC319B">
              <w:rPr>
                <w:b/>
              </w:rPr>
              <w:t>418/</w:t>
            </w:r>
          </w:p>
          <w:p w:rsidR="00573C93" w:rsidRPr="00DC319B" w:rsidRDefault="00573C93" w:rsidP="00573C93">
            <w:pPr>
              <w:jc w:val="center"/>
            </w:pPr>
            <w:r w:rsidRPr="00DC319B">
              <w:rPr>
                <w:b/>
              </w:rPr>
              <w:t>59 103</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b/>
                <w:color w:val="000000"/>
              </w:rPr>
            </w:pPr>
            <w:r w:rsidRPr="00DC319B">
              <w:rPr>
                <w:b/>
                <w:color w:val="000000"/>
              </w:rPr>
              <w:t>8/</w:t>
            </w:r>
          </w:p>
          <w:p w:rsidR="00573C93" w:rsidRPr="00DC319B" w:rsidRDefault="00573C93" w:rsidP="00573C93">
            <w:pPr>
              <w:jc w:val="center"/>
            </w:pPr>
            <w:r w:rsidRPr="00DC319B">
              <w:rPr>
                <w:b/>
                <w:color w:val="000000"/>
              </w:rPr>
              <w:t>1 013</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573C93" w:rsidRPr="00DC319B" w:rsidRDefault="00573C93" w:rsidP="00573C93">
            <w:pPr>
              <w:jc w:val="center"/>
              <w:rPr>
                <w:b/>
                <w:color w:val="000000"/>
              </w:rPr>
            </w:pPr>
            <w:r w:rsidRPr="00DC319B">
              <w:rPr>
                <w:b/>
                <w:color w:val="000000"/>
              </w:rPr>
              <w:t>102,0/</w:t>
            </w:r>
          </w:p>
          <w:p w:rsidR="00573C93" w:rsidRPr="00DC319B" w:rsidRDefault="00573C93" w:rsidP="00573C93">
            <w:pPr>
              <w:jc w:val="center"/>
            </w:pPr>
            <w:r w:rsidRPr="00DC319B">
              <w:rPr>
                <w:b/>
                <w:color w:val="000000"/>
              </w:rPr>
              <w:t>101,7</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C93" w:rsidRPr="00DC319B" w:rsidRDefault="00573C93" w:rsidP="00573C93">
            <w:pPr>
              <w:jc w:val="center"/>
              <w:rPr>
                <w:b/>
              </w:rPr>
            </w:pPr>
            <w:r w:rsidRPr="00DC319B">
              <w:rPr>
                <w:b/>
              </w:rPr>
              <w:t>494/</w:t>
            </w:r>
          </w:p>
          <w:p w:rsidR="00573C93" w:rsidRPr="00DC319B" w:rsidRDefault="00573C93" w:rsidP="00573C93">
            <w:pPr>
              <w:jc w:val="center"/>
            </w:pPr>
            <w:r w:rsidRPr="00DC319B">
              <w:rPr>
                <w:b/>
              </w:rPr>
              <w:t>60 000</w:t>
            </w:r>
          </w:p>
        </w:tc>
      </w:tr>
    </w:tbl>
    <w:p w:rsidR="00573C93" w:rsidRPr="00DC319B" w:rsidRDefault="00573C93" w:rsidP="00573C93">
      <w:pPr>
        <w:spacing w:before="120"/>
        <w:ind w:firstLine="709"/>
        <w:jc w:val="both"/>
        <w:rPr>
          <w:sz w:val="26"/>
          <w:szCs w:val="26"/>
        </w:rPr>
      </w:pPr>
      <w:r w:rsidRPr="00DC319B">
        <w:rPr>
          <w:sz w:val="26"/>
          <w:szCs w:val="26"/>
        </w:rPr>
        <w:t xml:space="preserve">Представители спортивных федераций в отчетном периоде 2018 года приняли участие в 19 выездных мероприятиях краевого, всероссийского и международного уровней (тхэквондо, Армейский рукопашный бой, каратэ, самбо, пауэрлифтинг, </w:t>
      </w:r>
      <w:proofErr w:type="spellStart"/>
      <w:r w:rsidRPr="00DC319B">
        <w:rPr>
          <w:sz w:val="26"/>
          <w:szCs w:val="26"/>
        </w:rPr>
        <w:t>киокусинкай</w:t>
      </w:r>
      <w:proofErr w:type="spellEnd"/>
      <w:r w:rsidRPr="00DC319B">
        <w:rPr>
          <w:sz w:val="26"/>
          <w:szCs w:val="26"/>
        </w:rPr>
        <w:t>, единоборство (</w:t>
      </w:r>
      <w:proofErr w:type="spellStart"/>
      <w:r w:rsidRPr="00DC319B">
        <w:rPr>
          <w:sz w:val="26"/>
          <w:szCs w:val="26"/>
        </w:rPr>
        <w:t>Mixed</w:t>
      </w:r>
      <w:proofErr w:type="spellEnd"/>
      <w:r w:rsidRPr="00DC319B">
        <w:rPr>
          <w:sz w:val="26"/>
          <w:szCs w:val="26"/>
        </w:rPr>
        <w:t xml:space="preserve"> </w:t>
      </w:r>
      <w:proofErr w:type="spellStart"/>
      <w:r w:rsidRPr="00DC319B">
        <w:rPr>
          <w:sz w:val="26"/>
          <w:szCs w:val="26"/>
        </w:rPr>
        <w:t>Martial</w:t>
      </w:r>
      <w:proofErr w:type="spellEnd"/>
      <w:r w:rsidRPr="00DC319B">
        <w:rPr>
          <w:sz w:val="26"/>
          <w:szCs w:val="26"/>
        </w:rPr>
        <w:t xml:space="preserve"> </w:t>
      </w:r>
      <w:proofErr w:type="spellStart"/>
      <w:r w:rsidRPr="00DC319B">
        <w:rPr>
          <w:sz w:val="26"/>
          <w:szCs w:val="26"/>
        </w:rPr>
        <w:t>Arts</w:t>
      </w:r>
      <w:proofErr w:type="spellEnd"/>
      <w:r w:rsidRPr="00DC319B">
        <w:rPr>
          <w:sz w:val="26"/>
          <w:szCs w:val="26"/>
        </w:rPr>
        <w:t xml:space="preserve">, </w:t>
      </w:r>
      <w:proofErr w:type="spellStart"/>
      <w:r w:rsidRPr="00DC319B">
        <w:rPr>
          <w:sz w:val="26"/>
          <w:szCs w:val="26"/>
        </w:rPr>
        <w:t>дартс</w:t>
      </w:r>
      <w:proofErr w:type="spellEnd"/>
      <w:r w:rsidRPr="00DC319B">
        <w:rPr>
          <w:sz w:val="26"/>
          <w:szCs w:val="26"/>
        </w:rPr>
        <w:t>) и завоевали 33 призовых места.</w:t>
      </w:r>
    </w:p>
    <w:p w:rsidR="00573C93" w:rsidRPr="00DC319B" w:rsidRDefault="00573C93" w:rsidP="00573C93">
      <w:pPr>
        <w:ind w:firstLine="708"/>
        <w:jc w:val="both"/>
        <w:rPr>
          <w:sz w:val="26"/>
          <w:szCs w:val="26"/>
        </w:rPr>
      </w:pPr>
      <w:r w:rsidRPr="00DC319B">
        <w:rPr>
          <w:sz w:val="26"/>
          <w:szCs w:val="26"/>
        </w:rPr>
        <w:t>За отчетный период на территории города проведено 418 спортивно-массовых мероприятия, в которых приняли участие 59 103 человека различных возрастных и социальных групп. Проведены такие общегородские мероприятия как:</w:t>
      </w:r>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3" w:name="_Toc529526468"/>
      <w:r w:rsidRPr="00DC319B">
        <w:rPr>
          <w:sz w:val="26"/>
          <w:szCs w:val="26"/>
        </w:rPr>
        <w:t>городской молодежный турнир по баскетболу среди команд юношей и девушек «Скажи спорту – Да!»;</w:t>
      </w:r>
      <w:bookmarkEnd w:id="133"/>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4" w:name="_Toc529526469"/>
      <w:r w:rsidRPr="00DC319B">
        <w:rPr>
          <w:sz w:val="26"/>
          <w:szCs w:val="26"/>
        </w:rPr>
        <w:t>городской турнир на Кубок Заслуженного мастера спорта СССР Натальи Юрченко по спортивной гимнастике;</w:t>
      </w:r>
      <w:bookmarkEnd w:id="134"/>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5" w:name="_Toc529526470"/>
      <w:r w:rsidRPr="00DC319B">
        <w:rPr>
          <w:sz w:val="26"/>
          <w:szCs w:val="26"/>
        </w:rPr>
        <w:t>соревнования «Папа, мама, я – спортивная семья!» среди работников бюджетных организаций города;</w:t>
      </w:r>
      <w:bookmarkEnd w:id="135"/>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6" w:name="_Toc529526471"/>
      <w:r w:rsidRPr="00DC319B">
        <w:rPr>
          <w:sz w:val="26"/>
          <w:szCs w:val="26"/>
        </w:rPr>
        <w:t>фестиваль ГТО среди учащихся общеобразовательных школ;</w:t>
      </w:r>
      <w:bookmarkEnd w:id="136"/>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7" w:name="_Toc529526472"/>
      <w:r w:rsidRPr="00DC319B">
        <w:rPr>
          <w:sz w:val="26"/>
          <w:szCs w:val="26"/>
        </w:rPr>
        <w:t>летний и зимний Фестиваль ВФСК ГТО среди руководителей и работников Администрации, структурных подразделений Администрации, муниципальных учреждений и муниципальных унитарных предприятий города Норильска;</w:t>
      </w:r>
      <w:bookmarkEnd w:id="137"/>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8" w:name="_Toc529526473"/>
      <w:r w:rsidRPr="00DC319B">
        <w:rPr>
          <w:sz w:val="26"/>
          <w:szCs w:val="26"/>
        </w:rPr>
        <w:t>спортивно-массовые мероприятия, посвященные Дню Защитника Отечества, Дню Победы;</w:t>
      </w:r>
      <w:bookmarkEnd w:id="138"/>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39" w:name="_Toc529526474"/>
      <w:r w:rsidRPr="00DC319B">
        <w:rPr>
          <w:sz w:val="26"/>
          <w:szCs w:val="26"/>
        </w:rPr>
        <w:lastRenderedPageBreak/>
        <w:t>легкоатлетический пробег «1945 метров», посвященный Дню Победы;</w:t>
      </w:r>
      <w:bookmarkEnd w:id="139"/>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0" w:name="_Toc529526475"/>
      <w:r w:rsidRPr="00DC319B">
        <w:rPr>
          <w:sz w:val="26"/>
          <w:szCs w:val="26"/>
        </w:rPr>
        <w:t>всероссийский День бега «Кросс Нации-2018»;</w:t>
      </w:r>
      <w:bookmarkEnd w:id="140"/>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1" w:name="_Toc529526476"/>
      <w:r w:rsidRPr="00DC319B">
        <w:rPr>
          <w:sz w:val="26"/>
          <w:szCs w:val="26"/>
        </w:rPr>
        <w:t>первенства детско-юношеских спортивных школ по волейболу, баскетболу, дзюдо, спортивной акробатике, спортивной гимнастике, прыжкам на батуте и акробатической дорожке, легкой атлетике, фехтованию, лыжным гонкам, вольной борьбе, греко-римской борьбе, плаванию, боксу, пауэрлифтингу, мини-футболу, каратэ, хоккею с шайбой, фигурному катанию, водному поло, греко-римской борьбе, тхэквондо, пауэрлифтингу;</w:t>
      </w:r>
      <w:bookmarkEnd w:id="141"/>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2" w:name="_Toc529526477"/>
      <w:r w:rsidRPr="00DC319B">
        <w:rPr>
          <w:sz w:val="26"/>
          <w:szCs w:val="26"/>
        </w:rPr>
        <w:t>чемпионаты, первенства города по баскетболу, лыжным гонкам, спортивной акробатике, прыжкам на батуте, плаванию, водному поло, мини-футболу, хоккею с шайбой, легкой атлетике, настольному теннису, тхэквондо, пауэрлифтингу, бадминтону, волейболу;</w:t>
      </w:r>
      <w:bookmarkEnd w:id="142"/>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3" w:name="_Toc529526478"/>
      <w:r w:rsidRPr="00DC319B">
        <w:rPr>
          <w:sz w:val="26"/>
          <w:szCs w:val="26"/>
        </w:rPr>
        <w:t>соревнования по футболу в валенках на снегу;</w:t>
      </w:r>
      <w:bookmarkEnd w:id="143"/>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4" w:name="_Toc529526479"/>
      <w:r w:rsidRPr="00DC319B">
        <w:rPr>
          <w:sz w:val="26"/>
          <w:szCs w:val="26"/>
        </w:rPr>
        <w:t>спартакиада муниципальных служащих по волейболу;</w:t>
      </w:r>
      <w:bookmarkEnd w:id="144"/>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5" w:name="_Toc529526480"/>
      <w:r w:rsidRPr="00DC319B">
        <w:rPr>
          <w:sz w:val="26"/>
          <w:szCs w:val="26"/>
        </w:rPr>
        <w:t>спортивный праздник, посвященный Всероссийскому Дню гимнастики;</w:t>
      </w:r>
      <w:bookmarkEnd w:id="145"/>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6" w:name="_Toc529526481"/>
      <w:r w:rsidRPr="00DC319B">
        <w:rPr>
          <w:sz w:val="26"/>
          <w:szCs w:val="26"/>
        </w:rPr>
        <w:t>мероприятия, посвященные Дню зимних видов спорта;</w:t>
      </w:r>
      <w:bookmarkEnd w:id="146"/>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7" w:name="_Toc529526482"/>
      <w:r w:rsidRPr="00DC319B">
        <w:rPr>
          <w:sz w:val="26"/>
          <w:szCs w:val="26"/>
        </w:rPr>
        <w:t>всероссийская массовая акция «Лыжня России - 2018»;</w:t>
      </w:r>
      <w:bookmarkEnd w:id="147"/>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8" w:name="_Toc529526483"/>
      <w:r w:rsidRPr="00DC319B">
        <w:rPr>
          <w:sz w:val="26"/>
          <w:szCs w:val="26"/>
        </w:rPr>
        <w:t>спортивный праздник, посвящённый Всероссийскому Дню здоровья;</w:t>
      </w:r>
      <w:bookmarkEnd w:id="148"/>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49" w:name="_Toc529526484"/>
      <w:r w:rsidRPr="00DC319B">
        <w:rPr>
          <w:sz w:val="26"/>
          <w:szCs w:val="26"/>
        </w:rPr>
        <w:t>спартакиада среди бюджетных организаций, высших учебных заведений и организаций Силовых структур по волейболу, гирям, плаванию, пулевой стрельбе, лыжным гонкам, мини-футболу;</w:t>
      </w:r>
      <w:bookmarkEnd w:id="149"/>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50" w:name="_Toc529526485"/>
      <w:r w:rsidRPr="00DC319B">
        <w:rPr>
          <w:sz w:val="26"/>
          <w:szCs w:val="26"/>
        </w:rPr>
        <w:t>2-й открытый Арктический турнир по зимнему волейболу среди мужских и женских команд на Кубок Генерального директора ООО «</w:t>
      </w:r>
      <w:proofErr w:type="spellStart"/>
      <w:r w:rsidRPr="00DC319B">
        <w:rPr>
          <w:sz w:val="26"/>
          <w:szCs w:val="26"/>
        </w:rPr>
        <w:t>Норильскникельремонт</w:t>
      </w:r>
      <w:proofErr w:type="spellEnd"/>
      <w:r w:rsidRPr="00DC319B">
        <w:rPr>
          <w:sz w:val="26"/>
          <w:szCs w:val="26"/>
        </w:rPr>
        <w:t>»;</w:t>
      </w:r>
      <w:bookmarkEnd w:id="150"/>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51" w:name="_Toc529526486"/>
      <w:r w:rsidRPr="00DC319B">
        <w:rPr>
          <w:sz w:val="26"/>
          <w:szCs w:val="26"/>
        </w:rPr>
        <w:t xml:space="preserve">соревнования по </w:t>
      </w:r>
      <w:proofErr w:type="spellStart"/>
      <w:r w:rsidRPr="00DC319B">
        <w:rPr>
          <w:sz w:val="26"/>
          <w:szCs w:val="26"/>
        </w:rPr>
        <w:t>стритлифтингу</w:t>
      </w:r>
      <w:proofErr w:type="spellEnd"/>
      <w:r w:rsidRPr="00DC319B">
        <w:rPr>
          <w:sz w:val="26"/>
          <w:szCs w:val="26"/>
        </w:rPr>
        <w:t xml:space="preserve"> в рамках празднования Дня воздушно-десантных войск;</w:t>
      </w:r>
      <w:bookmarkEnd w:id="151"/>
    </w:p>
    <w:p w:rsidR="00573C93" w:rsidRPr="00DC319B" w:rsidRDefault="00573C93" w:rsidP="00A94134">
      <w:pPr>
        <w:pStyle w:val="afff2"/>
        <w:numPr>
          <w:ilvl w:val="0"/>
          <w:numId w:val="90"/>
        </w:numPr>
        <w:tabs>
          <w:tab w:val="left" w:pos="993"/>
        </w:tabs>
        <w:ind w:left="0" w:firstLine="709"/>
        <w:jc w:val="both"/>
        <w:outlineLvl w:val="0"/>
        <w:rPr>
          <w:sz w:val="26"/>
          <w:szCs w:val="26"/>
        </w:rPr>
      </w:pPr>
      <w:bookmarkStart w:id="152" w:name="_Toc529526487"/>
      <w:r w:rsidRPr="00DC319B">
        <w:rPr>
          <w:sz w:val="26"/>
          <w:szCs w:val="26"/>
        </w:rPr>
        <w:t>Спортивные мероприятия, посвященные Всероссийскому Дню физкультурника;</w:t>
      </w:r>
      <w:bookmarkEnd w:id="152"/>
    </w:p>
    <w:p w:rsidR="00573C93" w:rsidRPr="00DC319B" w:rsidRDefault="00573C93" w:rsidP="00A94134">
      <w:pPr>
        <w:pStyle w:val="afff2"/>
        <w:numPr>
          <w:ilvl w:val="0"/>
          <w:numId w:val="90"/>
        </w:numPr>
        <w:tabs>
          <w:tab w:val="left" w:pos="993"/>
        </w:tabs>
        <w:ind w:left="0" w:firstLine="709"/>
        <w:jc w:val="both"/>
        <w:outlineLvl w:val="0"/>
        <w:rPr>
          <w:sz w:val="26"/>
          <w:szCs w:val="26"/>
        </w:rPr>
      </w:pPr>
      <w:r w:rsidRPr="00DC319B">
        <w:rPr>
          <w:sz w:val="26"/>
          <w:szCs w:val="26"/>
        </w:rPr>
        <w:t xml:space="preserve"> </w:t>
      </w:r>
      <w:bookmarkStart w:id="153" w:name="_Toc529526488"/>
      <w:r w:rsidRPr="00DC319B">
        <w:rPr>
          <w:sz w:val="26"/>
          <w:szCs w:val="26"/>
        </w:rPr>
        <w:t>Международный турнир по СБЕ ММА (смешанному боевому единоборству) «</w:t>
      </w:r>
      <w:r w:rsidRPr="00DC319B">
        <w:rPr>
          <w:sz w:val="26"/>
          <w:szCs w:val="26"/>
          <w:lang w:val="en-US"/>
        </w:rPr>
        <w:t>Fight</w:t>
      </w:r>
      <w:r w:rsidRPr="00DC319B">
        <w:rPr>
          <w:sz w:val="26"/>
          <w:szCs w:val="26"/>
        </w:rPr>
        <w:t xml:space="preserve"> </w:t>
      </w:r>
      <w:r w:rsidRPr="00DC319B">
        <w:rPr>
          <w:sz w:val="26"/>
          <w:szCs w:val="26"/>
          <w:lang w:val="en-US"/>
        </w:rPr>
        <w:t>Ambitions</w:t>
      </w:r>
      <w:r w:rsidRPr="00DC319B">
        <w:rPr>
          <w:sz w:val="26"/>
          <w:szCs w:val="26"/>
        </w:rPr>
        <w:t>».</w:t>
      </w:r>
      <w:bookmarkEnd w:id="153"/>
    </w:p>
    <w:p w:rsidR="00573C93" w:rsidRPr="00DC319B" w:rsidRDefault="00573C93" w:rsidP="00573C93">
      <w:pPr>
        <w:pStyle w:val="afff2"/>
        <w:tabs>
          <w:tab w:val="left" w:pos="993"/>
        </w:tabs>
        <w:ind w:left="0" w:firstLine="709"/>
        <w:jc w:val="both"/>
        <w:outlineLvl w:val="0"/>
        <w:rPr>
          <w:sz w:val="26"/>
          <w:szCs w:val="26"/>
        </w:rPr>
      </w:pPr>
      <w:bookmarkStart w:id="154" w:name="_Toc529526489"/>
      <w:r w:rsidRPr="00DC319B">
        <w:rPr>
          <w:sz w:val="26"/>
          <w:szCs w:val="26"/>
        </w:rPr>
        <w:t>Также, на лыжной базе «Оль-Гуль» при финансовой поддержке ЗФ ПАО «ГМК «Норильский никель» организовано и проведено спортивное мероприятие «Марафон здоровья «Лыжня «Норильского никеля» (массовый старт, семейные эстафеты, забег руководителей). Кроме того, в 2018 году проведена спартакиада среди работников группы предприятий «Норильский никель» по волейболу, мини-футболу, легкой атлетике, пулевой стрельбе, гиревому спорту.</w:t>
      </w:r>
      <w:bookmarkEnd w:id="154"/>
    </w:p>
    <w:p w:rsidR="00573C93" w:rsidRPr="00DC319B" w:rsidRDefault="00573C93" w:rsidP="00573C93">
      <w:pPr>
        <w:pStyle w:val="afff2"/>
        <w:tabs>
          <w:tab w:val="left" w:pos="993"/>
        </w:tabs>
        <w:ind w:left="0" w:firstLine="709"/>
        <w:jc w:val="both"/>
        <w:outlineLvl w:val="0"/>
        <w:rPr>
          <w:sz w:val="26"/>
          <w:szCs w:val="26"/>
        </w:rPr>
      </w:pPr>
      <w:bookmarkStart w:id="155" w:name="_Toc529526490"/>
      <w:r w:rsidRPr="00DC319B">
        <w:rPr>
          <w:sz w:val="26"/>
          <w:szCs w:val="26"/>
        </w:rPr>
        <w:t>К концу года в целом будет организовано и проведено 494 спортивно-массовых мероприятия с охватом порядка 60 000 человек.</w:t>
      </w:r>
      <w:bookmarkEnd w:id="155"/>
    </w:p>
    <w:p w:rsidR="00573C93" w:rsidRPr="00DC319B" w:rsidRDefault="00573C93" w:rsidP="00573C93">
      <w:pPr>
        <w:tabs>
          <w:tab w:val="left" w:pos="993"/>
        </w:tabs>
        <w:ind w:left="709"/>
        <w:jc w:val="both"/>
        <w:rPr>
          <w:sz w:val="26"/>
          <w:shd w:val="clear" w:color="auto" w:fill="C0C0C0"/>
        </w:rPr>
      </w:pPr>
    </w:p>
    <w:p w:rsidR="00573C93" w:rsidRPr="00DC319B" w:rsidRDefault="00573C93" w:rsidP="00573C93">
      <w:pPr>
        <w:jc w:val="center"/>
        <w:rPr>
          <w:b/>
          <w:i/>
          <w:sz w:val="26"/>
          <w:u w:val="single"/>
        </w:rPr>
      </w:pPr>
      <w:r w:rsidRPr="00DC319B">
        <w:rPr>
          <w:b/>
          <w:i/>
          <w:sz w:val="26"/>
          <w:u w:val="single"/>
        </w:rPr>
        <w:t xml:space="preserve">Платные услуги </w:t>
      </w:r>
    </w:p>
    <w:p w:rsidR="00573C93" w:rsidRPr="00DC319B" w:rsidRDefault="00573C93" w:rsidP="00573C93">
      <w:pPr>
        <w:ind w:firstLine="709"/>
        <w:jc w:val="both"/>
        <w:rPr>
          <w:sz w:val="26"/>
        </w:rPr>
      </w:pPr>
    </w:p>
    <w:p w:rsidR="00573C93" w:rsidRPr="00DC319B" w:rsidRDefault="00573C93" w:rsidP="00573C93">
      <w:pPr>
        <w:ind w:firstLine="709"/>
        <w:jc w:val="both"/>
        <w:rPr>
          <w:bCs/>
          <w:sz w:val="26"/>
          <w:szCs w:val="26"/>
        </w:rPr>
      </w:pPr>
      <w:r w:rsidRPr="00DC319B">
        <w:rPr>
          <w:bCs/>
          <w:sz w:val="26"/>
          <w:szCs w:val="26"/>
        </w:rPr>
        <w:t>Доходы от оказания платных услуг населению, оказываемых сетью муниципальных учреждений спорта за отчетный период 2018 года составили 50196,0 тыс. руб., что на 0,6% меньше уровня 2017 года (50 512,6 тыс. руб.):</w:t>
      </w:r>
    </w:p>
    <w:p w:rsidR="000B5BA5" w:rsidRPr="00DC319B" w:rsidRDefault="000B5BA5" w:rsidP="00573C93">
      <w:pPr>
        <w:spacing w:before="120"/>
        <w:ind w:firstLine="709"/>
        <w:jc w:val="right"/>
        <w:rPr>
          <w:sz w:val="26"/>
          <w:szCs w:val="26"/>
        </w:rPr>
      </w:pPr>
    </w:p>
    <w:p w:rsidR="000B5BA5" w:rsidRPr="00DC319B" w:rsidRDefault="000B5BA5" w:rsidP="00573C93">
      <w:pPr>
        <w:spacing w:before="120"/>
        <w:ind w:firstLine="709"/>
        <w:jc w:val="right"/>
        <w:rPr>
          <w:sz w:val="26"/>
          <w:szCs w:val="26"/>
        </w:rPr>
      </w:pPr>
    </w:p>
    <w:p w:rsidR="000B5BA5" w:rsidRPr="00DC319B" w:rsidRDefault="000B5BA5" w:rsidP="00573C93">
      <w:pPr>
        <w:spacing w:before="120"/>
        <w:ind w:firstLine="709"/>
        <w:jc w:val="right"/>
        <w:rPr>
          <w:sz w:val="26"/>
          <w:szCs w:val="26"/>
        </w:rPr>
      </w:pPr>
    </w:p>
    <w:p w:rsidR="00573C93" w:rsidRPr="00DC319B" w:rsidRDefault="00573C93" w:rsidP="00573C93">
      <w:pPr>
        <w:spacing w:before="120"/>
        <w:ind w:firstLine="709"/>
        <w:jc w:val="right"/>
        <w:rPr>
          <w:sz w:val="26"/>
          <w:szCs w:val="26"/>
        </w:rPr>
      </w:pPr>
      <w:r w:rsidRPr="00DC319B">
        <w:rPr>
          <w:sz w:val="26"/>
          <w:szCs w:val="26"/>
        </w:rPr>
        <w:lastRenderedPageBreak/>
        <w:t>Таблица</w:t>
      </w:r>
      <w:r w:rsidR="005C3A03" w:rsidRPr="00DC319B">
        <w:rPr>
          <w:sz w:val="26"/>
          <w:szCs w:val="26"/>
        </w:rPr>
        <w:t xml:space="preserve"> 46</w:t>
      </w:r>
    </w:p>
    <w:p w:rsidR="00573C93" w:rsidRPr="00DC319B" w:rsidRDefault="00573C93" w:rsidP="00573C93">
      <w:pPr>
        <w:ind w:firstLine="708"/>
        <w:jc w:val="center"/>
        <w:rPr>
          <w:b/>
          <w:i/>
          <w:sz w:val="26"/>
        </w:rPr>
      </w:pPr>
      <w:r w:rsidRPr="00DC319B">
        <w:rPr>
          <w:b/>
          <w:i/>
          <w:sz w:val="26"/>
        </w:rPr>
        <w:t>Доходы отрасли за 9 месяцев 2017 и 2018 годов</w:t>
      </w:r>
    </w:p>
    <w:p w:rsidR="00573C93" w:rsidRPr="00DC319B" w:rsidRDefault="00573C93" w:rsidP="00573C93">
      <w:pPr>
        <w:ind w:firstLine="709"/>
        <w:jc w:val="right"/>
        <w:rPr>
          <w:i/>
          <w:sz w:val="26"/>
        </w:rPr>
      </w:pPr>
      <w:r w:rsidRPr="00DC319B">
        <w:rPr>
          <w:i/>
          <w:sz w:val="26"/>
        </w:rPr>
        <w:t>тыс. руб.</w:t>
      </w:r>
    </w:p>
    <w:tbl>
      <w:tblPr>
        <w:tblW w:w="0" w:type="auto"/>
        <w:tblInd w:w="2" w:type="dxa"/>
        <w:tblCellMar>
          <w:left w:w="10" w:type="dxa"/>
          <w:right w:w="10" w:type="dxa"/>
        </w:tblCellMar>
        <w:tblLook w:val="04A0" w:firstRow="1" w:lastRow="0" w:firstColumn="1" w:lastColumn="0" w:noHBand="0" w:noVBand="1"/>
      </w:tblPr>
      <w:tblGrid>
        <w:gridCol w:w="1757"/>
        <w:gridCol w:w="944"/>
        <w:gridCol w:w="946"/>
        <w:gridCol w:w="882"/>
        <w:gridCol w:w="709"/>
        <w:gridCol w:w="1230"/>
        <w:gridCol w:w="2875"/>
      </w:tblGrid>
      <w:tr w:rsidR="00573C93" w:rsidRPr="00DC319B" w:rsidTr="00573C93">
        <w:trPr>
          <w:tblHeader/>
        </w:trPr>
        <w:tc>
          <w:tcPr>
            <w:tcW w:w="1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 xml:space="preserve">Наименование </w:t>
            </w:r>
          </w:p>
          <w:p w:rsidR="00573C93" w:rsidRPr="00DC319B" w:rsidRDefault="00573C93" w:rsidP="00573C93">
            <w:pPr>
              <w:jc w:val="center"/>
            </w:pPr>
            <w:r w:rsidRPr="00DC319B">
              <w:t>МБУ</w:t>
            </w:r>
          </w:p>
        </w:tc>
        <w:tc>
          <w:tcPr>
            <w:tcW w:w="18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jc w:val="center"/>
            </w:pPr>
            <w:r w:rsidRPr="00DC319B">
              <w:t>9 месяцев</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t>Отклонения</w:t>
            </w:r>
          </w:p>
        </w:tc>
        <w:tc>
          <w:tcPr>
            <w:tcW w:w="1230" w:type="dxa"/>
            <w:vMerge w:val="restart"/>
            <w:tcBorders>
              <w:top w:val="single" w:sz="4" w:space="0" w:color="000000"/>
              <w:left w:val="single" w:sz="4" w:space="0" w:color="000000"/>
              <w:right w:val="single" w:sz="4" w:space="0" w:color="000000"/>
            </w:tcBorders>
          </w:tcPr>
          <w:p w:rsidR="00573C93" w:rsidRPr="00DC319B" w:rsidRDefault="00573C93" w:rsidP="00573C93">
            <w:pPr>
              <w:jc w:val="center"/>
            </w:pPr>
            <w:proofErr w:type="spellStart"/>
            <w:r w:rsidRPr="00DC319B">
              <w:t>Ожид</w:t>
            </w:r>
            <w:proofErr w:type="spellEnd"/>
            <w:r w:rsidRPr="00DC319B">
              <w:t>.</w:t>
            </w:r>
          </w:p>
          <w:p w:rsidR="00573C93" w:rsidRPr="00DC319B" w:rsidRDefault="00573C93" w:rsidP="00573C93">
            <w:pPr>
              <w:jc w:val="center"/>
            </w:pPr>
            <w:r w:rsidRPr="00DC319B">
              <w:t xml:space="preserve"> 2018 год</w:t>
            </w:r>
          </w:p>
        </w:tc>
        <w:tc>
          <w:tcPr>
            <w:tcW w:w="28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Причины отклонений</w:t>
            </w:r>
          </w:p>
        </w:tc>
      </w:tr>
      <w:tr w:rsidR="00573C93" w:rsidRPr="00DC319B" w:rsidTr="00573C93">
        <w:trPr>
          <w:tblHeader/>
        </w:trPr>
        <w:tc>
          <w:tcPr>
            <w:tcW w:w="1757" w:type="dxa"/>
            <w:vMerge/>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spacing w:after="200" w:line="276" w:lineRule="auto"/>
              <w:rPr>
                <w:rFonts w:ascii="Calibri" w:eastAsia="Calibri" w:hAnsi="Calibri" w:cs="Calibri"/>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right="113"/>
              <w:jc w:val="center"/>
            </w:pPr>
            <w:r w:rsidRPr="00DC319B">
              <w:t>2017</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jc w:val="center"/>
            </w:pPr>
            <w:r w:rsidRPr="00DC319B">
              <w:t xml:space="preserve">2018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w:t>
            </w:r>
          </w:p>
        </w:tc>
        <w:tc>
          <w:tcPr>
            <w:tcW w:w="1230" w:type="dxa"/>
            <w:vMerge/>
            <w:tcBorders>
              <w:left w:val="single" w:sz="4" w:space="0" w:color="000000"/>
              <w:bottom w:val="single" w:sz="4" w:space="0" w:color="000000"/>
              <w:right w:val="single" w:sz="4" w:space="0" w:color="000000"/>
            </w:tcBorders>
            <w:shd w:val="clear" w:color="000000" w:fill="FFFFFF"/>
          </w:tcPr>
          <w:p w:rsidR="00573C93" w:rsidRPr="00DC319B" w:rsidRDefault="00573C93" w:rsidP="00573C93">
            <w:pPr>
              <w:spacing w:after="200" w:line="276" w:lineRule="auto"/>
              <w:rPr>
                <w:rFonts w:ascii="Calibri" w:eastAsia="Calibri" w:hAnsi="Calibri" w:cs="Calibri"/>
              </w:rPr>
            </w:pPr>
          </w:p>
        </w:tc>
        <w:tc>
          <w:tcPr>
            <w:tcW w:w="2875" w:type="dxa"/>
            <w:vMerge/>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spacing w:after="200" w:line="276" w:lineRule="auto"/>
              <w:rPr>
                <w:rFonts w:ascii="Calibri" w:eastAsia="Calibri" w:hAnsi="Calibri" w:cs="Calibri"/>
              </w:rPr>
            </w:pP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«Дворец Спорта «Арктика»</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16 977,0</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18 230,6</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color w:val="000000"/>
              </w:rPr>
              <w:t>1 253,6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color w:val="000000"/>
              </w:rPr>
              <w:t>107,4</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27 005,3</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43"/>
            </w:pPr>
            <w:r w:rsidRPr="00DC319B">
              <w:rPr>
                <w:sz w:val="20"/>
              </w:rPr>
              <w:t>Увеличение доходов связано с проведением большего количества игр ООО «Мини-футбольный клуб «Норильский никель»</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«Дом спорта «БОКМО»</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3 497,7</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3 869,5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color w:val="000000"/>
              </w:rPr>
              <w:t>371,8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color w:val="000000"/>
              </w:rPr>
              <w:t>110,6</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5 038,0</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38"/>
              <w:rPr>
                <w:color w:val="000000" w:themeColor="text1"/>
                <w:sz w:val="20"/>
              </w:rPr>
            </w:pPr>
            <w:r w:rsidRPr="00DC319B">
              <w:rPr>
                <w:color w:val="000000" w:themeColor="text1"/>
                <w:sz w:val="20"/>
              </w:rPr>
              <w:t>Увеличение доходов связано с ростом спроса на следующие платные услуги:</w:t>
            </w:r>
          </w:p>
          <w:p w:rsidR="00573C93" w:rsidRPr="00DC319B" w:rsidRDefault="00573C93" w:rsidP="00573C93">
            <w:pPr>
              <w:ind w:left="138"/>
              <w:rPr>
                <w:sz w:val="20"/>
              </w:rPr>
            </w:pPr>
            <w:r w:rsidRPr="00DC319B">
              <w:rPr>
                <w:sz w:val="20"/>
              </w:rPr>
              <w:t>- посещение тренажерного зала;</w:t>
            </w:r>
          </w:p>
          <w:p w:rsidR="00573C93" w:rsidRPr="00DC319B" w:rsidRDefault="00573C93" w:rsidP="00573C93">
            <w:pPr>
              <w:ind w:left="143"/>
              <w:rPr>
                <w:sz w:val="20"/>
              </w:rPr>
            </w:pPr>
            <w:r w:rsidRPr="00DC319B">
              <w:rPr>
                <w:sz w:val="20"/>
              </w:rPr>
              <w:t>- посещение малой бани-сауны с бассейном до 4 человек;</w:t>
            </w:r>
          </w:p>
          <w:p w:rsidR="00573C93" w:rsidRPr="00DC319B" w:rsidRDefault="00573C93" w:rsidP="00573C93">
            <w:pPr>
              <w:ind w:left="143"/>
            </w:pPr>
            <w:r w:rsidRPr="00DC319B">
              <w:rPr>
                <w:sz w:val="20"/>
              </w:rPr>
              <w:t>- посещение спортивного и игрового зала</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«Стадион «Заполярник»</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2 494,1</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2 401,2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-92,9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96,3</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2 627,0</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38"/>
            </w:pPr>
            <w:r w:rsidRPr="00DC319B">
              <w:rPr>
                <w:sz w:val="20"/>
              </w:rPr>
              <w:t>Уменьшение доходов обусловлено снижением посещений тренажерного зала и проката коньков из-за неблагоприятных погодных условий</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«Спортивный комплекс «Кайеркан»</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6 636,3</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6 398,1</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-238,2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96,4</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8 308,0</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rPr>
                <w:sz w:val="20"/>
              </w:rPr>
            </w:pPr>
            <w:r w:rsidRPr="00DC319B">
              <w:rPr>
                <w:sz w:val="20"/>
              </w:rPr>
              <w:t>Уменьшение доходов произошло в результате снижения интереса населения к платным услугам плавания, а также в связи с проведением</w:t>
            </w:r>
          </w:p>
          <w:p w:rsidR="00573C93" w:rsidRPr="00DC319B" w:rsidRDefault="00573C93" w:rsidP="00573C93">
            <w:pPr>
              <w:ind w:left="113" w:right="113"/>
            </w:pPr>
            <w:r w:rsidRPr="00DC319B">
              <w:rPr>
                <w:sz w:val="20"/>
              </w:rPr>
              <w:t>незапланированных соревнований в Ледовом дворце («Золотая шайба») и тренажерном зале</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«Лыжная база «Оль-Гуль»</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2 535,6</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2 355,0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-180,6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92,9</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2 683,2</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pPr>
            <w:r w:rsidRPr="00DC319B">
              <w:rPr>
                <w:sz w:val="20"/>
              </w:rPr>
              <w:t>Уменьшение доходов связано со снижением посещаемости спортсооружения в весенний период времени в связи с неблагоприятными погодными условиями</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color w:val="000000"/>
              </w:rPr>
              <w:t>МБУ «Спортивный комплекс «Талнах»</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18 371,9</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t>16 941,6</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-1 430,3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color w:val="000000"/>
              </w:rPr>
              <w:t>92,2</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t>25 478,4</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pPr>
            <w:r w:rsidRPr="00DC319B">
              <w:rPr>
                <w:sz w:val="20"/>
              </w:rPr>
              <w:t>Уменьшение доходов обусловлено снижением посещений тренажерного зала и плавательного бассейна</w:t>
            </w: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b/>
              </w:rPr>
              <w:t>Всего доходов</w:t>
            </w:r>
            <w:r w:rsidRPr="00DC319B">
              <w:rPr>
                <w:b/>
                <w:i/>
              </w:rPr>
              <w:t xml:space="preserve"> </w:t>
            </w:r>
            <w:r w:rsidRPr="00DC319B">
              <w:rPr>
                <w:b/>
              </w:rPr>
              <w:t>от платных услуг:</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b/>
                <w:color w:val="000000"/>
              </w:rPr>
              <w:t>50 512,5</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b/>
              </w:rPr>
              <w:t>50 196,0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b/>
                <w:color w:val="000000"/>
              </w:rPr>
              <w:t>-316,6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pPr>
            <w:r w:rsidRPr="00DC319B">
              <w:rPr>
                <w:b/>
                <w:color w:val="000000"/>
              </w:rPr>
              <w:t>99,4</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73C93" w:rsidRPr="00DC319B" w:rsidRDefault="00573C93" w:rsidP="00573C93">
            <w:pPr>
              <w:jc w:val="center"/>
            </w:pPr>
            <w:r w:rsidRPr="00DC319B">
              <w:rPr>
                <w:b/>
              </w:rPr>
              <w:t>71 139,9</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rPr>
                <w:rFonts w:ascii="Calibri" w:eastAsia="Calibri" w:hAnsi="Calibri" w:cs="Calibri"/>
              </w:rPr>
            </w:pP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proofErr w:type="spellStart"/>
            <w:r w:rsidRPr="00DC319B">
              <w:rPr>
                <w:i/>
                <w:u w:val="single"/>
              </w:rPr>
              <w:t>Справочно</w:t>
            </w:r>
            <w:proofErr w:type="spellEnd"/>
            <w:r w:rsidRPr="00DC319B">
              <w:rPr>
                <w:i/>
                <w:u w:val="single"/>
              </w:rPr>
              <w:t>:</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rPr>
                <w:rFonts w:ascii="Calibri" w:eastAsia="Calibri" w:hAnsi="Calibri" w:cs="Calibri"/>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tcPr>
          <w:p w:rsidR="00573C93" w:rsidRPr="00DC319B" w:rsidRDefault="00573C93" w:rsidP="00573C93">
            <w:pPr>
              <w:jc w:val="center"/>
              <w:rPr>
                <w:rFonts w:ascii="Calibri" w:eastAsia="Calibri" w:hAnsi="Calibri" w:cs="Calibri"/>
              </w:rPr>
            </w:pP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rPr>
                <w:rFonts w:ascii="Calibri" w:eastAsia="Calibri" w:hAnsi="Calibri" w:cs="Calibri"/>
              </w:rPr>
            </w:pPr>
          </w:p>
        </w:tc>
      </w:tr>
      <w:tr w:rsidR="00573C93" w:rsidRPr="00DC319B" w:rsidTr="00573C93">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24"/>
            </w:pPr>
            <w:r w:rsidRPr="00DC319B">
              <w:rPr>
                <w:sz w:val="23"/>
              </w:rPr>
              <w:t>МАУ ДО «Норильский центр безопасности движения»</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pPr>
            <w:r w:rsidRPr="00DC319B">
              <w:rPr>
                <w:i/>
              </w:rPr>
              <w:t>25 993,4</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jc w:val="center"/>
              <w:rPr>
                <w:i/>
              </w:rPr>
            </w:pPr>
            <w:r w:rsidRPr="00DC319B">
              <w:rPr>
                <w:i/>
              </w:rPr>
              <w:t>21 235,8</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rPr>
                <w:i/>
              </w:rPr>
            </w:pPr>
            <w:r w:rsidRPr="00DC319B">
              <w:rPr>
                <w:i/>
              </w:rPr>
              <w:t>-4 757,6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2" w:type="dxa"/>
              <w:right w:w="12" w:type="dxa"/>
            </w:tcMar>
            <w:vAlign w:val="center"/>
          </w:tcPr>
          <w:p w:rsidR="00573C93" w:rsidRPr="00DC319B" w:rsidRDefault="00573C93" w:rsidP="00573C93">
            <w:pPr>
              <w:jc w:val="center"/>
              <w:rPr>
                <w:i/>
              </w:rPr>
            </w:pPr>
            <w:r w:rsidRPr="00DC319B">
              <w:rPr>
                <w:i/>
              </w:rPr>
              <w:t>81,7</w:t>
            </w:r>
          </w:p>
        </w:tc>
        <w:tc>
          <w:tcPr>
            <w:tcW w:w="1230" w:type="dxa"/>
            <w:tcBorders>
              <w:top w:val="single" w:sz="4" w:space="0" w:color="000000"/>
              <w:left w:val="single" w:sz="4" w:space="0" w:color="000000"/>
              <w:bottom w:val="single" w:sz="4" w:space="0" w:color="000000"/>
              <w:right w:val="single" w:sz="4" w:space="0" w:color="000000"/>
            </w:tcBorders>
            <w:vAlign w:val="center"/>
          </w:tcPr>
          <w:p w:rsidR="00573C93" w:rsidRPr="00DC319B" w:rsidRDefault="00573C93" w:rsidP="00573C93">
            <w:pPr>
              <w:ind w:left="113" w:right="113"/>
              <w:jc w:val="center"/>
              <w:rPr>
                <w:i/>
              </w:rPr>
            </w:pPr>
            <w:r w:rsidRPr="00DC319B">
              <w:rPr>
                <w:i/>
              </w:rPr>
              <w:t>30 000,0</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2" w:type="dxa"/>
              <w:right w:w="12" w:type="dxa"/>
            </w:tcMar>
            <w:vAlign w:val="center"/>
          </w:tcPr>
          <w:p w:rsidR="00573C93" w:rsidRPr="00DC319B" w:rsidRDefault="00573C93" w:rsidP="00573C93">
            <w:pPr>
              <w:ind w:left="113" w:right="113"/>
            </w:pPr>
            <w:r w:rsidRPr="00DC319B">
              <w:rPr>
                <w:sz w:val="20"/>
              </w:rPr>
              <w:t>Снижение обусловлено уменьшением количества обучающихся (учебных групп)</w:t>
            </w:r>
          </w:p>
        </w:tc>
      </w:tr>
    </w:tbl>
    <w:p w:rsidR="007F0F0A" w:rsidRPr="00DC319B" w:rsidRDefault="007F0F0A" w:rsidP="00001EDE">
      <w:pPr>
        <w:widowControl w:val="0"/>
        <w:snapToGrid w:val="0"/>
        <w:ind w:firstLine="709"/>
        <w:jc w:val="both"/>
        <w:rPr>
          <w:sz w:val="26"/>
        </w:rPr>
      </w:pPr>
    </w:p>
    <w:p w:rsidR="007721A6" w:rsidRPr="00DC319B" w:rsidRDefault="00001EDE" w:rsidP="00001EDE">
      <w:pPr>
        <w:widowControl w:val="0"/>
        <w:snapToGrid w:val="0"/>
        <w:ind w:firstLine="709"/>
        <w:jc w:val="both"/>
        <w:rPr>
          <w:sz w:val="26"/>
        </w:rPr>
      </w:pPr>
      <w:r w:rsidRPr="00DC319B">
        <w:rPr>
          <w:sz w:val="26"/>
        </w:rPr>
        <w:t>Н</w:t>
      </w:r>
      <w:r w:rsidR="00573C93" w:rsidRPr="00DC319B">
        <w:rPr>
          <w:sz w:val="26"/>
        </w:rPr>
        <w:t xml:space="preserve">аибольший удельный вес в структуре доходов занимают доходы, приносимые: </w:t>
      </w:r>
      <w:r w:rsidR="00573C93" w:rsidRPr="00DC319B">
        <w:rPr>
          <w:color w:val="000000"/>
          <w:sz w:val="26"/>
        </w:rPr>
        <w:t>МБУ «Дворец Спорта «Арктика»</w:t>
      </w:r>
      <w:r w:rsidR="00573C93" w:rsidRPr="00DC319B">
        <w:rPr>
          <w:sz w:val="26"/>
        </w:rPr>
        <w:t xml:space="preserve"> – 36,3%; </w:t>
      </w:r>
      <w:r w:rsidR="00573C93" w:rsidRPr="00DC319B">
        <w:rPr>
          <w:color w:val="000000"/>
          <w:sz w:val="26"/>
        </w:rPr>
        <w:t xml:space="preserve">МБУ «Спортивный комплекс Талнах» </w:t>
      </w:r>
      <w:r w:rsidR="00573C93" w:rsidRPr="00DC319B">
        <w:rPr>
          <w:sz w:val="26"/>
        </w:rPr>
        <w:t xml:space="preserve">– 33,8%; </w:t>
      </w:r>
      <w:r w:rsidR="00573C93" w:rsidRPr="00DC319B">
        <w:rPr>
          <w:color w:val="000000"/>
          <w:sz w:val="26"/>
        </w:rPr>
        <w:t>МБУ «Спортивный комплекс «Кайеркан»</w:t>
      </w:r>
      <w:r w:rsidR="00573C93" w:rsidRPr="00DC319B">
        <w:rPr>
          <w:sz w:val="26"/>
        </w:rPr>
        <w:t xml:space="preserve"> – 12,7%.</w:t>
      </w:r>
    </w:p>
    <w:p w:rsidR="000B5BA5" w:rsidRPr="00DC319B" w:rsidRDefault="000B5BA5" w:rsidP="00001EDE">
      <w:pPr>
        <w:widowControl w:val="0"/>
        <w:snapToGrid w:val="0"/>
        <w:ind w:firstLine="709"/>
        <w:jc w:val="both"/>
        <w:rPr>
          <w:sz w:val="26"/>
        </w:rPr>
      </w:pPr>
    </w:p>
    <w:p w:rsidR="005A16D8" w:rsidRPr="00DC319B" w:rsidRDefault="005A16D8" w:rsidP="00AF057F">
      <w:pPr>
        <w:widowControl w:val="0"/>
        <w:snapToGrid w:val="0"/>
        <w:ind w:firstLine="709"/>
        <w:jc w:val="both"/>
        <w:rPr>
          <w:sz w:val="26"/>
        </w:rPr>
      </w:pPr>
    </w:p>
    <w:p w:rsidR="001C2966" w:rsidRPr="00DC319B" w:rsidRDefault="001C2966" w:rsidP="00AF057F">
      <w:pPr>
        <w:pStyle w:val="2"/>
        <w:numPr>
          <w:ilvl w:val="1"/>
          <w:numId w:val="11"/>
        </w:numPr>
        <w:tabs>
          <w:tab w:val="left" w:pos="993"/>
        </w:tabs>
        <w:ind w:left="0" w:firstLine="709"/>
        <w:jc w:val="center"/>
        <w:rPr>
          <w:sz w:val="26"/>
          <w:szCs w:val="26"/>
        </w:rPr>
      </w:pPr>
      <w:bookmarkStart w:id="156" w:name="_Toc289335268"/>
      <w:bookmarkStart w:id="157" w:name="_Toc529526491"/>
      <w:r w:rsidRPr="00DC319B">
        <w:rPr>
          <w:sz w:val="26"/>
          <w:szCs w:val="26"/>
        </w:rPr>
        <w:lastRenderedPageBreak/>
        <w:t xml:space="preserve">Развитие </w:t>
      </w:r>
      <w:bookmarkEnd w:id="156"/>
      <w:r w:rsidRPr="00DC319B">
        <w:rPr>
          <w:sz w:val="26"/>
          <w:szCs w:val="26"/>
        </w:rPr>
        <w:t>молодежной политики</w:t>
      </w:r>
      <w:bookmarkEnd w:id="157"/>
    </w:p>
    <w:p w:rsidR="00AF057F" w:rsidRPr="00DC319B" w:rsidRDefault="00AF057F" w:rsidP="00AF057F"/>
    <w:p w:rsidR="008F6D30" w:rsidRPr="00DC319B" w:rsidRDefault="008F6D30" w:rsidP="008F6D30">
      <w:pPr>
        <w:pStyle w:val="a4"/>
        <w:ind w:right="23" w:firstLine="709"/>
        <w:rPr>
          <w:szCs w:val="26"/>
        </w:rPr>
      </w:pPr>
      <w:r w:rsidRPr="00DC319B">
        <w:rPr>
          <w:szCs w:val="26"/>
        </w:rPr>
        <w:t xml:space="preserve">По состоянию на 01.10.2018 </w:t>
      </w:r>
      <w:r w:rsidRPr="00DC319B">
        <w:rPr>
          <w:bCs/>
          <w:szCs w:val="26"/>
        </w:rPr>
        <w:t>функции по работе с молодежью</w:t>
      </w:r>
      <w:r w:rsidRPr="00DC319B">
        <w:rPr>
          <w:szCs w:val="26"/>
        </w:rPr>
        <w:t xml:space="preserve"> осуществляет </w:t>
      </w:r>
      <w:r w:rsidRPr="00DC319B">
        <w:rPr>
          <w:bCs/>
          <w:szCs w:val="26"/>
        </w:rPr>
        <w:t>отдел молодёжной политики</w:t>
      </w:r>
      <w:r w:rsidRPr="00DC319B">
        <w:rPr>
          <w:szCs w:val="26"/>
        </w:rPr>
        <w:t xml:space="preserve"> в составе Администрации города Норильска. Деятельность в области молодежной политики осуществляет МБУ «Молодежный центр» (далее – Молодежный центр), имеющий филиальную сеть: 3-этажное </w:t>
      </w:r>
      <w:proofErr w:type="spellStart"/>
      <w:r w:rsidRPr="00DC319B">
        <w:rPr>
          <w:szCs w:val="26"/>
        </w:rPr>
        <w:t>отдельностоящее</w:t>
      </w:r>
      <w:proofErr w:type="spellEnd"/>
      <w:r w:rsidRPr="00DC319B">
        <w:rPr>
          <w:szCs w:val="26"/>
        </w:rPr>
        <w:t xml:space="preserve"> здание в районе Кайеркан (ул. Школьная, 10) общей площадью 3 420,0 </w:t>
      </w:r>
      <w:proofErr w:type="spellStart"/>
      <w:r w:rsidRPr="00DC319B">
        <w:rPr>
          <w:szCs w:val="26"/>
        </w:rPr>
        <w:t>кв.м</w:t>
      </w:r>
      <w:proofErr w:type="spellEnd"/>
      <w:r w:rsidRPr="00DC319B">
        <w:rPr>
          <w:szCs w:val="26"/>
        </w:rPr>
        <w:t xml:space="preserve">.; помещение в жилом доме в районе Талнах (ул. Кравца, 22) общей площадью 576,6 </w:t>
      </w:r>
      <w:proofErr w:type="spellStart"/>
      <w:r w:rsidRPr="00DC319B">
        <w:rPr>
          <w:szCs w:val="26"/>
        </w:rPr>
        <w:t>кв.м</w:t>
      </w:r>
      <w:proofErr w:type="spellEnd"/>
      <w:r w:rsidRPr="00DC319B">
        <w:rPr>
          <w:szCs w:val="26"/>
        </w:rPr>
        <w:t xml:space="preserve">.; 6-этажное </w:t>
      </w:r>
      <w:proofErr w:type="spellStart"/>
      <w:r w:rsidRPr="00DC319B">
        <w:rPr>
          <w:szCs w:val="26"/>
        </w:rPr>
        <w:t>отдельностоящее</w:t>
      </w:r>
      <w:proofErr w:type="spellEnd"/>
      <w:r w:rsidRPr="00DC319B">
        <w:rPr>
          <w:szCs w:val="26"/>
        </w:rPr>
        <w:t xml:space="preserve"> здание в районе Центральном (</w:t>
      </w:r>
      <w:r w:rsidRPr="00DC319B">
        <w:rPr>
          <w:rFonts w:eastAsia="Calibri"/>
          <w:szCs w:val="26"/>
          <w:lang w:eastAsia="en-US"/>
        </w:rPr>
        <w:t xml:space="preserve">ул. Советская, 9) </w:t>
      </w:r>
      <w:r w:rsidRPr="00DC319B">
        <w:rPr>
          <w:szCs w:val="26"/>
        </w:rPr>
        <w:t xml:space="preserve">общей площадью 5 915,4 </w:t>
      </w:r>
      <w:proofErr w:type="spellStart"/>
      <w:r w:rsidRPr="00DC319B">
        <w:rPr>
          <w:szCs w:val="26"/>
        </w:rPr>
        <w:t>кв.м</w:t>
      </w:r>
      <w:proofErr w:type="spellEnd"/>
      <w:r w:rsidRPr="00DC319B">
        <w:rPr>
          <w:szCs w:val="26"/>
        </w:rPr>
        <w:t>.</w:t>
      </w:r>
    </w:p>
    <w:p w:rsidR="008F6D30" w:rsidRPr="00DC319B" w:rsidRDefault="008F6D30" w:rsidP="008F6D30">
      <w:pPr>
        <w:tabs>
          <w:tab w:val="left" w:pos="720"/>
        </w:tabs>
        <w:spacing w:before="120" w:after="120"/>
        <w:ind w:firstLine="709"/>
        <w:jc w:val="right"/>
        <w:rPr>
          <w:sz w:val="26"/>
          <w:szCs w:val="26"/>
          <w:lang w:val="en-US"/>
        </w:rPr>
      </w:pPr>
      <w:r w:rsidRPr="00DC319B">
        <w:rPr>
          <w:sz w:val="26"/>
          <w:szCs w:val="26"/>
        </w:rPr>
        <w:t>Таблица</w:t>
      </w:r>
      <w:r w:rsidR="005C3A03" w:rsidRPr="00DC319B">
        <w:rPr>
          <w:sz w:val="26"/>
          <w:szCs w:val="26"/>
          <w:lang w:val="en-US"/>
        </w:rPr>
        <w:t xml:space="preserve"> 47 </w:t>
      </w:r>
    </w:p>
    <w:tbl>
      <w:tblPr>
        <w:tblW w:w="9498" w:type="dxa"/>
        <w:tblInd w:w="-5" w:type="dxa"/>
        <w:tblLayout w:type="fixed"/>
        <w:tblLook w:val="0000" w:firstRow="0" w:lastRow="0" w:firstColumn="0" w:lastColumn="0" w:noHBand="0" w:noVBand="0"/>
      </w:tblPr>
      <w:tblGrid>
        <w:gridCol w:w="567"/>
        <w:gridCol w:w="2835"/>
        <w:gridCol w:w="709"/>
        <w:gridCol w:w="992"/>
        <w:gridCol w:w="993"/>
        <w:gridCol w:w="1134"/>
        <w:gridCol w:w="850"/>
        <w:gridCol w:w="1418"/>
      </w:tblGrid>
      <w:tr w:rsidR="008F6D30" w:rsidRPr="00DC319B" w:rsidTr="008F6D30">
        <w:trPr>
          <w:trHeight w:val="20"/>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8F6D30" w:rsidRPr="00DC319B" w:rsidRDefault="008F6D30" w:rsidP="005C3A34">
            <w:pPr>
              <w:jc w:val="center"/>
              <w:rPr>
                <w:sz w:val="22"/>
                <w:szCs w:val="22"/>
              </w:rPr>
            </w:pPr>
            <w:bookmarkStart w:id="158" w:name="RANGE!B3:F45"/>
            <w:r w:rsidRPr="00DC319B">
              <w:rPr>
                <w:sz w:val="22"/>
                <w:szCs w:val="22"/>
              </w:rPr>
              <w:t>№ п/п</w:t>
            </w:r>
            <w:bookmarkEnd w:id="158"/>
          </w:p>
        </w:tc>
        <w:tc>
          <w:tcPr>
            <w:tcW w:w="2835" w:type="dxa"/>
            <w:vMerge w:val="restart"/>
            <w:tcBorders>
              <w:top w:val="single" w:sz="4" w:space="0" w:color="auto"/>
              <w:left w:val="nil"/>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Наименование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Ед. изм.</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8F6D30" w:rsidRPr="00DC319B" w:rsidRDefault="008F6D30" w:rsidP="005C3A34">
            <w:pPr>
              <w:jc w:val="center"/>
              <w:rPr>
                <w:rStyle w:val="xl410"/>
              </w:rPr>
            </w:pPr>
            <w:r w:rsidRPr="00DC319B">
              <w:rPr>
                <w:sz w:val="22"/>
                <w:szCs w:val="22"/>
              </w:rPr>
              <w:t xml:space="preserve">9 месяцев </w:t>
            </w:r>
          </w:p>
        </w:tc>
        <w:tc>
          <w:tcPr>
            <w:tcW w:w="1984" w:type="dxa"/>
            <w:gridSpan w:val="2"/>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Отклонение</w:t>
            </w:r>
          </w:p>
        </w:tc>
        <w:tc>
          <w:tcPr>
            <w:tcW w:w="1418" w:type="dxa"/>
            <w:tcBorders>
              <w:top w:val="single" w:sz="4" w:space="0" w:color="auto"/>
              <w:left w:val="nil"/>
              <w:bottom w:val="single" w:sz="4" w:space="0" w:color="auto"/>
              <w:right w:val="single" w:sz="4" w:space="0" w:color="auto"/>
            </w:tcBorders>
          </w:tcPr>
          <w:p w:rsidR="008F6D30" w:rsidRPr="00DC319B" w:rsidRDefault="008F6D30" w:rsidP="005C3A34">
            <w:pPr>
              <w:jc w:val="center"/>
              <w:rPr>
                <w:sz w:val="22"/>
                <w:szCs w:val="22"/>
              </w:rPr>
            </w:pPr>
            <w:proofErr w:type="spellStart"/>
            <w:r w:rsidRPr="00DC319B">
              <w:rPr>
                <w:sz w:val="22"/>
                <w:szCs w:val="22"/>
              </w:rPr>
              <w:t>Ожид</w:t>
            </w:r>
            <w:proofErr w:type="spellEnd"/>
            <w:r w:rsidRPr="00DC319B">
              <w:rPr>
                <w:sz w:val="22"/>
                <w:szCs w:val="22"/>
              </w:rPr>
              <w:t xml:space="preserve">. </w:t>
            </w:r>
          </w:p>
          <w:p w:rsidR="008F6D30" w:rsidRPr="00DC319B" w:rsidRDefault="008F6D30" w:rsidP="005C3A34">
            <w:pPr>
              <w:jc w:val="center"/>
              <w:rPr>
                <w:sz w:val="22"/>
                <w:szCs w:val="22"/>
              </w:rPr>
            </w:pPr>
            <w:r w:rsidRPr="00DC319B">
              <w:rPr>
                <w:sz w:val="22"/>
                <w:szCs w:val="22"/>
              </w:rPr>
              <w:t>2018 год</w:t>
            </w:r>
          </w:p>
        </w:tc>
      </w:tr>
      <w:tr w:rsidR="008F6D30" w:rsidRPr="00DC319B" w:rsidTr="008F6D30">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8F6D30" w:rsidRPr="00DC319B" w:rsidRDefault="008F6D30" w:rsidP="005C3A34">
            <w:pPr>
              <w:jc w:val="center"/>
              <w:rPr>
                <w:sz w:val="22"/>
                <w:szCs w:val="22"/>
              </w:rPr>
            </w:pPr>
          </w:p>
        </w:tc>
        <w:tc>
          <w:tcPr>
            <w:tcW w:w="2835" w:type="dxa"/>
            <w:vMerge/>
            <w:tcBorders>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F6D30" w:rsidRPr="00DC319B" w:rsidRDefault="008F6D30" w:rsidP="005C3A34">
            <w:pPr>
              <w:jc w:val="center"/>
              <w:rPr>
                <w:sz w:val="22"/>
                <w:szCs w:val="22"/>
              </w:rPr>
            </w:pPr>
            <w:r w:rsidRPr="00DC319B">
              <w:rPr>
                <w:sz w:val="22"/>
                <w:szCs w:val="22"/>
              </w:rPr>
              <w:t>2017</w:t>
            </w:r>
          </w:p>
        </w:tc>
        <w:tc>
          <w:tcPr>
            <w:tcW w:w="993" w:type="dxa"/>
            <w:tcBorders>
              <w:top w:val="single" w:sz="4" w:space="0" w:color="auto"/>
              <w:left w:val="nil"/>
              <w:bottom w:val="single" w:sz="4" w:space="0" w:color="auto"/>
              <w:right w:val="single" w:sz="4" w:space="0" w:color="auto"/>
            </w:tcBorders>
            <w:shd w:val="clear" w:color="auto" w:fill="auto"/>
            <w:vAlign w:val="center"/>
          </w:tcPr>
          <w:p w:rsidR="008F6D30" w:rsidRPr="00DC319B" w:rsidRDefault="008F6D30" w:rsidP="005C3A34">
            <w:pPr>
              <w:jc w:val="center"/>
              <w:rPr>
                <w:sz w:val="22"/>
                <w:szCs w:val="22"/>
              </w:rPr>
            </w:pPr>
            <w:r w:rsidRPr="00DC319B">
              <w:rPr>
                <w:sz w:val="22"/>
                <w:szCs w:val="22"/>
              </w:rPr>
              <w:t>2018</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w:t>
            </w:r>
          </w:p>
        </w:tc>
        <w:tc>
          <w:tcPr>
            <w:tcW w:w="850" w:type="dxa"/>
            <w:tcBorders>
              <w:top w:val="single" w:sz="4" w:space="0" w:color="auto"/>
              <w:left w:val="nil"/>
              <w:bottom w:val="single" w:sz="4" w:space="0" w:color="auto"/>
              <w:right w:val="single" w:sz="4" w:space="0" w:color="auto"/>
            </w:tcBorders>
          </w:tcPr>
          <w:p w:rsidR="008F6D30" w:rsidRPr="00DC319B" w:rsidRDefault="008F6D30" w:rsidP="005C3A34">
            <w:pPr>
              <w:jc w:val="center"/>
              <w:rPr>
                <w:sz w:val="22"/>
                <w:szCs w:val="22"/>
              </w:rPr>
            </w:pPr>
            <w:r w:rsidRPr="00DC319B">
              <w:rPr>
                <w:sz w:val="22"/>
                <w:szCs w:val="22"/>
              </w:rPr>
              <w:t>%</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Количество молодежных центров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ед.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0</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100,0</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Общая площадь объектов учреждений молодежной политики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vertAlign w:val="superscript"/>
              </w:rPr>
            </w:pPr>
            <w:r w:rsidRPr="00DC319B">
              <w:rPr>
                <w:sz w:val="22"/>
                <w:szCs w:val="22"/>
              </w:rPr>
              <w:t>м</w:t>
            </w:r>
            <w:r w:rsidRPr="00DC319B">
              <w:rPr>
                <w:sz w:val="22"/>
                <w:szCs w:val="22"/>
                <w:vertAlign w:val="superscript"/>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9 912,0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9 912,0</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0</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100,0</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9 912,0</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Количество молодежных клубных формирований/</w:t>
            </w:r>
          </w:p>
          <w:p w:rsidR="008F6D30" w:rsidRPr="00DC319B" w:rsidRDefault="008F6D30" w:rsidP="005C3A34">
            <w:pPr>
              <w:rPr>
                <w:sz w:val="22"/>
                <w:szCs w:val="22"/>
              </w:rPr>
            </w:pPr>
            <w:r w:rsidRPr="00DC319B">
              <w:rPr>
                <w:sz w:val="22"/>
                <w:szCs w:val="22"/>
              </w:rPr>
              <w:t>численность посещающих молодежные центры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гр./</w:t>
            </w:r>
          </w:p>
          <w:p w:rsidR="008F6D30" w:rsidRPr="00DC319B" w:rsidRDefault="008F6D30" w:rsidP="005C3A34">
            <w:pPr>
              <w:jc w:val="center"/>
              <w:rPr>
                <w:sz w:val="22"/>
                <w:szCs w:val="22"/>
              </w:rPr>
            </w:pPr>
            <w:r w:rsidRPr="00DC319B">
              <w:rPr>
                <w:sz w:val="22"/>
                <w:szCs w:val="22"/>
              </w:rPr>
              <w:t>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39/572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66/968</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27/396</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169,2/</w:t>
            </w:r>
          </w:p>
          <w:p w:rsidR="008F6D30" w:rsidRPr="00DC319B" w:rsidRDefault="008F6D30" w:rsidP="005C3A34">
            <w:pPr>
              <w:jc w:val="center"/>
              <w:rPr>
                <w:sz w:val="22"/>
                <w:szCs w:val="22"/>
              </w:rPr>
            </w:pPr>
            <w:r w:rsidRPr="00DC319B">
              <w:rPr>
                <w:sz w:val="22"/>
                <w:szCs w:val="22"/>
              </w:rPr>
              <w:t>169,2</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83/1 232</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Количество проведенных мероприятий молодежной направленности / участников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ед. /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156/</w:t>
            </w:r>
          </w:p>
          <w:p w:rsidR="008F6D30" w:rsidRPr="00DC319B" w:rsidRDefault="008F6D30" w:rsidP="005C3A34">
            <w:pPr>
              <w:jc w:val="center"/>
              <w:rPr>
                <w:sz w:val="22"/>
                <w:szCs w:val="22"/>
              </w:rPr>
            </w:pPr>
            <w:r w:rsidRPr="00DC319B">
              <w:rPr>
                <w:sz w:val="22"/>
                <w:szCs w:val="22"/>
              </w:rPr>
              <w:t>141 291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139/</w:t>
            </w:r>
          </w:p>
          <w:p w:rsidR="008F6D30" w:rsidRPr="00DC319B" w:rsidRDefault="008F6D30" w:rsidP="005C3A34">
            <w:pPr>
              <w:jc w:val="center"/>
              <w:rPr>
                <w:sz w:val="22"/>
                <w:szCs w:val="22"/>
              </w:rPr>
            </w:pPr>
            <w:r w:rsidRPr="00DC319B">
              <w:rPr>
                <w:sz w:val="22"/>
                <w:szCs w:val="22"/>
              </w:rPr>
              <w:t>33 879</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 xml:space="preserve">-17/  </w:t>
            </w:r>
          </w:p>
          <w:p w:rsidR="008F6D30" w:rsidRPr="00DC319B" w:rsidRDefault="008F6D30" w:rsidP="005C3A34">
            <w:pPr>
              <w:jc w:val="center"/>
              <w:rPr>
                <w:sz w:val="22"/>
                <w:szCs w:val="22"/>
              </w:rPr>
            </w:pPr>
            <w:r w:rsidRPr="00DC319B">
              <w:rPr>
                <w:sz w:val="22"/>
                <w:szCs w:val="22"/>
              </w:rPr>
              <w:t>-107 412</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89,1/</w:t>
            </w:r>
          </w:p>
          <w:p w:rsidR="008F6D30" w:rsidRPr="00DC319B" w:rsidRDefault="008F6D30" w:rsidP="005C3A34">
            <w:pPr>
              <w:jc w:val="center"/>
              <w:rPr>
                <w:sz w:val="22"/>
                <w:szCs w:val="22"/>
              </w:rPr>
            </w:pPr>
            <w:r w:rsidRPr="00DC319B">
              <w:rPr>
                <w:sz w:val="22"/>
                <w:szCs w:val="22"/>
              </w:rPr>
              <w:t>24,0</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152/34 618</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06125A" w:rsidP="005C3A34">
            <w:pPr>
              <w:jc w:val="center"/>
              <w:rPr>
                <w:sz w:val="22"/>
                <w:szCs w:val="22"/>
              </w:rPr>
            </w:pPr>
            <w:r w:rsidRPr="00DC319B">
              <w:rPr>
                <w:sz w:val="22"/>
                <w:szCs w:val="22"/>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Количество реализуемых проектов в сфере молодежной политики, получивших финансовую поддержку за счет средств: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ед.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43</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18</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172,0</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107</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местного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6</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0</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0</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6</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краевого бюджета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36</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17</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189,5</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100</w:t>
            </w:r>
          </w:p>
        </w:tc>
      </w:tr>
      <w:tr w:rsidR="008F6D30" w:rsidRPr="00DC319B" w:rsidTr="008F6D3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rPr>
                <w:sz w:val="22"/>
                <w:szCs w:val="22"/>
              </w:rPr>
            </w:pPr>
            <w:r w:rsidRPr="00DC319B">
              <w:rPr>
                <w:sz w:val="22"/>
                <w:szCs w:val="22"/>
              </w:rPr>
              <w:t>внебюджетных источников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F6D30" w:rsidRPr="00DC319B" w:rsidRDefault="008F6D30" w:rsidP="005C3A34">
            <w:pPr>
              <w:jc w:val="center"/>
              <w:rPr>
                <w:sz w:val="22"/>
                <w:szCs w:val="22"/>
              </w:rPr>
            </w:pPr>
            <w:r w:rsidRPr="00DC319B">
              <w:rPr>
                <w:sz w:val="22"/>
                <w:szCs w:val="22"/>
              </w:rPr>
              <w:t>1</w:t>
            </w:r>
          </w:p>
        </w:tc>
        <w:tc>
          <w:tcPr>
            <w:tcW w:w="1134"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w:t>
            </w:r>
          </w:p>
        </w:tc>
        <w:tc>
          <w:tcPr>
            <w:tcW w:w="850"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w:t>
            </w:r>
          </w:p>
        </w:tc>
        <w:tc>
          <w:tcPr>
            <w:tcW w:w="1418" w:type="dxa"/>
            <w:tcBorders>
              <w:top w:val="single" w:sz="4" w:space="0" w:color="auto"/>
              <w:left w:val="nil"/>
              <w:bottom w:val="single" w:sz="4" w:space="0" w:color="auto"/>
              <w:right w:val="single" w:sz="4" w:space="0" w:color="auto"/>
            </w:tcBorders>
            <w:vAlign w:val="center"/>
          </w:tcPr>
          <w:p w:rsidR="008F6D30" w:rsidRPr="00DC319B" w:rsidRDefault="008F6D30" w:rsidP="005C3A34">
            <w:pPr>
              <w:jc w:val="center"/>
              <w:rPr>
                <w:sz w:val="22"/>
                <w:szCs w:val="22"/>
              </w:rPr>
            </w:pPr>
            <w:r w:rsidRPr="00DC319B">
              <w:rPr>
                <w:sz w:val="22"/>
                <w:szCs w:val="22"/>
              </w:rPr>
              <w:t>1</w:t>
            </w:r>
          </w:p>
        </w:tc>
      </w:tr>
    </w:tbl>
    <w:p w:rsidR="008F6D30" w:rsidRPr="00DC319B" w:rsidRDefault="008F6D30" w:rsidP="008F6D30">
      <w:pPr>
        <w:autoSpaceDE w:val="0"/>
        <w:autoSpaceDN w:val="0"/>
        <w:adjustRightInd w:val="0"/>
        <w:spacing w:before="120"/>
        <w:ind w:firstLine="709"/>
        <w:jc w:val="both"/>
        <w:rPr>
          <w:sz w:val="26"/>
          <w:szCs w:val="26"/>
        </w:rPr>
      </w:pPr>
      <w:r w:rsidRPr="00DC319B">
        <w:rPr>
          <w:sz w:val="26"/>
          <w:szCs w:val="26"/>
        </w:rPr>
        <w:t xml:space="preserve">Количество мероприятий молодежной направленности за отчетный период составило 139 ед. что на 10,9% ниже чем за аналогичный период прошлого года. Количество участвующих в мероприятиях молодежной направленности снизилось значительнее – на 76,0% и составило 33 879 чел. Снижение количества мероприятий и участников связано со снятием в 2018 году ограничений пассажиропотока в аэропорте «Алыкель» в летний период и, как следствие, уменьшение численности оставшегося населения на территории. </w:t>
      </w:r>
    </w:p>
    <w:p w:rsidR="008F6D30" w:rsidRPr="00DC319B" w:rsidRDefault="008F6D30" w:rsidP="008F6D30">
      <w:pPr>
        <w:ind w:firstLine="709"/>
        <w:jc w:val="both"/>
        <w:rPr>
          <w:sz w:val="26"/>
          <w:szCs w:val="26"/>
        </w:rPr>
      </w:pPr>
      <w:r w:rsidRPr="00DC319B">
        <w:rPr>
          <w:sz w:val="26"/>
          <w:szCs w:val="26"/>
        </w:rPr>
        <w:t xml:space="preserve">В отчетном периоде 2018 года </w:t>
      </w:r>
      <w:r w:rsidRPr="00DC319B">
        <w:rPr>
          <w:rFonts w:eastAsia="Calibri"/>
          <w:sz w:val="26"/>
          <w:szCs w:val="26"/>
          <w:lang w:eastAsia="en-US"/>
        </w:rPr>
        <w:t>количество молодежных клубных формирований увеличилось к уровню прошлого года на 27 ед. и составило 66 ед. в том числе по направлениям:</w:t>
      </w:r>
    </w:p>
    <w:p w:rsidR="008F6D30" w:rsidRPr="00DC319B" w:rsidRDefault="00001EDE" w:rsidP="008F6D30">
      <w:pPr>
        <w:spacing w:before="240" w:after="120"/>
        <w:ind w:firstLine="709"/>
        <w:jc w:val="right"/>
        <w:rPr>
          <w:sz w:val="26"/>
          <w:szCs w:val="26"/>
          <w:lang w:val="en-US"/>
        </w:rPr>
      </w:pPr>
      <w:r w:rsidRPr="00DC319B">
        <w:rPr>
          <w:sz w:val="26"/>
          <w:szCs w:val="26"/>
        </w:rPr>
        <w:t>Т</w:t>
      </w:r>
      <w:r w:rsidR="008F6D30" w:rsidRPr="00DC319B">
        <w:rPr>
          <w:sz w:val="26"/>
          <w:szCs w:val="26"/>
        </w:rPr>
        <w:t>аблица</w:t>
      </w:r>
      <w:r w:rsidR="005C3A03" w:rsidRPr="00DC319B">
        <w:rPr>
          <w:sz w:val="26"/>
          <w:szCs w:val="26"/>
          <w:lang w:val="en-US"/>
        </w:rPr>
        <w:t xml:space="preserve"> 48</w:t>
      </w:r>
    </w:p>
    <w:tbl>
      <w:tblPr>
        <w:tblStyle w:val="af8"/>
        <w:tblW w:w="5000" w:type="pct"/>
        <w:tblLook w:val="04A0" w:firstRow="1" w:lastRow="0" w:firstColumn="1" w:lastColumn="0" w:noHBand="0" w:noVBand="1"/>
      </w:tblPr>
      <w:tblGrid>
        <w:gridCol w:w="847"/>
        <w:gridCol w:w="4819"/>
        <w:gridCol w:w="3680"/>
      </w:tblGrid>
      <w:tr w:rsidR="008F6D30" w:rsidRPr="00DC319B" w:rsidTr="008F6D30">
        <w:trPr>
          <w:trHeight w:val="20"/>
          <w:tblHeader/>
        </w:trPr>
        <w:tc>
          <w:tcPr>
            <w:tcW w:w="453" w:type="pct"/>
            <w:vAlign w:val="center"/>
          </w:tcPr>
          <w:p w:rsidR="008F6D30" w:rsidRPr="00DC319B" w:rsidRDefault="008F6D30" w:rsidP="005C3A34">
            <w:pPr>
              <w:jc w:val="center"/>
            </w:pPr>
            <w:r w:rsidRPr="00DC319B">
              <w:t>№</w:t>
            </w:r>
          </w:p>
          <w:p w:rsidR="008F6D30" w:rsidRPr="00DC319B" w:rsidRDefault="008F6D30" w:rsidP="005C3A34">
            <w:pPr>
              <w:jc w:val="center"/>
            </w:pPr>
            <w:r w:rsidRPr="00DC319B">
              <w:t>п/п</w:t>
            </w:r>
          </w:p>
        </w:tc>
        <w:tc>
          <w:tcPr>
            <w:tcW w:w="2578" w:type="pct"/>
            <w:vAlign w:val="center"/>
          </w:tcPr>
          <w:p w:rsidR="008F6D30" w:rsidRPr="00DC319B" w:rsidRDefault="008F6D30" w:rsidP="005C3A34">
            <w:pPr>
              <w:jc w:val="center"/>
            </w:pPr>
            <w:r w:rsidRPr="00DC319B">
              <w:t xml:space="preserve">Наименование направления </w:t>
            </w:r>
          </w:p>
        </w:tc>
        <w:tc>
          <w:tcPr>
            <w:tcW w:w="1969" w:type="pct"/>
            <w:vAlign w:val="center"/>
          </w:tcPr>
          <w:p w:rsidR="008F6D30" w:rsidRPr="00DC319B" w:rsidRDefault="008F6D30" w:rsidP="005C3A34">
            <w:pPr>
              <w:jc w:val="center"/>
            </w:pPr>
            <w:r w:rsidRPr="00DC319B">
              <w:t>Количество молодежных клубных формирований</w:t>
            </w:r>
          </w:p>
        </w:tc>
      </w:tr>
      <w:tr w:rsidR="008F6D30" w:rsidRPr="00DC319B" w:rsidTr="008F6D30">
        <w:trPr>
          <w:trHeight w:val="20"/>
        </w:trPr>
        <w:tc>
          <w:tcPr>
            <w:tcW w:w="453" w:type="pct"/>
            <w:vAlign w:val="center"/>
          </w:tcPr>
          <w:p w:rsidR="008F6D30" w:rsidRPr="00DC319B" w:rsidRDefault="008F6D30" w:rsidP="005C3A34">
            <w:pPr>
              <w:jc w:val="center"/>
            </w:pPr>
            <w:r w:rsidRPr="00DC319B">
              <w:t>1.</w:t>
            </w:r>
          </w:p>
        </w:tc>
        <w:tc>
          <w:tcPr>
            <w:tcW w:w="2578" w:type="pct"/>
            <w:vAlign w:val="center"/>
          </w:tcPr>
          <w:p w:rsidR="008F6D30" w:rsidRPr="00DC319B" w:rsidRDefault="008F6D30" w:rsidP="005C3A34">
            <w:r w:rsidRPr="00DC319B">
              <w:t>Спортивное</w:t>
            </w:r>
          </w:p>
        </w:tc>
        <w:tc>
          <w:tcPr>
            <w:tcW w:w="1969" w:type="pct"/>
            <w:vAlign w:val="center"/>
          </w:tcPr>
          <w:p w:rsidR="008F6D30" w:rsidRPr="00DC319B" w:rsidRDefault="008F6D30" w:rsidP="005C3A34">
            <w:pPr>
              <w:jc w:val="center"/>
            </w:pPr>
            <w:r w:rsidRPr="00DC319B">
              <w:t>17</w:t>
            </w:r>
          </w:p>
        </w:tc>
      </w:tr>
      <w:tr w:rsidR="008F6D30" w:rsidRPr="00DC319B" w:rsidTr="008F6D30">
        <w:trPr>
          <w:trHeight w:val="20"/>
        </w:trPr>
        <w:tc>
          <w:tcPr>
            <w:tcW w:w="453" w:type="pct"/>
            <w:vAlign w:val="center"/>
          </w:tcPr>
          <w:p w:rsidR="008F6D30" w:rsidRPr="00DC319B" w:rsidRDefault="008F6D30" w:rsidP="005C3A34">
            <w:pPr>
              <w:jc w:val="center"/>
            </w:pPr>
            <w:r w:rsidRPr="00DC319B">
              <w:lastRenderedPageBreak/>
              <w:t>2.</w:t>
            </w:r>
          </w:p>
        </w:tc>
        <w:tc>
          <w:tcPr>
            <w:tcW w:w="2578" w:type="pct"/>
            <w:vAlign w:val="center"/>
          </w:tcPr>
          <w:p w:rsidR="008F6D30" w:rsidRPr="00DC319B" w:rsidRDefault="008F6D30" w:rsidP="005C3A34">
            <w:r w:rsidRPr="00DC319B">
              <w:t>Музыкальное</w:t>
            </w:r>
          </w:p>
        </w:tc>
        <w:tc>
          <w:tcPr>
            <w:tcW w:w="1969" w:type="pct"/>
            <w:vAlign w:val="center"/>
          </w:tcPr>
          <w:p w:rsidR="008F6D30" w:rsidRPr="00DC319B" w:rsidRDefault="008F6D30" w:rsidP="005C3A34">
            <w:pPr>
              <w:jc w:val="center"/>
            </w:pPr>
            <w:r w:rsidRPr="00DC319B">
              <w:t>9</w:t>
            </w:r>
          </w:p>
        </w:tc>
      </w:tr>
      <w:tr w:rsidR="008F6D30" w:rsidRPr="00DC319B" w:rsidTr="008F6D30">
        <w:trPr>
          <w:trHeight w:val="20"/>
        </w:trPr>
        <w:tc>
          <w:tcPr>
            <w:tcW w:w="453" w:type="pct"/>
            <w:vAlign w:val="center"/>
          </w:tcPr>
          <w:p w:rsidR="008F6D30" w:rsidRPr="00DC319B" w:rsidRDefault="008F6D30" w:rsidP="005C3A34">
            <w:pPr>
              <w:jc w:val="center"/>
            </w:pPr>
            <w:r w:rsidRPr="00DC319B">
              <w:t>3.</w:t>
            </w:r>
          </w:p>
        </w:tc>
        <w:tc>
          <w:tcPr>
            <w:tcW w:w="2578" w:type="pct"/>
            <w:vAlign w:val="center"/>
          </w:tcPr>
          <w:p w:rsidR="008F6D30" w:rsidRPr="00DC319B" w:rsidRDefault="008F6D30" w:rsidP="005C3A34">
            <w:r w:rsidRPr="00DC319B">
              <w:t>Танцевальное</w:t>
            </w:r>
          </w:p>
        </w:tc>
        <w:tc>
          <w:tcPr>
            <w:tcW w:w="1969" w:type="pct"/>
            <w:vAlign w:val="center"/>
          </w:tcPr>
          <w:p w:rsidR="008F6D30" w:rsidRPr="00DC319B" w:rsidRDefault="008F6D30" w:rsidP="005C3A34">
            <w:pPr>
              <w:jc w:val="center"/>
            </w:pPr>
            <w:r w:rsidRPr="00DC319B">
              <w:t>7</w:t>
            </w:r>
          </w:p>
        </w:tc>
      </w:tr>
      <w:tr w:rsidR="008F6D30" w:rsidRPr="00DC319B" w:rsidTr="008F6D30">
        <w:trPr>
          <w:trHeight w:val="20"/>
        </w:trPr>
        <w:tc>
          <w:tcPr>
            <w:tcW w:w="453" w:type="pct"/>
            <w:vAlign w:val="center"/>
          </w:tcPr>
          <w:p w:rsidR="008F6D30" w:rsidRPr="00DC319B" w:rsidRDefault="008F6D30" w:rsidP="005C3A34">
            <w:pPr>
              <w:jc w:val="center"/>
            </w:pPr>
            <w:r w:rsidRPr="00DC319B">
              <w:t>4.</w:t>
            </w:r>
          </w:p>
        </w:tc>
        <w:tc>
          <w:tcPr>
            <w:tcW w:w="2578" w:type="pct"/>
            <w:vAlign w:val="center"/>
          </w:tcPr>
          <w:p w:rsidR="008F6D30" w:rsidRPr="00DC319B" w:rsidRDefault="008F6D30" w:rsidP="005C3A34">
            <w:r w:rsidRPr="00DC319B">
              <w:t xml:space="preserve">Развитие творчества </w:t>
            </w:r>
          </w:p>
          <w:p w:rsidR="008F6D30" w:rsidRPr="00DC319B" w:rsidRDefault="008F6D30" w:rsidP="005C3A34">
            <w:r w:rsidRPr="00DC319B">
              <w:t>(рисование, фотостудии, граффити и пр.)</w:t>
            </w:r>
          </w:p>
        </w:tc>
        <w:tc>
          <w:tcPr>
            <w:tcW w:w="1969" w:type="pct"/>
            <w:vAlign w:val="center"/>
          </w:tcPr>
          <w:p w:rsidR="008F6D30" w:rsidRPr="00DC319B" w:rsidRDefault="008F6D30" w:rsidP="005C3A34">
            <w:pPr>
              <w:jc w:val="center"/>
            </w:pPr>
            <w:r w:rsidRPr="00DC319B">
              <w:t>12</w:t>
            </w:r>
          </w:p>
        </w:tc>
      </w:tr>
      <w:tr w:rsidR="008F6D30" w:rsidRPr="00DC319B" w:rsidTr="008F6D30">
        <w:trPr>
          <w:trHeight w:val="20"/>
        </w:trPr>
        <w:tc>
          <w:tcPr>
            <w:tcW w:w="453" w:type="pct"/>
            <w:vAlign w:val="center"/>
          </w:tcPr>
          <w:p w:rsidR="008F6D30" w:rsidRPr="00DC319B" w:rsidRDefault="008F6D30" w:rsidP="005C3A34">
            <w:pPr>
              <w:jc w:val="center"/>
            </w:pPr>
            <w:r w:rsidRPr="00DC319B">
              <w:t>5.</w:t>
            </w:r>
          </w:p>
        </w:tc>
        <w:tc>
          <w:tcPr>
            <w:tcW w:w="2578" w:type="pct"/>
            <w:vAlign w:val="center"/>
          </w:tcPr>
          <w:p w:rsidR="008F6D30" w:rsidRPr="00DC319B" w:rsidRDefault="008F6D30" w:rsidP="005C3A34">
            <w:r w:rsidRPr="00DC319B">
              <w:t>Семейное (клубы для мам и детей)</w:t>
            </w:r>
          </w:p>
        </w:tc>
        <w:tc>
          <w:tcPr>
            <w:tcW w:w="1969" w:type="pct"/>
            <w:vAlign w:val="center"/>
          </w:tcPr>
          <w:p w:rsidR="008F6D30" w:rsidRPr="00DC319B" w:rsidRDefault="008F6D30" w:rsidP="005C3A34">
            <w:pPr>
              <w:jc w:val="center"/>
            </w:pPr>
            <w:r w:rsidRPr="00DC319B">
              <w:t>3</w:t>
            </w:r>
          </w:p>
        </w:tc>
      </w:tr>
      <w:tr w:rsidR="008F6D30" w:rsidRPr="00DC319B" w:rsidTr="008F6D30">
        <w:trPr>
          <w:trHeight w:val="20"/>
        </w:trPr>
        <w:tc>
          <w:tcPr>
            <w:tcW w:w="453" w:type="pct"/>
            <w:vAlign w:val="center"/>
          </w:tcPr>
          <w:p w:rsidR="008F6D30" w:rsidRPr="00DC319B" w:rsidRDefault="008F6D30" w:rsidP="005C3A34">
            <w:pPr>
              <w:jc w:val="center"/>
            </w:pPr>
            <w:r w:rsidRPr="00DC319B">
              <w:t>6.</w:t>
            </w:r>
          </w:p>
        </w:tc>
        <w:tc>
          <w:tcPr>
            <w:tcW w:w="2578" w:type="pct"/>
            <w:vAlign w:val="center"/>
          </w:tcPr>
          <w:p w:rsidR="008F6D30" w:rsidRPr="00DC319B" w:rsidRDefault="008F6D30" w:rsidP="005C3A34">
            <w:r w:rsidRPr="00DC319B">
              <w:t>Общественно-патриотическое</w:t>
            </w:r>
          </w:p>
        </w:tc>
        <w:tc>
          <w:tcPr>
            <w:tcW w:w="1969" w:type="pct"/>
            <w:vAlign w:val="center"/>
          </w:tcPr>
          <w:p w:rsidR="008F6D30" w:rsidRPr="00DC319B" w:rsidRDefault="008F6D30" w:rsidP="005C3A34">
            <w:pPr>
              <w:jc w:val="center"/>
            </w:pPr>
            <w:r w:rsidRPr="00DC319B">
              <w:t>3</w:t>
            </w:r>
          </w:p>
        </w:tc>
      </w:tr>
      <w:tr w:rsidR="008F6D30" w:rsidRPr="00DC319B" w:rsidTr="008F6D30">
        <w:trPr>
          <w:trHeight w:val="20"/>
        </w:trPr>
        <w:tc>
          <w:tcPr>
            <w:tcW w:w="453" w:type="pct"/>
            <w:vAlign w:val="center"/>
          </w:tcPr>
          <w:p w:rsidR="008F6D30" w:rsidRPr="00DC319B" w:rsidRDefault="008F6D30" w:rsidP="005C3A34">
            <w:pPr>
              <w:jc w:val="center"/>
            </w:pPr>
            <w:r w:rsidRPr="00DC319B">
              <w:t>7.</w:t>
            </w:r>
          </w:p>
        </w:tc>
        <w:tc>
          <w:tcPr>
            <w:tcW w:w="2578" w:type="pct"/>
            <w:vAlign w:val="center"/>
          </w:tcPr>
          <w:p w:rsidR="008F6D30" w:rsidRPr="00DC319B" w:rsidRDefault="008F6D30" w:rsidP="005C3A34">
            <w:r w:rsidRPr="00DC319B">
              <w:t>Эстетическое (визаж, этикет, стиль)</w:t>
            </w:r>
          </w:p>
        </w:tc>
        <w:tc>
          <w:tcPr>
            <w:tcW w:w="1969" w:type="pct"/>
            <w:vAlign w:val="center"/>
          </w:tcPr>
          <w:p w:rsidR="008F6D30" w:rsidRPr="00DC319B" w:rsidRDefault="008F6D30" w:rsidP="005C3A34">
            <w:pPr>
              <w:jc w:val="center"/>
            </w:pPr>
            <w:r w:rsidRPr="00DC319B">
              <w:t>4</w:t>
            </w:r>
          </w:p>
        </w:tc>
      </w:tr>
      <w:tr w:rsidR="008F6D30" w:rsidRPr="00DC319B" w:rsidTr="008F6D30">
        <w:trPr>
          <w:trHeight w:val="20"/>
        </w:trPr>
        <w:tc>
          <w:tcPr>
            <w:tcW w:w="453" w:type="pct"/>
            <w:vAlign w:val="center"/>
          </w:tcPr>
          <w:p w:rsidR="008F6D30" w:rsidRPr="00DC319B" w:rsidRDefault="008F6D30" w:rsidP="005C3A34">
            <w:pPr>
              <w:jc w:val="center"/>
            </w:pPr>
            <w:r w:rsidRPr="00DC319B">
              <w:t>8.</w:t>
            </w:r>
          </w:p>
        </w:tc>
        <w:tc>
          <w:tcPr>
            <w:tcW w:w="2578" w:type="pct"/>
            <w:vAlign w:val="center"/>
          </w:tcPr>
          <w:p w:rsidR="008F6D30" w:rsidRPr="00DC319B" w:rsidRDefault="008F6D30" w:rsidP="005C3A34">
            <w:r w:rsidRPr="00DC319B">
              <w:t xml:space="preserve">Развлекательные </w:t>
            </w:r>
          </w:p>
          <w:p w:rsidR="008F6D30" w:rsidRPr="00DC319B" w:rsidRDefault="008F6D30" w:rsidP="005C3A34">
            <w:r w:rsidRPr="00DC319B">
              <w:t>(интерактивные и настольные игры)</w:t>
            </w:r>
          </w:p>
        </w:tc>
        <w:tc>
          <w:tcPr>
            <w:tcW w:w="1969" w:type="pct"/>
            <w:vAlign w:val="center"/>
          </w:tcPr>
          <w:p w:rsidR="008F6D30" w:rsidRPr="00DC319B" w:rsidRDefault="008F6D30" w:rsidP="005C3A34">
            <w:pPr>
              <w:jc w:val="center"/>
            </w:pPr>
            <w:r w:rsidRPr="00DC319B">
              <w:t>4</w:t>
            </w:r>
          </w:p>
        </w:tc>
      </w:tr>
      <w:tr w:rsidR="008F6D30" w:rsidRPr="00DC319B" w:rsidTr="008F6D30">
        <w:trPr>
          <w:trHeight w:val="20"/>
        </w:trPr>
        <w:tc>
          <w:tcPr>
            <w:tcW w:w="453" w:type="pct"/>
            <w:vAlign w:val="center"/>
          </w:tcPr>
          <w:p w:rsidR="008F6D30" w:rsidRPr="00DC319B" w:rsidRDefault="008F6D30" w:rsidP="005C3A34">
            <w:pPr>
              <w:jc w:val="center"/>
            </w:pPr>
            <w:r w:rsidRPr="00DC319B">
              <w:t>9.</w:t>
            </w:r>
          </w:p>
        </w:tc>
        <w:tc>
          <w:tcPr>
            <w:tcW w:w="2578" w:type="pct"/>
            <w:vAlign w:val="center"/>
          </w:tcPr>
          <w:p w:rsidR="008F6D30" w:rsidRPr="00DC319B" w:rsidRDefault="008F6D30" w:rsidP="005C3A34">
            <w:r w:rsidRPr="00DC319B">
              <w:t xml:space="preserve">Общеобразовательное, развивающее </w:t>
            </w:r>
          </w:p>
        </w:tc>
        <w:tc>
          <w:tcPr>
            <w:tcW w:w="1969" w:type="pct"/>
            <w:vAlign w:val="center"/>
          </w:tcPr>
          <w:p w:rsidR="008F6D30" w:rsidRPr="00DC319B" w:rsidRDefault="008F6D30" w:rsidP="005C3A34">
            <w:pPr>
              <w:jc w:val="center"/>
            </w:pPr>
            <w:r w:rsidRPr="00DC319B">
              <w:t>2</w:t>
            </w:r>
          </w:p>
        </w:tc>
      </w:tr>
      <w:tr w:rsidR="008F6D30" w:rsidRPr="00DC319B" w:rsidTr="008F6D30">
        <w:trPr>
          <w:trHeight w:val="20"/>
        </w:trPr>
        <w:tc>
          <w:tcPr>
            <w:tcW w:w="453" w:type="pct"/>
            <w:vAlign w:val="center"/>
          </w:tcPr>
          <w:p w:rsidR="008F6D30" w:rsidRPr="00DC319B" w:rsidRDefault="008F6D30" w:rsidP="005C3A34">
            <w:pPr>
              <w:jc w:val="center"/>
            </w:pPr>
            <w:r w:rsidRPr="00DC319B">
              <w:t>10.</w:t>
            </w:r>
          </w:p>
        </w:tc>
        <w:tc>
          <w:tcPr>
            <w:tcW w:w="2578" w:type="pct"/>
            <w:vAlign w:val="center"/>
          </w:tcPr>
          <w:p w:rsidR="008F6D30" w:rsidRPr="00DC319B" w:rsidRDefault="008F6D30" w:rsidP="005C3A34">
            <w:r w:rsidRPr="00DC319B">
              <w:t>Проведение тренингов, мастер-классов</w:t>
            </w:r>
          </w:p>
        </w:tc>
        <w:tc>
          <w:tcPr>
            <w:tcW w:w="1969" w:type="pct"/>
            <w:vAlign w:val="center"/>
          </w:tcPr>
          <w:p w:rsidR="008F6D30" w:rsidRPr="00DC319B" w:rsidRDefault="008F6D30" w:rsidP="005C3A34">
            <w:pPr>
              <w:jc w:val="center"/>
            </w:pPr>
            <w:r w:rsidRPr="00DC319B">
              <w:t>5</w:t>
            </w:r>
          </w:p>
        </w:tc>
      </w:tr>
      <w:tr w:rsidR="008F6D30" w:rsidRPr="00DC319B" w:rsidTr="008F6D30">
        <w:trPr>
          <w:trHeight w:val="20"/>
        </w:trPr>
        <w:tc>
          <w:tcPr>
            <w:tcW w:w="453" w:type="pct"/>
            <w:vAlign w:val="center"/>
          </w:tcPr>
          <w:p w:rsidR="008F6D30" w:rsidRPr="00DC319B" w:rsidRDefault="008F6D30" w:rsidP="005C3A34">
            <w:pPr>
              <w:jc w:val="center"/>
            </w:pPr>
          </w:p>
        </w:tc>
        <w:tc>
          <w:tcPr>
            <w:tcW w:w="2578" w:type="pct"/>
            <w:vAlign w:val="center"/>
          </w:tcPr>
          <w:p w:rsidR="008F6D30" w:rsidRPr="00DC319B" w:rsidRDefault="008F6D30" w:rsidP="005C3A34">
            <w:r w:rsidRPr="00DC319B">
              <w:t>Итого:</w:t>
            </w:r>
          </w:p>
        </w:tc>
        <w:tc>
          <w:tcPr>
            <w:tcW w:w="1969" w:type="pct"/>
            <w:vAlign w:val="center"/>
          </w:tcPr>
          <w:p w:rsidR="008F6D30" w:rsidRPr="00DC319B" w:rsidRDefault="008F6D30" w:rsidP="005C3A34">
            <w:pPr>
              <w:jc w:val="center"/>
            </w:pPr>
            <w:r w:rsidRPr="00DC319B">
              <w:t>66</w:t>
            </w:r>
          </w:p>
        </w:tc>
      </w:tr>
    </w:tbl>
    <w:p w:rsidR="008F6D30" w:rsidRPr="00DC319B" w:rsidRDefault="008F6D30" w:rsidP="008F6D30">
      <w:pPr>
        <w:spacing w:before="120"/>
        <w:ind w:firstLine="708"/>
        <w:jc w:val="both"/>
        <w:rPr>
          <w:rFonts w:eastAsia="Calibri"/>
          <w:sz w:val="26"/>
          <w:szCs w:val="26"/>
          <w:lang w:eastAsia="en-US"/>
        </w:rPr>
      </w:pPr>
      <w:r w:rsidRPr="00DC319B">
        <w:rPr>
          <w:rFonts w:eastAsia="Calibri"/>
          <w:sz w:val="26"/>
          <w:szCs w:val="26"/>
          <w:lang w:eastAsia="en-US"/>
        </w:rPr>
        <w:t xml:space="preserve">Молодежные клубы располагаются на базе Молодежного центра (р-н Кайеркан, </w:t>
      </w:r>
      <w:r w:rsidRPr="00DC319B">
        <w:rPr>
          <w:sz w:val="26"/>
          <w:szCs w:val="26"/>
        </w:rPr>
        <w:t>р-н Талнах, р-н Центральный</w:t>
      </w:r>
      <w:r w:rsidRPr="00DC319B">
        <w:rPr>
          <w:rFonts w:eastAsia="Calibri"/>
          <w:sz w:val="26"/>
          <w:szCs w:val="26"/>
          <w:lang w:eastAsia="en-US"/>
        </w:rPr>
        <w:t>), со всеми заключены договоры о некоммерческом сотрудничестве.</w:t>
      </w:r>
    </w:p>
    <w:p w:rsidR="008F6D30" w:rsidRPr="00DC319B" w:rsidRDefault="008F6D30" w:rsidP="008F6D30">
      <w:pPr>
        <w:ind w:firstLine="709"/>
        <w:jc w:val="both"/>
        <w:rPr>
          <w:sz w:val="26"/>
          <w:szCs w:val="26"/>
        </w:rPr>
      </w:pPr>
      <w:r w:rsidRPr="00DC319B">
        <w:rPr>
          <w:sz w:val="26"/>
          <w:szCs w:val="26"/>
        </w:rPr>
        <w:t>Деятельность Молодежного центра в сфере молодежной политики реализуется посредством участия в:</w:t>
      </w:r>
    </w:p>
    <w:p w:rsidR="008F6D30" w:rsidRPr="00DC319B" w:rsidRDefault="008F6D30" w:rsidP="00A94134">
      <w:pPr>
        <w:pStyle w:val="afff2"/>
        <w:numPr>
          <w:ilvl w:val="0"/>
          <w:numId w:val="110"/>
        </w:numPr>
        <w:tabs>
          <w:tab w:val="left" w:pos="993"/>
        </w:tabs>
        <w:ind w:left="0" w:firstLine="709"/>
        <w:jc w:val="both"/>
        <w:rPr>
          <w:sz w:val="26"/>
          <w:szCs w:val="26"/>
        </w:rPr>
      </w:pPr>
      <w:r w:rsidRPr="00DC319B">
        <w:rPr>
          <w:sz w:val="26"/>
          <w:szCs w:val="26"/>
        </w:rPr>
        <w:t xml:space="preserve"> 9 флагманских программах: «Экстремальный спорт»; «Беги за мной, Сибирь!»; «Ассоциация студенческого спорта»; «Арт-парад»; «Добровольчество»; «Моя территория»; «КВН»; «Волонтеры Победы»; «Ассоциация военно-патриотических клубов». </w:t>
      </w:r>
    </w:p>
    <w:p w:rsidR="008F6D30" w:rsidRPr="00DC319B" w:rsidRDefault="008F6D30" w:rsidP="00A94134">
      <w:pPr>
        <w:pStyle w:val="afff2"/>
        <w:numPr>
          <w:ilvl w:val="0"/>
          <w:numId w:val="110"/>
        </w:numPr>
        <w:tabs>
          <w:tab w:val="left" w:pos="993"/>
        </w:tabs>
        <w:ind w:left="0" w:firstLine="709"/>
        <w:jc w:val="both"/>
        <w:rPr>
          <w:sz w:val="26"/>
          <w:szCs w:val="26"/>
        </w:rPr>
      </w:pPr>
      <w:r w:rsidRPr="00DC319B">
        <w:rPr>
          <w:sz w:val="26"/>
          <w:szCs w:val="26"/>
        </w:rPr>
        <w:t>10 инфраструктурных проектах: «Территория инициативной молодежи «Бирюса»; «Территория инициативной молодежи «Юниор»; «</w:t>
      </w:r>
      <w:proofErr w:type="spellStart"/>
      <w:r w:rsidRPr="00DC319B">
        <w:rPr>
          <w:sz w:val="26"/>
          <w:szCs w:val="26"/>
        </w:rPr>
        <w:t>Инфоцентр</w:t>
      </w:r>
      <w:proofErr w:type="spellEnd"/>
      <w:r w:rsidRPr="00DC319B">
        <w:rPr>
          <w:sz w:val="26"/>
          <w:szCs w:val="26"/>
        </w:rPr>
        <w:t>», «Новый фарватер»; «Открытые пространства»; «Территория 2020»; Всероссийское детско-юношеское движение «</w:t>
      </w:r>
      <w:proofErr w:type="spellStart"/>
      <w:r w:rsidRPr="00DC319B">
        <w:rPr>
          <w:sz w:val="26"/>
          <w:szCs w:val="26"/>
        </w:rPr>
        <w:t>Юнармия</w:t>
      </w:r>
      <w:proofErr w:type="spellEnd"/>
      <w:r w:rsidRPr="00DC319B">
        <w:rPr>
          <w:sz w:val="26"/>
          <w:szCs w:val="26"/>
        </w:rPr>
        <w:t>»; Всероссийское детско-юношеское движение «Российское движение школьников»; «</w:t>
      </w:r>
      <w:proofErr w:type="spellStart"/>
      <w:r w:rsidRPr="00DC319B">
        <w:rPr>
          <w:sz w:val="26"/>
          <w:szCs w:val="26"/>
        </w:rPr>
        <w:t>Краслидер</w:t>
      </w:r>
      <w:proofErr w:type="spellEnd"/>
      <w:r w:rsidRPr="00DC319B">
        <w:rPr>
          <w:sz w:val="26"/>
          <w:szCs w:val="26"/>
        </w:rPr>
        <w:t>»; «Молодежный конвент».</w:t>
      </w:r>
    </w:p>
    <w:p w:rsidR="008F6D30" w:rsidRPr="00DC319B" w:rsidRDefault="008F6D30" w:rsidP="008F6D30">
      <w:pPr>
        <w:ind w:firstLine="709"/>
        <w:jc w:val="both"/>
        <w:rPr>
          <w:sz w:val="26"/>
          <w:szCs w:val="26"/>
        </w:rPr>
      </w:pPr>
      <w:r w:rsidRPr="00DC319B">
        <w:rPr>
          <w:sz w:val="26"/>
          <w:szCs w:val="26"/>
          <w:lang w:eastAsia="en-US"/>
        </w:rPr>
        <w:t xml:space="preserve">В рамках заключенного соглашения о сотрудничестве в отчетном периоде продолжилось взаимодействие между </w:t>
      </w:r>
      <w:r w:rsidRPr="00DC319B">
        <w:rPr>
          <w:sz w:val="26"/>
          <w:szCs w:val="26"/>
        </w:rPr>
        <w:t>МБУ «Молодежный центр» (</w:t>
      </w:r>
      <w:proofErr w:type="spellStart"/>
      <w:r w:rsidRPr="00DC319B">
        <w:rPr>
          <w:sz w:val="26"/>
          <w:szCs w:val="26"/>
        </w:rPr>
        <w:t>г.Норильск</w:t>
      </w:r>
      <w:proofErr w:type="spellEnd"/>
      <w:r w:rsidRPr="00DC319B">
        <w:rPr>
          <w:sz w:val="26"/>
          <w:szCs w:val="26"/>
        </w:rPr>
        <w:t>) и МКУ «Таймырский молодежный центр» (</w:t>
      </w:r>
      <w:proofErr w:type="spellStart"/>
      <w:r w:rsidRPr="00DC319B">
        <w:rPr>
          <w:sz w:val="26"/>
          <w:szCs w:val="26"/>
        </w:rPr>
        <w:t>г.Дудинка</w:t>
      </w:r>
      <w:proofErr w:type="spellEnd"/>
      <w:r w:rsidRPr="00DC319B">
        <w:rPr>
          <w:sz w:val="26"/>
          <w:szCs w:val="26"/>
        </w:rPr>
        <w:t>) по следующим направлениями:</w:t>
      </w:r>
    </w:p>
    <w:p w:rsidR="008F6D30" w:rsidRPr="00DC319B" w:rsidRDefault="008F6D30" w:rsidP="00A94134">
      <w:pPr>
        <w:pStyle w:val="afff2"/>
        <w:numPr>
          <w:ilvl w:val="0"/>
          <w:numId w:val="64"/>
        </w:numPr>
        <w:tabs>
          <w:tab w:val="left" w:pos="993"/>
        </w:tabs>
        <w:ind w:left="0" w:firstLine="709"/>
        <w:jc w:val="both"/>
        <w:rPr>
          <w:sz w:val="26"/>
          <w:szCs w:val="26"/>
        </w:rPr>
      </w:pPr>
      <w:r w:rsidRPr="00DC319B">
        <w:rPr>
          <w:sz w:val="26"/>
          <w:szCs w:val="26"/>
        </w:rPr>
        <w:t>проведение совместных мероприятий;</w:t>
      </w:r>
    </w:p>
    <w:p w:rsidR="008F6D30" w:rsidRPr="00DC319B" w:rsidRDefault="008F6D30" w:rsidP="00A94134">
      <w:pPr>
        <w:pStyle w:val="afff2"/>
        <w:numPr>
          <w:ilvl w:val="0"/>
          <w:numId w:val="64"/>
        </w:numPr>
        <w:tabs>
          <w:tab w:val="left" w:pos="993"/>
        </w:tabs>
        <w:ind w:left="0" w:firstLine="709"/>
        <w:jc w:val="both"/>
        <w:rPr>
          <w:sz w:val="26"/>
          <w:szCs w:val="26"/>
        </w:rPr>
      </w:pPr>
      <w:r w:rsidRPr="00DC319B">
        <w:rPr>
          <w:sz w:val="26"/>
          <w:szCs w:val="26"/>
        </w:rPr>
        <w:t>участие команд Норильска в событиях МКУ «Таймырский молодежный центр»;</w:t>
      </w:r>
    </w:p>
    <w:p w:rsidR="008F6D30" w:rsidRPr="00DC319B" w:rsidRDefault="008F6D30" w:rsidP="00A94134">
      <w:pPr>
        <w:pStyle w:val="afff2"/>
        <w:numPr>
          <w:ilvl w:val="0"/>
          <w:numId w:val="64"/>
        </w:numPr>
        <w:tabs>
          <w:tab w:val="left" w:pos="993"/>
        </w:tabs>
        <w:ind w:left="0" w:firstLine="709"/>
        <w:jc w:val="both"/>
        <w:rPr>
          <w:sz w:val="26"/>
          <w:szCs w:val="26"/>
        </w:rPr>
      </w:pPr>
      <w:r w:rsidRPr="00DC319B">
        <w:rPr>
          <w:sz w:val="26"/>
          <w:szCs w:val="26"/>
        </w:rPr>
        <w:t>участие команд из г. Дудинка в событиях МБУ «Молодежный центр»;</w:t>
      </w:r>
    </w:p>
    <w:p w:rsidR="008F6D30" w:rsidRPr="00DC319B" w:rsidRDefault="008F6D30" w:rsidP="00A94134">
      <w:pPr>
        <w:pStyle w:val="afff2"/>
        <w:numPr>
          <w:ilvl w:val="0"/>
          <w:numId w:val="64"/>
        </w:numPr>
        <w:tabs>
          <w:tab w:val="left" w:pos="993"/>
        </w:tabs>
        <w:ind w:left="0" w:firstLine="709"/>
        <w:jc w:val="both"/>
        <w:rPr>
          <w:sz w:val="26"/>
          <w:szCs w:val="26"/>
          <w:lang w:eastAsia="en-US"/>
        </w:rPr>
      </w:pPr>
      <w:r w:rsidRPr="00DC319B">
        <w:rPr>
          <w:sz w:val="26"/>
          <w:szCs w:val="26"/>
        </w:rPr>
        <w:t>постоянный обмен опытом и информацией.</w:t>
      </w:r>
    </w:p>
    <w:p w:rsidR="008F6D30" w:rsidRPr="00DC319B" w:rsidRDefault="008F6D30" w:rsidP="008F6D30">
      <w:pPr>
        <w:tabs>
          <w:tab w:val="left" w:pos="0"/>
        </w:tabs>
        <w:autoSpaceDE w:val="0"/>
        <w:autoSpaceDN w:val="0"/>
        <w:adjustRightInd w:val="0"/>
        <w:spacing w:before="120"/>
        <w:ind w:firstLine="709"/>
        <w:jc w:val="both"/>
        <w:rPr>
          <w:sz w:val="26"/>
          <w:szCs w:val="26"/>
        </w:rPr>
      </w:pPr>
      <w:r w:rsidRPr="00DC319B">
        <w:rPr>
          <w:sz w:val="26"/>
          <w:szCs w:val="26"/>
        </w:rPr>
        <w:t>На базе Молодежного центра осуществляет свою деятельность добровольческое агентство «Добрые люди», помимо проведения социально-направленных мероприятий, активисты помогают в организации мероприятий молодежной направленности различного уровня.</w:t>
      </w:r>
    </w:p>
    <w:p w:rsidR="008F6D30" w:rsidRPr="00DC319B" w:rsidRDefault="008F6D30" w:rsidP="008F6D30">
      <w:pPr>
        <w:tabs>
          <w:tab w:val="left" w:pos="0"/>
        </w:tabs>
        <w:autoSpaceDE w:val="0"/>
        <w:autoSpaceDN w:val="0"/>
        <w:adjustRightInd w:val="0"/>
        <w:ind w:firstLine="709"/>
        <w:jc w:val="both"/>
        <w:rPr>
          <w:sz w:val="26"/>
          <w:szCs w:val="26"/>
        </w:rPr>
      </w:pPr>
      <w:r w:rsidRPr="00DC319B">
        <w:rPr>
          <w:sz w:val="26"/>
          <w:szCs w:val="26"/>
        </w:rPr>
        <w:t>Ведется постоянное сотрудничество по организации и проведению добровольческих акций различной направленности с инициативной командой молодежи «</w:t>
      </w:r>
      <w:proofErr w:type="spellStart"/>
      <w:r w:rsidRPr="00DC319B">
        <w:rPr>
          <w:sz w:val="26"/>
          <w:szCs w:val="26"/>
        </w:rPr>
        <w:t>Светоняшки</w:t>
      </w:r>
      <w:proofErr w:type="spellEnd"/>
      <w:r w:rsidRPr="00DC319B">
        <w:rPr>
          <w:sz w:val="26"/>
          <w:szCs w:val="26"/>
        </w:rPr>
        <w:t>», волонтерами МБОУ «Гимназия №11» и благотворительными фондами «69 параллель» и «Территория добра».</w:t>
      </w:r>
    </w:p>
    <w:p w:rsidR="008F6D30" w:rsidRPr="00DC319B" w:rsidRDefault="008F6D30" w:rsidP="008F6D30"/>
    <w:p w:rsidR="008F6D30" w:rsidRPr="00DC319B" w:rsidRDefault="008F6D30" w:rsidP="008F6D30">
      <w:pPr>
        <w:spacing w:after="120"/>
        <w:ind w:firstLine="709"/>
        <w:jc w:val="both"/>
        <w:rPr>
          <w:sz w:val="26"/>
          <w:szCs w:val="26"/>
        </w:rPr>
      </w:pPr>
      <w:r w:rsidRPr="00DC319B">
        <w:rPr>
          <w:sz w:val="26"/>
          <w:szCs w:val="26"/>
        </w:rPr>
        <w:t xml:space="preserve">За отчетный период 2018 года на территории были проведены следующие наиболее значимые </w:t>
      </w:r>
      <w:r w:rsidRPr="00DC319B">
        <w:rPr>
          <w:b/>
          <w:sz w:val="26"/>
          <w:szCs w:val="26"/>
        </w:rPr>
        <w:t>молодежные мероприятия</w:t>
      </w:r>
      <w:r w:rsidRPr="00DC319B">
        <w:rPr>
          <w:sz w:val="26"/>
          <w:szCs w:val="26"/>
        </w:rPr>
        <w:t>:</w:t>
      </w:r>
    </w:p>
    <w:p w:rsidR="008F6D30" w:rsidRPr="00DC319B" w:rsidRDefault="008F6D30" w:rsidP="00A94134">
      <w:pPr>
        <w:pStyle w:val="afff2"/>
        <w:numPr>
          <w:ilvl w:val="0"/>
          <w:numId w:val="58"/>
        </w:numPr>
        <w:tabs>
          <w:tab w:val="left" w:pos="993"/>
        </w:tabs>
        <w:ind w:left="0" w:firstLine="709"/>
        <w:jc w:val="both"/>
        <w:rPr>
          <w:sz w:val="26"/>
          <w:szCs w:val="26"/>
        </w:rPr>
      </w:pPr>
      <w:r w:rsidRPr="00DC319B">
        <w:rPr>
          <w:i/>
          <w:sz w:val="26"/>
          <w:szCs w:val="26"/>
        </w:rPr>
        <w:lastRenderedPageBreak/>
        <w:t>«День призывника»</w:t>
      </w:r>
      <w:r w:rsidRPr="00DC319B">
        <w:rPr>
          <w:sz w:val="26"/>
          <w:szCs w:val="26"/>
        </w:rPr>
        <w:t xml:space="preserve">, реализуется с 2015 года, проходит два раза в год (весной и осенью). Цель – популяризация военной службы в армии. С напутствиями и поздравлениями выступали руководители структурных подразделений Администрации города Норильска и ЗФ ПАО ГМК «Норильский никель». </w:t>
      </w:r>
    </w:p>
    <w:p w:rsidR="008F6D30" w:rsidRPr="00DC319B" w:rsidRDefault="008F6D30" w:rsidP="008F6D30">
      <w:pPr>
        <w:pStyle w:val="afff2"/>
        <w:tabs>
          <w:tab w:val="left" w:pos="993"/>
        </w:tabs>
        <w:ind w:left="709"/>
        <w:jc w:val="both"/>
        <w:rPr>
          <w:sz w:val="26"/>
          <w:szCs w:val="26"/>
        </w:rPr>
      </w:pPr>
      <w:r w:rsidRPr="00DC319B">
        <w:rPr>
          <w:sz w:val="26"/>
          <w:szCs w:val="26"/>
        </w:rPr>
        <w:t>Охват составил 216 человек.</w:t>
      </w:r>
    </w:p>
    <w:p w:rsidR="008F6D30" w:rsidRPr="00DC319B" w:rsidRDefault="008F6D30" w:rsidP="00A94134">
      <w:pPr>
        <w:pStyle w:val="afff2"/>
        <w:numPr>
          <w:ilvl w:val="0"/>
          <w:numId w:val="58"/>
        </w:numPr>
        <w:tabs>
          <w:tab w:val="left" w:pos="993"/>
        </w:tabs>
        <w:ind w:left="0" w:firstLine="709"/>
        <w:jc w:val="both"/>
        <w:rPr>
          <w:i/>
          <w:sz w:val="26"/>
          <w:szCs w:val="26"/>
        </w:rPr>
      </w:pPr>
      <w:r w:rsidRPr="00DC319B">
        <w:rPr>
          <w:i/>
          <w:sz w:val="26"/>
          <w:szCs w:val="26"/>
        </w:rPr>
        <w:t>«Всероссийский День молодежи».</w:t>
      </w:r>
    </w:p>
    <w:p w:rsidR="008F6D30" w:rsidRPr="00DC319B" w:rsidRDefault="008F6D30" w:rsidP="008F6D30">
      <w:pPr>
        <w:pStyle w:val="afff2"/>
        <w:tabs>
          <w:tab w:val="left" w:pos="993"/>
        </w:tabs>
        <w:ind w:left="709"/>
        <w:jc w:val="both"/>
        <w:rPr>
          <w:sz w:val="26"/>
          <w:szCs w:val="26"/>
        </w:rPr>
      </w:pPr>
      <w:r w:rsidRPr="00DC319B">
        <w:rPr>
          <w:sz w:val="26"/>
          <w:szCs w:val="26"/>
        </w:rPr>
        <w:t>Праздничные мероприятия проводились 23 и 24 июня 2018 года:</w:t>
      </w:r>
    </w:p>
    <w:p w:rsidR="008F6D30" w:rsidRPr="00DC319B" w:rsidRDefault="008F6D30" w:rsidP="00A94134">
      <w:pPr>
        <w:pStyle w:val="afff2"/>
        <w:numPr>
          <w:ilvl w:val="0"/>
          <w:numId w:val="59"/>
        </w:numPr>
        <w:tabs>
          <w:tab w:val="left" w:pos="993"/>
        </w:tabs>
        <w:ind w:left="0" w:firstLine="709"/>
        <w:jc w:val="both"/>
        <w:rPr>
          <w:sz w:val="26"/>
          <w:szCs w:val="26"/>
        </w:rPr>
      </w:pPr>
      <w:r w:rsidRPr="00DC319B">
        <w:rPr>
          <w:sz w:val="26"/>
          <w:szCs w:val="26"/>
        </w:rPr>
        <w:t>в р-не Центральном для жителей города в здании Молодежного центра состоялась первая Молодежная ночь. В программе мероприятия были организованы следующие площадки: караоке и рэп-</w:t>
      </w:r>
      <w:proofErr w:type="spellStart"/>
      <w:r w:rsidRPr="00DC319B">
        <w:rPr>
          <w:sz w:val="26"/>
          <w:szCs w:val="26"/>
        </w:rPr>
        <w:t>баттлов</w:t>
      </w:r>
      <w:proofErr w:type="spellEnd"/>
      <w:r w:rsidRPr="00DC319B">
        <w:rPr>
          <w:sz w:val="26"/>
          <w:szCs w:val="26"/>
        </w:rPr>
        <w:t xml:space="preserve">; танцевальные (брейк-данс, </w:t>
      </w:r>
      <w:proofErr w:type="spellStart"/>
      <w:r w:rsidRPr="00DC319B">
        <w:rPr>
          <w:sz w:val="26"/>
          <w:szCs w:val="26"/>
        </w:rPr>
        <w:t>zumba</w:t>
      </w:r>
      <w:proofErr w:type="spellEnd"/>
      <w:r w:rsidRPr="00DC319B">
        <w:rPr>
          <w:sz w:val="26"/>
          <w:szCs w:val="26"/>
        </w:rPr>
        <w:t xml:space="preserve">, исторические танцы); изготовления полезных десертов; настольных игр; гонок на </w:t>
      </w:r>
      <w:proofErr w:type="spellStart"/>
      <w:r w:rsidRPr="00DC319B">
        <w:rPr>
          <w:sz w:val="26"/>
          <w:szCs w:val="26"/>
        </w:rPr>
        <w:t>гироскутерах</w:t>
      </w:r>
      <w:proofErr w:type="spellEnd"/>
      <w:r w:rsidRPr="00DC319B">
        <w:rPr>
          <w:sz w:val="26"/>
          <w:szCs w:val="26"/>
        </w:rPr>
        <w:t xml:space="preserve">; фотостудий; граффити-студий; спортивные (йога и </w:t>
      </w:r>
      <w:proofErr w:type="spellStart"/>
      <w:r w:rsidRPr="00DC319B">
        <w:rPr>
          <w:sz w:val="26"/>
          <w:szCs w:val="26"/>
        </w:rPr>
        <w:t>паркур</w:t>
      </w:r>
      <w:proofErr w:type="spellEnd"/>
      <w:r w:rsidRPr="00DC319B">
        <w:rPr>
          <w:sz w:val="26"/>
          <w:szCs w:val="26"/>
        </w:rPr>
        <w:t>), а также был организован закрытый кинопоказ одного из популярных российских кинофильмов. На улице была организована благотворительная акция «</w:t>
      </w:r>
      <w:proofErr w:type="spellStart"/>
      <w:r w:rsidRPr="00DC319B">
        <w:rPr>
          <w:sz w:val="26"/>
          <w:szCs w:val="26"/>
        </w:rPr>
        <w:t>Подарошная</w:t>
      </w:r>
      <w:proofErr w:type="spellEnd"/>
      <w:r w:rsidRPr="00DC319B">
        <w:rPr>
          <w:sz w:val="26"/>
          <w:szCs w:val="26"/>
        </w:rPr>
        <w:t>» и выставка тюнинговых автомобилей;</w:t>
      </w:r>
    </w:p>
    <w:p w:rsidR="008F6D30" w:rsidRPr="00DC319B" w:rsidRDefault="008F6D30" w:rsidP="00A94134">
      <w:pPr>
        <w:pStyle w:val="afff2"/>
        <w:numPr>
          <w:ilvl w:val="0"/>
          <w:numId w:val="59"/>
        </w:numPr>
        <w:tabs>
          <w:tab w:val="left" w:pos="993"/>
        </w:tabs>
        <w:ind w:left="0" w:firstLine="709"/>
        <w:jc w:val="both"/>
        <w:rPr>
          <w:sz w:val="26"/>
          <w:szCs w:val="26"/>
        </w:rPr>
      </w:pPr>
      <w:r w:rsidRPr="00DC319B">
        <w:rPr>
          <w:sz w:val="26"/>
          <w:szCs w:val="26"/>
        </w:rPr>
        <w:t>в р-не Талнах, на площади Горняков состоялся праздничный концерт с участием творческих коллективов города. Завершилось мероприятие фестивалем красок «</w:t>
      </w:r>
      <w:proofErr w:type="spellStart"/>
      <w:r w:rsidRPr="00DC319B">
        <w:rPr>
          <w:sz w:val="26"/>
          <w:szCs w:val="26"/>
        </w:rPr>
        <w:t>Холли</w:t>
      </w:r>
      <w:proofErr w:type="spellEnd"/>
      <w:r w:rsidRPr="00DC319B">
        <w:rPr>
          <w:sz w:val="26"/>
          <w:szCs w:val="26"/>
        </w:rPr>
        <w:t>» и «</w:t>
      </w:r>
      <w:proofErr w:type="spellStart"/>
      <w:r w:rsidRPr="00DC319B">
        <w:rPr>
          <w:sz w:val="26"/>
          <w:szCs w:val="26"/>
        </w:rPr>
        <w:t>Оpen-air</w:t>
      </w:r>
      <w:proofErr w:type="spellEnd"/>
      <w:r w:rsidRPr="00DC319B">
        <w:rPr>
          <w:sz w:val="26"/>
          <w:szCs w:val="26"/>
        </w:rPr>
        <w:t>» с участием лучших ди-джеев города;</w:t>
      </w:r>
    </w:p>
    <w:p w:rsidR="008F6D30" w:rsidRPr="00DC319B" w:rsidRDefault="008F6D30" w:rsidP="00A94134">
      <w:pPr>
        <w:pStyle w:val="afff2"/>
        <w:numPr>
          <w:ilvl w:val="0"/>
          <w:numId w:val="59"/>
        </w:numPr>
        <w:tabs>
          <w:tab w:val="left" w:pos="993"/>
        </w:tabs>
        <w:ind w:left="0" w:firstLine="709"/>
        <w:jc w:val="both"/>
        <w:rPr>
          <w:sz w:val="26"/>
          <w:szCs w:val="26"/>
        </w:rPr>
      </w:pPr>
      <w:r w:rsidRPr="00DC319B">
        <w:rPr>
          <w:sz w:val="26"/>
          <w:szCs w:val="26"/>
        </w:rPr>
        <w:t xml:space="preserve">в р-не Кайеркан, на площадке Молодежного центра была организована детская игровая зона, занятия йогой, мастер-классы, дворовые игры, а также фотозона. Проводились соревнования по силовым видам спорта, </w:t>
      </w:r>
      <w:proofErr w:type="spellStart"/>
      <w:r w:rsidRPr="00DC319B">
        <w:rPr>
          <w:sz w:val="26"/>
          <w:szCs w:val="26"/>
        </w:rPr>
        <w:t>стритболу</w:t>
      </w:r>
      <w:proofErr w:type="spellEnd"/>
      <w:r w:rsidRPr="00DC319B">
        <w:rPr>
          <w:sz w:val="26"/>
          <w:szCs w:val="26"/>
        </w:rPr>
        <w:t>. Завершилось мероприятие фестивалем красок «</w:t>
      </w:r>
      <w:proofErr w:type="spellStart"/>
      <w:r w:rsidRPr="00DC319B">
        <w:rPr>
          <w:sz w:val="26"/>
          <w:szCs w:val="26"/>
        </w:rPr>
        <w:t>Холли</w:t>
      </w:r>
      <w:proofErr w:type="spellEnd"/>
      <w:r w:rsidRPr="00DC319B">
        <w:rPr>
          <w:sz w:val="26"/>
          <w:szCs w:val="26"/>
        </w:rPr>
        <w:t>» и танцевальными марафонами с участием популярных ди-джеев города.</w:t>
      </w:r>
    </w:p>
    <w:p w:rsidR="008F6D30" w:rsidRPr="00DC319B" w:rsidRDefault="008F6D30" w:rsidP="008F6D30">
      <w:pPr>
        <w:pStyle w:val="afff2"/>
        <w:tabs>
          <w:tab w:val="left" w:pos="993"/>
        </w:tabs>
        <w:ind w:left="0" w:firstLine="709"/>
        <w:jc w:val="both"/>
        <w:rPr>
          <w:sz w:val="26"/>
          <w:szCs w:val="26"/>
        </w:rPr>
      </w:pPr>
      <w:r w:rsidRPr="00DC319B">
        <w:rPr>
          <w:sz w:val="26"/>
          <w:szCs w:val="26"/>
        </w:rPr>
        <w:t>Общий охват по мероприятию составил около 5 000 человек.</w:t>
      </w:r>
    </w:p>
    <w:p w:rsidR="008F6D30" w:rsidRPr="00DC319B" w:rsidRDefault="008F6D30" w:rsidP="00A94134">
      <w:pPr>
        <w:pStyle w:val="afff2"/>
        <w:numPr>
          <w:ilvl w:val="0"/>
          <w:numId w:val="110"/>
        </w:numPr>
        <w:tabs>
          <w:tab w:val="left" w:pos="993"/>
        </w:tabs>
        <w:ind w:left="0" w:firstLine="709"/>
        <w:jc w:val="both"/>
        <w:rPr>
          <w:i/>
          <w:sz w:val="26"/>
          <w:szCs w:val="26"/>
        </w:rPr>
      </w:pPr>
      <w:r w:rsidRPr="00DC319B">
        <w:rPr>
          <w:i/>
          <w:sz w:val="26"/>
          <w:szCs w:val="26"/>
        </w:rPr>
        <w:t>«Полевой выход – 2018».</w:t>
      </w:r>
    </w:p>
    <w:p w:rsidR="008F6D30" w:rsidRPr="00DC319B" w:rsidRDefault="008F6D30" w:rsidP="008F6D30">
      <w:pPr>
        <w:tabs>
          <w:tab w:val="left" w:pos="993"/>
        </w:tabs>
        <w:ind w:firstLine="709"/>
        <w:jc w:val="both"/>
        <w:rPr>
          <w:sz w:val="26"/>
          <w:szCs w:val="26"/>
        </w:rPr>
      </w:pPr>
      <w:r w:rsidRPr="00DC319B">
        <w:rPr>
          <w:sz w:val="26"/>
          <w:szCs w:val="26"/>
        </w:rPr>
        <w:t>Цель – формирование у молодежи навыков владения военно-прикладными и техническими видами спорта, умение ориентирования в чрезвычайных ситуациях. Участниками мероприятия стали студенты организаций среднего и высшего профессионального образования, учащиеся общеобразовательных учреждений. Охват составил 94 человек.</w:t>
      </w:r>
    </w:p>
    <w:p w:rsidR="008F6D30" w:rsidRPr="00DC319B" w:rsidRDefault="008F6D30" w:rsidP="008F6D30">
      <w:pPr>
        <w:pStyle w:val="afff2"/>
        <w:tabs>
          <w:tab w:val="left" w:pos="993"/>
        </w:tabs>
        <w:ind w:left="0" w:firstLine="709"/>
        <w:jc w:val="both"/>
        <w:rPr>
          <w:sz w:val="26"/>
          <w:szCs w:val="26"/>
        </w:rPr>
      </w:pPr>
      <w:r w:rsidRPr="00DC319B">
        <w:rPr>
          <w:sz w:val="26"/>
          <w:szCs w:val="26"/>
        </w:rPr>
        <w:t>Также, отделом молодежной политики организованы мероприятия: «Студенческая весна в Норильске-2018»; «Заполярный щит»; «Молодежная премия Главы города Норильска»; «Стипендия Главы города Норильска».</w:t>
      </w:r>
    </w:p>
    <w:p w:rsidR="008F6D30" w:rsidRPr="00DC319B" w:rsidRDefault="008F6D30" w:rsidP="008F6D30">
      <w:pPr>
        <w:ind w:firstLine="709"/>
        <w:jc w:val="both"/>
        <w:rPr>
          <w:sz w:val="26"/>
          <w:szCs w:val="26"/>
        </w:rPr>
      </w:pPr>
      <w:r w:rsidRPr="00DC319B">
        <w:rPr>
          <w:sz w:val="26"/>
          <w:szCs w:val="26"/>
        </w:rPr>
        <w:t xml:space="preserve">Кроме того, в отчетном периоде были проведены значимые </w:t>
      </w:r>
      <w:r w:rsidRPr="00DC319B">
        <w:rPr>
          <w:b/>
          <w:sz w:val="26"/>
          <w:szCs w:val="26"/>
        </w:rPr>
        <w:t>акции</w:t>
      </w:r>
      <w:r w:rsidRPr="00DC319B">
        <w:rPr>
          <w:sz w:val="26"/>
          <w:szCs w:val="26"/>
        </w:rPr>
        <w:t>:</w:t>
      </w:r>
    </w:p>
    <w:p w:rsidR="008F6D30" w:rsidRPr="00DC319B" w:rsidRDefault="008F6D30" w:rsidP="00A94134">
      <w:pPr>
        <w:pStyle w:val="afff2"/>
        <w:numPr>
          <w:ilvl w:val="0"/>
          <w:numId w:val="60"/>
        </w:numPr>
        <w:tabs>
          <w:tab w:val="left" w:pos="993"/>
        </w:tabs>
        <w:ind w:left="0" w:firstLine="709"/>
        <w:jc w:val="both"/>
        <w:rPr>
          <w:b/>
          <w:i/>
          <w:sz w:val="26"/>
          <w:szCs w:val="26"/>
        </w:rPr>
      </w:pPr>
      <w:r w:rsidRPr="00DC319B">
        <w:rPr>
          <w:i/>
          <w:sz w:val="26"/>
          <w:szCs w:val="26"/>
        </w:rPr>
        <w:t>«Сохраним память Великой Победы!».</w:t>
      </w:r>
      <w:r w:rsidRPr="00DC319B">
        <w:rPr>
          <w:sz w:val="26"/>
          <w:szCs w:val="26"/>
        </w:rPr>
        <w:t xml:space="preserve"> Инициатором акции выступила активная молодежь города. Цель акции – оказание адресной материальной помощи ветеранам Великой Отечественной войны. </w:t>
      </w:r>
    </w:p>
    <w:p w:rsidR="008F6D30" w:rsidRPr="00DC319B" w:rsidRDefault="008F6D30" w:rsidP="008F6D30">
      <w:pPr>
        <w:ind w:firstLine="708"/>
        <w:jc w:val="both"/>
        <w:rPr>
          <w:sz w:val="26"/>
          <w:szCs w:val="26"/>
        </w:rPr>
      </w:pPr>
      <w:r w:rsidRPr="00DC319B">
        <w:rPr>
          <w:sz w:val="26"/>
          <w:szCs w:val="26"/>
        </w:rPr>
        <w:t>Общая сумма собранных средств составила 2 022,8 тыс. руб. Собранные средства равномерно распределены между 62 ветеранами ВОВ.</w:t>
      </w:r>
    </w:p>
    <w:p w:rsidR="008F6D30" w:rsidRPr="00DC319B" w:rsidRDefault="008F6D30" w:rsidP="00A94134">
      <w:pPr>
        <w:pStyle w:val="afff2"/>
        <w:numPr>
          <w:ilvl w:val="0"/>
          <w:numId w:val="60"/>
        </w:numPr>
        <w:tabs>
          <w:tab w:val="left" w:pos="993"/>
        </w:tabs>
        <w:ind w:left="0" w:firstLine="709"/>
        <w:jc w:val="both"/>
        <w:rPr>
          <w:bCs/>
          <w:sz w:val="26"/>
          <w:szCs w:val="26"/>
        </w:rPr>
      </w:pPr>
      <w:r w:rsidRPr="00DC319B">
        <w:rPr>
          <w:bCs/>
          <w:i/>
          <w:sz w:val="26"/>
          <w:szCs w:val="26"/>
        </w:rPr>
        <w:t>«Весенняя неделя добра-2018».</w:t>
      </w:r>
      <w:r w:rsidRPr="00DC319B">
        <w:rPr>
          <w:bCs/>
          <w:sz w:val="26"/>
          <w:szCs w:val="26"/>
        </w:rPr>
        <w:t xml:space="preserve"> Цель акции –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 популяризация идей, ценностей и практики добровольчества; укрепление сотрудничества между институтами гражданского общества и органами государственной власти в совместном решении социальных проблем.</w:t>
      </w:r>
    </w:p>
    <w:p w:rsidR="008F6D30" w:rsidRPr="00DC319B" w:rsidRDefault="008F6D30" w:rsidP="008F6D30">
      <w:pPr>
        <w:shd w:val="clear" w:color="auto" w:fill="FFFFFF"/>
        <w:tabs>
          <w:tab w:val="left" w:pos="993"/>
        </w:tabs>
        <w:ind w:firstLine="709"/>
        <w:jc w:val="both"/>
        <w:rPr>
          <w:sz w:val="26"/>
          <w:szCs w:val="26"/>
        </w:rPr>
      </w:pPr>
      <w:r w:rsidRPr="00DC319B">
        <w:rPr>
          <w:sz w:val="26"/>
          <w:szCs w:val="26"/>
        </w:rPr>
        <w:t>Охват составил 139 человек.</w:t>
      </w:r>
    </w:p>
    <w:p w:rsidR="008F6D30" w:rsidRPr="00DC319B" w:rsidRDefault="008F6D30" w:rsidP="00A94134">
      <w:pPr>
        <w:pStyle w:val="afff2"/>
        <w:numPr>
          <w:ilvl w:val="0"/>
          <w:numId w:val="60"/>
        </w:numPr>
        <w:tabs>
          <w:tab w:val="left" w:pos="709"/>
          <w:tab w:val="left" w:pos="993"/>
        </w:tabs>
        <w:ind w:left="0" w:firstLine="709"/>
        <w:jc w:val="both"/>
        <w:rPr>
          <w:bCs/>
          <w:i/>
          <w:sz w:val="26"/>
          <w:szCs w:val="26"/>
        </w:rPr>
      </w:pPr>
      <w:r w:rsidRPr="00DC319B">
        <w:rPr>
          <w:bCs/>
          <w:i/>
          <w:sz w:val="26"/>
          <w:szCs w:val="26"/>
        </w:rPr>
        <w:lastRenderedPageBreak/>
        <w:t>«Помоги пойти учиться» и «Досуг».</w:t>
      </w:r>
      <w:r w:rsidRPr="00DC319B">
        <w:rPr>
          <w:bCs/>
          <w:sz w:val="26"/>
          <w:szCs w:val="26"/>
        </w:rPr>
        <w:t xml:space="preserve"> По итогам акции проведено 132 индивидуальные консультации, выдано 647 единиц печатной продукции. Также, проведена работа по организации занятости 5 несовершеннолетних, оказавшихся в трудной жизненной ситуации.</w:t>
      </w:r>
    </w:p>
    <w:p w:rsidR="008F6D30" w:rsidRPr="00DC319B" w:rsidRDefault="008F6D30" w:rsidP="008F6D30">
      <w:pPr>
        <w:spacing w:before="120"/>
        <w:ind w:firstLine="708"/>
        <w:jc w:val="both"/>
        <w:rPr>
          <w:spacing w:val="3"/>
          <w:sz w:val="26"/>
          <w:szCs w:val="26"/>
        </w:rPr>
      </w:pPr>
      <w:r w:rsidRPr="00DC319B">
        <w:rPr>
          <w:spacing w:val="3"/>
          <w:sz w:val="26"/>
          <w:szCs w:val="26"/>
        </w:rPr>
        <w:t>За отчетный период актив молодежи города принимал участие в следующих выездных мероприятиях:</w:t>
      </w:r>
    </w:p>
    <w:p w:rsidR="008F6D30" w:rsidRPr="00DC319B" w:rsidRDefault="008F6D30" w:rsidP="00A94134">
      <w:pPr>
        <w:pStyle w:val="afff2"/>
        <w:numPr>
          <w:ilvl w:val="0"/>
          <w:numId w:val="62"/>
        </w:numPr>
        <w:shd w:val="clear" w:color="auto" w:fill="FFFFFF"/>
        <w:tabs>
          <w:tab w:val="left" w:pos="993"/>
        </w:tabs>
        <w:ind w:left="0" w:firstLine="709"/>
        <w:jc w:val="both"/>
        <w:rPr>
          <w:sz w:val="26"/>
          <w:szCs w:val="26"/>
        </w:rPr>
      </w:pPr>
      <w:r w:rsidRPr="00DC319B">
        <w:rPr>
          <w:i/>
          <w:sz w:val="26"/>
          <w:szCs w:val="26"/>
        </w:rPr>
        <w:t xml:space="preserve">Региональный методический семинар для начальников муниципальных штабов </w:t>
      </w:r>
      <w:r w:rsidRPr="00DC319B">
        <w:rPr>
          <w:i/>
          <w:sz w:val="26"/>
          <w:szCs w:val="26"/>
          <w:shd w:val="clear" w:color="auto" w:fill="FFFFFF"/>
        </w:rPr>
        <w:t>движения «</w:t>
      </w:r>
      <w:proofErr w:type="spellStart"/>
      <w:r w:rsidRPr="00DC319B">
        <w:rPr>
          <w:i/>
          <w:sz w:val="26"/>
          <w:szCs w:val="26"/>
          <w:shd w:val="clear" w:color="auto" w:fill="FFFFFF"/>
        </w:rPr>
        <w:t>Юнармия</w:t>
      </w:r>
      <w:proofErr w:type="spellEnd"/>
      <w:r w:rsidRPr="00DC319B">
        <w:rPr>
          <w:i/>
          <w:sz w:val="26"/>
          <w:szCs w:val="26"/>
          <w:shd w:val="clear" w:color="auto" w:fill="FFFFFF"/>
        </w:rPr>
        <w:t xml:space="preserve">» </w:t>
      </w:r>
      <w:r w:rsidRPr="00DC319B">
        <w:rPr>
          <w:sz w:val="26"/>
          <w:szCs w:val="26"/>
        </w:rPr>
        <w:t xml:space="preserve">проходил с 29 по 31 марта 2018 года в г. Красноярск и был </w:t>
      </w:r>
      <w:r w:rsidRPr="00DC319B">
        <w:rPr>
          <w:sz w:val="26"/>
          <w:szCs w:val="26"/>
          <w:shd w:val="clear" w:color="auto" w:fill="FFFFFF"/>
        </w:rPr>
        <w:t>организован при поддержке Агентства молодежной политики и Администрации Губернатора Красноярского края. Были представлены методические рекомендации к написанию образовательных программ для допризывной молодежи, проведены мероприятия по обсуждению вопросов, связанных с развитием юнармейского движения на территории Красноярского края.</w:t>
      </w:r>
    </w:p>
    <w:p w:rsidR="008F6D30" w:rsidRPr="00DC319B" w:rsidRDefault="008F6D30" w:rsidP="00A94134">
      <w:pPr>
        <w:pStyle w:val="afff2"/>
        <w:numPr>
          <w:ilvl w:val="0"/>
          <w:numId w:val="62"/>
        </w:numPr>
        <w:shd w:val="clear" w:color="auto" w:fill="FFFFFF"/>
        <w:tabs>
          <w:tab w:val="left" w:pos="993"/>
        </w:tabs>
        <w:ind w:left="0" w:firstLine="709"/>
        <w:jc w:val="both"/>
        <w:rPr>
          <w:i/>
          <w:sz w:val="26"/>
          <w:szCs w:val="26"/>
        </w:rPr>
      </w:pPr>
      <w:r w:rsidRPr="00DC319B">
        <w:rPr>
          <w:i/>
          <w:sz w:val="26"/>
          <w:szCs w:val="26"/>
        </w:rPr>
        <w:t xml:space="preserve">Первый Всероссийский молодежный форум «Я – </w:t>
      </w:r>
      <w:proofErr w:type="spellStart"/>
      <w:r w:rsidRPr="00DC319B">
        <w:rPr>
          <w:i/>
          <w:sz w:val="26"/>
          <w:szCs w:val="26"/>
        </w:rPr>
        <w:t>Юнармия</w:t>
      </w:r>
      <w:proofErr w:type="spellEnd"/>
      <w:r w:rsidRPr="00DC319B">
        <w:rPr>
          <w:i/>
          <w:sz w:val="26"/>
          <w:szCs w:val="26"/>
        </w:rPr>
        <w:t xml:space="preserve">» </w:t>
      </w:r>
      <w:r w:rsidRPr="00DC319B">
        <w:rPr>
          <w:sz w:val="26"/>
          <w:szCs w:val="26"/>
        </w:rPr>
        <w:t>проходил 22-23 февраля 2018 года в г. Москва. Более восьми тысяч участников форума обсуждали деятельность движения «</w:t>
      </w:r>
      <w:proofErr w:type="spellStart"/>
      <w:r w:rsidRPr="00DC319B">
        <w:rPr>
          <w:sz w:val="26"/>
          <w:szCs w:val="26"/>
        </w:rPr>
        <w:t>Юнармия</w:t>
      </w:r>
      <w:proofErr w:type="spellEnd"/>
      <w:r w:rsidRPr="00DC319B">
        <w:rPr>
          <w:sz w:val="26"/>
          <w:szCs w:val="26"/>
        </w:rPr>
        <w:t>», участвовали в мастер-классах олимпийских чемпионов, деятелей культуры и ученых. Одним из главных событий мероприятия стала презентация цифровой образовательной платформы для юнармейцев.</w:t>
      </w:r>
    </w:p>
    <w:p w:rsidR="008F6D30" w:rsidRPr="00DC319B" w:rsidRDefault="008F6D30" w:rsidP="00A94134">
      <w:pPr>
        <w:pStyle w:val="afff2"/>
        <w:numPr>
          <w:ilvl w:val="0"/>
          <w:numId w:val="62"/>
        </w:numPr>
        <w:shd w:val="clear" w:color="auto" w:fill="FFFFFF"/>
        <w:tabs>
          <w:tab w:val="left" w:pos="993"/>
        </w:tabs>
        <w:ind w:left="0" w:firstLine="709"/>
        <w:jc w:val="both"/>
        <w:rPr>
          <w:i/>
          <w:sz w:val="26"/>
          <w:szCs w:val="26"/>
        </w:rPr>
      </w:pPr>
      <w:r w:rsidRPr="00DC319B">
        <w:rPr>
          <w:i/>
          <w:sz w:val="26"/>
          <w:szCs w:val="26"/>
        </w:rPr>
        <w:t>Участие в дополнительной общеобразовательной общеразвивающей программе «Юнармейский лагерь инновационного и научно-технического творчества «</w:t>
      </w:r>
      <w:proofErr w:type="spellStart"/>
      <w:r w:rsidRPr="00DC319B">
        <w:rPr>
          <w:i/>
          <w:sz w:val="26"/>
          <w:szCs w:val="26"/>
        </w:rPr>
        <w:t>Юнтех</w:t>
      </w:r>
      <w:proofErr w:type="spellEnd"/>
      <w:r w:rsidRPr="00DC319B">
        <w:rPr>
          <w:i/>
          <w:sz w:val="26"/>
          <w:szCs w:val="26"/>
        </w:rPr>
        <w:t xml:space="preserve">» в ВДЦ «Смена» </w:t>
      </w:r>
      <w:r w:rsidRPr="00DC319B">
        <w:rPr>
          <w:sz w:val="26"/>
          <w:szCs w:val="26"/>
        </w:rPr>
        <w:t>с 20.04.2018 по 03.05.2018 в г. Анапа. В ходе смены проводились научные презентации, конкурсы, спортивные соревнования, а также встречи с олимпийскими чемпионами. По итогам смены Саратовский Григорий Михайлович получил сертификат победителя научной лаборатории по химии и диплом победителя турнира по «Лазер-тег».</w:t>
      </w:r>
    </w:p>
    <w:p w:rsidR="008F6D30" w:rsidRPr="00DC319B" w:rsidRDefault="008F6D30" w:rsidP="00A94134">
      <w:pPr>
        <w:pStyle w:val="afff2"/>
        <w:numPr>
          <w:ilvl w:val="0"/>
          <w:numId w:val="62"/>
        </w:numPr>
        <w:shd w:val="clear" w:color="auto" w:fill="FFFFFF"/>
        <w:tabs>
          <w:tab w:val="left" w:pos="993"/>
        </w:tabs>
        <w:ind w:left="0" w:firstLine="709"/>
        <w:jc w:val="both"/>
        <w:rPr>
          <w:i/>
          <w:sz w:val="26"/>
          <w:szCs w:val="26"/>
        </w:rPr>
      </w:pPr>
      <w:r w:rsidRPr="00DC319B">
        <w:rPr>
          <w:i/>
          <w:sz w:val="26"/>
          <w:szCs w:val="26"/>
        </w:rPr>
        <w:t xml:space="preserve">Региональный семинар-совещание координаторов общероссийской общественно-государственной детско-юношеской организации «Российское движение школьников» (далее – РДШ) </w:t>
      </w:r>
      <w:r w:rsidRPr="00DC319B">
        <w:rPr>
          <w:sz w:val="26"/>
          <w:szCs w:val="26"/>
        </w:rPr>
        <w:t xml:space="preserve">проходил 17 апреля 2018 года в </w:t>
      </w:r>
      <w:proofErr w:type="spellStart"/>
      <w:r w:rsidRPr="00DC319B">
        <w:rPr>
          <w:sz w:val="26"/>
          <w:szCs w:val="26"/>
        </w:rPr>
        <w:t>г.Красноярск</w:t>
      </w:r>
      <w:proofErr w:type="spellEnd"/>
      <w:r w:rsidRPr="00DC319B">
        <w:rPr>
          <w:sz w:val="26"/>
          <w:szCs w:val="26"/>
        </w:rPr>
        <w:t>.</w:t>
      </w:r>
      <w:r w:rsidRPr="00DC319B">
        <w:rPr>
          <w:i/>
          <w:sz w:val="26"/>
          <w:szCs w:val="26"/>
        </w:rPr>
        <w:t xml:space="preserve"> </w:t>
      </w:r>
    </w:p>
    <w:p w:rsidR="008F6D30" w:rsidRPr="00DC319B" w:rsidRDefault="008F6D30" w:rsidP="008F6D30">
      <w:pPr>
        <w:shd w:val="clear" w:color="auto" w:fill="FFFFFF"/>
        <w:tabs>
          <w:tab w:val="left" w:pos="993"/>
        </w:tabs>
        <w:ind w:firstLine="709"/>
        <w:jc w:val="both"/>
        <w:rPr>
          <w:i/>
          <w:sz w:val="26"/>
          <w:szCs w:val="26"/>
        </w:rPr>
      </w:pPr>
      <w:r w:rsidRPr="00DC319B">
        <w:rPr>
          <w:sz w:val="26"/>
          <w:szCs w:val="26"/>
        </w:rPr>
        <w:t>Участники совещания посетили 11 лекций, таких как: организация штаба РДШ в школе, межведомственное взаимодействие и т.д.  На семинаре были подняты вопросы воспитания молодежи, реализации деятельности РДШ, работы флагманских программ, системы мотивации и площадок для активистов и организации школьных штабов РДШ.</w:t>
      </w:r>
    </w:p>
    <w:p w:rsidR="008F6D30" w:rsidRPr="00DC319B" w:rsidRDefault="008F6D30" w:rsidP="00A94134">
      <w:pPr>
        <w:pStyle w:val="afff2"/>
        <w:numPr>
          <w:ilvl w:val="0"/>
          <w:numId w:val="62"/>
        </w:numPr>
        <w:shd w:val="clear" w:color="auto" w:fill="FFFFFF"/>
        <w:tabs>
          <w:tab w:val="left" w:pos="993"/>
        </w:tabs>
        <w:ind w:left="0" w:firstLine="709"/>
        <w:jc w:val="both"/>
        <w:rPr>
          <w:sz w:val="26"/>
          <w:szCs w:val="26"/>
        </w:rPr>
      </w:pPr>
      <w:r w:rsidRPr="00DC319B">
        <w:rPr>
          <w:i/>
          <w:sz w:val="26"/>
          <w:szCs w:val="26"/>
        </w:rPr>
        <w:t xml:space="preserve">Учебные сборы </w:t>
      </w:r>
      <w:r w:rsidRPr="00DC319B">
        <w:rPr>
          <w:sz w:val="26"/>
          <w:szCs w:val="26"/>
        </w:rPr>
        <w:t xml:space="preserve">прошли в </w:t>
      </w:r>
      <w:proofErr w:type="spellStart"/>
      <w:r w:rsidRPr="00DC319B">
        <w:rPr>
          <w:sz w:val="26"/>
          <w:szCs w:val="26"/>
        </w:rPr>
        <w:t>г.Красноярске</w:t>
      </w:r>
      <w:proofErr w:type="spellEnd"/>
      <w:r w:rsidRPr="00DC319B">
        <w:rPr>
          <w:sz w:val="26"/>
          <w:szCs w:val="26"/>
        </w:rPr>
        <w:t xml:space="preserve"> на базе Центра допризывной подготовки и военно-патриотического воспитания молодежи «</w:t>
      </w:r>
      <w:proofErr w:type="spellStart"/>
      <w:r w:rsidRPr="00DC319B">
        <w:rPr>
          <w:sz w:val="26"/>
          <w:szCs w:val="26"/>
        </w:rPr>
        <w:t>Юнармия</w:t>
      </w:r>
      <w:proofErr w:type="spellEnd"/>
      <w:r w:rsidRPr="00DC319B">
        <w:rPr>
          <w:sz w:val="26"/>
          <w:szCs w:val="26"/>
        </w:rPr>
        <w:t>» в период с 13.08.2018 по 18.08.2018.</w:t>
      </w:r>
    </w:p>
    <w:p w:rsidR="008F6D30" w:rsidRPr="00DC319B" w:rsidRDefault="008F6D30" w:rsidP="00A94134">
      <w:pPr>
        <w:pStyle w:val="afff2"/>
        <w:numPr>
          <w:ilvl w:val="0"/>
          <w:numId w:val="62"/>
        </w:numPr>
        <w:shd w:val="clear" w:color="auto" w:fill="FFFFFF"/>
        <w:tabs>
          <w:tab w:val="left" w:pos="993"/>
        </w:tabs>
        <w:ind w:left="0" w:firstLine="709"/>
        <w:jc w:val="both"/>
        <w:rPr>
          <w:sz w:val="26"/>
          <w:szCs w:val="26"/>
        </w:rPr>
      </w:pPr>
      <w:r w:rsidRPr="00DC319B">
        <w:rPr>
          <w:i/>
          <w:sz w:val="26"/>
          <w:szCs w:val="26"/>
        </w:rPr>
        <w:t xml:space="preserve">Региональный инфраструктурный проект «Молодежный Конвент» </w:t>
      </w:r>
      <w:r w:rsidRPr="00DC319B">
        <w:rPr>
          <w:sz w:val="26"/>
          <w:szCs w:val="26"/>
        </w:rPr>
        <w:t>был организован 07.09.2018 в МВДЦ «Сибирь» г. Красноярск, в котором принял участие специалист норильского местного общественного фонда поддержки молодежи «Возможность».</w:t>
      </w:r>
    </w:p>
    <w:p w:rsidR="008F6D30" w:rsidRPr="00DC319B" w:rsidRDefault="008F6D30" w:rsidP="008F6D30">
      <w:pPr>
        <w:autoSpaceDE w:val="0"/>
        <w:autoSpaceDN w:val="0"/>
        <w:adjustRightInd w:val="0"/>
        <w:ind w:firstLine="709"/>
        <w:jc w:val="both"/>
        <w:rPr>
          <w:sz w:val="26"/>
          <w:szCs w:val="26"/>
        </w:rPr>
      </w:pPr>
    </w:p>
    <w:p w:rsidR="008F6D30" w:rsidRPr="00DC319B" w:rsidRDefault="008F6D30" w:rsidP="000B5BA5">
      <w:pPr>
        <w:ind w:firstLine="709"/>
        <w:jc w:val="both"/>
        <w:rPr>
          <w:b/>
          <w:i/>
          <w:sz w:val="26"/>
          <w:szCs w:val="26"/>
          <w:u w:val="single"/>
        </w:rPr>
      </w:pPr>
      <w:r w:rsidRPr="00DC319B">
        <w:rPr>
          <w:b/>
          <w:i/>
          <w:sz w:val="26"/>
          <w:szCs w:val="26"/>
          <w:u w:val="single"/>
        </w:rPr>
        <w:t>В рамках поддержки молодежных инициатив, на территории реализованы следующие молодежные проекты:</w:t>
      </w:r>
    </w:p>
    <w:p w:rsidR="008F6D30" w:rsidRPr="00DC319B" w:rsidRDefault="008F6D30" w:rsidP="00A94134">
      <w:pPr>
        <w:pStyle w:val="afff2"/>
        <w:numPr>
          <w:ilvl w:val="0"/>
          <w:numId w:val="61"/>
        </w:numPr>
        <w:tabs>
          <w:tab w:val="left" w:pos="993"/>
        </w:tabs>
        <w:spacing w:before="120"/>
        <w:ind w:left="0" w:firstLine="709"/>
        <w:jc w:val="both"/>
        <w:rPr>
          <w:sz w:val="26"/>
          <w:szCs w:val="26"/>
        </w:rPr>
      </w:pPr>
      <w:r w:rsidRPr="00DC319B">
        <w:rPr>
          <w:b/>
          <w:i/>
          <w:sz w:val="26"/>
          <w:szCs w:val="26"/>
        </w:rPr>
        <w:t xml:space="preserve"> </w:t>
      </w:r>
      <w:r w:rsidRPr="00DC319B">
        <w:rPr>
          <w:i/>
          <w:sz w:val="26"/>
          <w:szCs w:val="26"/>
        </w:rPr>
        <w:t xml:space="preserve">«Городской конкурс молодежных проектов». </w:t>
      </w:r>
      <w:r w:rsidRPr="00DC319B">
        <w:rPr>
          <w:sz w:val="26"/>
          <w:szCs w:val="26"/>
        </w:rPr>
        <w:t xml:space="preserve">В рамках конкурса оказана финансовая поддержка авторам 6 молодежных проектов–победителей по 100,0 тыс. руб.: </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lastRenderedPageBreak/>
        <w:t>«Норд» – создание юнармейского отряда «Норд» им. И.А. Бочкова, который будет сопутствовать повышению культуры и престижа военной службы;</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t>«Чудесенка» – организация многофункционального комплекса для молодых семей с детьми раннего и дошкольного возраста с обустройством сенсорной комнаты;</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t>«</w:t>
      </w:r>
      <w:proofErr w:type="spellStart"/>
      <w:r w:rsidRPr="00DC319B">
        <w:rPr>
          <w:sz w:val="26"/>
          <w:szCs w:val="26"/>
        </w:rPr>
        <w:t>Лазертаг</w:t>
      </w:r>
      <w:proofErr w:type="spellEnd"/>
      <w:r w:rsidRPr="00DC319B">
        <w:rPr>
          <w:sz w:val="26"/>
          <w:szCs w:val="26"/>
        </w:rPr>
        <w:t>» – проведение различных мероприятий, направленных на развитие интерактивного тира (биатлона);</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t>«Северный бастион» – развитие нового для Норильска направления «Силовой экстрим», пропаганда здорового образа жизни и вовлечение горожан в занятия спортом;</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t>«Добрая варежка» (р-н Талнах) – оказание помощи людям, оказавшимся в трудной жизненной ситуации, формирование позитивного общественного мнения о благотворительности у молодого поколения;</w:t>
      </w:r>
    </w:p>
    <w:p w:rsidR="008F6D30" w:rsidRPr="00DC319B" w:rsidRDefault="008F6D30" w:rsidP="00A94134">
      <w:pPr>
        <w:pStyle w:val="afff2"/>
        <w:numPr>
          <w:ilvl w:val="0"/>
          <w:numId w:val="63"/>
        </w:numPr>
        <w:tabs>
          <w:tab w:val="left" w:pos="993"/>
        </w:tabs>
        <w:spacing w:before="120"/>
        <w:ind w:left="0" w:firstLine="709"/>
        <w:jc w:val="both"/>
        <w:rPr>
          <w:sz w:val="26"/>
          <w:szCs w:val="26"/>
        </w:rPr>
      </w:pPr>
      <w:r w:rsidRPr="00DC319B">
        <w:rPr>
          <w:sz w:val="26"/>
          <w:szCs w:val="26"/>
        </w:rPr>
        <w:t>«Одна Страна! Один город! Одна команда! Одна мечта!» – популяризация мини-футбола, организация досуга среди учащихся общеобразовательных школ и жителей города.</w:t>
      </w:r>
    </w:p>
    <w:p w:rsidR="008F6D30" w:rsidRPr="00DC319B" w:rsidRDefault="008F6D30" w:rsidP="008F6D30">
      <w:pPr>
        <w:pStyle w:val="afff2"/>
        <w:tabs>
          <w:tab w:val="left" w:pos="993"/>
        </w:tabs>
        <w:spacing w:before="120"/>
        <w:ind w:left="709"/>
        <w:jc w:val="both"/>
        <w:rPr>
          <w:sz w:val="26"/>
          <w:szCs w:val="26"/>
        </w:rPr>
      </w:pPr>
      <w:r w:rsidRPr="00DC319B">
        <w:rPr>
          <w:sz w:val="26"/>
          <w:szCs w:val="26"/>
        </w:rPr>
        <w:t>Все проекты-победители городского конкурса находятся в стадии реализации.</w:t>
      </w:r>
    </w:p>
    <w:p w:rsidR="008F6D30" w:rsidRPr="00DC319B" w:rsidRDefault="008F6D30" w:rsidP="00A94134">
      <w:pPr>
        <w:pStyle w:val="afff2"/>
        <w:numPr>
          <w:ilvl w:val="0"/>
          <w:numId w:val="61"/>
        </w:numPr>
        <w:shd w:val="clear" w:color="auto" w:fill="FFFFFF"/>
        <w:tabs>
          <w:tab w:val="left" w:pos="993"/>
        </w:tabs>
        <w:spacing w:before="120"/>
        <w:ind w:left="0" w:firstLine="709"/>
        <w:jc w:val="both"/>
        <w:rPr>
          <w:sz w:val="26"/>
          <w:szCs w:val="26"/>
        </w:rPr>
      </w:pPr>
      <w:r w:rsidRPr="00DC319B">
        <w:rPr>
          <w:i/>
          <w:sz w:val="26"/>
          <w:szCs w:val="26"/>
        </w:rPr>
        <w:t>Проектная школа «Территория 2020».</w:t>
      </w:r>
      <w:r w:rsidRPr="00DC319B">
        <w:rPr>
          <w:b/>
          <w:i/>
          <w:sz w:val="26"/>
          <w:szCs w:val="26"/>
        </w:rPr>
        <w:t xml:space="preserve"> </w:t>
      </w:r>
      <w:r w:rsidRPr="00DC319B">
        <w:rPr>
          <w:sz w:val="26"/>
          <w:szCs w:val="26"/>
        </w:rPr>
        <w:t xml:space="preserve">Цель </w:t>
      </w:r>
      <w:r w:rsidRPr="00DC319B">
        <w:rPr>
          <w:bCs/>
          <w:sz w:val="26"/>
          <w:szCs w:val="26"/>
        </w:rPr>
        <w:t>–</w:t>
      </w:r>
      <w:r w:rsidRPr="00DC319B">
        <w:rPr>
          <w:sz w:val="26"/>
          <w:szCs w:val="26"/>
        </w:rPr>
        <w:t xml:space="preserve"> выявление и включение инициатив молодых людей в проектную деятельность, для их последующей реализации на территории. </w:t>
      </w:r>
    </w:p>
    <w:p w:rsidR="008F6D30" w:rsidRPr="00DC319B" w:rsidRDefault="008F6D30" w:rsidP="008F6D30">
      <w:pPr>
        <w:pStyle w:val="afff2"/>
        <w:shd w:val="clear" w:color="auto" w:fill="FFFFFF"/>
        <w:tabs>
          <w:tab w:val="left" w:pos="993"/>
        </w:tabs>
        <w:spacing w:before="120"/>
        <w:ind w:left="0" w:firstLine="709"/>
        <w:jc w:val="both"/>
        <w:rPr>
          <w:sz w:val="26"/>
          <w:szCs w:val="26"/>
        </w:rPr>
      </w:pPr>
      <w:r w:rsidRPr="00DC319B">
        <w:rPr>
          <w:sz w:val="26"/>
          <w:szCs w:val="26"/>
        </w:rPr>
        <w:t xml:space="preserve">Общая сумма </w:t>
      </w:r>
      <w:proofErr w:type="spellStart"/>
      <w:r w:rsidRPr="00DC319B">
        <w:rPr>
          <w:sz w:val="26"/>
          <w:szCs w:val="26"/>
        </w:rPr>
        <w:t>грантовой</w:t>
      </w:r>
      <w:proofErr w:type="spellEnd"/>
      <w:r w:rsidRPr="00DC319B">
        <w:rPr>
          <w:sz w:val="26"/>
          <w:szCs w:val="26"/>
        </w:rPr>
        <w:t xml:space="preserve"> поддержки составила 748,6 тыс. руб., из них финансовая поддержка проектов весенней сессии – 518,8 тыс. руб., осенней сессии – 229,8 тыс. руб. </w:t>
      </w:r>
    </w:p>
    <w:p w:rsidR="008F6D30" w:rsidRPr="00DC319B" w:rsidRDefault="008F6D30" w:rsidP="008F6D30">
      <w:pPr>
        <w:pStyle w:val="afff2"/>
        <w:shd w:val="clear" w:color="auto" w:fill="FFFFFF"/>
        <w:tabs>
          <w:tab w:val="left" w:pos="993"/>
        </w:tabs>
        <w:spacing w:before="120"/>
        <w:ind w:left="0" w:firstLine="709"/>
        <w:jc w:val="both"/>
        <w:rPr>
          <w:sz w:val="26"/>
          <w:szCs w:val="26"/>
        </w:rPr>
      </w:pPr>
      <w:r w:rsidRPr="00DC319B">
        <w:rPr>
          <w:sz w:val="26"/>
          <w:szCs w:val="26"/>
        </w:rPr>
        <w:t>По итогам весенней сессии (27.04.2018-30.04.2018) победили следующие проекты:</w:t>
      </w:r>
    </w:p>
    <w:p w:rsidR="008F6D30" w:rsidRPr="00DC319B" w:rsidRDefault="008F6D30" w:rsidP="008F6D30">
      <w:pPr>
        <w:ind w:firstLine="709"/>
        <w:jc w:val="both"/>
        <w:rPr>
          <w:b/>
          <w:sz w:val="26"/>
          <w:szCs w:val="26"/>
        </w:rPr>
      </w:pPr>
      <w:r w:rsidRPr="00DC319B">
        <w:rPr>
          <w:bCs/>
          <w:sz w:val="26"/>
          <w:szCs w:val="26"/>
        </w:rPr>
        <w:t>1. «</w:t>
      </w:r>
      <w:r w:rsidRPr="00DC319B">
        <w:rPr>
          <w:sz w:val="26"/>
          <w:szCs w:val="26"/>
        </w:rPr>
        <w:t>Сладкий ноябрь»</w:t>
      </w:r>
      <w:r w:rsidRPr="00DC319B">
        <w:rPr>
          <w:b/>
          <w:sz w:val="26"/>
          <w:szCs w:val="26"/>
        </w:rPr>
        <w:t xml:space="preserve"> </w:t>
      </w:r>
      <w:r w:rsidRPr="00DC319B">
        <w:rPr>
          <w:bCs/>
          <w:sz w:val="26"/>
          <w:szCs w:val="26"/>
        </w:rPr>
        <w:t xml:space="preserve">– </w:t>
      </w:r>
      <w:r w:rsidRPr="00DC319B">
        <w:rPr>
          <w:sz w:val="26"/>
          <w:szCs w:val="26"/>
          <w:shd w:val="clear" w:color="auto" w:fill="FFFFFF"/>
        </w:rPr>
        <w:t>организация 3-х мастер-классов по приготовлению конфет.</w:t>
      </w:r>
    </w:p>
    <w:p w:rsidR="008F6D30" w:rsidRPr="00DC319B" w:rsidRDefault="008F6D30" w:rsidP="008F6D30">
      <w:pPr>
        <w:ind w:firstLine="709"/>
        <w:jc w:val="both"/>
        <w:rPr>
          <w:bCs/>
          <w:sz w:val="26"/>
          <w:szCs w:val="26"/>
        </w:rPr>
      </w:pPr>
      <w:r w:rsidRPr="00DC319B">
        <w:rPr>
          <w:bCs/>
          <w:sz w:val="26"/>
          <w:szCs w:val="26"/>
        </w:rPr>
        <w:t>2. «</w:t>
      </w:r>
      <w:proofErr w:type="spellStart"/>
      <w:r w:rsidRPr="00DC319B">
        <w:rPr>
          <w:bCs/>
          <w:sz w:val="26"/>
          <w:szCs w:val="26"/>
        </w:rPr>
        <w:t>NordExstremeFest</w:t>
      </w:r>
      <w:proofErr w:type="spellEnd"/>
      <w:r w:rsidRPr="00DC319B">
        <w:rPr>
          <w:bCs/>
          <w:sz w:val="26"/>
          <w:szCs w:val="26"/>
        </w:rPr>
        <w:t xml:space="preserve">» – организация фестиваля по дисциплинам: скейтбординг, </w:t>
      </w:r>
      <w:proofErr w:type="spellStart"/>
      <w:r w:rsidRPr="00DC319B">
        <w:rPr>
          <w:bCs/>
          <w:sz w:val="26"/>
          <w:szCs w:val="26"/>
        </w:rPr>
        <w:t>роллерблейдинг</w:t>
      </w:r>
      <w:proofErr w:type="spellEnd"/>
      <w:r w:rsidRPr="00DC319B">
        <w:rPr>
          <w:bCs/>
          <w:sz w:val="26"/>
          <w:szCs w:val="26"/>
        </w:rPr>
        <w:t xml:space="preserve">, ВМХ, </w:t>
      </w:r>
      <w:proofErr w:type="spellStart"/>
      <w:r w:rsidRPr="00DC319B">
        <w:rPr>
          <w:bCs/>
          <w:sz w:val="26"/>
          <w:szCs w:val="26"/>
        </w:rPr>
        <w:t>трикинг</w:t>
      </w:r>
      <w:proofErr w:type="spellEnd"/>
      <w:r w:rsidRPr="00DC319B">
        <w:rPr>
          <w:bCs/>
          <w:sz w:val="26"/>
          <w:szCs w:val="26"/>
        </w:rPr>
        <w:t>.</w:t>
      </w:r>
    </w:p>
    <w:p w:rsidR="008F6D30" w:rsidRPr="00DC319B" w:rsidRDefault="008F6D30" w:rsidP="008F6D30">
      <w:pPr>
        <w:ind w:firstLine="709"/>
        <w:jc w:val="both"/>
        <w:rPr>
          <w:bCs/>
          <w:sz w:val="26"/>
          <w:szCs w:val="26"/>
        </w:rPr>
      </w:pPr>
      <w:r w:rsidRPr="00DC319B">
        <w:rPr>
          <w:bCs/>
          <w:sz w:val="26"/>
          <w:szCs w:val="26"/>
        </w:rPr>
        <w:t>3. «</w:t>
      </w:r>
      <w:proofErr w:type="spellStart"/>
      <w:r w:rsidRPr="00DC319B">
        <w:rPr>
          <w:bCs/>
          <w:sz w:val="26"/>
          <w:szCs w:val="26"/>
        </w:rPr>
        <w:t>Nortrick</w:t>
      </w:r>
      <w:proofErr w:type="spellEnd"/>
      <w:r w:rsidRPr="00DC319B">
        <w:rPr>
          <w:bCs/>
          <w:sz w:val="26"/>
          <w:szCs w:val="26"/>
        </w:rPr>
        <w:t>» – соревнования по экстремальным видам спорта.</w:t>
      </w:r>
    </w:p>
    <w:p w:rsidR="008F6D30" w:rsidRPr="00DC319B" w:rsidRDefault="008F6D30" w:rsidP="008F6D30">
      <w:pPr>
        <w:ind w:firstLine="709"/>
        <w:jc w:val="both"/>
        <w:rPr>
          <w:bCs/>
          <w:sz w:val="26"/>
          <w:szCs w:val="26"/>
        </w:rPr>
      </w:pPr>
      <w:r w:rsidRPr="00DC319B">
        <w:rPr>
          <w:bCs/>
          <w:sz w:val="26"/>
          <w:szCs w:val="26"/>
        </w:rPr>
        <w:t>4. «</w:t>
      </w:r>
      <w:proofErr w:type="spellStart"/>
      <w:r w:rsidRPr="00DC319B">
        <w:rPr>
          <w:bCs/>
          <w:sz w:val="26"/>
          <w:szCs w:val="26"/>
        </w:rPr>
        <w:t>ZUMBAOpenAir</w:t>
      </w:r>
      <w:proofErr w:type="spellEnd"/>
      <w:r w:rsidRPr="00DC319B">
        <w:rPr>
          <w:bCs/>
          <w:sz w:val="26"/>
          <w:szCs w:val="26"/>
        </w:rPr>
        <w:t>» – открытая бесплатная тренировка «</w:t>
      </w:r>
      <w:proofErr w:type="spellStart"/>
      <w:r w:rsidRPr="00DC319B">
        <w:rPr>
          <w:bCs/>
          <w:sz w:val="26"/>
          <w:szCs w:val="26"/>
        </w:rPr>
        <w:t>ZUMBAfitness</w:t>
      </w:r>
      <w:proofErr w:type="spellEnd"/>
      <w:r w:rsidRPr="00DC319B">
        <w:rPr>
          <w:bCs/>
          <w:sz w:val="26"/>
          <w:szCs w:val="26"/>
        </w:rPr>
        <w:t>» под открытым небом, заканчивающаяся фестивалем красок «Холи».</w:t>
      </w:r>
    </w:p>
    <w:p w:rsidR="008F6D30" w:rsidRPr="00DC319B" w:rsidRDefault="008F6D30" w:rsidP="008F6D30">
      <w:pPr>
        <w:ind w:firstLine="709"/>
        <w:jc w:val="both"/>
        <w:rPr>
          <w:bCs/>
          <w:sz w:val="26"/>
          <w:szCs w:val="26"/>
        </w:rPr>
      </w:pPr>
      <w:r w:rsidRPr="00DC319B">
        <w:rPr>
          <w:bCs/>
          <w:sz w:val="26"/>
          <w:szCs w:val="26"/>
        </w:rPr>
        <w:t>5. «</w:t>
      </w:r>
      <w:proofErr w:type="spellStart"/>
      <w:r w:rsidRPr="00DC319B">
        <w:rPr>
          <w:bCs/>
          <w:sz w:val="26"/>
          <w:szCs w:val="26"/>
        </w:rPr>
        <w:t>Абитлон</w:t>
      </w:r>
      <w:proofErr w:type="spellEnd"/>
      <w:r w:rsidRPr="00DC319B">
        <w:rPr>
          <w:bCs/>
          <w:sz w:val="26"/>
          <w:szCs w:val="26"/>
        </w:rPr>
        <w:t xml:space="preserve"> </w:t>
      </w:r>
      <w:proofErr w:type="spellStart"/>
      <w:r w:rsidRPr="00DC319B">
        <w:rPr>
          <w:bCs/>
          <w:sz w:val="26"/>
          <w:szCs w:val="26"/>
        </w:rPr>
        <w:t>лайф</w:t>
      </w:r>
      <w:proofErr w:type="spellEnd"/>
      <w:r w:rsidRPr="00DC319B">
        <w:rPr>
          <w:bCs/>
          <w:sz w:val="26"/>
          <w:szCs w:val="26"/>
        </w:rPr>
        <w:t>» – обучение молодежи работе с основами написания музыки в программе «</w:t>
      </w:r>
      <w:proofErr w:type="spellStart"/>
      <w:r w:rsidRPr="00DC319B">
        <w:rPr>
          <w:bCs/>
          <w:sz w:val="26"/>
          <w:szCs w:val="26"/>
        </w:rPr>
        <w:t>абитлон</w:t>
      </w:r>
      <w:proofErr w:type="spellEnd"/>
      <w:r w:rsidRPr="00DC319B">
        <w:rPr>
          <w:bCs/>
          <w:sz w:val="26"/>
          <w:szCs w:val="26"/>
        </w:rPr>
        <w:t xml:space="preserve"> </w:t>
      </w:r>
      <w:proofErr w:type="spellStart"/>
      <w:r w:rsidRPr="00DC319B">
        <w:rPr>
          <w:bCs/>
          <w:sz w:val="26"/>
          <w:szCs w:val="26"/>
        </w:rPr>
        <w:t>лайв</w:t>
      </w:r>
      <w:proofErr w:type="spellEnd"/>
      <w:r w:rsidRPr="00DC319B">
        <w:rPr>
          <w:bCs/>
          <w:sz w:val="26"/>
          <w:szCs w:val="26"/>
        </w:rPr>
        <w:t>».</w:t>
      </w:r>
    </w:p>
    <w:p w:rsidR="008F6D30" w:rsidRPr="00DC319B" w:rsidRDefault="008F6D30" w:rsidP="008F6D30">
      <w:pPr>
        <w:ind w:firstLine="709"/>
        <w:jc w:val="both"/>
        <w:rPr>
          <w:bCs/>
          <w:sz w:val="26"/>
          <w:szCs w:val="26"/>
        </w:rPr>
      </w:pPr>
      <w:r w:rsidRPr="00DC319B">
        <w:rPr>
          <w:bCs/>
          <w:sz w:val="26"/>
          <w:szCs w:val="26"/>
        </w:rPr>
        <w:t>6. «АРТ-портал» – нанесение рисунков на городские объекты города для создания положительного имиджа, силами команды проекта «Школа Стрит-арта».</w:t>
      </w:r>
    </w:p>
    <w:p w:rsidR="008F6D30" w:rsidRPr="00DC319B" w:rsidRDefault="008F6D30" w:rsidP="008F6D30">
      <w:pPr>
        <w:ind w:firstLine="709"/>
        <w:jc w:val="both"/>
        <w:rPr>
          <w:bCs/>
          <w:sz w:val="26"/>
          <w:szCs w:val="26"/>
        </w:rPr>
      </w:pPr>
      <w:r w:rsidRPr="00DC319B">
        <w:rPr>
          <w:bCs/>
          <w:sz w:val="26"/>
          <w:szCs w:val="26"/>
        </w:rPr>
        <w:t>7. «Арт-цех» – проведение на открытом пространстве «Фонтанка» серии мероприятий для поддержки талантов у молодежи, а также создания условий по реализации их творческого потенциала и организации продуктивного досуга.</w:t>
      </w:r>
    </w:p>
    <w:p w:rsidR="008F6D30" w:rsidRPr="00DC319B" w:rsidRDefault="008F6D30" w:rsidP="008F6D30">
      <w:pPr>
        <w:ind w:firstLine="709"/>
        <w:jc w:val="both"/>
        <w:rPr>
          <w:bCs/>
          <w:sz w:val="26"/>
          <w:szCs w:val="26"/>
        </w:rPr>
      </w:pPr>
      <w:r w:rsidRPr="00DC319B">
        <w:rPr>
          <w:bCs/>
          <w:sz w:val="26"/>
          <w:szCs w:val="26"/>
        </w:rPr>
        <w:t>8. «</w:t>
      </w:r>
      <w:proofErr w:type="spellStart"/>
      <w:r w:rsidRPr="00DC319B">
        <w:rPr>
          <w:bCs/>
          <w:sz w:val="26"/>
          <w:szCs w:val="26"/>
        </w:rPr>
        <w:t>AirFreeStyle</w:t>
      </w:r>
      <w:proofErr w:type="spellEnd"/>
      <w:r w:rsidRPr="00DC319B">
        <w:rPr>
          <w:bCs/>
          <w:sz w:val="26"/>
          <w:szCs w:val="26"/>
        </w:rPr>
        <w:t xml:space="preserve">» – проведение соревнований по батутному фристайлу, тренировок и мастер-классов </w:t>
      </w:r>
      <w:proofErr w:type="spellStart"/>
      <w:r w:rsidRPr="00DC319B">
        <w:rPr>
          <w:bCs/>
          <w:sz w:val="26"/>
          <w:szCs w:val="26"/>
        </w:rPr>
        <w:t>паркуру</w:t>
      </w:r>
      <w:proofErr w:type="spellEnd"/>
      <w:r w:rsidRPr="00DC319B">
        <w:rPr>
          <w:bCs/>
          <w:sz w:val="26"/>
          <w:szCs w:val="26"/>
        </w:rPr>
        <w:t xml:space="preserve"> и </w:t>
      </w:r>
      <w:proofErr w:type="spellStart"/>
      <w:r w:rsidRPr="00DC319B">
        <w:rPr>
          <w:bCs/>
          <w:sz w:val="26"/>
          <w:szCs w:val="26"/>
        </w:rPr>
        <w:t>трикингу</w:t>
      </w:r>
      <w:proofErr w:type="spellEnd"/>
      <w:r w:rsidRPr="00DC319B">
        <w:rPr>
          <w:bCs/>
          <w:sz w:val="26"/>
          <w:szCs w:val="26"/>
        </w:rPr>
        <w:t>.</w:t>
      </w:r>
    </w:p>
    <w:p w:rsidR="008F6D30" w:rsidRPr="00DC319B" w:rsidRDefault="008F6D30" w:rsidP="008F6D30">
      <w:pPr>
        <w:ind w:firstLine="709"/>
        <w:jc w:val="both"/>
        <w:rPr>
          <w:bCs/>
          <w:sz w:val="26"/>
          <w:szCs w:val="26"/>
        </w:rPr>
      </w:pPr>
      <w:r w:rsidRPr="00DC319B">
        <w:rPr>
          <w:bCs/>
          <w:sz w:val="26"/>
          <w:szCs w:val="26"/>
        </w:rPr>
        <w:t>9. «Витражи Севера» – нанесение рисунков в стилистике витража на одну из подстанций города.</w:t>
      </w:r>
    </w:p>
    <w:p w:rsidR="008F6D30" w:rsidRPr="00DC319B" w:rsidRDefault="008F6D30" w:rsidP="008F6D30">
      <w:pPr>
        <w:ind w:firstLine="709"/>
        <w:jc w:val="both"/>
        <w:rPr>
          <w:bCs/>
          <w:sz w:val="26"/>
          <w:szCs w:val="26"/>
        </w:rPr>
      </w:pPr>
      <w:r w:rsidRPr="00DC319B">
        <w:rPr>
          <w:bCs/>
          <w:sz w:val="26"/>
          <w:szCs w:val="26"/>
        </w:rPr>
        <w:t>10. «Друзья» – организация и проведение добровольческим агентством «Добрые Люди» серии развлекательных игр с детьми, которые воспитываются в детском доме г. Норильска.</w:t>
      </w:r>
    </w:p>
    <w:p w:rsidR="008F6D30" w:rsidRPr="00DC319B" w:rsidRDefault="008F6D30" w:rsidP="008F6D30">
      <w:pPr>
        <w:ind w:firstLine="709"/>
        <w:jc w:val="both"/>
        <w:rPr>
          <w:bCs/>
          <w:sz w:val="26"/>
          <w:szCs w:val="26"/>
        </w:rPr>
      </w:pPr>
      <w:r w:rsidRPr="00DC319B">
        <w:rPr>
          <w:bCs/>
          <w:sz w:val="26"/>
          <w:szCs w:val="26"/>
        </w:rPr>
        <w:t>11. «</w:t>
      </w:r>
      <w:proofErr w:type="spellStart"/>
      <w:r w:rsidRPr="00DC319B">
        <w:rPr>
          <w:bCs/>
          <w:sz w:val="26"/>
          <w:szCs w:val="26"/>
        </w:rPr>
        <w:t>ServiceMan</w:t>
      </w:r>
      <w:proofErr w:type="spellEnd"/>
      <w:r w:rsidRPr="00DC319B">
        <w:rPr>
          <w:bCs/>
          <w:sz w:val="26"/>
          <w:szCs w:val="26"/>
        </w:rPr>
        <w:t>» – создание условий для самостоятельного сервисного обслуживания личного горнолыжного снаряжения.</w:t>
      </w:r>
    </w:p>
    <w:p w:rsidR="008F6D30" w:rsidRPr="00DC319B" w:rsidRDefault="008F6D30" w:rsidP="008F6D30">
      <w:pPr>
        <w:ind w:firstLine="709"/>
        <w:jc w:val="both"/>
        <w:rPr>
          <w:bCs/>
          <w:sz w:val="26"/>
          <w:szCs w:val="26"/>
        </w:rPr>
      </w:pPr>
      <w:r w:rsidRPr="00DC319B">
        <w:rPr>
          <w:bCs/>
          <w:sz w:val="26"/>
          <w:szCs w:val="26"/>
        </w:rPr>
        <w:lastRenderedPageBreak/>
        <w:t>12. «</w:t>
      </w:r>
      <w:proofErr w:type="spellStart"/>
      <w:r w:rsidRPr="00DC319B">
        <w:rPr>
          <w:bCs/>
          <w:sz w:val="26"/>
          <w:szCs w:val="26"/>
        </w:rPr>
        <w:t>СпортУРА</w:t>
      </w:r>
      <w:proofErr w:type="spellEnd"/>
      <w:r w:rsidRPr="00DC319B">
        <w:rPr>
          <w:bCs/>
          <w:sz w:val="26"/>
          <w:szCs w:val="26"/>
        </w:rPr>
        <w:t>» – вовлечение молодежи в деятельность города по благоустройству спортивных площадок для досуга в свободное время.</w:t>
      </w:r>
    </w:p>
    <w:p w:rsidR="008F6D30" w:rsidRPr="00DC319B" w:rsidRDefault="008F6D30" w:rsidP="008F6D30">
      <w:pPr>
        <w:ind w:firstLine="709"/>
        <w:jc w:val="both"/>
        <w:rPr>
          <w:bCs/>
          <w:sz w:val="26"/>
          <w:szCs w:val="26"/>
        </w:rPr>
      </w:pPr>
      <w:r w:rsidRPr="00DC319B">
        <w:rPr>
          <w:bCs/>
          <w:sz w:val="26"/>
          <w:szCs w:val="26"/>
        </w:rPr>
        <w:t>13. «Танцы для обычных людей» – организация съемки видеоролика «Танцы для обычных людей» и его презентация на различных мероприятиях, в учебных учреждениях.</w:t>
      </w:r>
    </w:p>
    <w:p w:rsidR="008F6D30" w:rsidRPr="00DC319B" w:rsidRDefault="008F6D30" w:rsidP="008F6D30">
      <w:pPr>
        <w:ind w:firstLine="709"/>
        <w:jc w:val="both"/>
        <w:rPr>
          <w:bCs/>
          <w:sz w:val="26"/>
          <w:szCs w:val="26"/>
        </w:rPr>
      </w:pPr>
      <w:r w:rsidRPr="00DC319B">
        <w:rPr>
          <w:bCs/>
          <w:sz w:val="26"/>
          <w:szCs w:val="26"/>
        </w:rPr>
        <w:t>14. «Фестиваль красоты» – теоретические и практические занятия на тему «Уроки визажа для начинающих».</w:t>
      </w:r>
    </w:p>
    <w:p w:rsidR="008F6D30" w:rsidRPr="00DC319B" w:rsidRDefault="008F6D30" w:rsidP="008F6D30">
      <w:pPr>
        <w:ind w:firstLine="709"/>
        <w:jc w:val="both"/>
        <w:rPr>
          <w:bCs/>
          <w:sz w:val="26"/>
          <w:szCs w:val="26"/>
        </w:rPr>
      </w:pPr>
      <w:r w:rsidRPr="00DC319B">
        <w:rPr>
          <w:bCs/>
          <w:sz w:val="26"/>
          <w:szCs w:val="26"/>
        </w:rPr>
        <w:t xml:space="preserve">15. «Фестиваль радуги» – мастер-класс по рисованию красками для детей и молодежи города. </w:t>
      </w:r>
    </w:p>
    <w:p w:rsidR="008F6D30" w:rsidRPr="00DC319B" w:rsidRDefault="008F6D30" w:rsidP="008F6D30">
      <w:pPr>
        <w:ind w:firstLine="709"/>
        <w:jc w:val="both"/>
        <w:rPr>
          <w:bCs/>
          <w:sz w:val="26"/>
          <w:szCs w:val="26"/>
        </w:rPr>
      </w:pPr>
      <w:r w:rsidRPr="00DC319B">
        <w:rPr>
          <w:bCs/>
          <w:sz w:val="26"/>
          <w:szCs w:val="26"/>
        </w:rPr>
        <w:t>16. «Школа аниматоров «Фокус»» – организация школы аниматоров для дальнейшего участия их в городских праздниках и мероприятиях.</w:t>
      </w:r>
    </w:p>
    <w:p w:rsidR="008F6D30" w:rsidRPr="00DC319B" w:rsidRDefault="008F6D30" w:rsidP="008F6D30">
      <w:pPr>
        <w:ind w:firstLine="709"/>
        <w:jc w:val="both"/>
        <w:rPr>
          <w:sz w:val="26"/>
          <w:szCs w:val="26"/>
        </w:rPr>
      </w:pPr>
      <w:r w:rsidRPr="00DC319B">
        <w:rPr>
          <w:sz w:val="26"/>
          <w:szCs w:val="26"/>
        </w:rPr>
        <w:t>Остальные 33 проекта получили ресурсную (помещение, техника) и информационную поддержку.</w:t>
      </w:r>
    </w:p>
    <w:p w:rsidR="008F6D30" w:rsidRPr="00DC319B" w:rsidRDefault="008F6D30" w:rsidP="008F6D30">
      <w:pPr>
        <w:ind w:firstLine="709"/>
        <w:jc w:val="both"/>
        <w:rPr>
          <w:bCs/>
          <w:sz w:val="26"/>
          <w:szCs w:val="26"/>
        </w:rPr>
      </w:pPr>
      <w:r w:rsidRPr="00DC319B">
        <w:rPr>
          <w:bCs/>
          <w:sz w:val="26"/>
          <w:szCs w:val="26"/>
        </w:rPr>
        <w:t xml:space="preserve">На осенней сессии (27.09.2018-30.09.2018) индивидуальные участники и команды авторов разработали 20 социальных проектов различной направленности (спортивные, медицинские, добровольческие, профилактические). Все проекты находятся в стадии реализации до 10 декабря 2018 года. </w:t>
      </w:r>
    </w:p>
    <w:p w:rsidR="008F6D30" w:rsidRPr="00DC319B" w:rsidRDefault="008F6D30" w:rsidP="008F6D30">
      <w:pPr>
        <w:ind w:firstLine="709"/>
        <w:jc w:val="both"/>
        <w:rPr>
          <w:sz w:val="26"/>
          <w:szCs w:val="26"/>
        </w:rPr>
      </w:pPr>
    </w:p>
    <w:p w:rsidR="008F6D30" w:rsidRPr="00DC319B" w:rsidRDefault="008F6D30" w:rsidP="008F6D30">
      <w:pPr>
        <w:ind w:firstLine="709"/>
        <w:jc w:val="both"/>
        <w:rPr>
          <w:sz w:val="26"/>
          <w:szCs w:val="26"/>
        </w:rPr>
      </w:pPr>
      <w:r w:rsidRPr="00DC319B">
        <w:rPr>
          <w:b/>
          <w:i/>
          <w:sz w:val="26"/>
          <w:szCs w:val="26"/>
          <w:u w:val="single"/>
        </w:rPr>
        <w:t>Работа Краевых трудовых отрядов старшеклассников (далее – КТОС)</w:t>
      </w:r>
      <w:r w:rsidRPr="00DC319B">
        <w:rPr>
          <w:sz w:val="26"/>
          <w:szCs w:val="26"/>
        </w:rPr>
        <w:t xml:space="preserve"> осуществляется ежегодно с 2012 года в рамках деятельности муниципального штаба флагманской программы «Моя территория». Цель – создание рабочих мест для несовершеннолетних граждан в возрасте от 14 до 17 лет и благоустройство территории города.</w:t>
      </w:r>
    </w:p>
    <w:p w:rsidR="008F6D30" w:rsidRPr="00DC319B" w:rsidRDefault="008F6D30" w:rsidP="008F6D30">
      <w:pPr>
        <w:ind w:firstLine="709"/>
        <w:jc w:val="both"/>
        <w:rPr>
          <w:sz w:val="26"/>
          <w:szCs w:val="26"/>
        </w:rPr>
      </w:pPr>
      <w:r w:rsidRPr="00DC319B">
        <w:rPr>
          <w:sz w:val="26"/>
          <w:szCs w:val="26"/>
        </w:rPr>
        <w:t>Важным моментом является обязательное привлечение подростков, относящихся к категориям СОП (социально-опасное положение) и ТЖС (тяжелая жизненная ситуация) к трудовой деятельности в рамках работы КТОС.</w:t>
      </w:r>
    </w:p>
    <w:p w:rsidR="008F6D30" w:rsidRPr="00DC319B" w:rsidRDefault="008F6D30" w:rsidP="008F6D30">
      <w:pPr>
        <w:shd w:val="clear" w:color="auto" w:fill="FFFFFF"/>
        <w:tabs>
          <w:tab w:val="left" w:pos="709"/>
        </w:tabs>
        <w:ind w:firstLine="708"/>
        <w:jc w:val="both"/>
        <w:rPr>
          <w:sz w:val="26"/>
          <w:szCs w:val="26"/>
        </w:rPr>
      </w:pPr>
      <w:r w:rsidRPr="00DC319B">
        <w:rPr>
          <w:sz w:val="26"/>
          <w:szCs w:val="26"/>
        </w:rPr>
        <w:tab/>
        <w:t xml:space="preserve">В период с 20.08.2018 по 31.08.2018 в сформированные трудовые отряды организовано 100 человек, в том числе два человека относились к категории СОП. </w:t>
      </w:r>
    </w:p>
    <w:p w:rsidR="0006125A" w:rsidRPr="00DC319B" w:rsidRDefault="0006125A" w:rsidP="008F6D30">
      <w:pPr>
        <w:shd w:val="clear" w:color="auto" w:fill="FFFFFF"/>
        <w:tabs>
          <w:tab w:val="left" w:pos="709"/>
        </w:tabs>
        <w:ind w:firstLine="708"/>
        <w:jc w:val="both"/>
        <w:rPr>
          <w:sz w:val="26"/>
          <w:szCs w:val="26"/>
        </w:rPr>
      </w:pPr>
    </w:p>
    <w:p w:rsidR="008F6D30" w:rsidRPr="00DC319B" w:rsidRDefault="008F6D30" w:rsidP="008F6D30">
      <w:pPr>
        <w:spacing w:after="120"/>
        <w:ind w:firstLine="709"/>
        <w:jc w:val="center"/>
        <w:rPr>
          <w:b/>
          <w:bCs/>
          <w:i/>
          <w:sz w:val="26"/>
          <w:szCs w:val="26"/>
          <w:u w:val="single"/>
        </w:rPr>
      </w:pPr>
      <w:r w:rsidRPr="00DC319B">
        <w:rPr>
          <w:b/>
          <w:bCs/>
          <w:i/>
          <w:sz w:val="26"/>
          <w:szCs w:val="26"/>
          <w:u w:val="single"/>
        </w:rPr>
        <w:t>Платные услуги</w:t>
      </w:r>
    </w:p>
    <w:p w:rsidR="008F6D30" w:rsidRPr="00DC319B" w:rsidRDefault="008F6D30" w:rsidP="008F6D30">
      <w:pPr>
        <w:ind w:firstLine="709"/>
        <w:jc w:val="both"/>
        <w:rPr>
          <w:sz w:val="26"/>
          <w:szCs w:val="26"/>
        </w:rPr>
      </w:pPr>
      <w:r w:rsidRPr="00DC319B">
        <w:rPr>
          <w:sz w:val="26"/>
          <w:szCs w:val="26"/>
        </w:rPr>
        <w:t xml:space="preserve">В отчетном периоде 2018 года Молодежный центр предоставлял населению следующие платные услуги: </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Тренажерный и спортивный зал.</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Прокат: роликовых коньков, защиты для роликовых коньков, велосипедов, спортивных принадлежностей.</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Использование игровой приставки.</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Аренда: студии звукозаписи (без предоставления услуг звукорежиссера), актового зала (без предоставления услуг звукорежиссера), конференц-зала, лекционного зала, танцевального зала (без предоставления услуг звукорежиссера).</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Организация и проведение культурно-массовых мероприятий, спортивно-массовых мероприятий.</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Аренда открытых пространств «Тепло» в Центральном районе города Норильска, «Фонтанка» в районе Кайеркан, «Окрошка» в районе Талнах.</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Услуги, оказываемые с использованием оргтехники (печать или копия с документа).</w:t>
      </w:r>
    </w:p>
    <w:p w:rsidR="008F6D30" w:rsidRPr="00DC319B" w:rsidRDefault="008F6D30" w:rsidP="00A94134">
      <w:pPr>
        <w:pStyle w:val="afff2"/>
        <w:numPr>
          <w:ilvl w:val="0"/>
          <w:numId w:val="111"/>
        </w:numPr>
        <w:tabs>
          <w:tab w:val="left" w:pos="1134"/>
        </w:tabs>
        <w:ind w:left="0" w:firstLine="709"/>
        <w:jc w:val="both"/>
        <w:rPr>
          <w:sz w:val="26"/>
          <w:szCs w:val="26"/>
        </w:rPr>
      </w:pPr>
      <w:r w:rsidRPr="00DC319B">
        <w:rPr>
          <w:sz w:val="26"/>
          <w:szCs w:val="26"/>
        </w:rPr>
        <w:t>Прокат оборудования (аудиосистема, микшерный пульт, микрофонная система, мультимедийный проектор, экран для мультимедийного проектора).</w:t>
      </w:r>
    </w:p>
    <w:p w:rsidR="008F6D30" w:rsidRPr="00DC319B" w:rsidRDefault="008F6D30" w:rsidP="005C3A03">
      <w:pPr>
        <w:spacing w:before="240" w:after="120"/>
        <w:ind w:firstLine="709"/>
        <w:jc w:val="right"/>
        <w:rPr>
          <w:sz w:val="26"/>
          <w:szCs w:val="26"/>
          <w:lang w:val="en-US"/>
        </w:rPr>
      </w:pPr>
      <w:r w:rsidRPr="00DC319B">
        <w:rPr>
          <w:sz w:val="26"/>
          <w:szCs w:val="26"/>
        </w:rPr>
        <w:lastRenderedPageBreak/>
        <w:t>Таблица</w:t>
      </w:r>
      <w:r w:rsidR="005C3A03" w:rsidRPr="00DC319B">
        <w:rPr>
          <w:sz w:val="26"/>
          <w:szCs w:val="26"/>
          <w:lang w:val="en-US"/>
        </w:rPr>
        <w:t xml:space="preserve"> 49</w:t>
      </w:r>
    </w:p>
    <w:tbl>
      <w:tblPr>
        <w:tblStyle w:val="af8"/>
        <w:tblW w:w="9305" w:type="dxa"/>
        <w:tblInd w:w="6" w:type="dxa"/>
        <w:tblLayout w:type="fixed"/>
        <w:tblLook w:val="04A0" w:firstRow="1" w:lastRow="0" w:firstColumn="1" w:lastColumn="0" w:noHBand="0" w:noVBand="1"/>
      </w:tblPr>
      <w:tblGrid>
        <w:gridCol w:w="3250"/>
        <w:gridCol w:w="1126"/>
        <w:gridCol w:w="1056"/>
        <w:gridCol w:w="1057"/>
        <w:gridCol w:w="1482"/>
        <w:gridCol w:w="1334"/>
      </w:tblGrid>
      <w:tr w:rsidR="008F6D30" w:rsidRPr="00DC319B" w:rsidTr="008F6D30">
        <w:trPr>
          <w:trHeight w:val="20"/>
          <w:tblHeader/>
        </w:trPr>
        <w:tc>
          <w:tcPr>
            <w:tcW w:w="3250" w:type="dxa"/>
            <w:vMerge w:val="restart"/>
            <w:noWrap/>
            <w:vAlign w:val="center"/>
          </w:tcPr>
          <w:p w:rsidR="008F6D30" w:rsidRPr="00DC319B" w:rsidRDefault="008F6D30" w:rsidP="005C3A34">
            <w:pPr>
              <w:jc w:val="center"/>
              <w:rPr>
                <w:sz w:val="22"/>
                <w:szCs w:val="22"/>
              </w:rPr>
            </w:pPr>
            <w:r w:rsidRPr="00DC319B">
              <w:rPr>
                <w:sz w:val="22"/>
                <w:szCs w:val="22"/>
              </w:rPr>
              <w:t>Наименование показателя</w:t>
            </w:r>
          </w:p>
        </w:tc>
        <w:tc>
          <w:tcPr>
            <w:tcW w:w="1126" w:type="dxa"/>
            <w:vMerge w:val="restart"/>
            <w:noWrap/>
            <w:vAlign w:val="center"/>
          </w:tcPr>
          <w:p w:rsidR="008F6D30" w:rsidRPr="00DC319B" w:rsidRDefault="008F6D30" w:rsidP="005C3A34">
            <w:pPr>
              <w:jc w:val="center"/>
              <w:rPr>
                <w:sz w:val="22"/>
                <w:szCs w:val="22"/>
              </w:rPr>
            </w:pPr>
            <w:r w:rsidRPr="00DC319B">
              <w:rPr>
                <w:sz w:val="22"/>
                <w:szCs w:val="22"/>
              </w:rPr>
              <w:t>Ед. изм.</w:t>
            </w:r>
          </w:p>
        </w:tc>
        <w:tc>
          <w:tcPr>
            <w:tcW w:w="2113" w:type="dxa"/>
            <w:gridSpan w:val="2"/>
            <w:vAlign w:val="center"/>
          </w:tcPr>
          <w:p w:rsidR="008F6D30" w:rsidRPr="00DC319B" w:rsidRDefault="008F6D30" w:rsidP="005C3A34">
            <w:pPr>
              <w:jc w:val="center"/>
              <w:rPr>
                <w:rStyle w:val="xl410"/>
              </w:rPr>
            </w:pPr>
            <w:r w:rsidRPr="00DC319B">
              <w:rPr>
                <w:sz w:val="22"/>
                <w:szCs w:val="22"/>
              </w:rPr>
              <w:t xml:space="preserve">9 месяцев </w:t>
            </w:r>
          </w:p>
        </w:tc>
        <w:tc>
          <w:tcPr>
            <w:tcW w:w="1482" w:type="dxa"/>
            <w:vAlign w:val="center"/>
          </w:tcPr>
          <w:p w:rsidR="008F6D30" w:rsidRPr="00DC319B" w:rsidRDefault="008F6D30" w:rsidP="005C3A34">
            <w:pPr>
              <w:jc w:val="center"/>
              <w:rPr>
                <w:sz w:val="22"/>
                <w:szCs w:val="22"/>
              </w:rPr>
            </w:pPr>
            <w:r w:rsidRPr="00DC319B">
              <w:rPr>
                <w:sz w:val="22"/>
                <w:szCs w:val="22"/>
              </w:rPr>
              <w:t>Отклонение</w:t>
            </w:r>
          </w:p>
        </w:tc>
        <w:tc>
          <w:tcPr>
            <w:tcW w:w="1334" w:type="dxa"/>
            <w:vAlign w:val="center"/>
          </w:tcPr>
          <w:p w:rsidR="008F6D30" w:rsidRPr="00DC319B" w:rsidRDefault="008F6D30" w:rsidP="005C3A34">
            <w:pPr>
              <w:jc w:val="center"/>
              <w:rPr>
                <w:sz w:val="22"/>
                <w:szCs w:val="22"/>
              </w:rPr>
            </w:pPr>
            <w:proofErr w:type="spellStart"/>
            <w:r w:rsidRPr="00DC319B">
              <w:rPr>
                <w:sz w:val="22"/>
                <w:szCs w:val="22"/>
              </w:rPr>
              <w:t>Ожид</w:t>
            </w:r>
            <w:proofErr w:type="spellEnd"/>
            <w:r w:rsidRPr="00DC319B">
              <w:rPr>
                <w:sz w:val="22"/>
                <w:szCs w:val="22"/>
              </w:rPr>
              <w:t xml:space="preserve">. </w:t>
            </w:r>
          </w:p>
          <w:p w:rsidR="008F6D30" w:rsidRPr="00DC319B" w:rsidRDefault="008F6D30" w:rsidP="005C3A34">
            <w:pPr>
              <w:jc w:val="center"/>
              <w:rPr>
                <w:sz w:val="22"/>
                <w:szCs w:val="22"/>
              </w:rPr>
            </w:pPr>
            <w:r w:rsidRPr="00DC319B">
              <w:rPr>
                <w:sz w:val="22"/>
                <w:szCs w:val="22"/>
              </w:rPr>
              <w:t>2018 год</w:t>
            </w:r>
          </w:p>
        </w:tc>
      </w:tr>
      <w:tr w:rsidR="008F6D30" w:rsidRPr="00DC319B" w:rsidTr="008F6D30">
        <w:trPr>
          <w:trHeight w:val="20"/>
          <w:tblHeader/>
        </w:trPr>
        <w:tc>
          <w:tcPr>
            <w:tcW w:w="3250" w:type="dxa"/>
            <w:vMerge/>
            <w:noWrap/>
            <w:vAlign w:val="center"/>
          </w:tcPr>
          <w:p w:rsidR="008F6D30" w:rsidRPr="00DC319B" w:rsidRDefault="008F6D30" w:rsidP="005C3A34">
            <w:pPr>
              <w:jc w:val="center"/>
              <w:rPr>
                <w:sz w:val="22"/>
                <w:szCs w:val="22"/>
              </w:rPr>
            </w:pPr>
          </w:p>
        </w:tc>
        <w:tc>
          <w:tcPr>
            <w:tcW w:w="1126" w:type="dxa"/>
            <w:vMerge/>
            <w:noWrap/>
            <w:vAlign w:val="center"/>
          </w:tcPr>
          <w:p w:rsidR="008F6D30" w:rsidRPr="00DC319B" w:rsidRDefault="008F6D30" w:rsidP="005C3A34">
            <w:pPr>
              <w:jc w:val="center"/>
              <w:rPr>
                <w:sz w:val="22"/>
                <w:szCs w:val="22"/>
              </w:rPr>
            </w:pPr>
          </w:p>
        </w:tc>
        <w:tc>
          <w:tcPr>
            <w:tcW w:w="1056" w:type="dxa"/>
            <w:vAlign w:val="center"/>
          </w:tcPr>
          <w:p w:rsidR="008F6D30" w:rsidRPr="00DC319B" w:rsidRDefault="008F6D30" w:rsidP="005C3A34">
            <w:pPr>
              <w:jc w:val="center"/>
              <w:rPr>
                <w:sz w:val="22"/>
                <w:szCs w:val="22"/>
              </w:rPr>
            </w:pPr>
            <w:r w:rsidRPr="00DC319B">
              <w:rPr>
                <w:sz w:val="22"/>
                <w:szCs w:val="22"/>
              </w:rPr>
              <w:t>2017</w:t>
            </w:r>
          </w:p>
        </w:tc>
        <w:tc>
          <w:tcPr>
            <w:tcW w:w="1057" w:type="dxa"/>
            <w:vAlign w:val="center"/>
          </w:tcPr>
          <w:p w:rsidR="008F6D30" w:rsidRPr="00DC319B" w:rsidRDefault="008F6D30" w:rsidP="005C3A34">
            <w:pPr>
              <w:jc w:val="center"/>
              <w:rPr>
                <w:sz w:val="22"/>
                <w:szCs w:val="22"/>
              </w:rPr>
            </w:pPr>
            <w:r w:rsidRPr="00DC319B">
              <w:rPr>
                <w:sz w:val="22"/>
                <w:szCs w:val="22"/>
              </w:rPr>
              <w:t>2018</w:t>
            </w:r>
          </w:p>
        </w:tc>
        <w:tc>
          <w:tcPr>
            <w:tcW w:w="1482" w:type="dxa"/>
            <w:vAlign w:val="center"/>
          </w:tcPr>
          <w:p w:rsidR="008F6D30" w:rsidRPr="00DC319B" w:rsidRDefault="008F6D30" w:rsidP="005C3A34">
            <w:pPr>
              <w:jc w:val="center"/>
              <w:rPr>
                <w:sz w:val="22"/>
                <w:szCs w:val="22"/>
              </w:rPr>
            </w:pPr>
            <w:r w:rsidRPr="00DC319B">
              <w:rPr>
                <w:sz w:val="22"/>
                <w:szCs w:val="22"/>
              </w:rPr>
              <w:t>+/-</w:t>
            </w:r>
          </w:p>
        </w:tc>
        <w:tc>
          <w:tcPr>
            <w:tcW w:w="1334" w:type="dxa"/>
            <w:vAlign w:val="center"/>
          </w:tcPr>
          <w:p w:rsidR="008F6D30" w:rsidRPr="00DC319B" w:rsidRDefault="008F6D30" w:rsidP="005C3A34">
            <w:pPr>
              <w:jc w:val="center"/>
              <w:rPr>
                <w:sz w:val="22"/>
                <w:szCs w:val="22"/>
              </w:rPr>
            </w:pPr>
          </w:p>
        </w:tc>
      </w:tr>
      <w:tr w:rsidR="008F6D30" w:rsidRPr="00DC319B" w:rsidTr="008F6D30">
        <w:trPr>
          <w:trHeight w:val="20"/>
        </w:trPr>
        <w:tc>
          <w:tcPr>
            <w:tcW w:w="3250" w:type="dxa"/>
            <w:noWrap/>
            <w:vAlign w:val="center"/>
          </w:tcPr>
          <w:p w:rsidR="008F6D30" w:rsidRPr="00DC319B" w:rsidRDefault="008F6D30" w:rsidP="005C3A34">
            <w:pPr>
              <w:rPr>
                <w:sz w:val="22"/>
                <w:szCs w:val="22"/>
              </w:rPr>
            </w:pPr>
            <w:r w:rsidRPr="00DC319B">
              <w:rPr>
                <w:sz w:val="22"/>
                <w:szCs w:val="22"/>
              </w:rPr>
              <w:t>Оказание платных услуг</w:t>
            </w:r>
          </w:p>
        </w:tc>
        <w:tc>
          <w:tcPr>
            <w:tcW w:w="1126" w:type="dxa"/>
            <w:noWrap/>
            <w:vAlign w:val="center"/>
          </w:tcPr>
          <w:p w:rsidR="008F6D30" w:rsidRPr="00DC319B" w:rsidRDefault="008F6D30" w:rsidP="005C3A34">
            <w:pPr>
              <w:jc w:val="center"/>
              <w:rPr>
                <w:sz w:val="22"/>
                <w:szCs w:val="22"/>
              </w:rPr>
            </w:pPr>
            <w:proofErr w:type="spellStart"/>
            <w:r w:rsidRPr="00DC319B">
              <w:rPr>
                <w:sz w:val="22"/>
                <w:szCs w:val="22"/>
              </w:rPr>
              <w:t>тыс.руб</w:t>
            </w:r>
            <w:proofErr w:type="spellEnd"/>
            <w:r w:rsidRPr="00DC319B">
              <w:rPr>
                <w:sz w:val="22"/>
                <w:szCs w:val="22"/>
              </w:rPr>
              <w:t>.</w:t>
            </w:r>
          </w:p>
        </w:tc>
        <w:tc>
          <w:tcPr>
            <w:tcW w:w="1056" w:type="dxa"/>
            <w:noWrap/>
            <w:vAlign w:val="center"/>
          </w:tcPr>
          <w:p w:rsidR="008F6D30" w:rsidRPr="00DC319B" w:rsidRDefault="008F6D30" w:rsidP="005C3A34">
            <w:pPr>
              <w:jc w:val="center"/>
              <w:rPr>
                <w:sz w:val="22"/>
                <w:szCs w:val="22"/>
              </w:rPr>
            </w:pPr>
            <w:r w:rsidRPr="00DC319B">
              <w:rPr>
                <w:sz w:val="22"/>
                <w:szCs w:val="22"/>
              </w:rPr>
              <w:t>32,3</w:t>
            </w:r>
          </w:p>
        </w:tc>
        <w:tc>
          <w:tcPr>
            <w:tcW w:w="1057" w:type="dxa"/>
            <w:noWrap/>
            <w:vAlign w:val="center"/>
          </w:tcPr>
          <w:p w:rsidR="008F6D30" w:rsidRPr="00DC319B" w:rsidRDefault="008F6D30" w:rsidP="005C3A34">
            <w:pPr>
              <w:jc w:val="center"/>
              <w:rPr>
                <w:sz w:val="22"/>
                <w:szCs w:val="22"/>
              </w:rPr>
            </w:pPr>
            <w:r w:rsidRPr="00DC319B">
              <w:rPr>
                <w:sz w:val="22"/>
                <w:szCs w:val="22"/>
              </w:rPr>
              <w:t>328,3</w:t>
            </w:r>
          </w:p>
        </w:tc>
        <w:tc>
          <w:tcPr>
            <w:tcW w:w="1482" w:type="dxa"/>
            <w:vAlign w:val="center"/>
          </w:tcPr>
          <w:p w:rsidR="008F6D30" w:rsidRPr="00DC319B" w:rsidRDefault="008F6D30" w:rsidP="005C3A34">
            <w:pPr>
              <w:jc w:val="center"/>
              <w:rPr>
                <w:sz w:val="22"/>
                <w:szCs w:val="22"/>
              </w:rPr>
            </w:pPr>
            <w:r w:rsidRPr="00DC319B">
              <w:rPr>
                <w:sz w:val="22"/>
                <w:szCs w:val="22"/>
              </w:rPr>
              <w:t>296,0</w:t>
            </w:r>
          </w:p>
        </w:tc>
        <w:tc>
          <w:tcPr>
            <w:tcW w:w="1334" w:type="dxa"/>
            <w:vAlign w:val="center"/>
          </w:tcPr>
          <w:p w:rsidR="008F6D30" w:rsidRPr="00DC319B" w:rsidRDefault="008F6D30" w:rsidP="005C3A34">
            <w:pPr>
              <w:jc w:val="center"/>
              <w:rPr>
                <w:sz w:val="22"/>
                <w:szCs w:val="22"/>
              </w:rPr>
            </w:pPr>
            <w:r w:rsidRPr="00DC319B">
              <w:rPr>
                <w:sz w:val="22"/>
                <w:szCs w:val="22"/>
              </w:rPr>
              <w:t>440,0</w:t>
            </w:r>
          </w:p>
        </w:tc>
      </w:tr>
    </w:tbl>
    <w:p w:rsidR="008F6D30" w:rsidRPr="00DC319B" w:rsidRDefault="008F6D30" w:rsidP="008F6D30">
      <w:pPr>
        <w:pStyle w:val="a4"/>
        <w:widowControl w:val="0"/>
        <w:ind w:firstLine="709"/>
        <w:rPr>
          <w:szCs w:val="26"/>
        </w:rPr>
      </w:pPr>
    </w:p>
    <w:p w:rsidR="00396A29" w:rsidRPr="00DC319B" w:rsidRDefault="008F6D30" w:rsidP="008F6D30">
      <w:pPr>
        <w:pStyle w:val="a4"/>
        <w:widowControl w:val="0"/>
        <w:ind w:firstLine="709"/>
        <w:rPr>
          <w:szCs w:val="26"/>
        </w:rPr>
      </w:pPr>
      <w:r w:rsidRPr="00DC319B">
        <w:rPr>
          <w:szCs w:val="26"/>
        </w:rPr>
        <w:t>Доходы от оказания платных услуг населению выросли в 10 раз в связи с увеличением объема оказываемых платных услуг.</w:t>
      </w:r>
    </w:p>
    <w:p w:rsidR="00532928" w:rsidRPr="00DC319B" w:rsidRDefault="00532928" w:rsidP="00F470E3"/>
    <w:p w:rsidR="001B562D" w:rsidRPr="00DC319B" w:rsidRDefault="00F470E3" w:rsidP="00B642FB">
      <w:pPr>
        <w:pStyle w:val="2"/>
        <w:numPr>
          <w:ilvl w:val="1"/>
          <w:numId w:val="11"/>
        </w:numPr>
        <w:tabs>
          <w:tab w:val="left" w:pos="993"/>
        </w:tabs>
        <w:ind w:left="0" w:firstLine="709"/>
        <w:jc w:val="center"/>
        <w:rPr>
          <w:sz w:val="26"/>
          <w:szCs w:val="26"/>
        </w:rPr>
      </w:pPr>
      <w:bookmarkStart w:id="159" w:name="_Toc529526492"/>
      <w:r w:rsidRPr="00DC319B">
        <w:rPr>
          <w:sz w:val="26"/>
          <w:szCs w:val="26"/>
        </w:rPr>
        <w:t xml:space="preserve">Деятельность </w:t>
      </w:r>
      <w:r w:rsidR="001B562D" w:rsidRPr="00DC319B">
        <w:rPr>
          <w:sz w:val="26"/>
          <w:szCs w:val="26"/>
        </w:rPr>
        <w:t>социально ориентированных общественных объединений и некоммерческих организаций</w:t>
      </w:r>
      <w:bookmarkEnd w:id="159"/>
    </w:p>
    <w:p w:rsidR="005C3A34" w:rsidRPr="00DC319B" w:rsidRDefault="005C3A34" w:rsidP="005C3A34">
      <w:pPr>
        <w:autoSpaceDE w:val="0"/>
        <w:autoSpaceDN w:val="0"/>
        <w:adjustRightInd w:val="0"/>
        <w:spacing w:before="120"/>
        <w:ind w:firstLine="709"/>
        <w:jc w:val="both"/>
        <w:rPr>
          <w:rFonts w:eastAsiaTheme="minorHAnsi"/>
          <w:bCs/>
          <w:iCs/>
          <w:sz w:val="26"/>
          <w:szCs w:val="26"/>
          <w:lang w:eastAsia="en-US"/>
        </w:rPr>
      </w:pPr>
      <w:bookmarkStart w:id="160" w:name="_Toc112726787"/>
      <w:bookmarkStart w:id="161" w:name="_Toc225833538"/>
      <w:bookmarkStart w:id="162" w:name="_Toc270349264"/>
      <w:r w:rsidRPr="00DC319B">
        <w:rPr>
          <w:rFonts w:eastAsiaTheme="minorHAnsi"/>
          <w:bCs/>
          <w:iCs/>
          <w:sz w:val="26"/>
          <w:szCs w:val="26"/>
          <w:lang w:eastAsia="en-US"/>
        </w:rPr>
        <w:t xml:space="preserve">В результате утверждения новой структуры Администрации города Норильска с марта текущего года </w:t>
      </w:r>
      <w:r w:rsidRPr="00DC319B">
        <w:rPr>
          <w:sz w:val="26"/>
          <w:szCs w:val="26"/>
        </w:rPr>
        <w:t xml:space="preserve">функции по работе </w:t>
      </w:r>
      <w:r w:rsidRPr="00DC319B">
        <w:rPr>
          <w:rFonts w:eastAsiaTheme="minorHAnsi"/>
          <w:bCs/>
          <w:iCs/>
          <w:sz w:val="26"/>
          <w:szCs w:val="26"/>
          <w:lang w:eastAsia="en-US"/>
        </w:rPr>
        <w:t>с социально ориентированными общественными объединениями и некоммерческими организациями возложены на Управление административной практики Администрации города Норильска.</w:t>
      </w:r>
    </w:p>
    <w:p w:rsidR="005C3A34" w:rsidRPr="00DC319B" w:rsidRDefault="005C3A34" w:rsidP="005C3A34">
      <w:pPr>
        <w:shd w:val="clear" w:color="auto" w:fill="FFFFFF"/>
        <w:tabs>
          <w:tab w:val="left" w:pos="709"/>
        </w:tabs>
        <w:jc w:val="both"/>
        <w:rPr>
          <w:sz w:val="26"/>
          <w:szCs w:val="26"/>
        </w:rPr>
      </w:pPr>
      <w:r w:rsidRPr="00DC319B">
        <w:rPr>
          <w:b/>
          <w:i/>
          <w:sz w:val="26"/>
          <w:szCs w:val="26"/>
        </w:rPr>
        <w:tab/>
      </w:r>
      <w:r w:rsidRPr="00DC319B">
        <w:rPr>
          <w:sz w:val="26"/>
          <w:szCs w:val="26"/>
        </w:rPr>
        <w:t>По состоянию на 01.10.2018 на территории зарегистрировано 88 социально ориентированных некоммерческих организаций (далее – СОНКО), которые осуществляют взаимодействие с Администрацией города Норильска и помогают решать ряд важных общественных задач на территории города.</w:t>
      </w:r>
    </w:p>
    <w:p w:rsidR="005C3A34" w:rsidRPr="00DC319B" w:rsidRDefault="005C3A34" w:rsidP="005C3A34">
      <w:pPr>
        <w:autoSpaceDE w:val="0"/>
        <w:autoSpaceDN w:val="0"/>
        <w:adjustRightInd w:val="0"/>
        <w:ind w:firstLine="709"/>
        <w:jc w:val="both"/>
        <w:rPr>
          <w:sz w:val="26"/>
          <w:szCs w:val="26"/>
        </w:rPr>
      </w:pPr>
      <w:r w:rsidRPr="00DC319B">
        <w:rPr>
          <w:sz w:val="26"/>
          <w:szCs w:val="26"/>
        </w:rPr>
        <w:t>Основными видами и направлениями деятельности СОНКО является: развитие спорта; военно-патриотическая деятельность; защита прав и интересов инвалидов; помощь молодежным организациям и объединениям, продвижение молодежных инициатив; вовлечение граждан в общественно полезную деятельность; поддержка и защита интересов различных категорий граждан (слабозащищенных, малоимущих, молодых родителей, одиноких пожилых граждан и иных социальных групп), оказание поддержки социально неблагополучным семьям; возрождение лучших традиций милосердия, нравственности и просвещения, осуществление медико-социальной и гуманитарной помощи пожилым людям, инвалидам, детям-сиротам и детям, оставшимся без попечения родителей, тяжело-больным, всем нуждающимся в помощи независимо от национальности и вероисповедания; развитие фотоискусства в г. Норильске, развитие художественного и дизайн-образования, содействие развитию российской архитектуры и др.</w:t>
      </w:r>
      <w:r w:rsidRPr="00DC319B">
        <w:rPr>
          <w:sz w:val="26"/>
          <w:szCs w:val="26"/>
        </w:rPr>
        <w:tab/>
      </w:r>
    </w:p>
    <w:p w:rsidR="005C3A34" w:rsidRPr="00DC319B" w:rsidRDefault="005C3A34" w:rsidP="005C3A34">
      <w:pPr>
        <w:tabs>
          <w:tab w:val="left" w:pos="709"/>
        </w:tabs>
        <w:spacing w:before="240" w:after="120"/>
        <w:jc w:val="center"/>
        <w:rPr>
          <w:i/>
          <w:sz w:val="26"/>
          <w:szCs w:val="26"/>
          <w:u w:val="single"/>
        </w:rPr>
      </w:pPr>
      <w:r w:rsidRPr="00DC319B">
        <w:rPr>
          <w:i/>
          <w:sz w:val="26"/>
          <w:szCs w:val="26"/>
          <w:u w:val="single"/>
        </w:rPr>
        <w:t>Основные показатели деятельности СОНКО</w:t>
      </w:r>
    </w:p>
    <w:p w:rsidR="005C3A34" w:rsidRPr="00DC319B" w:rsidRDefault="005C3A34" w:rsidP="005C3A34">
      <w:pPr>
        <w:tabs>
          <w:tab w:val="left" w:pos="709"/>
        </w:tabs>
        <w:spacing w:before="120" w:after="120"/>
        <w:ind w:firstLine="709"/>
        <w:jc w:val="right"/>
        <w:rPr>
          <w:sz w:val="26"/>
          <w:szCs w:val="26"/>
        </w:rPr>
      </w:pPr>
      <w:r w:rsidRPr="00DC319B">
        <w:rPr>
          <w:sz w:val="26"/>
          <w:szCs w:val="26"/>
        </w:rPr>
        <w:t>Таблица</w:t>
      </w:r>
      <w:r w:rsidR="005C3A03" w:rsidRPr="00DC319B">
        <w:rPr>
          <w:sz w:val="26"/>
          <w:szCs w:val="26"/>
        </w:rPr>
        <w:t xml:space="preserve"> 50</w:t>
      </w:r>
    </w:p>
    <w:tbl>
      <w:tblPr>
        <w:tblW w:w="5000" w:type="pct"/>
        <w:jc w:val="center"/>
        <w:tblCellMar>
          <w:top w:w="102" w:type="dxa"/>
          <w:left w:w="62" w:type="dxa"/>
          <w:bottom w:w="102" w:type="dxa"/>
          <w:right w:w="62" w:type="dxa"/>
        </w:tblCellMar>
        <w:tblLook w:val="0000" w:firstRow="0" w:lastRow="0" w:firstColumn="0" w:lastColumn="0" w:noHBand="0" w:noVBand="0"/>
      </w:tblPr>
      <w:tblGrid>
        <w:gridCol w:w="496"/>
        <w:gridCol w:w="3046"/>
        <w:gridCol w:w="994"/>
        <w:gridCol w:w="850"/>
        <w:gridCol w:w="852"/>
        <w:gridCol w:w="991"/>
        <w:gridCol w:w="994"/>
        <w:gridCol w:w="1123"/>
      </w:tblGrid>
      <w:tr w:rsidR="005C3A34" w:rsidRPr="00DC319B" w:rsidTr="005C3A34">
        <w:trPr>
          <w:trHeight w:val="20"/>
          <w:tblHeader/>
          <w:jc w:val="center"/>
        </w:trPr>
        <w:tc>
          <w:tcPr>
            <w:tcW w:w="265" w:type="pct"/>
            <w:vMerge w:val="restart"/>
            <w:tcBorders>
              <w:top w:val="single" w:sz="4" w:space="0" w:color="auto"/>
              <w:left w:val="single" w:sz="4" w:space="0" w:color="auto"/>
              <w:right w:val="single" w:sz="4" w:space="0" w:color="auto"/>
            </w:tcBorders>
            <w:vAlign w:val="center"/>
          </w:tcPr>
          <w:p w:rsidR="005C3A34" w:rsidRPr="00DC319B" w:rsidRDefault="005C3A34" w:rsidP="005C3A34">
            <w:pPr>
              <w:jc w:val="center"/>
              <w:rPr>
                <w:rFonts w:eastAsiaTheme="minorHAnsi"/>
                <w:sz w:val="22"/>
                <w:szCs w:val="22"/>
                <w:lang w:eastAsia="en-US"/>
              </w:rPr>
            </w:pPr>
            <w:r w:rsidRPr="00DC319B">
              <w:rPr>
                <w:rFonts w:eastAsiaTheme="minorHAnsi"/>
                <w:sz w:val="22"/>
                <w:szCs w:val="22"/>
                <w:lang w:eastAsia="en-US"/>
              </w:rPr>
              <w:t>№ п/п</w:t>
            </w:r>
          </w:p>
        </w:tc>
        <w:tc>
          <w:tcPr>
            <w:tcW w:w="1629"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Наименование показателя</w:t>
            </w:r>
          </w:p>
        </w:tc>
        <w:tc>
          <w:tcPr>
            <w:tcW w:w="532"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 изм.</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jc w:val="center"/>
              <w:rPr>
                <w:rStyle w:val="xl410"/>
              </w:rPr>
            </w:pPr>
            <w:r w:rsidRPr="00DC319B">
              <w:t xml:space="preserve">9 месяцев </w:t>
            </w:r>
          </w:p>
        </w:tc>
        <w:tc>
          <w:tcPr>
            <w:tcW w:w="1062" w:type="pct"/>
            <w:gridSpan w:val="2"/>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jc w:val="center"/>
            </w:pPr>
            <w:r w:rsidRPr="00DC319B">
              <w:t>Отклонение</w:t>
            </w:r>
          </w:p>
        </w:tc>
        <w:tc>
          <w:tcPr>
            <w:tcW w:w="602" w:type="pct"/>
            <w:vMerge w:val="restart"/>
            <w:tcBorders>
              <w:top w:val="single" w:sz="4" w:space="0" w:color="auto"/>
              <w:left w:val="single" w:sz="4" w:space="0" w:color="auto"/>
              <w:right w:val="single" w:sz="4" w:space="0" w:color="auto"/>
            </w:tcBorders>
          </w:tcPr>
          <w:p w:rsidR="005C3A34" w:rsidRPr="00DC319B" w:rsidRDefault="005C3A34" w:rsidP="005C3A34">
            <w:pPr>
              <w:jc w:val="center"/>
            </w:pPr>
            <w:proofErr w:type="spellStart"/>
            <w:r w:rsidRPr="00DC319B">
              <w:t>Ожид</w:t>
            </w:r>
            <w:proofErr w:type="spellEnd"/>
            <w:r w:rsidRPr="00DC319B">
              <w:t>. 2018</w:t>
            </w:r>
          </w:p>
        </w:tc>
      </w:tr>
      <w:tr w:rsidR="005C3A34" w:rsidRPr="00DC319B" w:rsidTr="005C3A34">
        <w:trPr>
          <w:trHeight w:val="20"/>
          <w:tblHeader/>
          <w:jc w:val="center"/>
        </w:trPr>
        <w:tc>
          <w:tcPr>
            <w:tcW w:w="265"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1629"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532"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jc w:val="center"/>
            </w:pPr>
            <w:r w:rsidRPr="00DC319B">
              <w:t>2017</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jc w:val="center"/>
            </w:pPr>
            <w:r w:rsidRPr="00DC319B">
              <w:t>2018</w:t>
            </w:r>
          </w:p>
        </w:tc>
        <w:tc>
          <w:tcPr>
            <w:tcW w:w="530" w:type="pct"/>
            <w:tcBorders>
              <w:top w:val="single" w:sz="4" w:space="0" w:color="auto"/>
              <w:left w:val="single" w:sz="4" w:space="0" w:color="auto"/>
              <w:bottom w:val="single" w:sz="4" w:space="0" w:color="auto"/>
              <w:right w:val="single" w:sz="4" w:space="0" w:color="auto"/>
            </w:tcBorders>
          </w:tcPr>
          <w:p w:rsidR="005C3A34" w:rsidRPr="00DC319B" w:rsidRDefault="005C3A34" w:rsidP="005C3A34">
            <w:pPr>
              <w:jc w:val="center"/>
            </w:pPr>
            <w:r w:rsidRPr="00DC319B">
              <w:t>+/-</w:t>
            </w:r>
          </w:p>
        </w:tc>
        <w:tc>
          <w:tcPr>
            <w:tcW w:w="532" w:type="pct"/>
            <w:tcBorders>
              <w:top w:val="single" w:sz="4" w:space="0" w:color="auto"/>
              <w:left w:val="single" w:sz="4" w:space="0" w:color="auto"/>
              <w:bottom w:val="single" w:sz="4" w:space="0" w:color="auto"/>
              <w:right w:val="single" w:sz="4" w:space="0" w:color="auto"/>
            </w:tcBorders>
          </w:tcPr>
          <w:p w:rsidR="005C3A34" w:rsidRPr="00DC319B" w:rsidRDefault="005C3A34" w:rsidP="005C3A34">
            <w:pPr>
              <w:autoSpaceDE w:val="0"/>
              <w:autoSpaceDN w:val="0"/>
              <w:adjustRightInd w:val="0"/>
              <w:jc w:val="center"/>
              <w:rPr>
                <w:rFonts w:eastAsiaTheme="minorHAnsi"/>
                <w:sz w:val="22"/>
                <w:szCs w:val="22"/>
                <w:lang w:eastAsia="en-US"/>
              </w:rPr>
            </w:pPr>
            <w:r w:rsidRPr="00DC319B">
              <w:t>%</w:t>
            </w:r>
          </w:p>
        </w:tc>
        <w:tc>
          <w:tcPr>
            <w:tcW w:w="602" w:type="pct"/>
            <w:vMerge/>
            <w:tcBorders>
              <w:left w:val="single" w:sz="4" w:space="0" w:color="auto"/>
              <w:bottom w:val="single" w:sz="4" w:space="0" w:color="auto"/>
              <w:right w:val="single" w:sz="4" w:space="0" w:color="auto"/>
            </w:tcBorders>
          </w:tcPr>
          <w:p w:rsidR="005C3A34" w:rsidRPr="00DC319B" w:rsidRDefault="005C3A34" w:rsidP="005C3A34">
            <w:pPr>
              <w:autoSpaceDE w:val="0"/>
              <w:autoSpaceDN w:val="0"/>
              <w:adjustRightInd w:val="0"/>
              <w:jc w:val="center"/>
            </w:pP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Количество СОНКО на территории, из них:</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outlineLvl w:val="0"/>
              <w:rPr>
                <w:rFonts w:eastAsiaTheme="minorHAnsi"/>
                <w:sz w:val="22"/>
                <w:szCs w:val="22"/>
                <w:lang w:eastAsia="en-US"/>
              </w:rPr>
            </w:pPr>
            <w:bookmarkStart w:id="163" w:name="_Toc529526493"/>
            <w:r w:rsidRPr="00DC319B">
              <w:rPr>
                <w:rFonts w:eastAsiaTheme="minorHAnsi"/>
                <w:sz w:val="22"/>
                <w:szCs w:val="22"/>
                <w:lang w:eastAsia="en-US"/>
              </w:rPr>
              <w:t>71</w:t>
            </w:r>
            <w:bookmarkEnd w:id="163"/>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88</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17</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123,9</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88</w:t>
            </w: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1.1</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национально-культурных объединений (НКО)</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14</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14</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100,0</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14</w:t>
            </w: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Количество СОНКО, получивших виды поддержки:</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1 491</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1 195</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-296</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80,1</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w:t>
            </w:r>
          </w:p>
        </w:tc>
      </w:tr>
      <w:tr w:rsidR="005C3A34" w:rsidRPr="00DC319B" w:rsidTr="005C3A34">
        <w:trPr>
          <w:trHeight w:val="20"/>
          <w:jc w:val="center"/>
        </w:trPr>
        <w:tc>
          <w:tcPr>
            <w:tcW w:w="265"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2.1</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финансовую, из них:</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11</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72,7</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w:t>
            </w:r>
          </w:p>
        </w:tc>
      </w:tr>
      <w:tr w:rsidR="005C3A34" w:rsidRPr="00DC319B" w:rsidTr="005C3A34">
        <w:trPr>
          <w:trHeight w:val="20"/>
          <w:jc w:val="center"/>
        </w:trPr>
        <w:tc>
          <w:tcPr>
            <w:tcW w:w="265"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НКО</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5</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20,0</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2.2</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консультационную</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1 398*</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1 127</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-271</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80,6</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w:t>
            </w: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2.3</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информационную</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82</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60</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-22</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73,2</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w:t>
            </w:r>
          </w:p>
        </w:tc>
      </w:tr>
      <w:tr w:rsidR="005C3A34" w:rsidRPr="00DC319B" w:rsidTr="005C3A34">
        <w:trPr>
          <w:trHeight w:val="20"/>
          <w:jc w:val="center"/>
        </w:trPr>
        <w:tc>
          <w:tcPr>
            <w:tcW w:w="26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Количество проектов, реализуемых СОНКО, получивших финансовую поддержку за счет средств:</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12</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66,7</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8</w:t>
            </w:r>
          </w:p>
        </w:tc>
      </w:tr>
      <w:tr w:rsidR="005C3A34" w:rsidRPr="00DC319B" w:rsidTr="005C3A34">
        <w:trPr>
          <w:trHeight w:val="20"/>
          <w:jc w:val="center"/>
        </w:trPr>
        <w:tc>
          <w:tcPr>
            <w:tcW w:w="265"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3.1</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местного бюджета, из них:</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100,0</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w:t>
            </w:r>
          </w:p>
        </w:tc>
      </w:tr>
      <w:tr w:rsidR="005C3A34" w:rsidRPr="00DC319B" w:rsidTr="005C3A34">
        <w:trPr>
          <w:trHeight w:val="20"/>
          <w:jc w:val="center"/>
        </w:trPr>
        <w:tc>
          <w:tcPr>
            <w:tcW w:w="265"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 НКО</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100,0</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r>
      <w:tr w:rsidR="005C3A34" w:rsidRPr="00DC319B" w:rsidTr="005C3A34">
        <w:trPr>
          <w:trHeight w:val="20"/>
          <w:jc w:val="center"/>
        </w:trPr>
        <w:tc>
          <w:tcPr>
            <w:tcW w:w="265"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3.2</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краевого бюджета, из них:</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9</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7</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-2</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77,8</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7</w:t>
            </w:r>
          </w:p>
        </w:tc>
      </w:tr>
      <w:tr w:rsidR="005C3A34" w:rsidRPr="00DC319B" w:rsidTr="005C3A34">
        <w:trPr>
          <w:trHeight w:val="20"/>
          <w:jc w:val="center"/>
        </w:trPr>
        <w:tc>
          <w:tcPr>
            <w:tcW w:w="265"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 НКО</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4</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-4</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r>
      <w:tr w:rsidR="005C3A34" w:rsidRPr="00DC319B" w:rsidTr="005C3A34">
        <w:trPr>
          <w:trHeight w:val="20"/>
          <w:jc w:val="center"/>
        </w:trPr>
        <w:tc>
          <w:tcPr>
            <w:tcW w:w="265" w:type="pct"/>
            <w:vMerge w:val="restart"/>
            <w:tcBorders>
              <w:top w:val="single" w:sz="4" w:space="0" w:color="auto"/>
              <w:left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3.3</w:t>
            </w: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федерального бюджета, из них:</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1</w:t>
            </w:r>
          </w:p>
        </w:tc>
      </w:tr>
      <w:tr w:rsidR="005C3A34" w:rsidRPr="00DC319B" w:rsidTr="005C3A34">
        <w:trPr>
          <w:trHeight w:val="20"/>
          <w:jc w:val="center"/>
        </w:trPr>
        <w:tc>
          <w:tcPr>
            <w:tcW w:w="265" w:type="pct"/>
            <w:vMerge/>
            <w:tcBorders>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p>
        </w:tc>
        <w:tc>
          <w:tcPr>
            <w:tcW w:w="1629"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rPr>
                <w:rFonts w:eastAsiaTheme="minorHAnsi"/>
                <w:sz w:val="22"/>
                <w:szCs w:val="22"/>
                <w:lang w:eastAsia="en-US"/>
              </w:rPr>
            </w:pPr>
            <w:r w:rsidRPr="00DC319B">
              <w:rPr>
                <w:rFonts w:eastAsiaTheme="minorHAnsi"/>
                <w:sz w:val="22"/>
                <w:szCs w:val="22"/>
                <w:lang w:eastAsia="en-US"/>
              </w:rPr>
              <w:t>- НКО</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ед.</w:t>
            </w:r>
          </w:p>
        </w:tc>
        <w:tc>
          <w:tcPr>
            <w:tcW w:w="455"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456"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0"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53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c>
          <w:tcPr>
            <w:tcW w:w="602" w:type="pct"/>
            <w:tcBorders>
              <w:top w:val="single" w:sz="4" w:space="0" w:color="auto"/>
              <w:left w:val="single" w:sz="4" w:space="0" w:color="auto"/>
              <w:bottom w:val="single" w:sz="4" w:space="0" w:color="auto"/>
              <w:right w:val="single" w:sz="4" w:space="0" w:color="auto"/>
            </w:tcBorders>
            <w:vAlign w:val="center"/>
          </w:tcPr>
          <w:p w:rsidR="005C3A34" w:rsidRPr="00DC319B" w:rsidRDefault="005C3A34" w:rsidP="005C3A34">
            <w:pPr>
              <w:autoSpaceDE w:val="0"/>
              <w:autoSpaceDN w:val="0"/>
              <w:adjustRightInd w:val="0"/>
              <w:jc w:val="center"/>
              <w:rPr>
                <w:rFonts w:eastAsiaTheme="minorHAnsi"/>
                <w:sz w:val="22"/>
                <w:szCs w:val="22"/>
                <w:lang w:eastAsia="en-US"/>
              </w:rPr>
            </w:pPr>
            <w:r w:rsidRPr="00DC319B">
              <w:rPr>
                <w:rFonts w:eastAsiaTheme="minorHAnsi"/>
                <w:sz w:val="22"/>
                <w:szCs w:val="22"/>
                <w:lang w:eastAsia="en-US"/>
              </w:rPr>
              <w:t>0</w:t>
            </w:r>
          </w:p>
        </w:tc>
      </w:tr>
    </w:tbl>
    <w:p w:rsidR="0006125A" w:rsidRPr="00DC319B" w:rsidRDefault="005C3A34" w:rsidP="005C3A34">
      <w:pPr>
        <w:jc w:val="both"/>
        <w:rPr>
          <w:bCs/>
          <w:sz w:val="20"/>
          <w:szCs w:val="20"/>
        </w:rPr>
      </w:pPr>
      <w:r w:rsidRPr="00DC319B">
        <w:rPr>
          <w:sz w:val="20"/>
          <w:szCs w:val="20"/>
        </w:rPr>
        <w:t>*</w:t>
      </w:r>
      <w:r w:rsidRPr="00DC319B">
        <w:rPr>
          <w:bCs/>
          <w:sz w:val="20"/>
          <w:szCs w:val="20"/>
        </w:rPr>
        <w:t xml:space="preserve"> поквартальная статистика обращений в 2017 году не велась. Общее количество обращений за 2017 год </w:t>
      </w:r>
    </w:p>
    <w:p w:rsidR="005C3A34" w:rsidRPr="00DC319B" w:rsidRDefault="0006125A" w:rsidP="005C3A34">
      <w:pPr>
        <w:jc w:val="both"/>
        <w:rPr>
          <w:bCs/>
          <w:sz w:val="20"/>
          <w:szCs w:val="20"/>
        </w:rPr>
      </w:pPr>
      <w:r w:rsidRPr="00DC319B">
        <w:rPr>
          <w:bCs/>
          <w:sz w:val="20"/>
          <w:szCs w:val="20"/>
        </w:rPr>
        <w:t xml:space="preserve">   </w:t>
      </w:r>
      <w:r w:rsidR="005C3A34" w:rsidRPr="00DC319B">
        <w:rPr>
          <w:bCs/>
          <w:sz w:val="20"/>
          <w:szCs w:val="20"/>
        </w:rPr>
        <w:t>составило 1 398 ед.</w:t>
      </w:r>
    </w:p>
    <w:p w:rsidR="005C3A34" w:rsidRPr="00DC319B" w:rsidRDefault="005C3A34" w:rsidP="005C3A34">
      <w:pPr>
        <w:jc w:val="both"/>
        <w:rPr>
          <w:sz w:val="20"/>
          <w:szCs w:val="20"/>
        </w:rPr>
      </w:pPr>
      <w:r w:rsidRPr="00DC319B">
        <w:rPr>
          <w:bCs/>
          <w:sz w:val="20"/>
          <w:szCs w:val="20"/>
        </w:rPr>
        <w:t xml:space="preserve"> ** показатель формируется исходя из количества обращений на отчетный период.</w:t>
      </w:r>
    </w:p>
    <w:p w:rsidR="005C3A34" w:rsidRPr="00DC319B" w:rsidRDefault="005C3A34" w:rsidP="005C3A34">
      <w:pPr>
        <w:tabs>
          <w:tab w:val="left" w:pos="0"/>
        </w:tabs>
        <w:autoSpaceDE w:val="0"/>
        <w:autoSpaceDN w:val="0"/>
        <w:adjustRightInd w:val="0"/>
        <w:jc w:val="both"/>
        <w:rPr>
          <w:sz w:val="26"/>
          <w:szCs w:val="26"/>
        </w:rPr>
      </w:pPr>
    </w:p>
    <w:p w:rsidR="005C3A34" w:rsidRPr="00DC319B" w:rsidRDefault="005C3A34" w:rsidP="005C3A34">
      <w:pPr>
        <w:tabs>
          <w:tab w:val="left" w:pos="709"/>
        </w:tabs>
        <w:spacing w:before="120" w:after="120"/>
        <w:jc w:val="center"/>
        <w:rPr>
          <w:b/>
          <w:i/>
          <w:sz w:val="26"/>
          <w:szCs w:val="26"/>
        </w:rPr>
      </w:pPr>
      <w:r w:rsidRPr="00DC319B">
        <w:rPr>
          <w:b/>
          <w:i/>
          <w:sz w:val="26"/>
          <w:szCs w:val="26"/>
        </w:rPr>
        <w:t xml:space="preserve">Информация о реализации грантов </w:t>
      </w:r>
    </w:p>
    <w:p w:rsidR="005C3A34" w:rsidRPr="00DC319B" w:rsidRDefault="005C3A34" w:rsidP="00A94134">
      <w:pPr>
        <w:pStyle w:val="afff2"/>
        <w:numPr>
          <w:ilvl w:val="0"/>
          <w:numId w:val="46"/>
        </w:numPr>
        <w:tabs>
          <w:tab w:val="left" w:pos="0"/>
          <w:tab w:val="left" w:pos="993"/>
        </w:tabs>
        <w:autoSpaceDE w:val="0"/>
        <w:autoSpaceDN w:val="0"/>
        <w:adjustRightInd w:val="0"/>
        <w:ind w:left="0" w:firstLine="709"/>
        <w:jc w:val="both"/>
        <w:rPr>
          <w:i/>
          <w:sz w:val="26"/>
          <w:szCs w:val="26"/>
          <w:u w:val="single"/>
        </w:rPr>
      </w:pPr>
      <w:r w:rsidRPr="00DC319B">
        <w:rPr>
          <w:i/>
          <w:sz w:val="26"/>
          <w:szCs w:val="26"/>
          <w:u w:val="single"/>
        </w:rPr>
        <w:t>Местный бюджет</w:t>
      </w:r>
    </w:p>
    <w:p w:rsidR="005C3A34" w:rsidRPr="00DC319B" w:rsidRDefault="005C3A34" w:rsidP="005C3A34">
      <w:pPr>
        <w:tabs>
          <w:tab w:val="left" w:pos="0"/>
        </w:tabs>
        <w:autoSpaceDE w:val="0"/>
        <w:autoSpaceDN w:val="0"/>
        <w:adjustRightInd w:val="0"/>
        <w:jc w:val="both"/>
        <w:rPr>
          <w:sz w:val="26"/>
          <w:szCs w:val="26"/>
        </w:rPr>
      </w:pPr>
      <w:r w:rsidRPr="00DC319B">
        <w:rPr>
          <w:sz w:val="26"/>
          <w:szCs w:val="26"/>
        </w:rPr>
        <w:tab/>
        <w:t>Ежегодно на оказание финансовой поддержки СОНКО из средств местного бюджета выделяется 400,0 тыс. руб. для проведения городского конкурса социальных проектов. В 2018 году победителями конкурса стали 2 СОНКО (сумма для реализации одного социального проекта составила 200,0 тыс. руб.):</w:t>
      </w:r>
    </w:p>
    <w:p w:rsidR="005C3A34" w:rsidRPr="00DC319B" w:rsidRDefault="005C3A34" w:rsidP="00A94134">
      <w:pPr>
        <w:pStyle w:val="afff2"/>
        <w:numPr>
          <w:ilvl w:val="0"/>
          <w:numId w:val="133"/>
        </w:numPr>
        <w:tabs>
          <w:tab w:val="left" w:pos="993"/>
        </w:tabs>
        <w:ind w:left="0" w:firstLine="709"/>
        <w:jc w:val="both"/>
        <w:rPr>
          <w:sz w:val="26"/>
          <w:szCs w:val="26"/>
        </w:rPr>
      </w:pPr>
      <w:r w:rsidRPr="00DC319B">
        <w:rPr>
          <w:sz w:val="26"/>
          <w:szCs w:val="26"/>
        </w:rPr>
        <w:t>Региональная общественная организация Красноярского края «Клуб «Армейский рукопашный бой», проект «Лучше быть, чем казаться!». Проект направлен на создание условий, обеспечивающих возможность добровольной подготовки допризывной и призывной молодежи, в возрасте от 14 до 19 лет к военной службе в форме занятий военно-прикладным видом спорта «Армейский рукопашный бой».</w:t>
      </w:r>
    </w:p>
    <w:p w:rsidR="005C3A34" w:rsidRPr="00DC319B" w:rsidRDefault="005C3A34" w:rsidP="00A94134">
      <w:pPr>
        <w:pStyle w:val="afff2"/>
        <w:numPr>
          <w:ilvl w:val="0"/>
          <w:numId w:val="133"/>
        </w:numPr>
        <w:tabs>
          <w:tab w:val="left" w:pos="709"/>
          <w:tab w:val="left" w:pos="993"/>
        </w:tabs>
        <w:ind w:left="0" w:firstLine="709"/>
        <w:jc w:val="both"/>
        <w:rPr>
          <w:sz w:val="26"/>
          <w:szCs w:val="26"/>
        </w:rPr>
      </w:pPr>
      <w:r w:rsidRPr="00DC319B">
        <w:rPr>
          <w:sz w:val="26"/>
          <w:szCs w:val="26"/>
        </w:rPr>
        <w:t xml:space="preserve">Местная общественная спортивная организация города Норильска «Федерация фитнеса и аэробики», проект «Спортивный импульс». Проект направлен на популяризацию здорового образа жизни и поддержку спортивно-массового движения в жилом образовании </w:t>
      </w:r>
      <w:proofErr w:type="spellStart"/>
      <w:r w:rsidRPr="00DC319B">
        <w:rPr>
          <w:sz w:val="26"/>
          <w:szCs w:val="26"/>
        </w:rPr>
        <w:t>Оганер</w:t>
      </w:r>
      <w:proofErr w:type="spellEnd"/>
      <w:r w:rsidRPr="00DC319B">
        <w:rPr>
          <w:sz w:val="26"/>
          <w:szCs w:val="26"/>
        </w:rPr>
        <w:t>.</w:t>
      </w:r>
    </w:p>
    <w:p w:rsidR="005C3A34" w:rsidRPr="00DC319B" w:rsidRDefault="005C3A34" w:rsidP="005C3A34">
      <w:pPr>
        <w:tabs>
          <w:tab w:val="left" w:pos="0"/>
        </w:tabs>
        <w:autoSpaceDE w:val="0"/>
        <w:autoSpaceDN w:val="0"/>
        <w:adjustRightInd w:val="0"/>
        <w:ind w:firstLine="709"/>
        <w:jc w:val="both"/>
        <w:rPr>
          <w:sz w:val="26"/>
          <w:szCs w:val="26"/>
        </w:rPr>
      </w:pPr>
      <w:r w:rsidRPr="00DC319B">
        <w:rPr>
          <w:sz w:val="26"/>
          <w:szCs w:val="26"/>
        </w:rPr>
        <w:t>Проекты находятся в стадии реализации и будут реализованы до конца текущего года.</w:t>
      </w:r>
    </w:p>
    <w:p w:rsidR="005C3A34" w:rsidRPr="00DC319B" w:rsidRDefault="005C3A34" w:rsidP="005C3A34">
      <w:pPr>
        <w:spacing w:before="120"/>
        <w:ind w:firstLine="709"/>
        <w:contextualSpacing/>
        <w:jc w:val="both"/>
        <w:rPr>
          <w:i/>
          <w:sz w:val="26"/>
          <w:szCs w:val="26"/>
        </w:rPr>
      </w:pPr>
      <w:r w:rsidRPr="00DC319B">
        <w:rPr>
          <w:bCs/>
          <w:sz w:val="26"/>
          <w:szCs w:val="26"/>
        </w:rPr>
        <w:t xml:space="preserve">Также, в отчетном периоде </w:t>
      </w:r>
      <w:r w:rsidRPr="00DC319B">
        <w:rPr>
          <w:rFonts w:eastAsiaTheme="minorHAnsi"/>
          <w:sz w:val="26"/>
          <w:szCs w:val="26"/>
          <w:lang w:eastAsia="en-US"/>
        </w:rPr>
        <w:t>прошел г</w:t>
      </w:r>
      <w:r w:rsidRPr="00DC319B">
        <w:rPr>
          <w:bCs/>
          <w:sz w:val="26"/>
          <w:szCs w:val="26"/>
        </w:rPr>
        <w:t>ородской конкурс социальных проектов среди национально-культурных объединений.</w:t>
      </w:r>
      <w:r w:rsidRPr="00DC319B">
        <w:rPr>
          <w:sz w:val="26"/>
          <w:szCs w:val="26"/>
        </w:rPr>
        <w:t xml:space="preserve"> Общий денежный фонд конкурса составил – 200,0 тыс. руб.</w:t>
      </w:r>
    </w:p>
    <w:p w:rsidR="005C3A34" w:rsidRPr="00DC319B" w:rsidRDefault="005C3A34" w:rsidP="005C3A34">
      <w:pPr>
        <w:ind w:firstLine="708"/>
        <w:jc w:val="both"/>
        <w:rPr>
          <w:sz w:val="26"/>
          <w:szCs w:val="26"/>
        </w:rPr>
      </w:pPr>
      <w:r w:rsidRPr="00DC319B">
        <w:rPr>
          <w:sz w:val="26"/>
          <w:szCs w:val="26"/>
        </w:rPr>
        <w:lastRenderedPageBreak/>
        <w:t>По результатам экспертной оценки заявок, победителем конкурса признан проект «Преемственность поколений» местной общественной организации «Ассоциация коренных малочисленных народов Севера муниципального образования город Норильск». Проект направлен на сохранение и защиту самобытности, культуры, языков и традиций коренных малочисленных народов Севера Красноярского края, проживающих в Норильске.</w:t>
      </w:r>
    </w:p>
    <w:p w:rsidR="005C3A34" w:rsidRPr="00DC319B" w:rsidRDefault="005C3A34" w:rsidP="005C3A34">
      <w:pPr>
        <w:ind w:firstLine="708"/>
        <w:jc w:val="both"/>
        <w:rPr>
          <w:sz w:val="26"/>
          <w:szCs w:val="26"/>
        </w:rPr>
      </w:pPr>
      <w:r w:rsidRPr="00DC319B">
        <w:rPr>
          <w:sz w:val="26"/>
          <w:szCs w:val="26"/>
        </w:rPr>
        <w:t>Проект находится в стадии реализации и будет реализован до конца текущего года.</w:t>
      </w:r>
    </w:p>
    <w:p w:rsidR="005C3A34" w:rsidRPr="00DC319B" w:rsidRDefault="005C3A34" w:rsidP="002D7894">
      <w:pPr>
        <w:pStyle w:val="afff2"/>
        <w:numPr>
          <w:ilvl w:val="0"/>
          <w:numId w:val="46"/>
        </w:numPr>
        <w:tabs>
          <w:tab w:val="left" w:pos="0"/>
          <w:tab w:val="left" w:pos="993"/>
        </w:tabs>
        <w:autoSpaceDE w:val="0"/>
        <w:autoSpaceDN w:val="0"/>
        <w:adjustRightInd w:val="0"/>
        <w:ind w:hanging="11"/>
        <w:jc w:val="both"/>
        <w:rPr>
          <w:i/>
          <w:sz w:val="26"/>
          <w:szCs w:val="26"/>
          <w:u w:val="single"/>
        </w:rPr>
      </w:pPr>
      <w:r w:rsidRPr="00DC319B">
        <w:rPr>
          <w:i/>
          <w:sz w:val="26"/>
          <w:szCs w:val="26"/>
          <w:u w:val="single"/>
        </w:rPr>
        <w:t>Краевой бюджет</w:t>
      </w:r>
    </w:p>
    <w:p w:rsidR="005C3A34" w:rsidRPr="00DC319B" w:rsidRDefault="005C3A34" w:rsidP="005C3A34">
      <w:pPr>
        <w:autoSpaceDE w:val="0"/>
        <w:autoSpaceDN w:val="0"/>
        <w:adjustRightInd w:val="0"/>
        <w:ind w:firstLine="709"/>
        <w:jc w:val="both"/>
        <w:rPr>
          <w:sz w:val="26"/>
          <w:szCs w:val="26"/>
        </w:rPr>
      </w:pPr>
      <w:r w:rsidRPr="00DC319B">
        <w:rPr>
          <w:sz w:val="26"/>
          <w:szCs w:val="26"/>
        </w:rPr>
        <w:t>Из краевого бюджета Красноярского края муниципалитету была предоставлена субсидия в размере 1 000,0 тыс. руб. на реализацию муниципальной программы поддержки СОНКО как победителю конкурса в номинации «Лучшая муниципальная программа поддержки СОНКО городского округа Красноярского края с населением более 100,0 тыс. жителей». Сумма для реализации одного социального проекта - не более 200,0 тыс. руб.</w:t>
      </w:r>
    </w:p>
    <w:p w:rsidR="005C3A34" w:rsidRPr="00DC319B" w:rsidRDefault="005C3A34" w:rsidP="005C3A34">
      <w:pPr>
        <w:spacing w:line="259" w:lineRule="auto"/>
        <w:ind w:firstLine="708"/>
        <w:contextualSpacing/>
        <w:jc w:val="both"/>
        <w:rPr>
          <w:sz w:val="26"/>
          <w:szCs w:val="26"/>
        </w:rPr>
      </w:pPr>
      <w:r w:rsidRPr="00DC319B">
        <w:rPr>
          <w:sz w:val="26"/>
          <w:szCs w:val="26"/>
        </w:rPr>
        <w:t>Победителями конкурса стали 5 СОНКО, с которыми были заключены соглашения:</w:t>
      </w:r>
    </w:p>
    <w:p w:rsidR="005C3A34" w:rsidRPr="00DC319B" w:rsidRDefault="005C3A34" w:rsidP="00A94134">
      <w:pPr>
        <w:pStyle w:val="afff2"/>
        <w:numPr>
          <w:ilvl w:val="0"/>
          <w:numId w:val="134"/>
        </w:numPr>
        <w:tabs>
          <w:tab w:val="left" w:pos="360"/>
          <w:tab w:val="left" w:pos="1134"/>
        </w:tabs>
        <w:spacing w:line="20" w:lineRule="atLeast"/>
        <w:ind w:left="0" w:firstLine="709"/>
        <w:jc w:val="both"/>
        <w:rPr>
          <w:bCs/>
          <w:sz w:val="26"/>
          <w:szCs w:val="26"/>
        </w:rPr>
      </w:pPr>
      <w:r w:rsidRPr="00DC319B">
        <w:rPr>
          <w:bCs/>
          <w:sz w:val="26"/>
          <w:szCs w:val="26"/>
        </w:rPr>
        <w:t>Норильская местная общественная организация «Центр развития личности «Старт», проект «Старт 55+». Проект направлен на создание творческой и интеллектуальной платформы для реализации потенциала людей старшего возраста.</w:t>
      </w:r>
    </w:p>
    <w:p w:rsidR="005C3A34" w:rsidRPr="00DC319B" w:rsidRDefault="005C3A34" w:rsidP="00A94134">
      <w:pPr>
        <w:pStyle w:val="afff2"/>
        <w:numPr>
          <w:ilvl w:val="0"/>
          <w:numId w:val="134"/>
        </w:numPr>
        <w:tabs>
          <w:tab w:val="left" w:pos="360"/>
          <w:tab w:val="left" w:pos="1134"/>
        </w:tabs>
        <w:spacing w:line="20" w:lineRule="atLeast"/>
        <w:ind w:left="0" w:firstLine="709"/>
        <w:jc w:val="both"/>
        <w:rPr>
          <w:bCs/>
          <w:sz w:val="26"/>
          <w:szCs w:val="26"/>
        </w:rPr>
      </w:pPr>
      <w:r w:rsidRPr="00DC319B">
        <w:rPr>
          <w:bCs/>
          <w:sz w:val="26"/>
          <w:szCs w:val="26"/>
        </w:rPr>
        <w:t>Норильская местная общественная организация «Федерация Фитнес-Аэробики», проект «Школа «Кенгуру». Проект направлен на решение актуальной проблемы, связанной с увеличением количества детей, страдающих ожирением и проблемами опорно-двигательного аппарата.</w:t>
      </w:r>
    </w:p>
    <w:p w:rsidR="005C3A34" w:rsidRPr="00DC319B" w:rsidRDefault="005C3A34" w:rsidP="00A94134">
      <w:pPr>
        <w:pStyle w:val="afff2"/>
        <w:numPr>
          <w:ilvl w:val="0"/>
          <w:numId w:val="134"/>
        </w:numPr>
        <w:tabs>
          <w:tab w:val="left" w:pos="360"/>
          <w:tab w:val="left" w:pos="1134"/>
        </w:tabs>
        <w:spacing w:line="20" w:lineRule="atLeast"/>
        <w:ind w:left="0" w:firstLine="709"/>
        <w:jc w:val="both"/>
        <w:rPr>
          <w:bCs/>
          <w:sz w:val="26"/>
          <w:szCs w:val="26"/>
        </w:rPr>
      </w:pPr>
      <w:r w:rsidRPr="00DC319B">
        <w:rPr>
          <w:bCs/>
          <w:sz w:val="26"/>
          <w:szCs w:val="26"/>
        </w:rPr>
        <w:t xml:space="preserve">Автономная некоммерческая организация «Служба социальной адаптации «Вектор», проект «Передышка». Проект направлен на создание службы «домашнего </w:t>
      </w:r>
      <w:proofErr w:type="spellStart"/>
      <w:r w:rsidRPr="00DC319B">
        <w:rPr>
          <w:bCs/>
          <w:sz w:val="26"/>
          <w:szCs w:val="26"/>
        </w:rPr>
        <w:t>визитирования</w:t>
      </w:r>
      <w:proofErr w:type="spellEnd"/>
      <w:r w:rsidRPr="00DC319B">
        <w:rPr>
          <w:bCs/>
          <w:sz w:val="26"/>
          <w:szCs w:val="26"/>
        </w:rPr>
        <w:t xml:space="preserve">» из педагогов - волонтеров (психологи, дефектологи, логопеды, медицинские работники), </w:t>
      </w:r>
      <w:r w:rsidRPr="00DC319B">
        <w:rPr>
          <w:color w:val="000000"/>
          <w:sz w:val="26"/>
          <w:szCs w:val="26"/>
        </w:rPr>
        <w:t>которые смогут квалифицированно оказывать востребованную помощь родителям, воспитывающим детей-инвалидов со сложными нарушениями развития и здоровья.</w:t>
      </w:r>
    </w:p>
    <w:p w:rsidR="005C3A34" w:rsidRPr="00DC319B" w:rsidRDefault="005C3A34" w:rsidP="00A94134">
      <w:pPr>
        <w:pStyle w:val="afff2"/>
        <w:numPr>
          <w:ilvl w:val="0"/>
          <w:numId w:val="134"/>
        </w:numPr>
        <w:tabs>
          <w:tab w:val="left" w:pos="360"/>
          <w:tab w:val="left" w:pos="1134"/>
        </w:tabs>
        <w:spacing w:line="20" w:lineRule="atLeast"/>
        <w:ind w:left="0" w:firstLine="709"/>
        <w:jc w:val="both"/>
        <w:rPr>
          <w:bCs/>
          <w:sz w:val="26"/>
          <w:szCs w:val="26"/>
        </w:rPr>
      </w:pPr>
      <w:r w:rsidRPr="00DC319B">
        <w:rPr>
          <w:bCs/>
          <w:sz w:val="26"/>
          <w:szCs w:val="26"/>
        </w:rPr>
        <w:t>Автономная некоммерческая организация «Спортивный клуб Славянских единоборств «</w:t>
      </w:r>
      <w:proofErr w:type="spellStart"/>
      <w:r w:rsidRPr="00DC319B">
        <w:rPr>
          <w:bCs/>
          <w:sz w:val="26"/>
          <w:szCs w:val="26"/>
        </w:rPr>
        <w:t>Коловрат</w:t>
      </w:r>
      <w:proofErr w:type="spellEnd"/>
      <w:r w:rsidRPr="00DC319B">
        <w:rPr>
          <w:bCs/>
          <w:sz w:val="26"/>
          <w:szCs w:val="26"/>
        </w:rPr>
        <w:t>», проект «Академия рыцарства».</w:t>
      </w:r>
      <w:r w:rsidRPr="00DC319B">
        <w:rPr>
          <w:sz w:val="26"/>
          <w:szCs w:val="26"/>
        </w:rPr>
        <w:t xml:space="preserve"> Проект направлен на внедрение новых форматов спортивных мероприятий и увлечений для детей и взрослых.</w:t>
      </w:r>
    </w:p>
    <w:p w:rsidR="005C3A34" w:rsidRPr="00DC319B" w:rsidRDefault="005C3A34" w:rsidP="00A94134">
      <w:pPr>
        <w:pStyle w:val="afff2"/>
        <w:numPr>
          <w:ilvl w:val="0"/>
          <w:numId w:val="134"/>
        </w:numPr>
        <w:tabs>
          <w:tab w:val="left" w:pos="360"/>
          <w:tab w:val="left" w:pos="1134"/>
        </w:tabs>
        <w:spacing w:line="20" w:lineRule="atLeast"/>
        <w:ind w:left="0" w:firstLine="709"/>
        <w:jc w:val="both"/>
        <w:rPr>
          <w:sz w:val="26"/>
          <w:szCs w:val="20"/>
        </w:rPr>
      </w:pPr>
      <w:r w:rsidRPr="00DC319B">
        <w:rPr>
          <w:bCs/>
          <w:sz w:val="26"/>
          <w:szCs w:val="26"/>
        </w:rPr>
        <w:t>Норильская местная общественная Организация «Спортивная федерация функционального многоборья «</w:t>
      </w:r>
      <w:proofErr w:type="spellStart"/>
      <w:r w:rsidRPr="00DC319B">
        <w:rPr>
          <w:bCs/>
          <w:sz w:val="26"/>
          <w:szCs w:val="26"/>
        </w:rPr>
        <w:t>Кроссфит</w:t>
      </w:r>
      <w:proofErr w:type="spellEnd"/>
      <w:r w:rsidRPr="00DC319B">
        <w:rPr>
          <w:bCs/>
          <w:sz w:val="26"/>
          <w:szCs w:val="26"/>
        </w:rPr>
        <w:t xml:space="preserve">», проект «Путь от уличного движения до спорта». Проект направлен на </w:t>
      </w:r>
      <w:r w:rsidRPr="00DC319B">
        <w:rPr>
          <w:sz w:val="26"/>
          <w:szCs w:val="20"/>
        </w:rPr>
        <w:t xml:space="preserve">внедрение нового вида спорта - </w:t>
      </w:r>
      <w:proofErr w:type="spellStart"/>
      <w:r w:rsidRPr="00DC319B">
        <w:rPr>
          <w:sz w:val="26"/>
          <w:szCs w:val="20"/>
        </w:rPr>
        <w:t>стритлифтинг</w:t>
      </w:r>
      <w:proofErr w:type="spellEnd"/>
      <w:r w:rsidRPr="00DC319B">
        <w:rPr>
          <w:sz w:val="26"/>
          <w:szCs w:val="20"/>
        </w:rPr>
        <w:t xml:space="preserve"> (от английского </w:t>
      </w:r>
      <w:proofErr w:type="spellStart"/>
      <w:r w:rsidRPr="00DC319B">
        <w:rPr>
          <w:sz w:val="26"/>
          <w:szCs w:val="20"/>
        </w:rPr>
        <w:t>street-lifting</w:t>
      </w:r>
      <w:proofErr w:type="spellEnd"/>
      <w:r w:rsidRPr="00DC319B">
        <w:rPr>
          <w:sz w:val="26"/>
          <w:szCs w:val="20"/>
        </w:rPr>
        <w:t xml:space="preserve"> - поднимать на улице), который является силовым видом спорта, появившийся как одно из направлений Воркаута, а позднее ставший отдельным видом, среди подрастающего поколения, посредством организации тренировочных занятий, проведения соревнований, турниров и иных спортивно-массовых мероприятий по данному направлению.</w:t>
      </w:r>
    </w:p>
    <w:p w:rsidR="005C3A34" w:rsidRPr="00DC319B" w:rsidRDefault="005C3A34" w:rsidP="005C3A34">
      <w:pPr>
        <w:tabs>
          <w:tab w:val="left" w:pos="0"/>
        </w:tabs>
        <w:autoSpaceDE w:val="0"/>
        <w:autoSpaceDN w:val="0"/>
        <w:adjustRightInd w:val="0"/>
        <w:ind w:firstLine="709"/>
        <w:jc w:val="both"/>
        <w:rPr>
          <w:sz w:val="26"/>
          <w:szCs w:val="26"/>
        </w:rPr>
      </w:pPr>
      <w:r w:rsidRPr="00DC319B">
        <w:rPr>
          <w:sz w:val="26"/>
          <w:szCs w:val="26"/>
        </w:rPr>
        <w:t>Проекты находятся в стадии реализации и будут реализованы до конца текущего года.</w:t>
      </w:r>
    </w:p>
    <w:p w:rsidR="005C3A34" w:rsidRPr="00DC319B" w:rsidRDefault="005C3A34" w:rsidP="005C3A34">
      <w:pPr>
        <w:autoSpaceDE w:val="0"/>
        <w:autoSpaceDN w:val="0"/>
        <w:adjustRightInd w:val="0"/>
        <w:ind w:firstLine="709"/>
        <w:jc w:val="both"/>
        <w:rPr>
          <w:sz w:val="26"/>
          <w:szCs w:val="26"/>
        </w:rPr>
      </w:pPr>
      <w:r w:rsidRPr="00DC319B">
        <w:rPr>
          <w:sz w:val="26"/>
          <w:szCs w:val="26"/>
        </w:rPr>
        <w:t xml:space="preserve">Кроме того, в рамках </w:t>
      </w:r>
      <w:proofErr w:type="spellStart"/>
      <w:r w:rsidRPr="00DC319B">
        <w:rPr>
          <w:sz w:val="26"/>
          <w:szCs w:val="26"/>
        </w:rPr>
        <w:t>грантовой</w:t>
      </w:r>
      <w:proofErr w:type="spellEnd"/>
      <w:r w:rsidRPr="00DC319B">
        <w:rPr>
          <w:sz w:val="26"/>
          <w:szCs w:val="26"/>
        </w:rPr>
        <w:t xml:space="preserve"> программы Красноярского края «Партнерство» был проведен конкурс социальных проектов. В номинации «Социальная поддержка» в число победителей вошли две некоммерческие организации, действующие на территории города:</w:t>
      </w:r>
    </w:p>
    <w:p w:rsidR="005C3A34" w:rsidRPr="00DC319B" w:rsidRDefault="005C3A34" w:rsidP="00A94134">
      <w:pPr>
        <w:pStyle w:val="afff2"/>
        <w:numPr>
          <w:ilvl w:val="0"/>
          <w:numId w:val="134"/>
        </w:numPr>
        <w:tabs>
          <w:tab w:val="left" w:pos="0"/>
          <w:tab w:val="left" w:pos="993"/>
        </w:tabs>
        <w:autoSpaceDE w:val="0"/>
        <w:autoSpaceDN w:val="0"/>
        <w:adjustRightInd w:val="0"/>
        <w:ind w:left="0" w:firstLine="714"/>
        <w:jc w:val="both"/>
        <w:rPr>
          <w:sz w:val="26"/>
          <w:szCs w:val="26"/>
        </w:rPr>
      </w:pPr>
      <w:r w:rsidRPr="00DC319B">
        <w:rPr>
          <w:sz w:val="26"/>
          <w:szCs w:val="26"/>
        </w:rPr>
        <w:lastRenderedPageBreak/>
        <w:t>Фонд содействия людям в трудной жизненной ситуации «</w:t>
      </w:r>
      <w:proofErr w:type="spellStart"/>
      <w:r w:rsidRPr="00DC319B">
        <w:rPr>
          <w:sz w:val="26"/>
          <w:szCs w:val="26"/>
        </w:rPr>
        <w:t>Лествица</w:t>
      </w:r>
      <w:proofErr w:type="spellEnd"/>
      <w:r w:rsidRPr="00DC319B">
        <w:rPr>
          <w:sz w:val="26"/>
          <w:szCs w:val="26"/>
        </w:rPr>
        <w:t>» с проектом «Смакуй!» (далее – ФСЛТЖС «</w:t>
      </w:r>
      <w:proofErr w:type="spellStart"/>
      <w:r w:rsidRPr="00DC319B">
        <w:rPr>
          <w:sz w:val="26"/>
          <w:szCs w:val="26"/>
        </w:rPr>
        <w:t>Лествица</w:t>
      </w:r>
      <w:proofErr w:type="spellEnd"/>
      <w:r w:rsidRPr="00DC319B">
        <w:rPr>
          <w:sz w:val="26"/>
          <w:szCs w:val="26"/>
        </w:rPr>
        <w:t xml:space="preserve">»), сумма гранта – 400,0 тыс. руб.  Проект направлен на привитие или восстановление социальных и бытовых навыков у лиц, ведущих асоциальный образ жизни, посредством создания кулинарного уголка на базе </w:t>
      </w:r>
      <w:proofErr w:type="spellStart"/>
      <w:r w:rsidRPr="00DC319B">
        <w:rPr>
          <w:sz w:val="26"/>
          <w:szCs w:val="26"/>
        </w:rPr>
        <w:t>соццентра</w:t>
      </w:r>
      <w:proofErr w:type="spellEnd"/>
      <w:r w:rsidRPr="00DC319B">
        <w:rPr>
          <w:sz w:val="26"/>
          <w:szCs w:val="26"/>
        </w:rPr>
        <w:t xml:space="preserve"> ФСЛТЖС «</w:t>
      </w:r>
      <w:proofErr w:type="spellStart"/>
      <w:r w:rsidRPr="00DC319B">
        <w:rPr>
          <w:sz w:val="26"/>
          <w:szCs w:val="26"/>
        </w:rPr>
        <w:t>Лествица</w:t>
      </w:r>
      <w:proofErr w:type="spellEnd"/>
      <w:r w:rsidRPr="00DC319B">
        <w:rPr>
          <w:sz w:val="26"/>
          <w:szCs w:val="26"/>
        </w:rPr>
        <w:t>». Занятия будут проходить в группах до 8 человек (от 1 до 3 групп), участниками проекта будут все дееспособные лица, обратившие за помощью в ФСЛТЖС «</w:t>
      </w:r>
      <w:proofErr w:type="spellStart"/>
      <w:r w:rsidRPr="00DC319B">
        <w:rPr>
          <w:sz w:val="26"/>
          <w:szCs w:val="26"/>
        </w:rPr>
        <w:t>Лествица</w:t>
      </w:r>
      <w:proofErr w:type="spellEnd"/>
      <w:r w:rsidRPr="00DC319B">
        <w:rPr>
          <w:sz w:val="26"/>
          <w:szCs w:val="26"/>
        </w:rPr>
        <w:t>» – не менее 50 человек;</w:t>
      </w:r>
    </w:p>
    <w:p w:rsidR="005C3A34" w:rsidRPr="00DC319B" w:rsidRDefault="005C3A34" w:rsidP="00A94134">
      <w:pPr>
        <w:pStyle w:val="afff2"/>
        <w:numPr>
          <w:ilvl w:val="0"/>
          <w:numId w:val="134"/>
        </w:numPr>
        <w:tabs>
          <w:tab w:val="left" w:pos="0"/>
          <w:tab w:val="left" w:pos="993"/>
        </w:tabs>
        <w:autoSpaceDE w:val="0"/>
        <w:autoSpaceDN w:val="0"/>
        <w:adjustRightInd w:val="0"/>
        <w:ind w:left="0" w:firstLine="714"/>
        <w:jc w:val="both"/>
        <w:rPr>
          <w:sz w:val="26"/>
          <w:szCs w:val="26"/>
        </w:rPr>
      </w:pPr>
      <w:r w:rsidRPr="00DC319B">
        <w:rPr>
          <w:sz w:val="26"/>
          <w:szCs w:val="26"/>
        </w:rPr>
        <w:t>Фонд содействия людям в трудной жизненной ситуации «Горлица» с проектом «Полярный совёнок»,</w:t>
      </w:r>
      <w:r w:rsidRPr="00DC319B">
        <w:rPr>
          <w:rFonts w:eastAsiaTheme="minorHAnsi"/>
          <w:color w:val="CC00FF"/>
          <w:sz w:val="26"/>
          <w:szCs w:val="26"/>
          <w:lang w:eastAsia="en-US"/>
        </w:rPr>
        <w:t xml:space="preserve"> </w:t>
      </w:r>
      <w:r w:rsidRPr="00DC319B">
        <w:rPr>
          <w:sz w:val="26"/>
          <w:szCs w:val="26"/>
        </w:rPr>
        <w:t>сумма гранта – 500,0 тыс. руб.  На базе фонда функционирует социальный центр, в котором проходят реабилитацию, адаптацию люди в трудной жизненной ситуации. За помощью часто обращаются семьи с детьми. Возникла острая необходимость создания пространства досуга и занятий для детей, постоянно находящихся в центре с родителями, где бы дети могли играть, общаться, заниматься, развиваться.</w:t>
      </w:r>
    </w:p>
    <w:p w:rsidR="005C3A34" w:rsidRPr="00DC319B" w:rsidRDefault="005C3A34" w:rsidP="005C3A34">
      <w:pPr>
        <w:autoSpaceDE w:val="0"/>
        <w:autoSpaceDN w:val="0"/>
        <w:adjustRightInd w:val="0"/>
        <w:ind w:firstLine="709"/>
        <w:jc w:val="both"/>
        <w:rPr>
          <w:sz w:val="26"/>
          <w:szCs w:val="26"/>
        </w:rPr>
      </w:pPr>
    </w:p>
    <w:p w:rsidR="005C3A34" w:rsidRPr="00DC319B" w:rsidRDefault="005C3A34" w:rsidP="00A94134">
      <w:pPr>
        <w:pStyle w:val="afff2"/>
        <w:numPr>
          <w:ilvl w:val="0"/>
          <w:numId w:val="135"/>
        </w:numPr>
        <w:tabs>
          <w:tab w:val="left" w:pos="0"/>
          <w:tab w:val="left" w:pos="993"/>
        </w:tabs>
        <w:autoSpaceDE w:val="0"/>
        <w:autoSpaceDN w:val="0"/>
        <w:adjustRightInd w:val="0"/>
        <w:ind w:hanging="11"/>
        <w:jc w:val="both"/>
        <w:rPr>
          <w:i/>
          <w:sz w:val="26"/>
          <w:szCs w:val="26"/>
          <w:u w:val="single"/>
        </w:rPr>
      </w:pPr>
      <w:r w:rsidRPr="00DC319B">
        <w:rPr>
          <w:i/>
          <w:sz w:val="26"/>
          <w:szCs w:val="26"/>
          <w:u w:val="single"/>
        </w:rPr>
        <w:t>Федеральный бюджет</w:t>
      </w:r>
    </w:p>
    <w:p w:rsidR="005C3A34" w:rsidRPr="00DC319B" w:rsidRDefault="005C3A34" w:rsidP="005C3A34">
      <w:pPr>
        <w:tabs>
          <w:tab w:val="left" w:pos="0"/>
          <w:tab w:val="left" w:pos="709"/>
        </w:tabs>
        <w:autoSpaceDE w:val="0"/>
        <w:autoSpaceDN w:val="0"/>
        <w:adjustRightInd w:val="0"/>
        <w:ind w:firstLine="709"/>
        <w:jc w:val="both"/>
        <w:rPr>
          <w:sz w:val="26"/>
          <w:szCs w:val="26"/>
        </w:rPr>
      </w:pPr>
      <w:r w:rsidRPr="00DC319B">
        <w:rPr>
          <w:sz w:val="26"/>
          <w:szCs w:val="26"/>
        </w:rPr>
        <w:t>В отчетном периоде в</w:t>
      </w:r>
      <w:r w:rsidRPr="00DC319B">
        <w:rPr>
          <w:bCs/>
          <w:sz w:val="26"/>
          <w:szCs w:val="26"/>
        </w:rPr>
        <w:t xml:space="preserve"> конкурсе на предоставление грантов Президента Российской Федерации на развитие гражданского общества участвовал и одержал победу </w:t>
      </w:r>
      <w:r w:rsidRPr="00DC319B">
        <w:rPr>
          <w:sz w:val="26"/>
          <w:szCs w:val="26"/>
        </w:rPr>
        <w:t>ФСЛТЖС «</w:t>
      </w:r>
      <w:proofErr w:type="spellStart"/>
      <w:r w:rsidRPr="00DC319B">
        <w:rPr>
          <w:sz w:val="26"/>
          <w:szCs w:val="26"/>
        </w:rPr>
        <w:t>Лествица</w:t>
      </w:r>
      <w:proofErr w:type="spellEnd"/>
      <w:r w:rsidRPr="00DC319B">
        <w:rPr>
          <w:sz w:val="26"/>
          <w:szCs w:val="26"/>
        </w:rPr>
        <w:t xml:space="preserve">» </w:t>
      </w:r>
      <w:r w:rsidRPr="00DC319B">
        <w:rPr>
          <w:bCs/>
          <w:sz w:val="26"/>
          <w:szCs w:val="26"/>
        </w:rPr>
        <w:t xml:space="preserve">в </w:t>
      </w:r>
      <w:r w:rsidRPr="00DC319B">
        <w:rPr>
          <w:sz w:val="26"/>
          <w:szCs w:val="26"/>
        </w:rPr>
        <w:t xml:space="preserve">номинации «Социальное обслуживание, социальная поддержка и защита граждан», с проектом «Очумелые ручки!», сумма гранта – 793,0 тыс. руб.  </w:t>
      </w:r>
    </w:p>
    <w:p w:rsidR="005C3A34" w:rsidRPr="00DC319B" w:rsidRDefault="005C3A34" w:rsidP="005C3A34">
      <w:pPr>
        <w:autoSpaceDE w:val="0"/>
        <w:autoSpaceDN w:val="0"/>
        <w:adjustRightInd w:val="0"/>
        <w:ind w:firstLine="709"/>
        <w:jc w:val="both"/>
        <w:rPr>
          <w:sz w:val="26"/>
          <w:szCs w:val="26"/>
        </w:rPr>
      </w:pPr>
      <w:r w:rsidRPr="00DC319B">
        <w:rPr>
          <w:sz w:val="26"/>
          <w:szCs w:val="26"/>
        </w:rPr>
        <w:t xml:space="preserve">Проект направлен на привитие или восстановление бытовых навыков у лиц, ведущих асоциальный образ жизни, проходящих социальную реабилитацию в </w:t>
      </w:r>
      <w:proofErr w:type="spellStart"/>
      <w:r w:rsidRPr="00DC319B">
        <w:rPr>
          <w:sz w:val="26"/>
          <w:szCs w:val="26"/>
        </w:rPr>
        <w:t>соццентре</w:t>
      </w:r>
      <w:proofErr w:type="spellEnd"/>
      <w:r w:rsidRPr="00DC319B">
        <w:rPr>
          <w:sz w:val="26"/>
          <w:szCs w:val="26"/>
        </w:rPr>
        <w:t xml:space="preserve"> ФСЛТЖС «</w:t>
      </w:r>
      <w:proofErr w:type="spellStart"/>
      <w:r w:rsidRPr="00DC319B">
        <w:rPr>
          <w:sz w:val="26"/>
          <w:szCs w:val="26"/>
        </w:rPr>
        <w:t>Лествица</w:t>
      </w:r>
      <w:proofErr w:type="spellEnd"/>
      <w:r w:rsidRPr="00DC319B">
        <w:rPr>
          <w:sz w:val="26"/>
          <w:szCs w:val="26"/>
        </w:rPr>
        <w:t>» посредством проведения занятий в мастерской с работой по двум направлениям – столярному и швейному. Уверенность в своих силах, позитивное отношение к труду необходимы для успешной социализации после прохождения реабилитации и минимизируют риск рецидивов. Срок реализации проекта с 01.07.2018 по 31.07.2019.</w:t>
      </w:r>
    </w:p>
    <w:p w:rsidR="002D7894" w:rsidRPr="00DC319B" w:rsidRDefault="002D7894" w:rsidP="005C3A34">
      <w:pPr>
        <w:autoSpaceDE w:val="0"/>
        <w:autoSpaceDN w:val="0"/>
        <w:adjustRightInd w:val="0"/>
        <w:ind w:firstLine="709"/>
        <w:jc w:val="both"/>
        <w:rPr>
          <w:sz w:val="26"/>
          <w:szCs w:val="26"/>
        </w:rPr>
      </w:pPr>
    </w:p>
    <w:p w:rsidR="005C3A34" w:rsidRPr="00DC319B" w:rsidRDefault="005C3A34" w:rsidP="00A94134">
      <w:pPr>
        <w:pStyle w:val="afff2"/>
        <w:numPr>
          <w:ilvl w:val="0"/>
          <w:numId w:val="135"/>
        </w:numPr>
        <w:tabs>
          <w:tab w:val="left" w:pos="993"/>
        </w:tabs>
        <w:ind w:left="0" w:firstLine="709"/>
        <w:jc w:val="both"/>
        <w:rPr>
          <w:i/>
          <w:sz w:val="26"/>
          <w:szCs w:val="26"/>
          <w:u w:val="single"/>
        </w:rPr>
      </w:pPr>
      <w:r w:rsidRPr="00DC319B">
        <w:rPr>
          <w:i/>
          <w:sz w:val="26"/>
          <w:szCs w:val="26"/>
          <w:u w:val="single"/>
        </w:rPr>
        <w:t>Конкурс социальных проектов благотворительной программы «Мир новых возможностей» ЗФ ПАО ГМК «Норильский никель»</w:t>
      </w:r>
    </w:p>
    <w:p w:rsidR="005C3A34" w:rsidRPr="00DC319B" w:rsidRDefault="005C3A34" w:rsidP="005C3A34">
      <w:pPr>
        <w:ind w:firstLine="851"/>
        <w:jc w:val="both"/>
        <w:rPr>
          <w:sz w:val="26"/>
          <w:szCs w:val="26"/>
        </w:rPr>
      </w:pPr>
      <w:r w:rsidRPr="00DC319B">
        <w:rPr>
          <w:sz w:val="26"/>
          <w:szCs w:val="26"/>
        </w:rPr>
        <w:t>В рамках участия в конкурсе на территории продолжается реализация 15 проектов, получивших поддержку в 2017 году:</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«Сад камней» – 5 000,0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«Заполярный цирк» – 1 000,0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«Зал единоборств бокса» – 716,0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«Полярный совёнок» – 700,0 тыс. руб. (проект также получил финансирование за счет средств местного бюджета);</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«Станция «</w:t>
      </w:r>
      <w:proofErr w:type="spellStart"/>
      <w:r w:rsidRPr="00DC319B">
        <w:rPr>
          <w:sz w:val="26"/>
          <w:szCs w:val="26"/>
        </w:rPr>
        <w:t>Добросердия</w:t>
      </w:r>
      <w:proofErr w:type="spellEnd"/>
      <w:r w:rsidRPr="00DC319B">
        <w:rPr>
          <w:sz w:val="26"/>
          <w:szCs w:val="26"/>
        </w:rPr>
        <w:t>» – 684,1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«Мы можем все» – 327,4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«Творческая мастерская для людей с ограниченными возможностями здоровья «Живое сердце» – 700,0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w:t>
      </w:r>
      <w:proofErr w:type="spellStart"/>
      <w:r w:rsidRPr="00DC319B">
        <w:rPr>
          <w:sz w:val="26"/>
          <w:szCs w:val="26"/>
        </w:rPr>
        <w:t>PoLArt</w:t>
      </w:r>
      <w:proofErr w:type="spellEnd"/>
      <w:r w:rsidRPr="00DC319B">
        <w:rPr>
          <w:sz w:val="26"/>
          <w:szCs w:val="26"/>
        </w:rPr>
        <w:t>» – 999,0 тыс. руб.;</w:t>
      </w:r>
    </w:p>
    <w:p w:rsidR="005C3A34" w:rsidRPr="00DC319B" w:rsidRDefault="005C3A34" w:rsidP="00A94134">
      <w:pPr>
        <w:pStyle w:val="afff2"/>
        <w:numPr>
          <w:ilvl w:val="0"/>
          <w:numId w:val="136"/>
        </w:numPr>
        <w:tabs>
          <w:tab w:val="left" w:pos="993"/>
        </w:tabs>
        <w:ind w:left="0" w:firstLine="709"/>
        <w:jc w:val="both"/>
        <w:rPr>
          <w:sz w:val="26"/>
          <w:szCs w:val="26"/>
        </w:rPr>
      </w:pPr>
      <w:r w:rsidRPr="00DC319B">
        <w:rPr>
          <w:sz w:val="26"/>
          <w:szCs w:val="26"/>
        </w:rPr>
        <w:t>Проект «</w:t>
      </w:r>
      <w:proofErr w:type="spellStart"/>
      <w:r w:rsidRPr="00DC319B">
        <w:rPr>
          <w:sz w:val="26"/>
          <w:szCs w:val="26"/>
        </w:rPr>
        <w:t>Вещеворот</w:t>
      </w:r>
      <w:proofErr w:type="spellEnd"/>
      <w:r w:rsidRPr="00DC319B">
        <w:rPr>
          <w:sz w:val="26"/>
          <w:szCs w:val="26"/>
        </w:rPr>
        <w:t>» – 700,0 тыс. руб.;</w:t>
      </w:r>
    </w:p>
    <w:p w:rsidR="005C3A34" w:rsidRPr="00DC319B" w:rsidRDefault="005C3A34" w:rsidP="00A94134">
      <w:pPr>
        <w:pStyle w:val="afff2"/>
        <w:numPr>
          <w:ilvl w:val="0"/>
          <w:numId w:val="136"/>
        </w:numPr>
        <w:tabs>
          <w:tab w:val="left" w:pos="851"/>
          <w:tab w:val="left" w:pos="1134"/>
        </w:tabs>
        <w:ind w:left="0" w:firstLine="709"/>
        <w:jc w:val="both"/>
        <w:rPr>
          <w:sz w:val="26"/>
          <w:szCs w:val="26"/>
        </w:rPr>
      </w:pPr>
      <w:r w:rsidRPr="00DC319B">
        <w:rPr>
          <w:sz w:val="26"/>
          <w:szCs w:val="26"/>
        </w:rPr>
        <w:t>Проект «Кулинарный семейный фестиваль «FAMILY FEST» – 700,0 тыс. руб.;</w:t>
      </w:r>
    </w:p>
    <w:p w:rsidR="005C3A34" w:rsidRPr="00DC319B" w:rsidRDefault="005C3A34" w:rsidP="00A94134">
      <w:pPr>
        <w:pStyle w:val="afff2"/>
        <w:numPr>
          <w:ilvl w:val="0"/>
          <w:numId w:val="136"/>
        </w:numPr>
        <w:tabs>
          <w:tab w:val="left" w:pos="851"/>
          <w:tab w:val="left" w:pos="1134"/>
        </w:tabs>
        <w:ind w:left="0" w:firstLine="709"/>
        <w:jc w:val="both"/>
        <w:rPr>
          <w:sz w:val="26"/>
          <w:szCs w:val="26"/>
        </w:rPr>
      </w:pPr>
      <w:r w:rsidRPr="00DC319B">
        <w:rPr>
          <w:sz w:val="26"/>
          <w:szCs w:val="26"/>
        </w:rPr>
        <w:t>Проект «Привет Сосед» – 1 111,3 тыс. руб.;</w:t>
      </w:r>
    </w:p>
    <w:p w:rsidR="005C3A34" w:rsidRPr="00DC319B" w:rsidRDefault="005C3A34" w:rsidP="00A94134">
      <w:pPr>
        <w:pStyle w:val="afff2"/>
        <w:numPr>
          <w:ilvl w:val="0"/>
          <w:numId w:val="136"/>
        </w:numPr>
        <w:tabs>
          <w:tab w:val="left" w:pos="851"/>
          <w:tab w:val="left" w:pos="1134"/>
        </w:tabs>
        <w:ind w:left="0" w:firstLine="709"/>
        <w:jc w:val="both"/>
        <w:rPr>
          <w:sz w:val="26"/>
          <w:szCs w:val="26"/>
        </w:rPr>
      </w:pPr>
      <w:r w:rsidRPr="00DC319B">
        <w:rPr>
          <w:sz w:val="26"/>
          <w:szCs w:val="26"/>
        </w:rPr>
        <w:lastRenderedPageBreak/>
        <w:t>Проект «</w:t>
      </w:r>
      <w:proofErr w:type="spellStart"/>
      <w:r w:rsidRPr="00DC319B">
        <w:rPr>
          <w:sz w:val="26"/>
          <w:szCs w:val="26"/>
        </w:rPr>
        <w:t>Краеведческо</w:t>
      </w:r>
      <w:proofErr w:type="spellEnd"/>
      <w:r w:rsidRPr="00DC319B">
        <w:rPr>
          <w:sz w:val="26"/>
          <w:szCs w:val="26"/>
        </w:rPr>
        <w:t>-археологическая экспедиция «Голубыми дорогами Таймыра» – 999,4 тыс. руб.;</w:t>
      </w:r>
    </w:p>
    <w:p w:rsidR="005C3A34" w:rsidRPr="00DC319B" w:rsidRDefault="005C3A34" w:rsidP="00A94134">
      <w:pPr>
        <w:pStyle w:val="afff2"/>
        <w:numPr>
          <w:ilvl w:val="0"/>
          <w:numId w:val="136"/>
        </w:numPr>
        <w:tabs>
          <w:tab w:val="left" w:pos="851"/>
          <w:tab w:val="left" w:pos="1134"/>
        </w:tabs>
        <w:ind w:left="0" w:firstLine="709"/>
        <w:jc w:val="both"/>
        <w:rPr>
          <w:sz w:val="26"/>
          <w:szCs w:val="26"/>
        </w:rPr>
      </w:pPr>
      <w:r w:rsidRPr="00DC319B">
        <w:rPr>
          <w:sz w:val="26"/>
          <w:szCs w:val="26"/>
        </w:rPr>
        <w:t>Проект «Открытая мастерская «Фреза и Чай» – 583,7 тыс. руб.;</w:t>
      </w:r>
    </w:p>
    <w:p w:rsidR="005C3A34" w:rsidRPr="00DC319B" w:rsidRDefault="005C3A34" w:rsidP="00A94134">
      <w:pPr>
        <w:pStyle w:val="afff2"/>
        <w:widowControl w:val="0"/>
        <w:numPr>
          <w:ilvl w:val="0"/>
          <w:numId w:val="136"/>
        </w:numPr>
        <w:tabs>
          <w:tab w:val="left" w:pos="851"/>
          <w:tab w:val="left" w:pos="1134"/>
        </w:tabs>
        <w:snapToGrid w:val="0"/>
        <w:ind w:left="0" w:firstLine="709"/>
        <w:jc w:val="both"/>
        <w:rPr>
          <w:bCs/>
          <w:sz w:val="26"/>
          <w:szCs w:val="26"/>
        </w:rPr>
      </w:pPr>
      <w:r w:rsidRPr="00DC319B">
        <w:rPr>
          <w:sz w:val="26"/>
          <w:szCs w:val="26"/>
        </w:rPr>
        <w:t>Проект «Семейный клуб настольных игр «</w:t>
      </w:r>
      <w:proofErr w:type="spellStart"/>
      <w:r w:rsidRPr="00DC319B">
        <w:rPr>
          <w:sz w:val="26"/>
          <w:szCs w:val="26"/>
        </w:rPr>
        <w:t>НастолкоМания</w:t>
      </w:r>
      <w:proofErr w:type="spellEnd"/>
      <w:r w:rsidRPr="00DC319B">
        <w:rPr>
          <w:sz w:val="26"/>
          <w:szCs w:val="26"/>
        </w:rPr>
        <w:t>» – 253,4 тыс. руб.;</w:t>
      </w:r>
    </w:p>
    <w:p w:rsidR="00BE601E" w:rsidRPr="00DC319B" w:rsidRDefault="005C3A34" w:rsidP="00A94134">
      <w:pPr>
        <w:pStyle w:val="afff2"/>
        <w:widowControl w:val="0"/>
        <w:numPr>
          <w:ilvl w:val="0"/>
          <w:numId w:val="136"/>
        </w:numPr>
        <w:tabs>
          <w:tab w:val="left" w:pos="851"/>
          <w:tab w:val="left" w:pos="1134"/>
        </w:tabs>
        <w:snapToGrid w:val="0"/>
        <w:ind w:left="0" w:firstLine="709"/>
        <w:jc w:val="both"/>
        <w:rPr>
          <w:bCs/>
          <w:sz w:val="26"/>
          <w:szCs w:val="26"/>
        </w:rPr>
      </w:pPr>
      <w:r w:rsidRPr="00DC319B">
        <w:rPr>
          <w:sz w:val="26"/>
          <w:szCs w:val="26"/>
        </w:rPr>
        <w:t>Проект «Школа доктора Айболита» – 700,0 тыс. руб.</w:t>
      </w:r>
    </w:p>
    <w:p w:rsidR="00B642FB" w:rsidRPr="00DC319B" w:rsidRDefault="00B642FB" w:rsidP="0069641F">
      <w:pPr>
        <w:widowControl w:val="0"/>
        <w:snapToGrid w:val="0"/>
        <w:jc w:val="both"/>
        <w:rPr>
          <w:bCs/>
          <w:sz w:val="26"/>
          <w:szCs w:val="26"/>
        </w:rPr>
      </w:pPr>
    </w:p>
    <w:p w:rsidR="00D93FB4" w:rsidRPr="00DC319B" w:rsidRDefault="00D93FB4" w:rsidP="00B642FB">
      <w:pPr>
        <w:pStyle w:val="2"/>
        <w:numPr>
          <w:ilvl w:val="1"/>
          <w:numId w:val="11"/>
        </w:numPr>
        <w:tabs>
          <w:tab w:val="left" w:pos="993"/>
        </w:tabs>
        <w:ind w:left="0" w:firstLine="709"/>
        <w:jc w:val="center"/>
        <w:rPr>
          <w:sz w:val="26"/>
          <w:szCs w:val="26"/>
        </w:rPr>
      </w:pPr>
      <w:bookmarkStart w:id="164" w:name="_Toc529526494"/>
      <w:r w:rsidRPr="00DC319B">
        <w:rPr>
          <w:sz w:val="26"/>
          <w:szCs w:val="26"/>
        </w:rPr>
        <w:t>Социальная защита населения</w:t>
      </w:r>
      <w:bookmarkEnd w:id="160"/>
      <w:bookmarkEnd w:id="161"/>
      <w:bookmarkEnd w:id="162"/>
      <w:bookmarkEnd w:id="164"/>
    </w:p>
    <w:p w:rsidR="00B642FB" w:rsidRPr="00DC319B" w:rsidRDefault="00B642FB" w:rsidP="00B642FB"/>
    <w:bookmarkEnd w:id="102"/>
    <w:bookmarkEnd w:id="103"/>
    <w:bookmarkEnd w:id="104"/>
    <w:p w:rsidR="00F0150E" w:rsidRPr="00DC319B" w:rsidRDefault="00F0150E" w:rsidP="009F528D">
      <w:pPr>
        <w:pStyle w:val="a8"/>
        <w:tabs>
          <w:tab w:val="left" w:pos="1260"/>
        </w:tabs>
        <w:ind w:firstLine="709"/>
        <w:rPr>
          <w:sz w:val="26"/>
          <w:szCs w:val="26"/>
        </w:rPr>
      </w:pPr>
      <w:r w:rsidRPr="00DC319B">
        <w:rPr>
          <w:sz w:val="26"/>
          <w:szCs w:val="26"/>
        </w:rPr>
        <w:t>На территории города деятельность отрасли «Социальная защита населения» осуществляют:</w:t>
      </w:r>
    </w:p>
    <w:p w:rsidR="00F0150E" w:rsidRPr="00DC319B" w:rsidRDefault="00F0150E" w:rsidP="00A94134">
      <w:pPr>
        <w:pStyle w:val="a8"/>
        <w:numPr>
          <w:ilvl w:val="0"/>
          <w:numId w:val="51"/>
        </w:numPr>
        <w:tabs>
          <w:tab w:val="left" w:pos="993"/>
        </w:tabs>
        <w:ind w:left="0" w:firstLine="709"/>
        <w:rPr>
          <w:sz w:val="26"/>
          <w:szCs w:val="26"/>
          <w:u w:val="single"/>
        </w:rPr>
      </w:pPr>
      <w:r w:rsidRPr="00DC319B">
        <w:rPr>
          <w:sz w:val="26"/>
          <w:szCs w:val="26"/>
          <w:u w:val="single"/>
        </w:rPr>
        <w:t>В области социальной поддержки и социального обслуживания:</w:t>
      </w:r>
    </w:p>
    <w:p w:rsidR="00F0150E" w:rsidRPr="00DC319B" w:rsidRDefault="00F0150E" w:rsidP="00A94134">
      <w:pPr>
        <w:pStyle w:val="a8"/>
        <w:numPr>
          <w:ilvl w:val="0"/>
          <w:numId w:val="49"/>
        </w:numPr>
        <w:tabs>
          <w:tab w:val="left" w:pos="993"/>
          <w:tab w:val="left" w:pos="1134"/>
        </w:tabs>
        <w:ind w:left="0" w:firstLine="709"/>
        <w:rPr>
          <w:sz w:val="26"/>
          <w:szCs w:val="26"/>
        </w:rPr>
      </w:pPr>
      <w:r w:rsidRPr="00DC319B">
        <w:rPr>
          <w:sz w:val="26"/>
          <w:szCs w:val="26"/>
        </w:rPr>
        <w:t>Управление социальной политики Администрации города Норильска (далее – Управление).</w:t>
      </w:r>
    </w:p>
    <w:p w:rsidR="00F0150E" w:rsidRPr="00DC319B" w:rsidRDefault="00F0150E" w:rsidP="00A94134">
      <w:pPr>
        <w:pStyle w:val="a8"/>
        <w:numPr>
          <w:ilvl w:val="0"/>
          <w:numId w:val="52"/>
        </w:numPr>
        <w:tabs>
          <w:tab w:val="left" w:pos="993"/>
        </w:tabs>
        <w:ind w:left="0" w:firstLine="709"/>
        <w:jc w:val="left"/>
        <w:rPr>
          <w:sz w:val="26"/>
          <w:szCs w:val="26"/>
        </w:rPr>
      </w:pPr>
      <w:r w:rsidRPr="00DC319B">
        <w:rPr>
          <w:sz w:val="26"/>
          <w:szCs w:val="26"/>
          <w:u w:val="single"/>
        </w:rPr>
        <w:t>В области социального обслуживания населения:</w:t>
      </w:r>
    </w:p>
    <w:p w:rsidR="00F0150E" w:rsidRPr="00DC319B" w:rsidRDefault="00F0150E" w:rsidP="00A94134">
      <w:pPr>
        <w:pStyle w:val="a8"/>
        <w:numPr>
          <w:ilvl w:val="0"/>
          <w:numId w:val="49"/>
        </w:numPr>
        <w:tabs>
          <w:tab w:val="left" w:pos="993"/>
          <w:tab w:val="left" w:pos="1134"/>
        </w:tabs>
        <w:ind w:left="0" w:firstLine="709"/>
        <w:rPr>
          <w:sz w:val="26"/>
          <w:szCs w:val="26"/>
        </w:rPr>
      </w:pPr>
      <w:r w:rsidRPr="00DC319B">
        <w:rPr>
          <w:sz w:val="26"/>
          <w:szCs w:val="26"/>
        </w:rPr>
        <w:t xml:space="preserve">муниципальное бюджетное учреждение «Комплексный центр социального обслуживания населения» (далее – МБУ «КЦСОН»); </w:t>
      </w:r>
    </w:p>
    <w:p w:rsidR="00F0150E" w:rsidRPr="00DC319B" w:rsidRDefault="00F0150E" w:rsidP="00A94134">
      <w:pPr>
        <w:pStyle w:val="a8"/>
        <w:numPr>
          <w:ilvl w:val="0"/>
          <w:numId w:val="49"/>
        </w:numPr>
        <w:tabs>
          <w:tab w:val="left" w:pos="993"/>
          <w:tab w:val="left" w:pos="1134"/>
        </w:tabs>
        <w:ind w:left="0" w:firstLine="709"/>
        <w:rPr>
          <w:sz w:val="26"/>
          <w:szCs w:val="26"/>
        </w:rPr>
      </w:pPr>
      <w:r w:rsidRPr="00DC319B">
        <w:rPr>
          <w:sz w:val="26"/>
          <w:szCs w:val="26"/>
        </w:rPr>
        <w:t xml:space="preserve">муниципальное бюджетное учреждение «Реабилитационный центр для детей и подростков с ограниченными возможностями «Виктория» (далее – МБУ «РЦ «Виктория»); </w:t>
      </w:r>
    </w:p>
    <w:p w:rsidR="00F0150E" w:rsidRPr="00DC319B" w:rsidRDefault="00F0150E" w:rsidP="00A94134">
      <w:pPr>
        <w:pStyle w:val="a8"/>
        <w:numPr>
          <w:ilvl w:val="0"/>
          <w:numId w:val="49"/>
        </w:numPr>
        <w:tabs>
          <w:tab w:val="left" w:pos="993"/>
        </w:tabs>
        <w:ind w:left="0" w:firstLine="709"/>
        <w:rPr>
          <w:sz w:val="26"/>
          <w:szCs w:val="26"/>
        </w:rPr>
      </w:pPr>
      <w:r w:rsidRPr="00DC319B">
        <w:rPr>
          <w:sz w:val="26"/>
          <w:szCs w:val="26"/>
        </w:rPr>
        <w:t xml:space="preserve">муниципальное бюджетное учреждение «Центр семьи «Норильский» (далее – МБУ «ЦС «Норильский»).  </w:t>
      </w:r>
    </w:p>
    <w:p w:rsidR="00F0150E" w:rsidRPr="00DC319B" w:rsidRDefault="00F0150E" w:rsidP="00F0150E">
      <w:pPr>
        <w:tabs>
          <w:tab w:val="left" w:pos="0"/>
        </w:tabs>
        <w:ind w:firstLine="709"/>
        <w:jc w:val="both"/>
        <w:rPr>
          <w:sz w:val="26"/>
          <w:szCs w:val="26"/>
        </w:rPr>
      </w:pPr>
      <w:r w:rsidRPr="00DC319B">
        <w:rPr>
          <w:sz w:val="26"/>
          <w:szCs w:val="26"/>
        </w:rPr>
        <w:t>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(52 381 чел.) выросла на 1,0% и по состоянию на 01.10.2018 составила 52 886 чел., в основном за счет роста количества инвалидов и многодетных семей. 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w:t>
      </w:r>
    </w:p>
    <w:p w:rsidR="00F0150E" w:rsidRPr="00DC319B" w:rsidRDefault="00F0150E" w:rsidP="000B5BA5">
      <w:pPr>
        <w:pStyle w:val="a8"/>
        <w:tabs>
          <w:tab w:val="left" w:pos="1260"/>
        </w:tabs>
        <w:spacing w:before="240"/>
        <w:ind w:firstLine="720"/>
        <w:jc w:val="right"/>
        <w:rPr>
          <w:sz w:val="26"/>
          <w:szCs w:val="26"/>
        </w:rPr>
      </w:pPr>
      <w:r w:rsidRPr="00DC319B">
        <w:rPr>
          <w:sz w:val="26"/>
          <w:szCs w:val="26"/>
        </w:rPr>
        <w:t>Таблица</w:t>
      </w:r>
      <w:r w:rsidR="00ED7A1D" w:rsidRPr="00DC319B">
        <w:rPr>
          <w:sz w:val="26"/>
          <w:szCs w:val="26"/>
        </w:rPr>
        <w:t xml:space="preserve"> 51</w:t>
      </w:r>
    </w:p>
    <w:p w:rsidR="00F0150E" w:rsidRPr="00DC319B" w:rsidRDefault="00F0150E" w:rsidP="00F0150E">
      <w:pPr>
        <w:pStyle w:val="a8"/>
        <w:spacing w:after="120"/>
        <w:ind w:left="720"/>
        <w:jc w:val="center"/>
        <w:rPr>
          <w:b/>
          <w:bCs/>
          <w:i/>
          <w:sz w:val="26"/>
          <w:szCs w:val="26"/>
        </w:rPr>
      </w:pPr>
      <w:r w:rsidRPr="00DC319B">
        <w:rPr>
          <w:b/>
          <w:bCs/>
          <w:i/>
          <w:sz w:val="26"/>
          <w:szCs w:val="26"/>
        </w:rPr>
        <w:t>Категории граждан, состоящих на учете в Управлении социальной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1275"/>
        <w:gridCol w:w="1275"/>
        <w:gridCol w:w="1133"/>
        <w:gridCol w:w="989"/>
      </w:tblGrid>
      <w:tr w:rsidR="00F0150E" w:rsidRPr="00DC319B" w:rsidTr="009F528D">
        <w:trPr>
          <w:trHeight w:val="20"/>
          <w:tblHeader/>
        </w:trPr>
        <w:tc>
          <w:tcPr>
            <w:tcW w:w="2501" w:type="pct"/>
            <w:vMerge w:val="restart"/>
            <w:vAlign w:val="center"/>
          </w:tcPr>
          <w:p w:rsidR="00F0150E" w:rsidRPr="00DC319B" w:rsidRDefault="00F0150E" w:rsidP="003A6BA6">
            <w:pPr>
              <w:jc w:val="center"/>
              <w:rPr>
                <w:b/>
                <w:sz w:val="23"/>
                <w:szCs w:val="23"/>
              </w:rPr>
            </w:pPr>
            <w:r w:rsidRPr="00DC319B">
              <w:rPr>
                <w:b/>
                <w:sz w:val="23"/>
                <w:szCs w:val="23"/>
              </w:rPr>
              <w:t>Наименование показателя</w:t>
            </w:r>
          </w:p>
        </w:tc>
        <w:tc>
          <w:tcPr>
            <w:tcW w:w="682" w:type="pct"/>
            <w:vMerge w:val="restart"/>
            <w:vAlign w:val="center"/>
          </w:tcPr>
          <w:p w:rsidR="00F0150E" w:rsidRPr="00DC319B" w:rsidRDefault="00F0150E" w:rsidP="003A6BA6">
            <w:pPr>
              <w:jc w:val="center"/>
              <w:rPr>
                <w:rStyle w:val="xl410"/>
                <w:sz w:val="23"/>
                <w:szCs w:val="23"/>
              </w:rPr>
            </w:pPr>
            <w:r w:rsidRPr="00DC319B">
              <w:rPr>
                <w:b/>
                <w:sz w:val="23"/>
                <w:szCs w:val="23"/>
              </w:rPr>
              <w:t>9 месяцев 2017</w:t>
            </w:r>
          </w:p>
        </w:tc>
        <w:tc>
          <w:tcPr>
            <w:tcW w:w="682" w:type="pct"/>
            <w:vMerge w:val="restart"/>
            <w:vAlign w:val="center"/>
          </w:tcPr>
          <w:p w:rsidR="00F0150E" w:rsidRPr="00DC319B" w:rsidRDefault="00F0150E" w:rsidP="003A6BA6">
            <w:pPr>
              <w:jc w:val="center"/>
              <w:rPr>
                <w:rStyle w:val="xl410"/>
                <w:sz w:val="23"/>
                <w:szCs w:val="23"/>
              </w:rPr>
            </w:pPr>
            <w:r w:rsidRPr="00DC319B">
              <w:rPr>
                <w:b/>
                <w:sz w:val="23"/>
                <w:szCs w:val="23"/>
              </w:rPr>
              <w:t>9 месяцев 2018</w:t>
            </w:r>
          </w:p>
        </w:tc>
        <w:tc>
          <w:tcPr>
            <w:tcW w:w="1136" w:type="pct"/>
            <w:gridSpan w:val="2"/>
            <w:vAlign w:val="center"/>
          </w:tcPr>
          <w:p w:rsidR="00F0150E" w:rsidRPr="00DC319B" w:rsidRDefault="00F0150E" w:rsidP="003A6BA6">
            <w:pPr>
              <w:jc w:val="center"/>
              <w:rPr>
                <w:b/>
                <w:sz w:val="23"/>
                <w:szCs w:val="23"/>
              </w:rPr>
            </w:pPr>
            <w:r w:rsidRPr="00DC319B">
              <w:rPr>
                <w:b/>
                <w:sz w:val="23"/>
                <w:szCs w:val="23"/>
              </w:rPr>
              <w:t>Отклонение</w:t>
            </w:r>
          </w:p>
        </w:tc>
      </w:tr>
      <w:tr w:rsidR="00F0150E" w:rsidRPr="00DC319B" w:rsidTr="009F528D">
        <w:trPr>
          <w:trHeight w:val="20"/>
          <w:tblHeader/>
        </w:trPr>
        <w:tc>
          <w:tcPr>
            <w:tcW w:w="2501" w:type="pct"/>
            <w:vMerge/>
            <w:vAlign w:val="center"/>
          </w:tcPr>
          <w:p w:rsidR="00F0150E" w:rsidRPr="00DC319B" w:rsidRDefault="00F0150E" w:rsidP="003A6BA6">
            <w:pPr>
              <w:rPr>
                <w:sz w:val="23"/>
                <w:szCs w:val="23"/>
              </w:rPr>
            </w:pPr>
          </w:p>
        </w:tc>
        <w:tc>
          <w:tcPr>
            <w:tcW w:w="682" w:type="pct"/>
            <w:vMerge/>
            <w:vAlign w:val="center"/>
          </w:tcPr>
          <w:p w:rsidR="00F0150E" w:rsidRPr="00DC319B" w:rsidRDefault="00F0150E" w:rsidP="003A6BA6">
            <w:pPr>
              <w:jc w:val="center"/>
              <w:rPr>
                <w:sz w:val="23"/>
                <w:szCs w:val="23"/>
              </w:rPr>
            </w:pPr>
          </w:p>
        </w:tc>
        <w:tc>
          <w:tcPr>
            <w:tcW w:w="682" w:type="pct"/>
            <w:vMerge/>
            <w:vAlign w:val="center"/>
          </w:tcPr>
          <w:p w:rsidR="00F0150E" w:rsidRPr="00DC319B" w:rsidRDefault="00F0150E" w:rsidP="003A6BA6">
            <w:pPr>
              <w:jc w:val="center"/>
              <w:rPr>
                <w:sz w:val="23"/>
                <w:szCs w:val="23"/>
              </w:rPr>
            </w:pPr>
          </w:p>
        </w:tc>
        <w:tc>
          <w:tcPr>
            <w:tcW w:w="606" w:type="pct"/>
            <w:vAlign w:val="center"/>
          </w:tcPr>
          <w:p w:rsidR="00F0150E" w:rsidRPr="00DC319B" w:rsidRDefault="00F0150E" w:rsidP="003A6BA6">
            <w:pPr>
              <w:jc w:val="center"/>
              <w:rPr>
                <w:b/>
                <w:sz w:val="23"/>
                <w:szCs w:val="23"/>
              </w:rPr>
            </w:pPr>
            <w:r w:rsidRPr="00DC319B">
              <w:rPr>
                <w:b/>
                <w:sz w:val="23"/>
                <w:szCs w:val="23"/>
              </w:rPr>
              <w:t>+/-</w:t>
            </w:r>
          </w:p>
        </w:tc>
        <w:tc>
          <w:tcPr>
            <w:tcW w:w="530" w:type="pct"/>
            <w:vAlign w:val="center"/>
          </w:tcPr>
          <w:p w:rsidR="00F0150E" w:rsidRPr="00DC319B" w:rsidRDefault="00F0150E" w:rsidP="003A6BA6">
            <w:pPr>
              <w:jc w:val="center"/>
              <w:rPr>
                <w:b/>
                <w:sz w:val="23"/>
                <w:szCs w:val="23"/>
              </w:rPr>
            </w:pPr>
            <w:r w:rsidRPr="00DC319B">
              <w:rPr>
                <w:b/>
                <w:sz w:val="23"/>
                <w:szCs w:val="23"/>
              </w:rPr>
              <w:t>%</w:t>
            </w:r>
          </w:p>
        </w:tc>
      </w:tr>
      <w:tr w:rsidR="00F0150E" w:rsidRPr="00DC319B" w:rsidTr="009F528D">
        <w:trPr>
          <w:trHeight w:val="20"/>
        </w:trPr>
        <w:tc>
          <w:tcPr>
            <w:tcW w:w="2501" w:type="pct"/>
            <w:vAlign w:val="center"/>
          </w:tcPr>
          <w:p w:rsidR="00F0150E" w:rsidRPr="00DC319B" w:rsidRDefault="00F0150E" w:rsidP="003A6BA6">
            <w:pPr>
              <w:rPr>
                <w:b/>
                <w:bCs/>
                <w:sz w:val="23"/>
                <w:szCs w:val="23"/>
              </w:rPr>
            </w:pPr>
            <w:r w:rsidRPr="00DC319B">
              <w:rPr>
                <w:b/>
                <w:bCs/>
                <w:sz w:val="23"/>
                <w:szCs w:val="23"/>
              </w:rPr>
              <w:t>Численность граждан, состоящих на учёте в Управлении социальной политики и получающих меры социальной поддержки всего, из них:</w:t>
            </w:r>
          </w:p>
        </w:tc>
        <w:tc>
          <w:tcPr>
            <w:tcW w:w="682" w:type="pct"/>
            <w:vAlign w:val="center"/>
          </w:tcPr>
          <w:p w:rsidR="00F0150E" w:rsidRPr="00DC319B" w:rsidRDefault="00F0150E" w:rsidP="003A6BA6">
            <w:pPr>
              <w:jc w:val="center"/>
              <w:rPr>
                <w:b/>
                <w:bCs/>
                <w:sz w:val="23"/>
                <w:szCs w:val="23"/>
              </w:rPr>
            </w:pPr>
            <w:r w:rsidRPr="00DC319B">
              <w:rPr>
                <w:b/>
                <w:bCs/>
                <w:sz w:val="23"/>
                <w:szCs w:val="23"/>
              </w:rPr>
              <w:t>52 381</w:t>
            </w:r>
            <w:r w:rsidRPr="00DC319B">
              <w:rPr>
                <w:b/>
                <w:color w:val="000000"/>
                <w:sz w:val="23"/>
                <w:szCs w:val="23"/>
                <w:vertAlign w:val="superscript"/>
              </w:rPr>
              <w:t>*</w:t>
            </w:r>
          </w:p>
        </w:tc>
        <w:tc>
          <w:tcPr>
            <w:tcW w:w="682" w:type="pct"/>
            <w:vAlign w:val="center"/>
          </w:tcPr>
          <w:p w:rsidR="00F0150E" w:rsidRPr="00DC319B" w:rsidRDefault="00F0150E" w:rsidP="003A6BA6">
            <w:pPr>
              <w:jc w:val="center"/>
              <w:rPr>
                <w:b/>
                <w:bCs/>
                <w:color w:val="000000"/>
                <w:sz w:val="23"/>
                <w:szCs w:val="23"/>
              </w:rPr>
            </w:pPr>
            <w:r w:rsidRPr="00DC319B">
              <w:rPr>
                <w:b/>
                <w:bCs/>
                <w:color w:val="000000"/>
                <w:sz w:val="23"/>
                <w:szCs w:val="23"/>
              </w:rPr>
              <w:t>52 886</w:t>
            </w:r>
            <w:r w:rsidRPr="00DC319B">
              <w:rPr>
                <w:b/>
                <w:color w:val="000000"/>
                <w:sz w:val="23"/>
                <w:szCs w:val="23"/>
                <w:vertAlign w:val="superscript"/>
              </w:rPr>
              <w:t>*</w:t>
            </w:r>
          </w:p>
        </w:tc>
        <w:tc>
          <w:tcPr>
            <w:tcW w:w="606" w:type="pct"/>
            <w:vAlign w:val="center"/>
          </w:tcPr>
          <w:p w:rsidR="00F0150E" w:rsidRPr="00DC319B" w:rsidRDefault="00F0150E" w:rsidP="003A6BA6">
            <w:pPr>
              <w:jc w:val="center"/>
              <w:rPr>
                <w:b/>
                <w:i/>
                <w:color w:val="000000"/>
                <w:sz w:val="23"/>
                <w:szCs w:val="23"/>
              </w:rPr>
            </w:pPr>
            <w:r w:rsidRPr="00DC319B">
              <w:rPr>
                <w:b/>
                <w:i/>
                <w:color w:val="000000"/>
                <w:sz w:val="23"/>
                <w:szCs w:val="23"/>
              </w:rPr>
              <w:t>505</w:t>
            </w:r>
          </w:p>
        </w:tc>
        <w:tc>
          <w:tcPr>
            <w:tcW w:w="530" w:type="pct"/>
            <w:vAlign w:val="center"/>
          </w:tcPr>
          <w:p w:rsidR="00F0150E" w:rsidRPr="00DC319B" w:rsidRDefault="00F0150E" w:rsidP="003A6BA6">
            <w:pPr>
              <w:jc w:val="center"/>
              <w:rPr>
                <w:b/>
                <w:i/>
                <w:color w:val="000000"/>
                <w:sz w:val="23"/>
                <w:szCs w:val="23"/>
              </w:rPr>
            </w:pPr>
            <w:r w:rsidRPr="00DC319B">
              <w:rPr>
                <w:b/>
                <w:i/>
                <w:color w:val="000000"/>
                <w:sz w:val="23"/>
                <w:szCs w:val="23"/>
              </w:rPr>
              <w:t>101,0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Пенсионеры</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29 893</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29 475</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-418</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98,6</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Общее количество инвалидов, в том числе:</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5 012</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5 272</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260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105,2</w:t>
            </w:r>
          </w:p>
        </w:tc>
      </w:tr>
      <w:tr w:rsidR="00F0150E" w:rsidRPr="00DC319B" w:rsidTr="009F528D">
        <w:trPr>
          <w:trHeight w:val="20"/>
        </w:trPr>
        <w:tc>
          <w:tcPr>
            <w:tcW w:w="2501" w:type="pct"/>
            <w:vAlign w:val="center"/>
          </w:tcPr>
          <w:p w:rsidR="00F0150E" w:rsidRPr="00DC319B" w:rsidRDefault="00F0150E" w:rsidP="003A6BA6">
            <w:pPr>
              <w:ind w:left="708"/>
              <w:rPr>
                <w:sz w:val="23"/>
                <w:szCs w:val="23"/>
              </w:rPr>
            </w:pPr>
            <w:r w:rsidRPr="00DC319B">
              <w:rPr>
                <w:sz w:val="23"/>
                <w:szCs w:val="23"/>
              </w:rPr>
              <w:t>- инвалиды старше 18 лет</w:t>
            </w:r>
          </w:p>
        </w:tc>
        <w:tc>
          <w:tcPr>
            <w:tcW w:w="682" w:type="pct"/>
            <w:vAlign w:val="center"/>
          </w:tcPr>
          <w:p w:rsidR="00F0150E" w:rsidRPr="00DC319B" w:rsidRDefault="00F0150E" w:rsidP="003A6BA6">
            <w:pPr>
              <w:jc w:val="center"/>
              <w:rPr>
                <w:i/>
                <w:iCs/>
                <w:sz w:val="23"/>
                <w:szCs w:val="23"/>
              </w:rPr>
            </w:pPr>
            <w:r w:rsidRPr="00DC319B">
              <w:rPr>
                <w:i/>
                <w:iCs/>
                <w:sz w:val="23"/>
                <w:szCs w:val="23"/>
              </w:rPr>
              <w:t>4 356</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4 607</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251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105,8</w:t>
            </w:r>
          </w:p>
        </w:tc>
      </w:tr>
      <w:tr w:rsidR="00F0150E" w:rsidRPr="00DC319B" w:rsidTr="009F528D">
        <w:trPr>
          <w:trHeight w:val="20"/>
        </w:trPr>
        <w:tc>
          <w:tcPr>
            <w:tcW w:w="2501" w:type="pct"/>
            <w:vAlign w:val="center"/>
          </w:tcPr>
          <w:p w:rsidR="00F0150E" w:rsidRPr="00DC319B" w:rsidRDefault="00F0150E" w:rsidP="003A6BA6">
            <w:pPr>
              <w:ind w:left="708"/>
              <w:rPr>
                <w:sz w:val="23"/>
                <w:szCs w:val="23"/>
              </w:rPr>
            </w:pPr>
            <w:r w:rsidRPr="00DC319B">
              <w:rPr>
                <w:sz w:val="23"/>
                <w:szCs w:val="23"/>
              </w:rPr>
              <w:t>- инвалиды боевых действий</w:t>
            </w:r>
          </w:p>
        </w:tc>
        <w:tc>
          <w:tcPr>
            <w:tcW w:w="682" w:type="pct"/>
            <w:vAlign w:val="center"/>
          </w:tcPr>
          <w:p w:rsidR="00F0150E" w:rsidRPr="00DC319B" w:rsidRDefault="00F0150E" w:rsidP="003A6BA6">
            <w:pPr>
              <w:jc w:val="center"/>
              <w:rPr>
                <w:i/>
                <w:iCs/>
                <w:sz w:val="23"/>
                <w:szCs w:val="23"/>
              </w:rPr>
            </w:pPr>
            <w:r w:rsidRPr="00DC319B">
              <w:rPr>
                <w:i/>
                <w:iCs/>
                <w:sz w:val="23"/>
                <w:szCs w:val="23"/>
              </w:rPr>
              <w:t>4</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4</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100,0</w:t>
            </w:r>
          </w:p>
        </w:tc>
      </w:tr>
      <w:tr w:rsidR="00F0150E" w:rsidRPr="00DC319B" w:rsidTr="009F528D">
        <w:trPr>
          <w:trHeight w:val="20"/>
        </w:trPr>
        <w:tc>
          <w:tcPr>
            <w:tcW w:w="2501" w:type="pct"/>
            <w:vAlign w:val="center"/>
          </w:tcPr>
          <w:p w:rsidR="00F0150E" w:rsidRPr="00DC319B" w:rsidRDefault="00F0150E" w:rsidP="003A6BA6">
            <w:pPr>
              <w:ind w:left="708"/>
              <w:rPr>
                <w:sz w:val="23"/>
                <w:szCs w:val="23"/>
              </w:rPr>
            </w:pPr>
            <w:r w:rsidRPr="00DC319B">
              <w:rPr>
                <w:sz w:val="23"/>
                <w:szCs w:val="23"/>
              </w:rPr>
              <w:t>- дети-инвалиды</w:t>
            </w:r>
          </w:p>
        </w:tc>
        <w:tc>
          <w:tcPr>
            <w:tcW w:w="682" w:type="pct"/>
            <w:vAlign w:val="center"/>
          </w:tcPr>
          <w:p w:rsidR="00F0150E" w:rsidRPr="00DC319B" w:rsidRDefault="00F0150E" w:rsidP="003A6BA6">
            <w:pPr>
              <w:jc w:val="center"/>
              <w:rPr>
                <w:i/>
                <w:iCs/>
                <w:sz w:val="23"/>
                <w:szCs w:val="23"/>
              </w:rPr>
            </w:pPr>
            <w:r w:rsidRPr="00DC319B">
              <w:rPr>
                <w:i/>
                <w:iCs/>
                <w:sz w:val="23"/>
                <w:szCs w:val="23"/>
              </w:rPr>
              <w:t>656</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665</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9</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101,4</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Участники ВОВ</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5</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3</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60,0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Жители блокадного Ленинграда</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2</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Бывшие несовершеннолетние узники фашистских концлагерей</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8</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6</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75,0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Ветераны труда</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5 610</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5 292</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-318</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94,3</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lastRenderedPageBreak/>
              <w:t>Труженики тыла</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43</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30</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-13</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69,8</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Ветераны боевых действий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1 468</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1 447</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98,6</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Члены семей погибших (умерших) инвалидов и участников ВОВ</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23</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21</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91,3</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Члены семей погибших (умерших) ветеранов боевых действий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48</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48</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Ветераны труда Красноярского края</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14 794</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14 936</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142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101,0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Родители (вдовы) погибших (умерших) военнослужащих</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3</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75,0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Реабилитированные лица</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171</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157</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-14</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91,8</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Лица, пострадавшие от политических репрессий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Граждане, подвергшиеся воздействию радиации вследствие</w:t>
            </w:r>
            <w:r w:rsidRPr="00DC319B">
              <w:rPr>
                <w:sz w:val="23"/>
                <w:szCs w:val="23"/>
              </w:rPr>
              <w:br/>
              <w:t>катастрофы на Чернобыльской АЭС, аварии на ПО «Маяк», испытаний на Семипалатинском полигоне</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41</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42</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102,4</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31</w:t>
            </w:r>
          </w:p>
        </w:tc>
        <w:tc>
          <w:tcPr>
            <w:tcW w:w="682" w:type="pct"/>
            <w:vAlign w:val="center"/>
          </w:tcPr>
          <w:p w:rsidR="00F0150E" w:rsidRPr="00DC319B" w:rsidRDefault="00F0150E" w:rsidP="003A6BA6">
            <w:pPr>
              <w:jc w:val="center"/>
              <w:rPr>
                <w:sz w:val="23"/>
                <w:szCs w:val="23"/>
              </w:rPr>
            </w:pPr>
            <w:r w:rsidRPr="00DC319B">
              <w:rPr>
                <w:sz w:val="23"/>
                <w:szCs w:val="23"/>
              </w:rPr>
              <w:t>43</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138,7</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Почётные доноры России</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1 000</w:t>
            </w:r>
          </w:p>
        </w:tc>
        <w:tc>
          <w:tcPr>
            <w:tcW w:w="682" w:type="pct"/>
            <w:vAlign w:val="center"/>
          </w:tcPr>
          <w:p w:rsidR="00F0150E" w:rsidRPr="00DC319B" w:rsidRDefault="00F0150E" w:rsidP="003A6BA6">
            <w:pPr>
              <w:jc w:val="center"/>
              <w:rPr>
                <w:sz w:val="23"/>
                <w:szCs w:val="23"/>
              </w:rPr>
            </w:pPr>
            <w:r w:rsidRPr="00DC319B">
              <w:rPr>
                <w:sz w:val="23"/>
                <w:szCs w:val="23"/>
              </w:rPr>
              <w:t>1 000</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0</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37</w:t>
            </w:r>
          </w:p>
        </w:tc>
        <w:tc>
          <w:tcPr>
            <w:tcW w:w="682" w:type="pct"/>
            <w:vAlign w:val="center"/>
          </w:tcPr>
          <w:p w:rsidR="00F0150E" w:rsidRPr="00DC319B" w:rsidRDefault="00F0150E" w:rsidP="003A6BA6">
            <w:pPr>
              <w:jc w:val="center"/>
              <w:rPr>
                <w:sz w:val="23"/>
                <w:szCs w:val="23"/>
              </w:rPr>
            </w:pPr>
            <w:r w:rsidRPr="00DC319B">
              <w:rPr>
                <w:sz w:val="23"/>
                <w:szCs w:val="23"/>
              </w:rPr>
              <w:t>33</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-4</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89,2</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Граждане, имеющие доход ниже прожиточного минимума, в том числе:</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7 473</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7 674</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201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102,7</w:t>
            </w:r>
          </w:p>
        </w:tc>
      </w:tr>
      <w:tr w:rsidR="00F0150E" w:rsidRPr="00DC319B" w:rsidTr="009F528D">
        <w:trPr>
          <w:trHeight w:val="20"/>
        </w:trPr>
        <w:tc>
          <w:tcPr>
            <w:tcW w:w="2501" w:type="pct"/>
            <w:vAlign w:val="center"/>
          </w:tcPr>
          <w:p w:rsidR="00F0150E" w:rsidRPr="00DC319B" w:rsidRDefault="00F0150E" w:rsidP="003A6BA6">
            <w:pPr>
              <w:ind w:left="708" w:hanging="244"/>
              <w:rPr>
                <w:sz w:val="23"/>
                <w:szCs w:val="23"/>
              </w:rPr>
            </w:pPr>
            <w:r w:rsidRPr="00DC319B">
              <w:rPr>
                <w:sz w:val="23"/>
                <w:szCs w:val="23"/>
              </w:rPr>
              <w:t>- дети</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3 601</w:t>
            </w:r>
          </w:p>
        </w:tc>
        <w:tc>
          <w:tcPr>
            <w:tcW w:w="682" w:type="pct"/>
            <w:vAlign w:val="center"/>
          </w:tcPr>
          <w:p w:rsidR="00F0150E" w:rsidRPr="00DC319B" w:rsidRDefault="00F0150E" w:rsidP="003A6BA6">
            <w:pPr>
              <w:jc w:val="center"/>
              <w:rPr>
                <w:i/>
                <w:iCs/>
                <w:color w:val="000000"/>
                <w:sz w:val="23"/>
                <w:szCs w:val="23"/>
              </w:rPr>
            </w:pPr>
            <w:r w:rsidRPr="00DC319B">
              <w:rPr>
                <w:i/>
                <w:iCs/>
                <w:color w:val="000000"/>
                <w:sz w:val="23"/>
                <w:szCs w:val="23"/>
              </w:rPr>
              <w:t>3 807</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206</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105,7</w:t>
            </w:r>
          </w:p>
        </w:tc>
      </w:tr>
      <w:tr w:rsidR="00F0150E" w:rsidRPr="00DC319B" w:rsidTr="009F528D">
        <w:trPr>
          <w:trHeight w:val="20"/>
        </w:trPr>
        <w:tc>
          <w:tcPr>
            <w:tcW w:w="2501" w:type="pct"/>
            <w:tcBorders>
              <w:bottom w:val="single" w:sz="4" w:space="0" w:color="auto"/>
            </w:tcBorders>
            <w:vAlign w:val="center"/>
          </w:tcPr>
          <w:p w:rsidR="00F0150E" w:rsidRPr="00DC319B" w:rsidRDefault="00F0150E" w:rsidP="003A6BA6">
            <w:pPr>
              <w:ind w:left="708" w:hanging="244"/>
              <w:rPr>
                <w:sz w:val="23"/>
                <w:szCs w:val="23"/>
              </w:rPr>
            </w:pPr>
            <w:r w:rsidRPr="00DC319B">
              <w:rPr>
                <w:sz w:val="23"/>
                <w:szCs w:val="23"/>
              </w:rPr>
              <w:t>- граждане трудоспособного возраста</w:t>
            </w:r>
          </w:p>
        </w:tc>
        <w:tc>
          <w:tcPr>
            <w:tcW w:w="682" w:type="pct"/>
            <w:tcBorders>
              <w:bottom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3 067</w:t>
            </w:r>
          </w:p>
        </w:tc>
        <w:tc>
          <w:tcPr>
            <w:tcW w:w="682" w:type="pct"/>
            <w:tcBorders>
              <w:bottom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3 118</w:t>
            </w:r>
          </w:p>
        </w:tc>
        <w:tc>
          <w:tcPr>
            <w:tcW w:w="606" w:type="pct"/>
            <w:tcBorders>
              <w:bottom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51</w:t>
            </w:r>
          </w:p>
        </w:tc>
        <w:tc>
          <w:tcPr>
            <w:tcW w:w="530" w:type="pct"/>
            <w:tcBorders>
              <w:bottom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101,7</w:t>
            </w:r>
          </w:p>
        </w:tc>
      </w:tr>
      <w:tr w:rsidR="00F0150E" w:rsidRPr="00DC319B" w:rsidTr="009F528D">
        <w:trPr>
          <w:trHeight w:val="20"/>
        </w:trPr>
        <w:tc>
          <w:tcPr>
            <w:tcW w:w="2501"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ind w:left="708" w:hanging="244"/>
              <w:rPr>
                <w:sz w:val="23"/>
                <w:szCs w:val="23"/>
              </w:rPr>
            </w:pPr>
            <w:r w:rsidRPr="00DC319B">
              <w:rPr>
                <w:sz w:val="23"/>
                <w:szCs w:val="23"/>
              </w:rPr>
              <w:t>- инвалиды</w:t>
            </w:r>
          </w:p>
        </w:tc>
        <w:tc>
          <w:tcPr>
            <w:tcW w:w="682"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427</w:t>
            </w:r>
          </w:p>
        </w:tc>
        <w:tc>
          <w:tcPr>
            <w:tcW w:w="682"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384</w:t>
            </w:r>
          </w:p>
        </w:tc>
        <w:tc>
          <w:tcPr>
            <w:tcW w:w="606"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-43</w:t>
            </w:r>
          </w:p>
        </w:tc>
        <w:tc>
          <w:tcPr>
            <w:tcW w:w="5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89,9</w:t>
            </w:r>
          </w:p>
        </w:tc>
      </w:tr>
      <w:tr w:rsidR="00F0150E" w:rsidRPr="00DC319B" w:rsidTr="009F528D">
        <w:trPr>
          <w:trHeight w:val="20"/>
        </w:trPr>
        <w:tc>
          <w:tcPr>
            <w:tcW w:w="2501" w:type="pct"/>
            <w:tcBorders>
              <w:top w:val="single" w:sz="4" w:space="0" w:color="auto"/>
            </w:tcBorders>
            <w:vAlign w:val="center"/>
          </w:tcPr>
          <w:p w:rsidR="00F0150E" w:rsidRPr="00DC319B" w:rsidRDefault="00F0150E" w:rsidP="003A6BA6">
            <w:pPr>
              <w:ind w:left="708" w:hanging="244"/>
              <w:rPr>
                <w:sz w:val="23"/>
                <w:szCs w:val="23"/>
              </w:rPr>
            </w:pPr>
            <w:r w:rsidRPr="00DC319B">
              <w:rPr>
                <w:sz w:val="23"/>
                <w:szCs w:val="23"/>
              </w:rPr>
              <w:t>- пенсионеры</w:t>
            </w:r>
          </w:p>
        </w:tc>
        <w:tc>
          <w:tcPr>
            <w:tcW w:w="682" w:type="pct"/>
            <w:tcBorders>
              <w:top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378</w:t>
            </w:r>
          </w:p>
        </w:tc>
        <w:tc>
          <w:tcPr>
            <w:tcW w:w="682" w:type="pct"/>
            <w:tcBorders>
              <w:top w:val="single" w:sz="4" w:space="0" w:color="auto"/>
            </w:tcBorders>
            <w:vAlign w:val="center"/>
          </w:tcPr>
          <w:p w:rsidR="00F0150E" w:rsidRPr="00DC319B" w:rsidRDefault="00F0150E" w:rsidP="003A6BA6">
            <w:pPr>
              <w:jc w:val="center"/>
              <w:rPr>
                <w:i/>
                <w:iCs/>
                <w:color w:val="000000"/>
                <w:sz w:val="23"/>
                <w:szCs w:val="23"/>
              </w:rPr>
            </w:pPr>
            <w:r w:rsidRPr="00DC319B">
              <w:rPr>
                <w:i/>
                <w:iCs/>
                <w:color w:val="000000"/>
                <w:sz w:val="23"/>
                <w:szCs w:val="23"/>
              </w:rPr>
              <w:t>365</w:t>
            </w:r>
          </w:p>
        </w:tc>
        <w:tc>
          <w:tcPr>
            <w:tcW w:w="606" w:type="pct"/>
            <w:tcBorders>
              <w:top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-13</w:t>
            </w:r>
          </w:p>
        </w:tc>
        <w:tc>
          <w:tcPr>
            <w:tcW w:w="530" w:type="pct"/>
            <w:tcBorders>
              <w:top w:val="single" w:sz="4" w:space="0" w:color="auto"/>
            </w:tcBorders>
            <w:vAlign w:val="center"/>
          </w:tcPr>
          <w:p w:rsidR="00F0150E" w:rsidRPr="00DC319B" w:rsidRDefault="00F0150E" w:rsidP="003A6BA6">
            <w:pPr>
              <w:jc w:val="center"/>
              <w:rPr>
                <w:i/>
                <w:color w:val="000000"/>
                <w:sz w:val="23"/>
                <w:szCs w:val="23"/>
              </w:rPr>
            </w:pPr>
            <w:r w:rsidRPr="00DC319B">
              <w:rPr>
                <w:i/>
                <w:color w:val="000000"/>
                <w:sz w:val="23"/>
                <w:szCs w:val="23"/>
              </w:rPr>
              <w:t>96,6</w:t>
            </w:r>
          </w:p>
        </w:tc>
      </w:tr>
      <w:tr w:rsidR="00F0150E" w:rsidRPr="00DC319B" w:rsidTr="009F528D">
        <w:trPr>
          <w:trHeight w:val="20"/>
        </w:trPr>
        <w:tc>
          <w:tcPr>
            <w:tcW w:w="2501" w:type="pct"/>
            <w:vAlign w:val="center"/>
          </w:tcPr>
          <w:p w:rsidR="00F0150E" w:rsidRPr="00DC319B" w:rsidRDefault="00F0150E" w:rsidP="003A6BA6">
            <w:pPr>
              <w:rPr>
                <w:b/>
                <w:bCs/>
                <w:sz w:val="23"/>
                <w:szCs w:val="23"/>
              </w:rPr>
            </w:pPr>
            <w:r w:rsidRPr="00DC319B">
              <w:rPr>
                <w:b/>
                <w:bCs/>
                <w:sz w:val="23"/>
                <w:szCs w:val="23"/>
              </w:rPr>
              <w:t>Численность семей с детьми, состоящих на учёте в Управлении социальной политики и получающих меры социальной поддержки всего, из них основные категории:</w:t>
            </w:r>
          </w:p>
        </w:tc>
        <w:tc>
          <w:tcPr>
            <w:tcW w:w="682" w:type="pct"/>
            <w:vAlign w:val="center"/>
          </w:tcPr>
          <w:p w:rsidR="00F0150E" w:rsidRPr="00DC319B" w:rsidRDefault="00F0150E" w:rsidP="003A6BA6">
            <w:pPr>
              <w:jc w:val="center"/>
              <w:rPr>
                <w:b/>
                <w:iCs/>
                <w:color w:val="000000"/>
                <w:sz w:val="23"/>
                <w:szCs w:val="23"/>
              </w:rPr>
            </w:pPr>
            <w:r w:rsidRPr="00DC319B">
              <w:rPr>
                <w:b/>
                <w:iCs/>
                <w:color w:val="000000"/>
                <w:sz w:val="23"/>
                <w:szCs w:val="23"/>
              </w:rPr>
              <w:t>6 764</w:t>
            </w:r>
            <w:r w:rsidRPr="00DC319B">
              <w:rPr>
                <w:b/>
                <w:color w:val="000000"/>
                <w:sz w:val="23"/>
                <w:szCs w:val="23"/>
                <w:vertAlign w:val="superscript"/>
              </w:rPr>
              <w:t>*</w:t>
            </w:r>
          </w:p>
        </w:tc>
        <w:tc>
          <w:tcPr>
            <w:tcW w:w="682" w:type="pct"/>
            <w:vAlign w:val="center"/>
          </w:tcPr>
          <w:p w:rsidR="00F0150E" w:rsidRPr="00DC319B" w:rsidRDefault="00F0150E" w:rsidP="003A6BA6">
            <w:pPr>
              <w:jc w:val="center"/>
              <w:rPr>
                <w:b/>
                <w:color w:val="000000"/>
                <w:sz w:val="23"/>
                <w:szCs w:val="23"/>
              </w:rPr>
            </w:pPr>
            <w:r w:rsidRPr="00DC319B">
              <w:rPr>
                <w:b/>
                <w:color w:val="000000"/>
                <w:sz w:val="23"/>
                <w:szCs w:val="23"/>
              </w:rPr>
              <w:t>6 977</w:t>
            </w:r>
            <w:r w:rsidRPr="00DC319B">
              <w:rPr>
                <w:b/>
                <w:color w:val="000000"/>
                <w:sz w:val="23"/>
                <w:szCs w:val="23"/>
                <w:vertAlign w:val="superscript"/>
              </w:rPr>
              <w:t>*</w:t>
            </w:r>
          </w:p>
        </w:tc>
        <w:tc>
          <w:tcPr>
            <w:tcW w:w="606" w:type="pct"/>
            <w:vAlign w:val="center"/>
          </w:tcPr>
          <w:p w:rsidR="00F0150E" w:rsidRPr="00DC319B" w:rsidRDefault="00F0150E" w:rsidP="003A6BA6">
            <w:pPr>
              <w:jc w:val="center"/>
              <w:rPr>
                <w:b/>
                <w:i/>
                <w:color w:val="000000"/>
                <w:sz w:val="23"/>
                <w:szCs w:val="23"/>
              </w:rPr>
            </w:pPr>
            <w:r w:rsidRPr="00DC319B">
              <w:rPr>
                <w:b/>
                <w:i/>
                <w:color w:val="000000"/>
                <w:sz w:val="23"/>
                <w:szCs w:val="23"/>
              </w:rPr>
              <w:t>213</w:t>
            </w:r>
          </w:p>
        </w:tc>
        <w:tc>
          <w:tcPr>
            <w:tcW w:w="530" w:type="pct"/>
            <w:vAlign w:val="center"/>
          </w:tcPr>
          <w:p w:rsidR="00F0150E" w:rsidRPr="00DC319B" w:rsidRDefault="00F0150E" w:rsidP="003A6BA6">
            <w:pPr>
              <w:jc w:val="center"/>
              <w:rPr>
                <w:b/>
                <w:i/>
                <w:color w:val="000000"/>
                <w:sz w:val="23"/>
                <w:szCs w:val="23"/>
              </w:rPr>
            </w:pPr>
            <w:r w:rsidRPr="00DC319B">
              <w:rPr>
                <w:b/>
                <w:i/>
                <w:color w:val="000000"/>
                <w:sz w:val="23"/>
                <w:szCs w:val="23"/>
              </w:rPr>
              <w:t>103,1</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Многодетные семьи</w:t>
            </w:r>
          </w:p>
        </w:tc>
        <w:tc>
          <w:tcPr>
            <w:tcW w:w="682" w:type="pct"/>
            <w:vAlign w:val="center"/>
          </w:tcPr>
          <w:p w:rsidR="00F0150E" w:rsidRPr="00DC319B" w:rsidRDefault="00F0150E" w:rsidP="003A6BA6">
            <w:pPr>
              <w:jc w:val="center"/>
              <w:rPr>
                <w:iCs/>
                <w:color w:val="000000"/>
                <w:sz w:val="23"/>
                <w:szCs w:val="23"/>
              </w:rPr>
            </w:pPr>
            <w:r w:rsidRPr="00DC319B">
              <w:rPr>
                <w:iCs/>
                <w:color w:val="000000"/>
                <w:sz w:val="23"/>
                <w:szCs w:val="23"/>
              </w:rPr>
              <w:t>1 975</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2 134</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159</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108,1</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с детьми, имеющие доход ниже прожиточного минимума</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1 797</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1 838</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41</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102,3</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одиноких матерей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1 184</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1 220</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36</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103,0</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с детьми-инвалидами</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645</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649</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4</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100,6</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ветеранов боевых действий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480</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478</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-2</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99,6</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потерявшие кормильца</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427</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409</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-18</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95,8</w:t>
            </w:r>
          </w:p>
        </w:tc>
      </w:tr>
      <w:tr w:rsidR="00F0150E" w:rsidRPr="00DC319B" w:rsidTr="009F528D">
        <w:trPr>
          <w:trHeight w:val="20"/>
        </w:trPr>
        <w:tc>
          <w:tcPr>
            <w:tcW w:w="2501" w:type="pct"/>
            <w:vAlign w:val="center"/>
          </w:tcPr>
          <w:p w:rsidR="00F0150E" w:rsidRPr="00DC319B" w:rsidRDefault="00F0150E" w:rsidP="003A6BA6">
            <w:pPr>
              <w:rPr>
                <w:sz w:val="23"/>
                <w:szCs w:val="23"/>
              </w:rPr>
            </w:pPr>
            <w:r w:rsidRPr="00DC319B">
              <w:rPr>
                <w:sz w:val="23"/>
                <w:szCs w:val="23"/>
              </w:rPr>
              <w:t>Семьи, имеющие опекаемых детей</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256</w:t>
            </w:r>
          </w:p>
        </w:tc>
        <w:tc>
          <w:tcPr>
            <w:tcW w:w="682" w:type="pct"/>
            <w:vAlign w:val="center"/>
          </w:tcPr>
          <w:p w:rsidR="00F0150E" w:rsidRPr="00DC319B" w:rsidRDefault="00F0150E" w:rsidP="003A6BA6">
            <w:pPr>
              <w:jc w:val="center"/>
              <w:rPr>
                <w:color w:val="000000"/>
                <w:sz w:val="23"/>
                <w:szCs w:val="23"/>
              </w:rPr>
            </w:pPr>
            <w:r w:rsidRPr="00DC319B">
              <w:rPr>
                <w:color w:val="000000"/>
                <w:sz w:val="23"/>
                <w:szCs w:val="23"/>
              </w:rPr>
              <w:t>249</w:t>
            </w:r>
          </w:p>
        </w:tc>
        <w:tc>
          <w:tcPr>
            <w:tcW w:w="606" w:type="pct"/>
            <w:vAlign w:val="center"/>
          </w:tcPr>
          <w:p w:rsidR="00F0150E" w:rsidRPr="00DC319B" w:rsidRDefault="00F0150E" w:rsidP="003A6BA6">
            <w:pPr>
              <w:jc w:val="center"/>
              <w:rPr>
                <w:i/>
                <w:color w:val="000000"/>
                <w:sz w:val="23"/>
                <w:szCs w:val="23"/>
              </w:rPr>
            </w:pPr>
            <w:r w:rsidRPr="00DC319B">
              <w:rPr>
                <w:i/>
                <w:color w:val="000000"/>
                <w:sz w:val="23"/>
                <w:szCs w:val="23"/>
              </w:rPr>
              <w:t>-7</w:t>
            </w:r>
          </w:p>
        </w:tc>
        <w:tc>
          <w:tcPr>
            <w:tcW w:w="530" w:type="pct"/>
            <w:vAlign w:val="center"/>
          </w:tcPr>
          <w:p w:rsidR="00F0150E" w:rsidRPr="00DC319B" w:rsidRDefault="00F0150E" w:rsidP="003A6BA6">
            <w:pPr>
              <w:jc w:val="center"/>
              <w:rPr>
                <w:i/>
                <w:color w:val="000000"/>
                <w:sz w:val="23"/>
                <w:szCs w:val="23"/>
              </w:rPr>
            </w:pPr>
            <w:r w:rsidRPr="00DC319B">
              <w:rPr>
                <w:i/>
                <w:color w:val="000000"/>
                <w:sz w:val="23"/>
                <w:szCs w:val="23"/>
              </w:rPr>
              <w:t>97,3</w:t>
            </w:r>
          </w:p>
        </w:tc>
      </w:tr>
    </w:tbl>
    <w:p w:rsidR="00F0150E" w:rsidRPr="00DC319B" w:rsidRDefault="00F0150E" w:rsidP="00F0150E">
      <w:pPr>
        <w:spacing w:before="120"/>
        <w:rPr>
          <w:sz w:val="20"/>
        </w:rPr>
      </w:pPr>
      <w:r w:rsidRPr="00DC319B">
        <w:rPr>
          <w:sz w:val="20"/>
          <w:vertAlign w:val="superscript"/>
        </w:rPr>
        <w:t xml:space="preserve">* </w:t>
      </w:r>
      <w:r w:rsidRPr="00DC319B">
        <w:rPr>
          <w:sz w:val="20"/>
        </w:rPr>
        <w:t>граждане и семьи, состоящие на учете, могут учитываться в нескольких категориях</w:t>
      </w:r>
    </w:p>
    <w:p w:rsidR="00F0150E" w:rsidRPr="00DC319B" w:rsidRDefault="00F0150E" w:rsidP="00D95A14">
      <w:pPr>
        <w:ind w:firstLine="709"/>
        <w:rPr>
          <w:sz w:val="26"/>
          <w:szCs w:val="26"/>
        </w:rPr>
      </w:pPr>
    </w:p>
    <w:p w:rsidR="00D95A14" w:rsidRPr="00DC319B" w:rsidRDefault="00D95A14" w:rsidP="00D95A14">
      <w:pPr>
        <w:ind w:firstLine="709"/>
        <w:rPr>
          <w:sz w:val="26"/>
          <w:szCs w:val="26"/>
        </w:rPr>
      </w:pPr>
    </w:p>
    <w:p w:rsidR="00D95A14" w:rsidRPr="00DC319B" w:rsidRDefault="00D95A14" w:rsidP="00D95A14">
      <w:pPr>
        <w:ind w:firstLine="709"/>
        <w:rPr>
          <w:sz w:val="26"/>
          <w:szCs w:val="26"/>
        </w:rPr>
      </w:pPr>
    </w:p>
    <w:p w:rsidR="00D95A14" w:rsidRPr="00DC319B" w:rsidRDefault="00D95A14" w:rsidP="00D95A14">
      <w:pPr>
        <w:ind w:firstLine="709"/>
        <w:rPr>
          <w:sz w:val="26"/>
          <w:szCs w:val="26"/>
        </w:rPr>
      </w:pPr>
    </w:p>
    <w:p w:rsidR="00D95A14" w:rsidRPr="00DC319B" w:rsidRDefault="00D95A14" w:rsidP="00D95A14">
      <w:pPr>
        <w:ind w:firstLine="709"/>
        <w:rPr>
          <w:sz w:val="26"/>
          <w:szCs w:val="26"/>
        </w:rPr>
      </w:pPr>
    </w:p>
    <w:p w:rsidR="00F0150E" w:rsidRPr="00DC319B" w:rsidRDefault="00F0150E" w:rsidP="00F0150E">
      <w:pPr>
        <w:jc w:val="center"/>
        <w:rPr>
          <w:b/>
          <w:i/>
          <w:sz w:val="26"/>
          <w:szCs w:val="26"/>
          <w:u w:val="single"/>
        </w:rPr>
      </w:pPr>
      <w:r w:rsidRPr="00DC319B">
        <w:rPr>
          <w:b/>
          <w:i/>
          <w:sz w:val="26"/>
          <w:szCs w:val="26"/>
          <w:u w:val="single"/>
        </w:rPr>
        <w:lastRenderedPageBreak/>
        <w:t xml:space="preserve">Предоставление мер социальной поддержки за счет </w:t>
      </w:r>
    </w:p>
    <w:p w:rsidR="00F0150E" w:rsidRPr="00DC319B" w:rsidRDefault="00F0150E" w:rsidP="00F0150E">
      <w:pPr>
        <w:jc w:val="center"/>
        <w:rPr>
          <w:b/>
          <w:i/>
          <w:sz w:val="26"/>
          <w:szCs w:val="26"/>
          <w:u w:val="single"/>
        </w:rPr>
      </w:pPr>
      <w:r w:rsidRPr="00DC319B">
        <w:rPr>
          <w:b/>
          <w:i/>
          <w:sz w:val="26"/>
          <w:szCs w:val="26"/>
          <w:u w:val="single"/>
        </w:rPr>
        <w:t xml:space="preserve">средств краевых субвенций </w:t>
      </w:r>
    </w:p>
    <w:p w:rsidR="00F0150E" w:rsidRPr="00DC319B" w:rsidRDefault="00F0150E" w:rsidP="00F0150E">
      <w:pPr>
        <w:jc w:val="center"/>
        <w:rPr>
          <w:b/>
          <w:i/>
          <w:sz w:val="26"/>
          <w:szCs w:val="26"/>
          <w:u w:val="single"/>
        </w:rPr>
      </w:pPr>
    </w:p>
    <w:p w:rsidR="00F0150E" w:rsidRPr="00DC319B" w:rsidRDefault="00F0150E" w:rsidP="00F0150E">
      <w:pPr>
        <w:ind w:firstLine="708"/>
        <w:jc w:val="both"/>
        <w:rPr>
          <w:sz w:val="26"/>
          <w:szCs w:val="26"/>
        </w:rPr>
      </w:pPr>
      <w:r w:rsidRPr="00DC319B">
        <w:rPr>
          <w:sz w:val="26"/>
        </w:rPr>
        <w:t xml:space="preserve">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осуществляются </w:t>
      </w:r>
      <w:r w:rsidRPr="00DC319B">
        <w:rPr>
          <w:sz w:val="26"/>
          <w:szCs w:val="26"/>
        </w:rPr>
        <w:t>краевым государственным казённым учреждением «Центр социальных выплат Красноярского края».</w:t>
      </w:r>
    </w:p>
    <w:p w:rsidR="00F0150E" w:rsidRPr="00DC319B" w:rsidRDefault="00F0150E" w:rsidP="00F0150E">
      <w:pPr>
        <w:autoSpaceDE w:val="0"/>
        <w:autoSpaceDN w:val="0"/>
        <w:adjustRightInd w:val="0"/>
        <w:ind w:firstLine="709"/>
        <w:jc w:val="both"/>
        <w:rPr>
          <w:spacing w:val="-4"/>
          <w:sz w:val="26"/>
        </w:rPr>
      </w:pPr>
      <w:r w:rsidRPr="00DC319B">
        <w:rPr>
          <w:sz w:val="26"/>
          <w:szCs w:val="26"/>
        </w:rPr>
        <w:t xml:space="preserve">За органами местного самоуправления сохраняются только </w:t>
      </w:r>
      <w:r w:rsidRPr="00DC319B">
        <w:rPr>
          <w:spacing w:val="-4"/>
          <w:sz w:val="26"/>
        </w:rPr>
        <w:t>следующие функции:</w:t>
      </w:r>
    </w:p>
    <w:p w:rsidR="00F0150E" w:rsidRPr="00DC319B" w:rsidRDefault="00F0150E" w:rsidP="00A94134">
      <w:pPr>
        <w:numPr>
          <w:ilvl w:val="0"/>
          <w:numId w:val="50"/>
        </w:numPr>
        <w:tabs>
          <w:tab w:val="left" w:pos="993"/>
        </w:tabs>
        <w:autoSpaceDE w:val="0"/>
        <w:autoSpaceDN w:val="0"/>
        <w:adjustRightInd w:val="0"/>
        <w:ind w:left="0" w:firstLine="709"/>
        <w:jc w:val="both"/>
        <w:rPr>
          <w:sz w:val="26"/>
          <w:szCs w:val="26"/>
        </w:rPr>
      </w:pPr>
      <w:r w:rsidRPr="00DC319B">
        <w:rPr>
          <w:spacing w:val="-4"/>
          <w:sz w:val="26"/>
        </w:rPr>
        <w:t>прием документов,</w:t>
      </w:r>
      <w:r w:rsidRPr="00DC319B">
        <w:rPr>
          <w:sz w:val="26"/>
          <w:szCs w:val="26"/>
        </w:rPr>
        <w:t xml:space="preserve"> формирование личных дел и ведение электронной базы данных получателей;</w:t>
      </w:r>
    </w:p>
    <w:p w:rsidR="00F0150E" w:rsidRPr="00DC319B" w:rsidRDefault="00F0150E" w:rsidP="00A94134">
      <w:pPr>
        <w:numPr>
          <w:ilvl w:val="0"/>
          <w:numId w:val="50"/>
        </w:numPr>
        <w:tabs>
          <w:tab w:val="left" w:pos="993"/>
        </w:tabs>
        <w:autoSpaceDE w:val="0"/>
        <w:autoSpaceDN w:val="0"/>
        <w:adjustRightInd w:val="0"/>
        <w:ind w:left="0" w:firstLine="709"/>
        <w:jc w:val="both"/>
        <w:rPr>
          <w:spacing w:val="-4"/>
          <w:sz w:val="26"/>
        </w:rPr>
      </w:pPr>
      <w:r w:rsidRPr="00DC319B">
        <w:rPr>
          <w:spacing w:val="-4"/>
          <w:sz w:val="26"/>
        </w:rPr>
        <w:t>назначение (отказ в назначении) мер социальной поддержки;</w:t>
      </w:r>
    </w:p>
    <w:p w:rsidR="00F0150E" w:rsidRPr="00DC319B" w:rsidRDefault="00F0150E" w:rsidP="00A94134">
      <w:pPr>
        <w:pStyle w:val="afff2"/>
        <w:numPr>
          <w:ilvl w:val="0"/>
          <w:numId w:val="50"/>
        </w:numPr>
        <w:tabs>
          <w:tab w:val="left" w:pos="993"/>
        </w:tabs>
        <w:ind w:left="0" w:firstLine="709"/>
        <w:jc w:val="both"/>
        <w:rPr>
          <w:sz w:val="26"/>
          <w:szCs w:val="26"/>
        </w:rPr>
      </w:pPr>
      <w:r w:rsidRPr="00DC319B">
        <w:rPr>
          <w:spacing w:val="-4"/>
          <w:sz w:val="26"/>
        </w:rPr>
        <w:t xml:space="preserve">подготовка </w:t>
      </w:r>
      <w:r w:rsidRPr="00DC319B">
        <w:rPr>
          <w:sz w:val="26"/>
          <w:szCs w:val="26"/>
        </w:rPr>
        <w:t xml:space="preserve">и направление в КГКУ </w:t>
      </w:r>
      <w:r w:rsidRPr="00DC319B">
        <w:rPr>
          <w:spacing w:val="-4"/>
          <w:sz w:val="26"/>
        </w:rPr>
        <w:t>«Центр социальных выплат»</w:t>
      </w:r>
      <w:r w:rsidRPr="00DC319B">
        <w:rPr>
          <w:sz w:val="26"/>
          <w:szCs w:val="26"/>
        </w:rPr>
        <w:t xml:space="preserve"> расчётных ведомостей с указанием сумм назначенных субсидий и мер социальной поддержки</w:t>
      </w:r>
      <w:r w:rsidRPr="00DC319B">
        <w:rPr>
          <w:spacing w:val="-4"/>
          <w:sz w:val="26"/>
        </w:rPr>
        <w:t>.</w:t>
      </w:r>
    </w:p>
    <w:p w:rsidR="009F528D" w:rsidRPr="00DC319B" w:rsidRDefault="009F528D" w:rsidP="009F528D">
      <w:pPr>
        <w:ind w:left="1429"/>
        <w:jc w:val="right"/>
        <w:rPr>
          <w:sz w:val="26"/>
          <w:szCs w:val="26"/>
        </w:rPr>
      </w:pPr>
    </w:p>
    <w:p w:rsidR="00F0150E" w:rsidRPr="00DC319B" w:rsidRDefault="00F0150E" w:rsidP="009F528D">
      <w:pPr>
        <w:ind w:left="1429"/>
        <w:jc w:val="right"/>
        <w:rPr>
          <w:sz w:val="26"/>
          <w:szCs w:val="26"/>
        </w:rPr>
      </w:pPr>
      <w:r w:rsidRPr="00DC319B">
        <w:rPr>
          <w:sz w:val="26"/>
          <w:szCs w:val="26"/>
        </w:rPr>
        <w:t>Таблица</w:t>
      </w:r>
      <w:r w:rsidR="00ED7A1D" w:rsidRPr="00DC319B">
        <w:rPr>
          <w:sz w:val="26"/>
          <w:szCs w:val="26"/>
        </w:rPr>
        <w:t xml:space="preserve"> 52</w:t>
      </w:r>
    </w:p>
    <w:p w:rsidR="00F0150E" w:rsidRPr="00DC319B" w:rsidRDefault="00F0150E" w:rsidP="00F0150E">
      <w:pPr>
        <w:pStyle w:val="afff2"/>
        <w:spacing w:after="120"/>
        <w:ind w:left="1429"/>
        <w:jc w:val="center"/>
        <w:rPr>
          <w:b/>
          <w:sz w:val="26"/>
          <w:szCs w:val="26"/>
        </w:rPr>
      </w:pPr>
      <w:r w:rsidRPr="00DC319B">
        <w:rPr>
          <w:b/>
          <w:sz w:val="26"/>
          <w:szCs w:val="26"/>
        </w:rPr>
        <w:t>Реализация краевых субвенций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912"/>
        <w:gridCol w:w="1064"/>
        <w:gridCol w:w="849"/>
        <w:gridCol w:w="1017"/>
        <w:gridCol w:w="688"/>
        <w:gridCol w:w="983"/>
        <w:gridCol w:w="1660"/>
      </w:tblGrid>
      <w:tr w:rsidR="00F0150E" w:rsidRPr="00DC319B" w:rsidTr="009F528D">
        <w:trPr>
          <w:trHeight w:val="20"/>
          <w:tblHeader/>
        </w:trPr>
        <w:tc>
          <w:tcPr>
            <w:tcW w:w="1163" w:type="pct"/>
            <w:vMerge w:val="restart"/>
            <w:vAlign w:val="center"/>
          </w:tcPr>
          <w:p w:rsidR="00F0150E" w:rsidRPr="00DC319B" w:rsidRDefault="00F0150E" w:rsidP="003A6BA6">
            <w:pPr>
              <w:pStyle w:val="22"/>
              <w:snapToGrid w:val="0"/>
              <w:ind w:left="34" w:hanging="34"/>
              <w:jc w:val="center"/>
              <w:rPr>
                <w:b/>
                <w:sz w:val="18"/>
                <w:szCs w:val="18"/>
              </w:rPr>
            </w:pPr>
            <w:r w:rsidRPr="00DC319B">
              <w:rPr>
                <w:b/>
                <w:sz w:val="18"/>
                <w:szCs w:val="18"/>
              </w:rPr>
              <w:t>Наименование мероприятия</w:t>
            </w:r>
          </w:p>
        </w:tc>
        <w:tc>
          <w:tcPr>
            <w:tcW w:w="1057" w:type="pct"/>
            <w:gridSpan w:val="2"/>
            <w:vAlign w:val="center"/>
          </w:tcPr>
          <w:p w:rsidR="00F0150E" w:rsidRPr="00DC319B" w:rsidRDefault="00F0150E" w:rsidP="003A6BA6">
            <w:pPr>
              <w:pStyle w:val="22"/>
              <w:snapToGrid w:val="0"/>
              <w:ind w:left="34" w:hanging="34"/>
              <w:jc w:val="center"/>
              <w:rPr>
                <w:b/>
                <w:sz w:val="18"/>
                <w:szCs w:val="18"/>
              </w:rPr>
            </w:pPr>
            <w:r w:rsidRPr="00DC319B">
              <w:rPr>
                <w:b/>
                <w:sz w:val="18"/>
                <w:szCs w:val="18"/>
              </w:rPr>
              <w:t>9 месяцев</w:t>
            </w:r>
            <w:r w:rsidRPr="00DC319B">
              <w:rPr>
                <w:bCs w:val="0"/>
                <w:sz w:val="18"/>
                <w:szCs w:val="18"/>
              </w:rPr>
              <w:t xml:space="preserve"> </w:t>
            </w:r>
            <w:r w:rsidRPr="00DC319B">
              <w:rPr>
                <w:b/>
                <w:sz w:val="18"/>
                <w:szCs w:val="18"/>
              </w:rPr>
              <w:t>2017</w:t>
            </w:r>
          </w:p>
        </w:tc>
        <w:tc>
          <w:tcPr>
            <w:tcW w:w="998" w:type="pct"/>
            <w:gridSpan w:val="2"/>
            <w:vAlign w:val="center"/>
          </w:tcPr>
          <w:p w:rsidR="00F0150E" w:rsidRPr="00DC319B" w:rsidRDefault="00F0150E" w:rsidP="003A6BA6">
            <w:pPr>
              <w:pStyle w:val="22"/>
              <w:snapToGrid w:val="0"/>
              <w:ind w:left="34" w:hanging="34"/>
              <w:jc w:val="center"/>
              <w:rPr>
                <w:b/>
                <w:sz w:val="18"/>
                <w:szCs w:val="18"/>
              </w:rPr>
            </w:pPr>
            <w:r w:rsidRPr="00DC319B">
              <w:rPr>
                <w:b/>
                <w:sz w:val="18"/>
                <w:szCs w:val="18"/>
              </w:rPr>
              <w:t>9 месяцев 2018</w:t>
            </w:r>
          </w:p>
        </w:tc>
        <w:tc>
          <w:tcPr>
            <w:tcW w:w="894" w:type="pct"/>
            <w:gridSpan w:val="2"/>
            <w:vAlign w:val="center"/>
          </w:tcPr>
          <w:p w:rsidR="00F0150E" w:rsidRPr="00DC319B" w:rsidRDefault="00F0150E" w:rsidP="003A6BA6">
            <w:pPr>
              <w:pStyle w:val="22"/>
              <w:snapToGrid w:val="0"/>
              <w:ind w:left="34" w:hanging="34"/>
              <w:jc w:val="center"/>
              <w:rPr>
                <w:b/>
                <w:sz w:val="18"/>
                <w:szCs w:val="18"/>
              </w:rPr>
            </w:pPr>
            <w:r w:rsidRPr="00DC319B">
              <w:rPr>
                <w:b/>
                <w:sz w:val="18"/>
                <w:szCs w:val="18"/>
              </w:rPr>
              <w:t>Отклонение, +/-</w:t>
            </w:r>
          </w:p>
        </w:tc>
        <w:tc>
          <w:tcPr>
            <w:tcW w:w="889"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Ожидаемое за 2018 год</w:t>
            </w:r>
          </w:p>
        </w:tc>
      </w:tr>
      <w:tr w:rsidR="00F0150E" w:rsidRPr="00DC319B" w:rsidTr="009F528D">
        <w:trPr>
          <w:trHeight w:val="20"/>
          <w:tblHeader/>
        </w:trPr>
        <w:tc>
          <w:tcPr>
            <w:tcW w:w="1163" w:type="pct"/>
            <w:vMerge/>
            <w:vAlign w:val="center"/>
          </w:tcPr>
          <w:p w:rsidR="00F0150E" w:rsidRPr="00DC319B" w:rsidRDefault="00F0150E" w:rsidP="003A6BA6">
            <w:pPr>
              <w:pStyle w:val="22"/>
              <w:snapToGrid w:val="0"/>
              <w:ind w:left="34" w:hanging="34"/>
              <w:jc w:val="center"/>
              <w:rPr>
                <w:b/>
                <w:sz w:val="18"/>
                <w:szCs w:val="18"/>
              </w:rPr>
            </w:pPr>
          </w:p>
        </w:tc>
        <w:tc>
          <w:tcPr>
            <w:tcW w:w="488"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чел.</w:t>
            </w:r>
          </w:p>
        </w:tc>
        <w:tc>
          <w:tcPr>
            <w:tcW w:w="569"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тыс. руб.</w:t>
            </w:r>
          </w:p>
        </w:tc>
        <w:tc>
          <w:tcPr>
            <w:tcW w:w="454"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чел.</w:t>
            </w:r>
          </w:p>
        </w:tc>
        <w:tc>
          <w:tcPr>
            <w:tcW w:w="544"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тыс. руб.</w:t>
            </w:r>
          </w:p>
        </w:tc>
        <w:tc>
          <w:tcPr>
            <w:tcW w:w="368"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чел.</w:t>
            </w:r>
          </w:p>
        </w:tc>
        <w:tc>
          <w:tcPr>
            <w:tcW w:w="526"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тыс. руб.</w:t>
            </w:r>
          </w:p>
        </w:tc>
        <w:tc>
          <w:tcPr>
            <w:tcW w:w="889" w:type="pct"/>
            <w:vAlign w:val="center"/>
          </w:tcPr>
          <w:p w:rsidR="00F0150E" w:rsidRPr="00DC319B" w:rsidRDefault="00F0150E" w:rsidP="003A6BA6">
            <w:pPr>
              <w:pStyle w:val="22"/>
              <w:snapToGrid w:val="0"/>
              <w:ind w:left="34" w:hanging="34"/>
              <w:jc w:val="center"/>
              <w:rPr>
                <w:b/>
                <w:sz w:val="18"/>
                <w:szCs w:val="18"/>
              </w:rPr>
            </w:pPr>
            <w:r w:rsidRPr="00DC319B">
              <w:rPr>
                <w:b/>
                <w:sz w:val="18"/>
                <w:szCs w:val="18"/>
              </w:rPr>
              <w:t>тыс. руб.</w:t>
            </w:r>
          </w:p>
        </w:tc>
      </w:tr>
      <w:tr w:rsidR="00F0150E" w:rsidRPr="00DC319B" w:rsidTr="009F528D">
        <w:trPr>
          <w:trHeight w:val="20"/>
          <w:tblHeader/>
        </w:trPr>
        <w:tc>
          <w:tcPr>
            <w:tcW w:w="1163" w:type="pct"/>
            <w:vAlign w:val="center"/>
          </w:tcPr>
          <w:p w:rsidR="00F0150E" w:rsidRPr="00DC319B" w:rsidRDefault="00F0150E" w:rsidP="003A6BA6">
            <w:pPr>
              <w:pStyle w:val="22"/>
              <w:snapToGrid w:val="0"/>
              <w:ind w:left="34" w:hanging="34"/>
              <w:jc w:val="left"/>
              <w:rPr>
                <w:sz w:val="18"/>
                <w:szCs w:val="18"/>
              </w:rPr>
            </w:pPr>
            <w:r w:rsidRPr="00DC319B">
              <w:rPr>
                <w:sz w:val="18"/>
                <w:szCs w:val="18"/>
              </w:rPr>
              <w:t xml:space="preserve">Обеспечение бесплатного проезда детей до места нахождения детских оздоровительных лагерей и обратно </w:t>
            </w:r>
          </w:p>
        </w:tc>
        <w:tc>
          <w:tcPr>
            <w:tcW w:w="488" w:type="pct"/>
            <w:vAlign w:val="center"/>
          </w:tcPr>
          <w:p w:rsidR="00F0150E" w:rsidRPr="00DC319B" w:rsidRDefault="00F0150E" w:rsidP="003A6BA6">
            <w:pPr>
              <w:pStyle w:val="22"/>
              <w:snapToGrid w:val="0"/>
              <w:ind w:left="34" w:hanging="34"/>
              <w:jc w:val="center"/>
              <w:rPr>
                <w:sz w:val="18"/>
                <w:szCs w:val="18"/>
              </w:rPr>
            </w:pPr>
            <w:r w:rsidRPr="00DC319B">
              <w:rPr>
                <w:sz w:val="18"/>
                <w:szCs w:val="18"/>
              </w:rPr>
              <w:t>-</w:t>
            </w:r>
          </w:p>
        </w:tc>
        <w:tc>
          <w:tcPr>
            <w:tcW w:w="569" w:type="pct"/>
            <w:vAlign w:val="center"/>
          </w:tcPr>
          <w:p w:rsidR="00F0150E" w:rsidRPr="00DC319B" w:rsidRDefault="00F0150E" w:rsidP="003A6BA6">
            <w:pPr>
              <w:pStyle w:val="22"/>
              <w:snapToGrid w:val="0"/>
              <w:ind w:left="34" w:hanging="34"/>
              <w:jc w:val="center"/>
              <w:rPr>
                <w:sz w:val="18"/>
                <w:szCs w:val="18"/>
              </w:rPr>
            </w:pPr>
            <w:r w:rsidRPr="00DC319B">
              <w:rPr>
                <w:sz w:val="18"/>
                <w:szCs w:val="18"/>
              </w:rPr>
              <w:t>-</w:t>
            </w:r>
          </w:p>
        </w:tc>
        <w:tc>
          <w:tcPr>
            <w:tcW w:w="454" w:type="pct"/>
            <w:shd w:val="clear" w:color="auto" w:fill="FFFFFF"/>
            <w:vAlign w:val="center"/>
          </w:tcPr>
          <w:p w:rsidR="00F0150E" w:rsidRPr="00DC319B" w:rsidRDefault="00F0150E" w:rsidP="003A6BA6">
            <w:pPr>
              <w:pStyle w:val="22"/>
              <w:snapToGrid w:val="0"/>
              <w:ind w:left="34" w:hanging="34"/>
              <w:jc w:val="center"/>
              <w:rPr>
                <w:sz w:val="18"/>
                <w:szCs w:val="18"/>
              </w:rPr>
            </w:pPr>
            <w:r w:rsidRPr="00DC319B">
              <w:rPr>
                <w:sz w:val="18"/>
                <w:szCs w:val="18"/>
              </w:rPr>
              <w:t>44</w:t>
            </w:r>
          </w:p>
        </w:tc>
        <w:tc>
          <w:tcPr>
            <w:tcW w:w="544" w:type="pct"/>
            <w:shd w:val="clear" w:color="auto" w:fill="FFFFFF"/>
            <w:vAlign w:val="center"/>
          </w:tcPr>
          <w:p w:rsidR="00F0150E" w:rsidRPr="00DC319B" w:rsidRDefault="00F0150E" w:rsidP="003A6BA6">
            <w:pPr>
              <w:pStyle w:val="22"/>
              <w:snapToGrid w:val="0"/>
              <w:ind w:left="34" w:hanging="34"/>
              <w:jc w:val="center"/>
              <w:rPr>
                <w:sz w:val="18"/>
                <w:szCs w:val="18"/>
              </w:rPr>
            </w:pPr>
            <w:r w:rsidRPr="00DC319B">
              <w:rPr>
                <w:sz w:val="18"/>
                <w:szCs w:val="18"/>
              </w:rPr>
              <w:t>3 587,4</w:t>
            </w:r>
          </w:p>
        </w:tc>
        <w:tc>
          <w:tcPr>
            <w:tcW w:w="368" w:type="pct"/>
            <w:shd w:val="clear" w:color="auto" w:fill="FFFFFF"/>
            <w:vAlign w:val="center"/>
          </w:tcPr>
          <w:p w:rsidR="00F0150E" w:rsidRPr="00DC319B" w:rsidRDefault="00F0150E" w:rsidP="003A6BA6">
            <w:pPr>
              <w:pStyle w:val="22"/>
              <w:snapToGrid w:val="0"/>
              <w:ind w:left="34" w:hanging="34"/>
              <w:jc w:val="center"/>
              <w:rPr>
                <w:i/>
                <w:sz w:val="18"/>
                <w:szCs w:val="18"/>
              </w:rPr>
            </w:pPr>
            <w:r w:rsidRPr="00DC319B">
              <w:rPr>
                <w:i/>
                <w:sz w:val="18"/>
                <w:szCs w:val="18"/>
              </w:rPr>
              <w:t>44</w:t>
            </w:r>
          </w:p>
        </w:tc>
        <w:tc>
          <w:tcPr>
            <w:tcW w:w="526" w:type="pct"/>
            <w:shd w:val="clear" w:color="auto" w:fill="FFFFFF"/>
            <w:vAlign w:val="center"/>
          </w:tcPr>
          <w:p w:rsidR="00F0150E" w:rsidRPr="00DC319B" w:rsidRDefault="00F0150E" w:rsidP="003A6BA6">
            <w:pPr>
              <w:pStyle w:val="22"/>
              <w:snapToGrid w:val="0"/>
              <w:ind w:left="34" w:hanging="34"/>
              <w:jc w:val="center"/>
              <w:rPr>
                <w:i/>
                <w:sz w:val="18"/>
                <w:szCs w:val="18"/>
              </w:rPr>
            </w:pPr>
            <w:r w:rsidRPr="00DC319B">
              <w:rPr>
                <w:i/>
                <w:sz w:val="18"/>
                <w:szCs w:val="18"/>
              </w:rPr>
              <w:t>3 587,4</w:t>
            </w:r>
          </w:p>
        </w:tc>
        <w:tc>
          <w:tcPr>
            <w:tcW w:w="889" w:type="pct"/>
            <w:shd w:val="clear" w:color="auto" w:fill="FFFFFF"/>
            <w:vAlign w:val="center"/>
          </w:tcPr>
          <w:p w:rsidR="00F0150E" w:rsidRPr="00DC319B" w:rsidRDefault="00F0150E" w:rsidP="003A6BA6">
            <w:pPr>
              <w:pStyle w:val="22"/>
              <w:snapToGrid w:val="0"/>
              <w:ind w:left="34" w:hanging="34"/>
              <w:jc w:val="center"/>
              <w:rPr>
                <w:i/>
                <w:sz w:val="18"/>
                <w:szCs w:val="18"/>
              </w:rPr>
            </w:pPr>
            <w:r w:rsidRPr="00DC319B">
              <w:rPr>
                <w:sz w:val="18"/>
                <w:szCs w:val="18"/>
              </w:rPr>
              <w:t>3 590,0</w:t>
            </w:r>
          </w:p>
        </w:tc>
      </w:tr>
      <w:tr w:rsidR="00F0150E" w:rsidRPr="00DC319B" w:rsidTr="009F528D">
        <w:trPr>
          <w:trHeight w:val="20"/>
          <w:tblHeader/>
        </w:trPr>
        <w:tc>
          <w:tcPr>
            <w:tcW w:w="1163" w:type="pct"/>
            <w:vAlign w:val="bottom"/>
          </w:tcPr>
          <w:p w:rsidR="00F0150E" w:rsidRPr="00DC319B" w:rsidRDefault="00F0150E" w:rsidP="003A6BA6">
            <w:pPr>
              <w:rPr>
                <w:bCs/>
                <w:sz w:val="18"/>
                <w:szCs w:val="18"/>
              </w:rPr>
            </w:pPr>
            <w:r w:rsidRPr="00DC319B">
              <w:rPr>
                <w:bCs/>
                <w:sz w:val="18"/>
                <w:szCs w:val="18"/>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488" w:type="pct"/>
            <w:vAlign w:val="center"/>
          </w:tcPr>
          <w:p w:rsidR="00F0150E" w:rsidRPr="00DC319B" w:rsidRDefault="00F0150E" w:rsidP="003A6BA6">
            <w:pPr>
              <w:pStyle w:val="22"/>
              <w:snapToGrid w:val="0"/>
              <w:ind w:left="34" w:hanging="34"/>
              <w:jc w:val="center"/>
              <w:rPr>
                <w:sz w:val="18"/>
                <w:szCs w:val="18"/>
              </w:rPr>
            </w:pPr>
            <w:r w:rsidRPr="00DC319B">
              <w:rPr>
                <w:sz w:val="18"/>
                <w:szCs w:val="18"/>
              </w:rPr>
              <w:t>-</w:t>
            </w:r>
          </w:p>
        </w:tc>
        <w:tc>
          <w:tcPr>
            <w:tcW w:w="569" w:type="pct"/>
            <w:vAlign w:val="center"/>
          </w:tcPr>
          <w:p w:rsidR="00F0150E" w:rsidRPr="00DC319B" w:rsidRDefault="00F0150E" w:rsidP="003A6BA6">
            <w:pPr>
              <w:pStyle w:val="22"/>
              <w:snapToGrid w:val="0"/>
              <w:ind w:left="34" w:hanging="34"/>
              <w:jc w:val="center"/>
              <w:rPr>
                <w:sz w:val="18"/>
                <w:szCs w:val="18"/>
              </w:rPr>
            </w:pPr>
            <w:r w:rsidRPr="00DC319B">
              <w:rPr>
                <w:sz w:val="18"/>
                <w:szCs w:val="18"/>
              </w:rPr>
              <w:t>-</w:t>
            </w:r>
          </w:p>
        </w:tc>
        <w:tc>
          <w:tcPr>
            <w:tcW w:w="454" w:type="pct"/>
            <w:shd w:val="clear" w:color="auto" w:fill="FFFFFF"/>
            <w:vAlign w:val="center"/>
          </w:tcPr>
          <w:p w:rsidR="00F0150E" w:rsidRPr="00DC319B" w:rsidRDefault="00F0150E" w:rsidP="003A6BA6">
            <w:pPr>
              <w:jc w:val="center"/>
              <w:rPr>
                <w:sz w:val="18"/>
                <w:szCs w:val="18"/>
              </w:rPr>
            </w:pPr>
            <w:r w:rsidRPr="00DC319B">
              <w:rPr>
                <w:sz w:val="18"/>
                <w:szCs w:val="18"/>
              </w:rPr>
              <w:t>-</w:t>
            </w:r>
          </w:p>
        </w:tc>
        <w:tc>
          <w:tcPr>
            <w:tcW w:w="544" w:type="pct"/>
            <w:shd w:val="clear" w:color="auto" w:fill="FFFFFF"/>
            <w:vAlign w:val="center"/>
          </w:tcPr>
          <w:p w:rsidR="00F0150E" w:rsidRPr="00DC319B" w:rsidRDefault="00F0150E" w:rsidP="003A6BA6">
            <w:pPr>
              <w:jc w:val="center"/>
              <w:rPr>
                <w:sz w:val="18"/>
                <w:szCs w:val="18"/>
              </w:rPr>
            </w:pPr>
            <w:r w:rsidRPr="00DC319B">
              <w:rPr>
                <w:sz w:val="18"/>
                <w:szCs w:val="18"/>
              </w:rPr>
              <w:t>62,7</w:t>
            </w:r>
          </w:p>
        </w:tc>
        <w:tc>
          <w:tcPr>
            <w:tcW w:w="368" w:type="pct"/>
            <w:shd w:val="clear" w:color="auto" w:fill="FFFFFF"/>
            <w:vAlign w:val="center"/>
          </w:tcPr>
          <w:p w:rsidR="00F0150E" w:rsidRPr="00DC319B" w:rsidRDefault="00F0150E" w:rsidP="003A6BA6">
            <w:pPr>
              <w:jc w:val="center"/>
              <w:rPr>
                <w:i/>
                <w:color w:val="000000"/>
                <w:sz w:val="18"/>
                <w:szCs w:val="18"/>
              </w:rPr>
            </w:pPr>
            <w:r w:rsidRPr="00DC319B">
              <w:rPr>
                <w:i/>
                <w:color w:val="000000"/>
                <w:sz w:val="18"/>
                <w:szCs w:val="18"/>
              </w:rPr>
              <w:t>-</w:t>
            </w:r>
          </w:p>
        </w:tc>
        <w:tc>
          <w:tcPr>
            <w:tcW w:w="526" w:type="pct"/>
            <w:shd w:val="clear" w:color="auto" w:fill="FFFFFF"/>
            <w:vAlign w:val="center"/>
          </w:tcPr>
          <w:p w:rsidR="00F0150E" w:rsidRPr="00DC319B" w:rsidRDefault="00F0150E" w:rsidP="003A6BA6">
            <w:pPr>
              <w:jc w:val="center"/>
              <w:rPr>
                <w:i/>
                <w:color w:val="000000"/>
                <w:sz w:val="18"/>
                <w:szCs w:val="18"/>
              </w:rPr>
            </w:pPr>
            <w:r w:rsidRPr="00DC319B">
              <w:rPr>
                <w:i/>
                <w:color w:val="000000"/>
                <w:sz w:val="18"/>
                <w:szCs w:val="18"/>
              </w:rPr>
              <w:t>62,7</w:t>
            </w:r>
          </w:p>
        </w:tc>
        <w:tc>
          <w:tcPr>
            <w:tcW w:w="889" w:type="pct"/>
            <w:shd w:val="clear" w:color="auto" w:fill="FFFFFF"/>
            <w:vAlign w:val="center"/>
          </w:tcPr>
          <w:p w:rsidR="00F0150E" w:rsidRPr="00DC319B" w:rsidRDefault="00F0150E" w:rsidP="003A6BA6">
            <w:pPr>
              <w:jc w:val="center"/>
              <w:rPr>
                <w:sz w:val="18"/>
                <w:szCs w:val="18"/>
              </w:rPr>
            </w:pPr>
            <w:r w:rsidRPr="00DC319B">
              <w:rPr>
                <w:sz w:val="18"/>
                <w:szCs w:val="18"/>
              </w:rPr>
              <w:t>138,7</w:t>
            </w:r>
          </w:p>
        </w:tc>
      </w:tr>
      <w:tr w:rsidR="00F0150E" w:rsidRPr="00DC319B" w:rsidTr="009F528D">
        <w:trPr>
          <w:trHeight w:val="20"/>
          <w:tblHeader/>
        </w:trPr>
        <w:tc>
          <w:tcPr>
            <w:tcW w:w="1163" w:type="pct"/>
            <w:vAlign w:val="center"/>
          </w:tcPr>
          <w:p w:rsidR="00F0150E" w:rsidRPr="00DC319B" w:rsidRDefault="00F0150E" w:rsidP="003A6BA6">
            <w:pPr>
              <w:jc w:val="right"/>
              <w:rPr>
                <w:b/>
                <w:bCs/>
                <w:sz w:val="18"/>
                <w:szCs w:val="18"/>
              </w:rPr>
            </w:pPr>
            <w:r w:rsidRPr="00DC319B">
              <w:rPr>
                <w:b/>
                <w:bCs/>
                <w:sz w:val="18"/>
                <w:szCs w:val="18"/>
              </w:rPr>
              <w:t>ИТОГО:</w:t>
            </w:r>
          </w:p>
        </w:tc>
        <w:tc>
          <w:tcPr>
            <w:tcW w:w="488" w:type="pct"/>
            <w:vAlign w:val="center"/>
          </w:tcPr>
          <w:p w:rsidR="00F0150E" w:rsidRPr="00DC319B" w:rsidRDefault="00F0150E" w:rsidP="003A6BA6">
            <w:pPr>
              <w:jc w:val="center"/>
              <w:rPr>
                <w:b/>
                <w:bCs/>
                <w:color w:val="000000"/>
                <w:sz w:val="18"/>
                <w:szCs w:val="18"/>
              </w:rPr>
            </w:pPr>
            <w:r w:rsidRPr="00DC319B">
              <w:rPr>
                <w:b/>
                <w:bCs/>
                <w:color w:val="000000"/>
                <w:sz w:val="18"/>
                <w:szCs w:val="18"/>
              </w:rPr>
              <w:t>-</w:t>
            </w:r>
          </w:p>
        </w:tc>
        <w:tc>
          <w:tcPr>
            <w:tcW w:w="569" w:type="pct"/>
            <w:vAlign w:val="center"/>
          </w:tcPr>
          <w:p w:rsidR="00F0150E" w:rsidRPr="00DC319B" w:rsidRDefault="00F0150E" w:rsidP="003A6BA6">
            <w:pPr>
              <w:jc w:val="center"/>
              <w:rPr>
                <w:b/>
                <w:bCs/>
                <w:color w:val="000000"/>
                <w:sz w:val="18"/>
                <w:szCs w:val="18"/>
              </w:rPr>
            </w:pPr>
            <w:r w:rsidRPr="00DC319B">
              <w:rPr>
                <w:b/>
                <w:bCs/>
                <w:color w:val="000000"/>
                <w:sz w:val="18"/>
                <w:szCs w:val="18"/>
              </w:rPr>
              <w:t>-</w:t>
            </w:r>
          </w:p>
        </w:tc>
        <w:tc>
          <w:tcPr>
            <w:tcW w:w="454" w:type="pct"/>
            <w:shd w:val="clear" w:color="auto" w:fill="FFFFFF"/>
            <w:vAlign w:val="center"/>
          </w:tcPr>
          <w:p w:rsidR="00F0150E" w:rsidRPr="00DC319B" w:rsidRDefault="00F0150E" w:rsidP="003A6BA6">
            <w:pPr>
              <w:jc w:val="center"/>
              <w:rPr>
                <w:b/>
                <w:bCs/>
                <w:color w:val="000000"/>
                <w:sz w:val="18"/>
                <w:szCs w:val="18"/>
              </w:rPr>
            </w:pPr>
            <w:r w:rsidRPr="00DC319B">
              <w:rPr>
                <w:b/>
                <w:bCs/>
                <w:color w:val="000000"/>
                <w:sz w:val="18"/>
                <w:szCs w:val="18"/>
              </w:rPr>
              <w:t>44</w:t>
            </w:r>
          </w:p>
        </w:tc>
        <w:tc>
          <w:tcPr>
            <w:tcW w:w="544" w:type="pct"/>
            <w:shd w:val="clear" w:color="auto" w:fill="FFFFFF"/>
            <w:vAlign w:val="center"/>
          </w:tcPr>
          <w:p w:rsidR="00F0150E" w:rsidRPr="00DC319B" w:rsidRDefault="00F0150E" w:rsidP="003A6BA6">
            <w:pPr>
              <w:jc w:val="center"/>
              <w:rPr>
                <w:b/>
                <w:bCs/>
                <w:color w:val="000000"/>
                <w:sz w:val="18"/>
                <w:szCs w:val="18"/>
              </w:rPr>
            </w:pPr>
            <w:r w:rsidRPr="00DC319B">
              <w:rPr>
                <w:b/>
                <w:bCs/>
                <w:color w:val="000000"/>
                <w:sz w:val="18"/>
                <w:szCs w:val="18"/>
              </w:rPr>
              <w:t>3 650,1</w:t>
            </w:r>
          </w:p>
        </w:tc>
        <w:tc>
          <w:tcPr>
            <w:tcW w:w="368" w:type="pct"/>
            <w:shd w:val="clear" w:color="auto" w:fill="FFFFFF"/>
            <w:vAlign w:val="center"/>
          </w:tcPr>
          <w:p w:rsidR="00F0150E" w:rsidRPr="00DC319B" w:rsidRDefault="00F0150E" w:rsidP="003A6BA6">
            <w:pPr>
              <w:jc w:val="center"/>
              <w:rPr>
                <w:b/>
                <w:bCs/>
                <w:i/>
                <w:color w:val="000000"/>
                <w:sz w:val="18"/>
                <w:szCs w:val="18"/>
              </w:rPr>
            </w:pPr>
            <w:r w:rsidRPr="00DC319B">
              <w:rPr>
                <w:b/>
                <w:bCs/>
                <w:i/>
                <w:color w:val="000000"/>
                <w:sz w:val="18"/>
                <w:szCs w:val="18"/>
              </w:rPr>
              <w:t>44</w:t>
            </w:r>
          </w:p>
        </w:tc>
        <w:tc>
          <w:tcPr>
            <w:tcW w:w="526" w:type="pct"/>
            <w:shd w:val="clear" w:color="auto" w:fill="FFFFFF"/>
            <w:vAlign w:val="center"/>
          </w:tcPr>
          <w:p w:rsidR="00F0150E" w:rsidRPr="00DC319B" w:rsidRDefault="00F0150E" w:rsidP="003A6BA6">
            <w:pPr>
              <w:jc w:val="center"/>
              <w:rPr>
                <w:b/>
                <w:bCs/>
                <w:i/>
                <w:color w:val="000000"/>
                <w:sz w:val="18"/>
                <w:szCs w:val="18"/>
              </w:rPr>
            </w:pPr>
            <w:r w:rsidRPr="00DC319B">
              <w:rPr>
                <w:b/>
                <w:bCs/>
                <w:i/>
                <w:color w:val="000000"/>
                <w:sz w:val="18"/>
                <w:szCs w:val="18"/>
              </w:rPr>
              <w:t>3 650,1</w:t>
            </w:r>
          </w:p>
        </w:tc>
        <w:tc>
          <w:tcPr>
            <w:tcW w:w="889" w:type="pct"/>
            <w:shd w:val="clear" w:color="auto" w:fill="FFFFFF"/>
            <w:vAlign w:val="center"/>
          </w:tcPr>
          <w:p w:rsidR="00F0150E" w:rsidRPr="00DC319B" w:rsidRDefault="00F0150E" w:rsidP="003A6BA6">
            <w:pPr>
              <w:jc w:val="center"/>
              <w:rPr>
                <w:b/>
                <w:color w:val="000000"/>
                <w:sz w:val="18"/>
                <w:szCs w:val="18"/>
              </w:rPr>
            </w:pPr>
            <w:r w:rsidRPr="00DC319B">
              <w:rPr>
                <w:b/>
                <w:color w:val="000000"/>
                <w:sz w:val="18"/>
                <w:szCs w:val="18"/>
              </w:rPr>
              <w:t>3 728,7</w:t>
            </w:r>
          </w:p>
        </w:tc>
      </w:tr>
    </w:tbl>
    <w:p w:rsidR="00F0150E" w:rsidRPr="00DC319B" w:rsidRDefault="00F0150E" w:rsidP="00F0150E">
      <w:pPr>
        <w:pStyle w:val="afff2"/>
        <w:tabs>
          <w:tab w:val="left" w:pos="993"/>
        </w:tabs>
        <w:spacing w:before="120" w:after="120"/>
        <w:ind w:left="0" w:firstLine="709"/>
        <w:jc w:val="both"/>
        <w:rPr>
          <w:sz w:val="26"/>
          <w:szCs w:val="26"/>
        </w:rPr>
      </w:pPr>
      <w:r w:rsidRPr="00DC319B">
        <w:rPr>
          <w:sz w:val="26"/>
          <w:szCs w:val="26"/>
        </w:rPr>
        <w:t xml:space="preserve">В отчетном периоде Управлением произведена оплата услуг по перевозке 40 детей с 4 сопровождающими в летние оздоровительные лагеря в размере </w:t>
      </w:r>
      <w:r w:rsidRPr="00DC319B">
        <w:t>3 587,4</w:t>
      </w:r>
      <w:r w:rsidRPr="00DC319B">
        <w:rPr>
          <w:sz w:val="26"/>
          <w:szCs w:val="26"/>
        </w:rPr>
        <w:t xml:space="preserve"> тыс. руб. за счет средств краевого бюджета. </w:t>
      </w:r>
    </w:p>
    <w:p w:rsidR="00F0150E" w:rsidRPr="00DC319B" w:rsidRDefault="00F0150E" w:rsidP="00F0150E">
      <w:pPr>
        <w:pStyle w:val="22"/>
        <w:ind w:firstLine="0"/>
        <w:jc w:val="center"/>
        <w:rPr>
          <w:b/>
          <w:i/>
          <w:szCs w:val="26"/>
          <w:u w:val="single"/>
        </w:rPr>
      </w:pPr>
    </w:p>
    <w:p w:rsidR="00F0150E" w:rsidRPr="00DC319B" w:rsidRDefault="00F0150E" w:rsidP="00F0150E">
      <w:pPr>
        <w:pStyle w:val="22"/>
        <w:ind w:firstLine="0"/>
        <w:jc w:val="center"/>
        <w:rPr>
          <w:b/>
          <w:i/>
          <w:szCs w:val="26"/>
          <w:u w:val="single"/>
        </w:rPr>
      </w:pPr>
      <w:r w:rsidRPr="00DC319B">
        <w:rPr>
          <w:b/>
          <w:i/>
          <w:szCs w:val="26"/>
          <w:u w:val="single"/>
        </w:rPr>
        <w:t>Ассигнования местного бюджета в виде социального обеспечения населения</w:t>
      </w:r>
    </w:p>
    <w:p w:rsidR="00F0150E" w:rsidRPr="00DC319B" w:rsidRDefault="00F0150E" w:rsidP="00F0150E">
      <w:pPr>
        <w:ind w:firstLine="720"/>
        <w:jc w:val="both"/>
        <w:rPr>
          <w:sz w:val="26"/>
          <w:szCs w:val="26"/>
        </w:rPr>
      </w:pPr>
    </w:p>
    <w:p w:rsidR="00F0150E" w:rsidRPr="00DC319B" w:rsidRDefault="00F0150E" w:rsidP="009F528D">
      <w:pPr>
        <w:ind w:firstLine="709"/>
        <w:jc w:val="both"/>
        <w:rPr>
          <w:sz w:val="26"/>
          <w:szCs w:val="26"/>
        </w:rPr>
      </w:pPr>
      <w:r w:rsidRPr="00DC319B">
        <w:rPr>
          <w:sz w:val="26"/>
          <w:szCs w:val="26"/>
        </w:rPr>
        <w:t>В отчетном периоде оказывалась социальная поддержка населению за счет средств местного бюджета в рамках полномочий органов местного самоуправления.</w:t>
      </w:r>
    </w:p>
    <w:p w:rsidR="009F528D" w:rsidRPr="00DC319B" w:rsidRDefault="009F528D" w:rsidP="00F0150E">
      <w:pPr>
        <w:ind w:firstLine="720"/>
        <w:jc w:val="right"/>
        <w:rPr>
          <w:sz w:val="26"/>
          <w:szCs w:val="26"/>
        </w:rPr>
      </w:pPr>
    </w:p>
    <w:p w:rsidR="00F0150E" w:rsidRPr="00DC319B" w:rsidRDefault="00F0150E" w:rsidP="00F0150E">
      <w:pPr>
        <w:ind w:firstLine="720"/>
        <w:jc w:val="right"/>
        <w:rPr>
          <w:sz w:val="26"/>
          <w:szCs w:val="26"/>
        </w:rPr>
      </w:pPr>
      <w:r w:rsidRPr="00DC319B">
        <w:rPr>
          <w:sz w:val="26"/>
          <w:szCs w:val="26"/>
        </w:rPr>
        <w:t>Таблица</w:t>
      </w:r>
      <w:r w:rsidR="00ED7A1D" w:rsidRPr="00DC319B">
        <w:rPr>
          <w:sz w:val="26"/>
          <w:szCs w:val="26"/>
        </w:rPr>
        <w:t xml:space="preserve"> 53</w:t>
      </w:r>
    </w:p>
    <w:p w:rsidR="00F0150E" w:rsidRPr="00DC319B" w:rsidRDefault="00F0150E" w:rsidP="00F0150E">
      <w:pPr>
        <w:pStyle w:val="afff2"/>
        <w:spacing w:after="120"/>
        <w:jc w:val="center"/>
        <w:rPr>
          <w:b/>
          <w:i/>
          <w:sz w:val="26"/>
          <w:szCs w:val="26"/>
        </w:rPr>
      </w:pPr>
      <w:r w:rsidRPr="00DC319B">
        <w:rPr>
          <w:b/>
          <w:i/>
          <w:sz w:val="26"/>
          <w:szCs w:val="26"/>
        </w:rPr>
        <w:t>Социальные выплаты за счет средств местного бюджета</w:t>
      </w:r>
    </w:p>
    <w:tbl>
      <w:tblPr>
        <w:tblW w:w="5000" w:type="pct"/>
        <w:tblLook w:val="0000" w:firstRow="0" w:lastRow="0" w:firstColumn="0" w:lastColumn="0" w:noHBand="0" w:noVBand="0"/>
      </w:tblPr>
      <w:tblGrid>
        <w:gridCol w:w="2124"/>
        <w:gridCol w:w="617"/>
        <w:gridCol w:w="1351"/>
        <w:gridCol w:w="738"/>
        <w:gridCol w:w="1011"/>
        <w:gridCol w:w="617"/>
        <w:gridCol w:w="1099"/>
        <w:gridCol w:w="1789"/>
      </w:tblGrid>
      <w:tr w:rsidR="00F0150E" w:rsidRPr="00DC319B" w:rsidTr="009F528D">
        <w:trPr>
          <w:trHeight w:hRule="exact" w:val="560"/>
          <w:tblHeader/>
        </w:trPr>
        <w:tc>
          <w:tcPr>
            <w:tcW w:w="1136" w:type="pct"/>
            <w:vMerge w:val="restar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Наименование</w:t>
            </w:r>
          </w:p>
          <w:p w:rsidR="00F0150E" w:rsidRPr="00DC319B" w:rsidRDefault="00F0150E" w:rsidP="003A6BA6">
            <w:pPr>
              <w:pStyle w:val="22"/>
              <w:ind w:left="34" w:hanging="34"/>
              <w:jc w:val="center"/>
              <w:rPr>
                <w:b/>
                <w:sz w:val="22"/>
                <w:szCs w:val="22"/>
              </w:rPr>
            </w:pPr>
            <w:r w:rsidRPr="00DC319B">
              <w:rPr>
                <w:b/>
                <w:sz w:val="22"/>
                <w:szCs w:val="22"/>
              </w:rPr>
              <w:t>показателя</w:t>
            </w:r>
          </w:p>
        </w:tc>
        <w:tc>
          <w:tcPr>
            <w:tcW w:w="1053" w:type="pct"/>
            <w:gridSpan w:val="2"/>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rStyle w:val="xl410"/>
              </w:rPr>
            </w:pPr>
            <w:r w:rsidRPr="00DC319B">
              <w:rPr>
                <w:b/>
              </w:rPr>
              <w:t>9 месяцев 2017</w:t>
            </w:r>
          </w:p>
        </w:tc>
        <w:tc>
          <w:tcPr>
            <w:tcW w:w="936" w:type="pct"/>
            <w:gridSpan w:val="2"/>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rStyle w:val="xl410"/>
              </w:rPr>
            </w:pPr>
            <w:r w:rsidRPr="00DC319B">
              <w:rPr>
                <w:b/>
              </w:rPr>
              <w:t>9 месяцев 2018</w:t>
            </w:r>
          </w:p>
        </w:tc>
        <w:tc>
          <w:tcPr>
            <w:tcW w:w="918" w:type="pct"/>
            <w:gridSpan w:val="2"/>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sz w:val="22"/>
                <w:szCs w:val="22"/>
              </w:rPr>
            </w:pPr>
            <w:r w:rsidRPr="00DC319B">
              <w:rPr>
                <w:b/>
                <w:sz w:val="22"/>
                <w:szCs w:val="22"/>
              </w:rPr>
              <w:t>Отклонение, +/-</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Ожидаемое за 2018 год</w:t>
            </w:r>
          </w:p>
        </w:tc>
      </w:tr>
      <w:tr w:rsidR="00F0150E" w:rsidRPr="00DC319B" w:rsidTr="009F528D">
        <w:trPr>
          <w:trHeight w:val="380"/>
          <w:tblHeader/>
        </w:trPr>
        <w:tc>
          <w:tcPr>
            <w:tcW w:w="1136" w:type="pct"/>
            <w:vMerge/>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sz w:val="22"/>
                <w:szCs w:val="22"/>
              </w:rPr>
            </w:pP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чел.</w:t>
            </w:r>
          </w:p>
        </w:tc>
        <w:tc>
          <w:tcPr>
            <w:tcW w:w="723"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c>
          <w:tcPr>
            <w:tcW w:w="395"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чел.</w:t>
            </w:r>
          </w:p>
        </w:tc>
        <w:tc>
          <w:tcPr>
            <w:tcW w:w="54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чел.</w:t>
            </w:r>
          </w:p>
        </w:tc>
        <w:tc>
          <w:tcPr>
            <w:tcW w:w="58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r>
      <w:tr w:rsidR="00F0150E" w:rsidRPr="00DC319B" w:rsidTr="009F528D">
        <w:trPr>
          <w:trHeight w:val="729"/>
        </w:trPr>
        <w:tc>
          <w:tcPr>
            <w:tcW w:w="1136" w:type="pct"/>
            <w:tcBorders>
              <w:top w:val="single" w:sz="4" w:space="0" w:color="auto"/>
              <w:left w:val="single" w:sz="4" w:space="0" w:color="auto"/>
              <w:bottom w:val="single" w:sz="4" w:space="0" w:color="auto"/>
              <w:right w:val="single" w:sz="4" w:space="0" w:color="auto"/>
            </w:tcBorders>
            <w:vAlign w:val="bottom"/>
          </w:tcPr>
          <w:p w:rsidR="00F0150E" w:rsidRPr="00DC319B" w:rsidRDefault="00F0150E" w:rsidP="003A6BA6">
            <w:pPr>
              <w:rPr>
                <w:bCs/>
                <w:sz w:val="22"/>
                <w:szCs w:val="22"/>
              </w:rPr>
            </w:pPr>
            <w:r w:rsidRPr="00DC319B">
              <w:rPr>
                <w:bCs/>
                <w:sz w:val="22"/>
                <w:szCs w:val="22"/>
              </w:rPr>
              <w:t xml:space="preserve">Расходы на выплату материальной помощи работникам, </w:t>
            </w:r>
            <w:r w:rsidRPr="00DC319B">
              <w:rPr>
                <w:bCs/>
                <w:sz w:val="22"/>
                <w:szCs w:val="22"/>
              </w:rPr>
              <w:lastRenderedPageBreak/>
              <w:t>находящимся в отпуске по уходу за ребенком, выплата северной надбавки молодым специалистам</w:t>
            </w: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lastRenderedPageBreak/>
              <w:t>53</w:t>
            </w:r>
          </w:p>
        </w:tc>
        <w:tc>
          <w:tcPr>
            <w:tcW w:w="723"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1 537,3</w:t>
            </w:r>
          </w:p>
        </w:tc>
        <w:tc>
          <w:tcPr>
            <w:tcW w:w="395"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54</w:t>
            </w:r>
          </w:p>
        </w:tc>
        <w:tc>
          <w:tcPr>
            <w:tcW w:w="54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1 738,4</w:t>
            </w:r>
          </w:p>
        </w:tc>
        <w:tc>
          <w:tcPr>
            <w:tcW w:w="330" w:type="pct"/>
            <w:tcBorders>
              <w:top w:val="single" w:sz="4" w:space="0" w:color="auto"/>
              <w:left w:val="nil"/>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201,1</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2 904,7</w:t>
            </w:r>
          </w:p>
        </w:tc>
      </w:tr>
      <w:tr w:rsidR="00F0150E" w:rsidRPr="00DC319B" w:rsidTr="009F528D">
        <w:trPr>
          <w:trHeight w:val="377"/>
        </w:trPr>
        <w:tc>
          <w:tcPr>
            <w:tcW w:w="1136" w:type="pct"/>
            <w:tcBorders>
              <w:top w:val="single" w:sz="4" w:space="0" w:color="auto"/>
              <w:left w:val="single" w:sz="4" w:space="0" w:color="auto"/>
              <w:bottom w:val="single" w:sz="4" w:space="0" w:color="auto"/>
              <w:right w:val="single" w:sz="4" w:space="0" w:color="auto"/>
            </w:tcBorders>
            <w:vAlign w:val="bottom"/>
          </w:tcPr>
          <w:p w:rsidR="00F0150E" w:rsidRPr="00DC319B" w:rsidRDefault="00F0150E" w:rsidP="003A6BA6">
            <w:pPr>
              <w:rPr>
                <w:bCs/>
                <w:sz w:val="22"/>
                <w:szCs w:val="22"/>
              </w:rPr>
            </w:pPr>
            <w:r w:rsidRPr="00DC319B">
              <w:rPr>
                <w:bCs/>
                <w:sz w:val="22"/>
                <w:szCs w:val="22"/>
              </w:rPr>
              <w:lastRenderedPageBreak/>
              <w:t>Реализация ФЗ от 02.03.2007 № 25-ФЗ «О муниципальной службе в Российской Федерации», доплата к пенсии Почетным гражданам города Норильска</w:t>
            </w: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pPr>
            <w:r w:rsidRPr="00DC319B">
              <w:t>166</w:t>
            </w:r>
          </w:p>
        </w:tc>
        <w:tc>
          <w:tcPr>
            <w:tcW w:w="723"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pPr>
            <w:r w:rsidRPr="00DC319B">
              <w:t>8 566,0</w:t>
            </w:r>
          </w:p>
        </w:tc>
        <w:tc>
          <w:tcPr>
            <w:tcW w:w="395"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174</w:t>
            </w:r>
          </w:p>
        </w:tc>
        <w:tc>
          <w:tcPr>
            <w:tcW w:w="54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t>8 840,9</w:t>
            </w:r>
          </w:p>
        </w:tc>
        <w:tc>
          <w:tcPr>
            <w:tcW w:w="330" w:type="pct"/>
            <w:tcBorders>
              <w:top w:val="single" w:sz="4" w:space="0" w:color="auto"/>
              <w:left w:val="nil"/>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8</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274,9</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14 530,0</w:t>
            </w:r>
          </w:p>
        </w:tc>
      </w:tr>
      <w:tr w:rsidR="00F0150E" w:rsidRPr="00DC319B" w:rsidTr="009F528D">
        <w:trPr>
          <w:trHeight w:val="729"/>
        </w:trPr>
        <w:tc>
          <w:tcPr>
            <w:tcW w:w="1136" w:type="pct"/>
            <w:tcBorders>
              <w:top w:val="single" w:sz="4" w:space="0" w:color="auto"/>
              <w:left w:val="single" w:sz="4" w:space="0" w:color="auto"/>
              <w:bottom w:val="single" w:sz="4" w:space="0" w:color="auto"/>
              <w:right w:val="single" w:sz="4" w:space="0" w:color="auto"/>
            </w:tcBorders>
            <w:vAlign w:val="bottom"/>
          </w:tcPr>
          <w:p w:rsidR="00F0150E" w:rsidRPr="00DC319B" w:rsidRDefault="00F0150E" w:rsidP="003A6BA6">
            <w:pPr>
              <w:rPr>
                <w:bCs/>
                <w:sz w:val="22"/>
                <w:szCs w:val="22"/>
              </w:rPr>
            </w:pPr>
            <w:r w:rsidRPr="00DC319B">
              <w:rPr>
                <w:bCs/>
                <w:sz w:val="22"/>
                <w:szCs w:val="22"/>
              </w:rPr>
              <w:t>Субсидии специализированной службе по вопросам похоронного дела</w:t>
            </w: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pPr>
            <w:r w:rsidRPr="00DC319B">
              <w:t>-</w:t>
            </w:r>
          </w:p>
        </w:tc>
        <w:tc>
          <w:tcPr>
            <w:tcW w:w="723"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pPr>
            <w:r w:rsidRPr="00DC319B">
              <w:t>4 831,6</w:t>
            </w:r>
          </w:p>
        </w:tc>
        <w:tc>
          <w:tcPr>
            <w:tcW w:w="395"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pPr>
            <w:r w:rsidRPr="00DC319B">
              <w:t>4 928,4</w:t>
            </w:r>
          </w:p>
        </w:tc>
        <w:tc>
          <w:tcPr>
            <w:tcW w:w="330" w:type="pct"/>
            <w:tcBorders>
              <w:top w:val="single" w:sz="4" w:space="0" w:color="auto"/>
              <w:left w:val="nil"/>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96,8</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sz w:val="22"/>
                <w:szCs w:val="22"/>
              </w:rPr>
            </w:pPr>
            <w:r w:rsidRPr="00DC319B">
              <w:rPr>
                <w:sz w:val="22"/>
                <w:szCs w:val="22"/>
              </w:rPr>
              <w:t>6 750,0</w:t>
            </w:r>
          </w:p>
        </w:tc>
      </w:tr>
      <w:tr w:rsidR="00F0150E" w:rsidRPr="00DC319B" w:rsidTr="009F528D">
        <w:trPr>
          <w:trHeight w:val="329"/>
        </w:trPr>
        <w:tc>
          <w:tcPr>
            <w:tcW w:w="1136"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right"/>
              <w:rPr>
                <w:b/>
                <w:bCs/>
                <w:sz w:val="22"/>
                <w:szCs w:val="22"/>
              </w:rPr>
            </w:pPr>
            <w:r w:rsidRPr="00DC319B">
              <w:rPr>
                <w:b/>
                <w:bCs/>
                <w:sz w:val="22"/>
                <w:szCs w:val="22"/>
              </w:rPr>
              <w:t>ИТОГО:</w:t>
            </w:r>
          </w:p>
        </w:tc>
        <w:tc>
          <w:tcPr>
            <w:tcW w:w="33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bCs/>
                <w:color w:val="000000"/>
                <w:sz w:val="22"/>
                <w:szCs w:val="22"/>
              </w:rPr>
            </w:pPr>
            <w:r w:rsidRPr="00DC319B">
              <w:rPr>
                <w:b/>
                <w:bCs/>
                <w:color w:val="000000"/>
                <w:sz w:val="22"/>
                <w:szCs w:val="22"/>
              </w:rPr>
              <w:t>219</w:t>
            </w:r>
          </w:p>
        </w:tc>
        <w:tc>
          <w:tcPr>
            <w:tcW w:w="723"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bCs/>
                <w:color w:val="000000"/>
                <w:sz w:val="22"/>
                <w:szCs w:val="22"/>
              </w:rPr>
            </w:pPr>
            <w:r w:rsidRPr="00DC319B">
              <w:rPr>
                <w:b/>
                <w:bCs/>
                <w:color w:val="000000"/>
                <w:sz w:val="22"/>
                <w:szCs w:val="22"/>
              </w:rPr>
              <w:t>14 934,9</w:t>
            </w:r>
          </w:p>
        </w:tc>
        <w:tc>
          <w:tcPr>
            <w:tcW w:w="395"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bCs/>
                <w:color w:val="000000"/>
                <w:sz w:val="22"/>
                <w:szCs w:val="22"/>
              </w:rPr>
            </w:pPr>
            <w:r w:rsidRPr="00DC319B">
              <w:rPr>
                <w:b/>
                <w:bCs/>
                <w:color w:val="000000"/>
                <w:sz w:val="22"/>
                <w:szCs w:val="22"/>
              </w:rPr>
              <w:t>228</w:t>
            </w:r>
          </w:p>
        </w:tc>
        <w:tc>
          <w:tcPr>
            <w:tcW w:w="54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bCs/>
                <w:color w:val="000000"/>
                <w:sz w:val="22"/>
                <w:szCs w:val="22"/>
              </w:rPr>
            </w:pPr>
            <w:r w:rsidRPr="00DC319B">
              <w:rPr>
                <w:b/>
                <w:bCs/>
                <w:color w:val="000000"/>
                <w:sz w:val="22"/>
                <w:szCs w:val="22"/>
              </w:rPr>
              <w:t>15 507,7</w:t>
            </w:r>
          </w:p>
        </w:tc>
        <w:tc>
          <w:tcPr>
            <w:tcW w:w="330" w:type="pct"/>
            <w:tcBorders>
              <w:top w:val="single" w:sz="4" w:space="0" w:color="auto"/>
              <w:left w:val="nil"/>
              <w:bottom w:val="single" w:sz="4" w:space="0" w:color="auto"/>
              <w:right w:val="single" w:sz="4" w:space="0" w:color="auto"/>
            </w:tcBorders>
            <w:shd w:val="clear" w:color="auto" w:fill="auto"/>
            <w:vAlign w:val="center"/>
          </w:tcPr>
          <w:p w:rsidR="00F0150E" w:rsidRPr="00DC319B" w:rsidRDefault="00F0150E" w:rsidP="003A6BA6">
            <w:pPr>
              <w:jc w:val="center"/>
              <w:rPr>
                <w:b/>
                <w:bCs/>
                <w:i/>
                <w:color w:val="000000"/>
                <w:sz w:val="22"/>
                <w:szCs w:val="22"/>
              </w:rPr>
            </w:pPr>
            <w:r w:rsidRPr="00DC319B">
              <w:rPr>
                <w:b/>
                <w:bCs/>
                <w:i/>
                <w:color w:val="000000"/>
                <w:sz w:val="22"/>
                <w:szCs w:val="22"/>
              </w:rPr>
              <w:t>9</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b/>
                <w:bCs/>
                <w:i/>
                <w:color w:val="000000"/>
                <w:sz w:val="22"/>
                <w:szCs w:val="22"/>
              </w:rPr>
            </w:pPr>
            <w:r w:rsidRPr="00DC319B">
              <w:rPr>
                <w:b/>
                <w:bCs/>
                <w:i/>
                <w:color w:val="000000"/>
                <w:sz w:val="22"/>
                <w:szCs w:val="22"/>
              </w:rPr>
              <w:t>572,8</w:t>
            </w:r>
          </w:p>
        </w:tc>
        <w:tc>
          <w:tcPr>
            <w:tcW w:w="957"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jc w:val="center"/>
              <w:rPr>
                <w:b/>
                <w:color w:val="000000"/>
                <w:sz w:val="22"/>
                <w:szCs w:val="22"/>
              </w:rPr>
            </w:pPr>
            <w:r w:rsidRPr="00DC319B">
              <w:rPr>
                <w:b/>
                <w:color w:val="000000"/>
                <w:sz w:val="22"/>
                <w:szCs w:val="22"/>
              </w:rPr>
              <w:t>24 184,7</w:t>
            </w:r>
          </w:p>
        </w:tc>
      </w:tr>
    </w:tbl>
    <w:p w:rsidR="00F0150E" w:rsidRPr="00DC319B" w:rsidRDefault="00F0150E" w:rsidP="00F0150E">
      <w:pPr>
        <w:pStyle w:val="afff2"/>
        <w:spacing w:before="120"/>
        <w:ind w:left="0" w:firstLine="709"/>
        <w:jc w:val="both"/>
        <w:rPr>
          <w:sz w:val="26"/>
          <w:szCs w:val="26"/>
        </w:rPr>
      </w:pPr>
      <w:r w:rsidRPr="00DC319B">
        <w:rPr>
          <w:sz w:val="26"/>
          <w:szCs w:val="26"/>
        </w:rPr>
        <w:t>Количество получателей материальной помощи работникам, находящимся в отпуске по уходу за ребенком и выплат северной надбавки молодым специалистам за отчетный период увеличилось на 1 чел. При этом рост расходов на 13,1% связан с тем, что в структуре получателей материальной помощи увеличилось количество молодых специалистов, у которых размер выплат выше, чем материальная помощь по уходу за ребенком.</w:t>
      </w:r>
    </w:p>
    <w:p w:rsidR="00001EDE" w:rsidRPr="00DC319B" w:rsidRDefault="00001EDE" w:rsidP="00F0150E">
      <w:pPr>
        <w:pStyle w:val="afff2"/>
        <w:spacing w:before="120"/>
        <w:ind w:left="0" w:firstLine="709"/>
        <w:jc w:val="both"/>
        <w:rPr>
          <w:szCs w:val="26"/>
        </w:rPr>
      </w:pPr>
    </w:p>
    <w:p w:rsidR="00F0150E" w:rsidRPr="00DC319B" w:rsidRDefault="00F0150E" w:rsidP="00F0150E">
      <w:pPr>
        <w:pStyle w:val="22"/>
        <w:jc w:val="center"/>
        <w:rPr>
          <w:b/>
          <w:i/>
          <w:szCs w:val="26"/>
          <w:u w:val="single"/>
        </w:rPr>
      </w:pPr>
      <w:r w:rsidRPr="00DC319B">
        <w:rPr>
          <w:b/>
          <w:i/>
          <w:szCs w:val="26"/>
          <w:u w:val="single"/>
        </w:rPr>
        <w:t>Ассигнования местного бюджета в виде дополнительных мер социальной поддержки населения</w:t>
      </w:r>
    </w:p>
    <w:p w:rsidR="00F0150E" w:rsidRPr="00DC319B" w:rsidRDefault="00F0150E" w:rsidP="00F0150E">
      <w:pPr>
        <w:pStyle w:val="22"/>
        <w:jc w:val="center"/>
        <w:rPr>
          <w:b/>
          <w:i/>
          <w:szCs w:val="26"/>
          <w:u w:val="single"/>
        </w:rPr>
      </w:pPr>
    </w:p>
    <w:p w:rsidR="00F0150E" w:rsidRPr="00DC319B" w:rsidRDefault="00F0150E" w:rsidP="00F0150E">
      <w:pPr>
        <w:ind w:firstLine="709"/>
        <w:jc w:val="both"/>
        <w:rPr>
          <w:sz w:val="26"/>
          <w:szCs w:val="26"/>
        </w:rPr>
      </w:pPr>
      <w:r w:rsidRPr="00DC319B">
        <w:rPr>
          <w:sz w:val="26"/>
          <w:szCs w:val="26"/>
        </w:rPr>
        <w:t xml:space="preserve">В рамках муниципальной программы «Социальная поддержка жителей МО </w:t>
      </w:r>
      <w:proofErr w:type="spellStart"/>
      <w:r w:rsidRPr="00DC319B">
        <w:rPr>
          <w:sz w:val="26"/>
          <w:szCs w:val="26"/>
        </w:rPr>
        <w:t>г.Норильск</w:t>
      </w:r>
      <w:proofErr w:type="spellEnd"/>
      <w:r w:rsidRPr="00DC319B">
        <w:rPr>
          <w:sz w:val="26"/>
          <w:szCs w:val="26"/>
        </w:rPr>
        <w:t>» осуществляется предоставление дополнительных мер социальной поддержки, не предусмотренных федеральным и краевым законодательством, но необходимость которых подтверждается объективной реальностью.</w:t>
      </w:r>
    </w:p>
    <w:p w:rsidR="00F0150E" w:rsidRPr="00DC319B" w:rsidRDefault="00F0150E" w:rsidP="00F0150E">
      <w:pPr>
        <w:ind w:firstLine="709"/>
        <w:jc w:val="both"/>
        <w:rPr>
          <w:sz w:val="26"/>
          <w:szCs w:val="26"/>
        </w:rPr>
      </w:pPr>
      <w:r w:rsidRPr="00DC319B">
        <w:rPr>
          <w:sz w:val="26"/>
          <w:szCs w:val="26"/>
        </w:rPr>
        <w:t>За отчетный период дополнительные меры социальной поддержки получили следующие категории граждан:</w:t>
      </w:r>
    </w:p>
    <w:p w:rsidR="00F0150E" w:rsidRPr="00DC319B" w:rsidRDefault="00001EDE" w:rsidP="00ED7A1D">
      <w:pPr>
        <w:pStyle w:val="22"/>
        <w:spacing w:before="240"/>
        <w:ind w:firstLine="540"/>
        <w:jc w:val="right"/>
        <w:rPr>
          <w:szCs w:val="26"/>
        </w:rPr>
      </w:pPr>
      <w:r w:rsidRPr="00DC319B">
        <w:rPr>
          <w:szCs w:val="26"/>
        </w:rPr>
        <w:t>Т</w:t>
      </w:r>
      <w:r w:rsidR="00F0150E" w:rsidRPr="00DC319B">
        <w:rPr>
          <w:szCs w:val="26"/>
        </w:rPr>
        <w:t>аблица</w:t>
      </w:r>
      <w:r w:rsidR="00ED7A1D" w:rsidRPr="00DC319B">
        <w:rPr>
          <w:szCs w:val="26"/>
        </w:rPr>
        <w:t xml:space="preserve"> 54</w:t>
      </w:r>
    </w:p>
    <w:p w:rsidR="00F0150E" w:rsidRPr="00DC319B" w:rsidRDefault="00F0150E" w:rsidP="00F0150E">
      <w:pPr>
        <w:pStyle w:val="22"/>
        <w:spacing w:after="120"/>
        <w:ind w:firstLine="0"/>
        <w:jc w:val="center"/>
        <w:rPr>
          <w:b/>
          <w:i/>
          <w:szCs w:val="26"/>
        </w:rPr>
      </w:pPr>
      <w:r w:rsidRPr="00DC319B">
        <w:rPr>
          <w:b/>
          <w:i/>
          <w:szCs w:val="26"/>
        </w:rPr>
        <w:t>Реализация мероприятий в разрезе основных видов социальной помощи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95"/>
        <w:gridCol w:w="720"/>
        <w:gridCol w:w="864"/>
        <w:gridCol w:w="852"/>
        <w:gridCol w:w="1144"/>
        <w:gridCol w:w="1165"/>
        <w:gridCol w:w="720"/>
        <w:gridCol w:w="860"/>
      </w:tblGrid>
      <w:tr w:rsidR="00F0150E" w:rsidRPr="00DC319B" w:rsidTr="009F528D">
        <w:trPr>
          <w:trHeight w:val="20"/>
          <w:tblHeader/>
          <w:jc w:val="center"/>
        </w:trPr>
        <w:tc>
          <w:tcPr>
            <w:tcW w:w="282" w:type="pct"/>
            <w:vMerge w:val="restart"/>
            <w:shd w:val="clear" w:color="000000" w:fill="FFFFFF"/>
            <w:vAlign w:val="center"/>
          </w:tcPr>
          <w:p w:rsidR="00F0150E" w:rsidRPr="00DC319B" w:rsidRDefault="00F0150E" w:rsidP="003A6BA6">
            <w:pPr>
              <w:jc w:val="center"/>
              <w:rPr>
                <w:sz w:val="18"/>
              </w:rPr>
            </w:pPr>
            <w:r w:rsidRPr="00DC319B">
              <w:rPr>
                <w:sz w:val="18"/>
              </w:rPr>
              <w:t>№ п/п</w:t>
            </w:r>
          </w:p>
        </w:tc>
        <w:tc>
          <w:tcPr>
            <w:tcW w:w="1335" w:type="pct"/>
            <w:vMerge w:val="restart"/>
            <w:shd w:val="clear" w:color="000000" w:fill="FFFFFF"/>
            <w:vAlign w:val="center"/>
          </w:tcPr>
          <w:p w:rsidR="00F0150E" w:rsidRPr="00DC319B" w:rsidRDefault="00F0150E" w:rsidP="003A6BA6">
            <w:pPr>
              <w:jc w:val="center"/>
              <w:rPr>
                <w:sz w:val="20"/>
              </w:rPr>
            </w:pPr>
            <w:r w:rsidRPr="00DC319B">
              <w:rPr>
                <w:sz w:val="20"/>
              </w:rPr>
              <w:t>Вид помощи</w:t>
            </w:r>
          </w:p>
        </w:tc>
        <w:tc>
          <w:tcPr>
            <w:tcW w:w="385" w:type="pct"/>
            <w:vMerge w:val="restart"/>
            <w:shd w:val="clear" w:color="000000" w:fill="FFFFFF"/>
            <w:vAlign w:val="center"/>
          </w:tcPr>
          <w:p w:rsidR="00F0150E" w:rsidRPr="00DC319B" w:rsidRDefault="00F0150E" w:rsidP="003A6BA6">
            <w:pPr>
              <w:jc w:val="center"/>
              <w:rPr>
                <w:sz w:val="20"/>
              </w:rPr>
            </w:pPr>
            <w:r w:rsidRPr="00DC319B">
              <w:rPr>
                <w:sz w:val="20"/>
              </w:rPr>
              <w:t>Ед. изм.</w:t>
            </w:r>
          </w:p>
        </w:tc>
        <w:tc>
          <w:tcPr>
            <w:tcW w:w="918" w:type="pct"/>
            <w:gridSpan w:val="2"/>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Количество получателей</w:t>
            </w:r>
          </w:p>
        </w:tc>
        <w:tc>
          <w:tcPr>
            <w:tcW w:w="1235" w:type="pct"/>
            <w:gridSpan w:val="2"/>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 xml:space="preserve">Объем оказанной помощи в денежном выражении, </w:t>
            </w:r>
            <w:proofErr w:type="spellStart"/>
            <w:r w:rsidRPr="00DC319B">
              <w:rPr>
                <w:color w:val="000000"/>
                <w:sz w:val="20"/>
                <w:szCs w:val="20"/>
              </w:rPr>
              <w:t>тыс.руб</w:t>
            </w:r>
            <w:proofErr w:type="spellEnd"/>
            <w:r w:rsidRPr="00DC319B">
              <w:rPr>
                <w:color w:val="000000"/>
                <w:sz w:val="20"/>
                <w:szCs w:val="20"/>
              </w:rPr>
              <w:t>.</w:t>
            </w:r>
          </w:p>
        </w:tc>
        <w:tc>
          <w:tcPr>
            <w:tcW w:w="385" w:type="pct"/>
            <w:vMerge w:val="restar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 xml:space="preserve">в </w:t>
            </w:r>
            <w:proofErr w:type="spellStart"/>
            <w:r w:rsidRPr="00DC319B">
              <w:rPr>
                <w:color w:val="000000"/>
                <w:sz w:val="20"/>
                <w:szCs w:val="20"/>
              </w:rPr>
              <w:t>нат</w:t>
            </w:r>
            <w:proofErr w:type="spellEnd"/>
            <w:r w:rsidRPr="00DC319B">
              <w:rPr>
                <w:color w:val="000000"/>
                <w:sz w:val="20"/>
                <w:szCs w:val="20"/>
              </w:rPr>
              <w:t xml:space="preserve">. </w:t>
            </w:r>
            <w:proofErr w:type="gramStart"/>
            <w:r w:rsidRPr="00DC319B">
              <w:rPr>
                <w:color w:val="000000"/>
                <w:sz w:val="20"/>
                <w:szCs w:val="20"/>
              </w:rPr>
              <w:t>показ.,</w:t>
            </w:r>
            <w:proofErr w:type="gramEnd"/>
            <w:r w:rsidRPr="00DC319B">
              <w:rPr>
                <w:color w:val="000000"/>
                <w:sz w:val="20"/>
                <w:szCs w:val="20"/>
              </w:rPr>
              <w:t xml:space="preserve"> +/-</w:t>
            </w:r>
          </w:p>
        </w:tc>
        <w:tc>
          <w:tcPr>
            <w:tcW w:w="462" w:type="pct"/>
            <w:vMerge w:val="restar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 xml:space="preserve">в </w:t>
            </w:r>
            <w:proofErr w:type="spellStart"/>
            <w:r w:rsidRPr="00DC319B">
              <w:rPr>
                <w:color w:val="000000"/>
                <w:sz w:val="20"/>
                <w:szCs w:val="20"/>
              </w:rPr>
              <w:t>ден</w:t>
            </w:r>
            <w:proofErr w:type="spellEnd"/>
            <w:r w:rsidRPr="00DC319B">
              <w:rPr>
                <w:color w:val="000000"/>
                <w:sz w:val="20"/>
                <w:szCs w:val="20"/>
              </w:rPr>
              <w:t xml:space="preserve">. </w:t>
            </w:r>
            <w:proofErr w:type="spellStart"/>
            <w:proofErr w:type="gramStart"/>
            <w:r w:rsidRPr="00DC319B">
              <w:rPr>
                <w:color w:val="000000"/>
                <w:sz w:val="20"/>
                <w:szCs w:val="20"/>
              </w:rPr>
              <w:t>выраж</w:t>
            </w:r>
            <w:proofErr w:type="spellEnd"/>
            <w:r w:rsidRPr="00DC319B">
              <w:rPr>
                <w:color w:val="000000"/>
                <w:sz w:val="20"/>
                <w:szCs w:val="20"/>
              </w:rPr>
              <w:t>.,</w:t>
            </w:r>
            <w:proofErr w:type="gramEnd"/>
            <w:r w:rsidRPr="00DC319B">
              <w:rPr>
                <w:color w:val="000000"/>
                <w:sz w:val="20"/>
                <w:szCs w:val="20"/>
              </w:rPr>
              <w:t xml:space="preserve"> +/-</w:t>
            </w:r>
          </w:p>
        </w:tc>
      </w:tr>
      <w:tr w:rsidR="00F0150E" w:rsidRPr="00DC319B" w:rsidTr="009F528D">
        <w:trPr>
          <w:trHeight w:val="20"/>
          <w:tblHeader/>
          <w:jc w:val="center"/>
        </w:trPr>
        <w:tc>
          <w:tcPr>
            <w:tcW w:w="282" w:type="pct"/>
            <w:vMerge/>
            <w:shd w:val="clear" w:color="000000" w:fill="FFFFFF"/>
            <w:vAlign w:val="center"/>
          </w:tcPr>
          <w:p w:rsidR="00F0150E" w:rsidRPr="00DC319B" w:rsidRDefault="00F0150E" w:rsidP="003A6BA6">
            <w:pPr>
              <w:jc w:val="center"/>
              <w:rPr>
                <w:sz w:val="20"/>
              </w:rPr>
            </w:pPr>
          </w:p>
        </w:tc>
        <w:tc>
          <w:tcPr>
            <w:tcW w:w="1335" w:type="pct"/>
            <w:vMerge/>
            <w:shd w:val="clear" w:color="000000" w:fill="FFFFFF"/>
            <w:vAlign w:val="center"/>
          </w:tcPr>
          <w:p w:rsidR="00F0150E" w:rsidRPr="00DC319B" w:rsidRDefault="00F0150E" w:rsidP="003A6BA6">
            <w:pPr>
              <w:jc w:val="center"/>
              <w:rPr>
                <w:sz w:val="20"/>
              </w:rPr>
            </w:pPr>
          </w:p>
        </w:tc>
        <w:tc>
          <w:tcPr>
            <w:tcW w:w="385" w:type="pct"/>
            <w:vMerge/>
            <w:shd w:val="clear" w:color="000000" w:fill="FFFFFF"/>
            <w:vAlign w:val="center"/>
          </w:tcPr>
          <w:p w:rsidR="00F0150E" w:rsidRPr="00DC319B" w:rsidRDefault="00F0150E" w:rsidP="003A6BA6">
            <w:pPr>
              <w:jc w:val="center"/>
              <w:rPr>
                <w:sz w:val="20"/>
              </w:rPr>
            </w:pPr>
          </w:p>
        </w:tc>
        <w:tc>
          <w:tcPr>
            <w:tcW w:w="462" w:type="pct"/>
            <w:shd w:val="clear" w:color="000000" w:fill="FFFFFF"/>
            <w:vAlign w:val="center"/>
          </w:tcPr>
          <w:p w:rsidR="00F0150E" w:rsidRPr="00DC319B" w:rsidRDefault="00F0150E" w:rsidP="003A6BA6">
            <w:pPr>
              <w:jc w:val="center"/>
              <w:rPr>
                <w:rStyle w:val="xl410"/>
                <w:sz w:val="14"/>
              </w:rPr>
            </w:pPr>
            <w:r w:rsidRPr="00DC319B">
              <w:rPr>
                <w:sz w:val="14"/>
              </w:rPr>
              <w:t>9 месяцев 2017</w:t>
            </w:r>
          </w:p>
        </w:tc>
        <w:tc>
          <w:tcPr>
            <w:tcW w:w="456" w:type="pct"/>
            <w:shd w:val="clear" w:color="000000" w:fill="FFFFFF"/>
            <w:vAlign w:val="center"/>
          </w:tcPr>
          <w:p w:rsidR="00F0150E" w:rsidRPr="00DC319B" w:rsidRDefault="00F0150E" w:rsidP="003A6BA6">
            <w:pPr>
              <w:jc w:val="center"/>
              <w:rPr>
                <w:rStyle w:val="xl410"/>
                <w:sz w:val="14"/>
              </w:rPr>
            </w:pPr>
            <w:r w:rsidRPr="00DC319B">
              <w:rPr>
                <w:sz w:val="14"/>
              </w:rPr>
              <w:t>9 месяцев 2018</w:t>
            </w:r>
          </w:p>
        </w:tc>
        <w:tc>
          <w:tcPr>
            <w:tcW w:w="612" w:type="pct"/>
            <w:shd w:val="clear" w:color="000000" w:fill="FFFFFF"/>
            <w:vAlign w:val="center"/>
          </w:tcPr>
          <w:p w:rsidR="00F0150E" w:rsidRPr="00DC319B" w:rsidRDefault="00F0150E" w:rsidP="003A6BA6">
            <w:pPr>
              <w:jc w:val="center"/>
              <w:rPr>
                <w:rStyle w:val="xl410"/>
                <w:sz w:val="14"/>
              </w:rPr>
            </w:pPr>
            <w:r w:rsidRPr="00DC319B">
              <w:rPr>
                <w:sz w:val="14"/>
              </w:rPr>
              <w:t>9 месяцев 2017</w:t>
            </w:r>
          </w:p>
        </w:tc>
        <w:tc>
          <w:tcPr>
            <w:tcW w:w="623" w:type="pct"/>
            <w:shd w:val="clear" w:color="000000" w:fill="FFFFFF"/>
            <w:vAlign w:val="center"/>
          </w:tcPr>
          <w:p w:rsidR="00F0150E" w:rsidRPr="00DC319B" w:rsidRDefault="00F0150E" w:rsidP="003A6BA6">
            <w:pPr>
              <w:jc w:val="center"/>
              <w:rPr>
                <w:rStyle w:val="xl410"/>
                <w:sz w:val="14"/>
              </w:rPr>
            </w:pPr>
            <w:r w:rsidRPr="00DC319B">
              <w:rPr>
                <w:sz w:val="14"/>
              </w:rPr>
              <w:t>9 месяцев 2018</w:t>
            </w:r>
          </w:p>
        </w:tc>
        <w:tc>
          <w:tcPr>
            <w:tcW w:w="385" w:type="pct"/>
            <w:vMerge/>
            <w:shd w:val="clear" w:color="000000" w:fill="FFFFFF"/>
            <w:vAlign w:val="center"/>
          </w:tcPr>
          <w:p w:rsidR="00F0150E" w:rsidRPr="00DC319B" w:rsidRDefault="00F0150E" w:rsidP="003A6BA6">
            <w:pPr>
              <w:jc w:val="center"/>
              <w:rPr>
                <w:i/>
                <w:color w:val="000000"/>
                <w:sz w:val="20"/>
                <w:szCs w:val="20"/>
              </w:rPr>
            </w:pPr>
          </w:p>
        </w:tc>
        <w:tc>
          <w:tcPr>
            <w:tcW w:w="462" w:type="pct"/>
            <w:vMerge/>
            <w:shd w:val="clear" w:color="000000" w:fill="FFFFFF"/>
            <w:vAlign w:val="center"/>
          </w:tcPr>
          <w:p w:rsidR="00F0150E" w:rsidRPr="00DC319B" w:rsidRDefault="00F0150E" w:rsidP="003A6BA6">
            <w:pPr>
              <w:jc w:val="center"/>
              <w:rPr>
                <w:i/>
                <w:color w:val="000000"/>
                <w:sz w:val="20"/>
                <w:szCs w:val="20"/>
              </w:rPr>
            </w:pP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t>1</w:t>
            </w:r>
          </w:p>
        </w:tc>
        <w:tc>
          <w:tcPr>
            <w:tcW w:w="1335" w:type="pct"/>
            <w:shd w:val="clear" w:color="000000" w:fill="FFFFFF"/>
            <w:vAlign w:val="center"/>
          </w:tcPr>
          <w:p w:rsidR="00F0150E" w:rsidRPr="00DC319B" w:rsidRDefault="00F0150E" w:rsidP="003A6BA6">
            <w:pPr>
              <w:rPr>
                <w:sz w:val="20"/>
              </w:rPr>
            </w:pPr>
            <w:r w:rsidRPr="00DC319B">
              <w:rPr>
                <w:sz w:val="20"/>
              </w:rPr>
              <w:t xml:space="preserve">Ежемесячная материальная помощь, в </w:t>
            </w:r>
            <w:proofErr w:type="spellStart"/>
            <w:r w:rsidRPr="00DC319B">
              <w:rPr>
                <w:sz w:val="20"/>
              </w:rPr>
              <w:t>т.ч</w:t>
            </w:r>
            <w:proofErr w:type="spellEnd"/>
            <w:r w:rsidRPr="00DC319B">
              <w:rPr>
                <w:sz w:val="20"/>
              </w:rPr>
              <w:t xml:space="preserve">. </w:t>
            </w:r>
          </w:p>
        </w:tc>
        <w:tc>
          <w:tcPr>
            <w:tcW w:w="385" w:type="pct"/>
            <w:shd w:val="clear" w:color="000000" w:fill="FFFFFF"/>
            <w:vAlign w:val="center"/>
          </w:tcPr>
          <w:p w:rsidR="00F0150E" w:rsidRPr="00DC319B" w:rsidRDefault="00F0150E" w:rsidP="003A6BA6">
            <w:pPr>
              <w:jc w:val="center"/>
              <w:rPr>
                <w:sz w:val="20"/>
                <w:szCs w:val="20"/>
              </w:rPr>
            </w:pPr>
            <w:r w:rsidRPr="00DC319B">
              <w:rPr>
                <w:sz w:val="20"/>
                <w:szCs w:val="20"/>
              </w:rPr>
              <w:t>чел.</w:t>
            </w:r>
          </w:p>
        </w:tc>
        <w:tc>
          <w:tcPr>
            <w:tcW w:w="462" w:type="pct"/>
            <w:shd w:val="clear" w:color="000000" w:fill="FFFFFF"/>
            <w:vAlign w:val="center"/>
          </w:tcPr>
          <w:p w:rsidR="00F0150E" w:rsidRPr="00DC319B" w:rsidRDefault="00F0150E" w:rsidP="003A6BA6">
            <w:pPr>
              <w:jc w:val="center"/>
              <w:rPr>
                <w:sz w:val="20"/>
                <w:szCs w:val="20"/>
              </w:rPr>
            </w:pPr>
            <w:r w:rsidRPr="00DC319B">
              <w:rPr>
                <w:sz w:val="20"/>
                <w:szCs w:val="20"/>
              </w:rPr>
              <w:t>214</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137</w:t>
            </w:r>
          </w:p>
        </w:tc>
        <w:tc>
          <w:tcPr>
            <w:tcW w:w="612" w:type="pct"/>
            <w:shd w:val="clear" w:color="000000" w:fill="FFFFFF"/>
            <w:vAlign w:val="center"/>
          </w:tcPr>
          <w:p w:rsidR="00F0150E" w:rsidRPr="00DC319B" w:rsidRDefault="00F0150E" w:rsidP="003A6BA6">
            <w:pPr>
              <w:jc w:val="center"/>
              <w:rPr>
                <w:sz w:val="20"/>
                <w:szCs w:val="20"/>
              </w:rPr>
            </w:pPr>
            <w:r w:rsidRPr="00DC319B">
              <w:rPr>
                <w:sz w:val="20"/>
                <w:szCs w:val="20"/>
              </w:rPr>
              <w:t>3 055,7</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2 434,8</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-77</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79,7%</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i/>
                <w:iCs/>
                <w:sz w:val="20"/>
              </w:rPr>
            </w:pPr>
            <w:r w:rsidRPr="00DC319B">
              <w:rPr>
                <w:i/>
                <w:iCs/>
                <w:sz w:val="20"/>
              </w:rPr>
              <w:t> </w:t>
            </w:r>
          </w:p>
        </w:tc>
        <w:tc>
          <w:tcPr>
            <w:tcW w:w="1335" w:type="pct"/>
            <w:shd w:val="clear" w:color="000000" w:fill="FFFFFF"/>
            <w:vAlign w:val="center"/>
            <w:hideMark/>
          </w:tcPr>
          <w:p w:rsidR="00F0150E" w:rsidRPr="00DC319B" w:rsidRDefault="00F0150E" w:rsidP="003A6BA6">
            <w:pPr>
              <w:jc w:val="right"/>
              <w:rPr>
                <w:i/>
                <w:iCs/>
                <w:sz w:val="20"/>
              </w:rPr>
            </w:pPr>
            <w:r w:rsidRPr="00DC319B">
              <w:rPr>
                <w:i/>
                <w:iCs/>
                <w:sz w:val="20"/>
              </w:rPr>
              <w:t>ветеранам ВОВ, бывшим узникам ФКЛ</w:t>
            </w:r>
          </w:p>
        </w:tc>
        <w:tc>
          <w:tcPr>
            <w:tcW w:w="385" w:type="pct"/>
            <w:shd w:val="clear" w:color="000000" w:fill="FFFFFF"/>
            <w:vAlign w:val="center"/>
            <w:hideMark/>
          </w:tcPr>
          <w:p w:rsidR="00F0150E" w:rsidRPr="00DC319B" w:rsidRDefault="00F0150E" w:rsidP="003A6BA6">
            <w:pPr>
              <w:jc w:val="center"/>
              <w:rPr>
                <w:i/>
                <w:iCs/>
                <w:sz w:val="20"/>
                <w:szCs w:val="20"/>
              </w:rPr>
            </w:pPr>
            <w:r w:rsidRPr="00DC319B">
              <w:rPr>
                <w:i/>
                <w:iCs/>
                <w:sz w:val="20"/>
                <w:szCs w:val="20"/>
              </w:rPr>
              <w:t>чел.</w:t>
            </w:r>
          </w:p>
        </w:tc>
        <w:tc>
          <w:tcPr>
            <w:tcW w:w="462" w:type="pct"/>
            <w:shd w:val="clear" w:color="auto" w:fill="auto"/>
            <w:vAlign w:val="center"/>
            <w:hideMark/>
          </w:tcPr>
          <w:p w:rsidR="00F0150E" w:rsidRPr="00DC319B" w:rsidRDefault="00F0150E" w:rsidP="003A6BA6">
            <w:pPr>
              <w:jc w:val="center"/>
              <w:rPr>
                <w:i/>
                <w:iCs/>
                <w:sz w:val="20"/>
                <w:szCs w:val="20"/>
              </w:rPr>
            </w:pPr>
            <w:r w:rsidRPr="00DC319B">
              <w:rPr>
                <w:i/>
                <w:iCs/>
                <w:sz w:val="20"/>
                <w:szCs w:val="20"/>
              </w:rPr>
              <w:t>120</w:t>
            </w:r>
          </w:p>
        </w:tc>
        <w:tc>
          <w:tcPr>
            <w:tcW w:w="456" w:type="pct"/>
            <w:shd w:val="clear" w:color="auto" w:fill="auto"/>
            <w:vAlign w:val="center"/>
          </w:tcPr>
          <w:p w:rsidR="00F0150E" w:rsidRPr="00DC319B" w:rsidRDefault="00F0150E" w:rsidP="003A6BA6">
            <w:pPr>
              <w:jc w:val="center"/>
              <w:rPr>
                <w:i/>
                <w:iCs/>
                <w:sz w:val="20"/>
                <w:szCs w:val="20"/>
              </w:rPr>
            </w:pPr>
            <w:r w:rsidRPr="00DC319B">
              <w:rPr>
                <w:i/>
                <w:iCs/>
                <w:sz w:val="20"/>
                <w:szCs w:val="20"/>
              </w:rPr>
              <w:t>49</w:t>
            </w:r>
          </w:p>
        </w:tc>
        <w:tc>
          <w:tcPr>
            <w:tcW w:w="612" w:type="pct"/>
            <w:shd w:val="clear" w:color="auto" w:fill="auto"/>
            <w:vAlign w:val="center"/>
            <w:hideMark/>
          </w:tcPr>
          <w:p w:rsidR="00F0150E" w:rsidRPr="00DC319B" w:rsidRDefault="00F0150E" w:rsidP="003A6BA6">
            <w:pPr>
              <w:jc w:val="center"/>
              <w:rPr>
                <w:i/>
                <w:iCs/>
                <w:sz w:val="20"/>
                <w:szCs w:val="20"/>
              </w:rPr>
            </w:pPr>
            <w:r w:rsidRPr="00DC319B">
              <w:rPr>
                <w:i/>
                <w:iCs/>
                <w:sz w:val="20"/>
                <w:szCs w:val="20"/>
              </w:rPr>
              <w:t>1 028,2</w:t>
            </w:r>
          </w:p>
        </w:tc>
        <w:tc>
          <w:tcPr>
            <w:tcW w:w="623" w:type="pct"/>
            <w:shd w:val="clear" w:color="auto" w:fill="auto"/>
            <w:vAlign w:val="center"/>
          </w:tcPr>
          <w:p w:rsidR="00F0150E" w:rsidRPr="00DC319B" w:rsidRDefault="00F0150E" w:rsidP="003A6BA6">
            <w:pPr>
              <w:jc w:val="center"/>
              <w:rPr>
                <w:i/>
                <w:iCs/>
                <w:sz w:val="20"/>
                <w:szCs w:val="20"/>
              </w:rPr>
            </w:pPr>
            <w:r w:rsidRPr="00DC319B">
              <w:rPr>
                <w:i/>
                <w:iCs/>
                <w:sz w:val="20"/>
                <w:szCs w:val="20"/>
              </w:rPr>
              <w:t>769,4</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-71</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74,8%</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i/>
                <w:iCs/>
                <w:sz w:val="20"/>
              </w:rPr>
            </w:pPr>
            <w:r w:rsidRPr="00DC319B">
              <w:rPr>
                <w:i/>
                <w:iCs/>
                <w:sz w:val="20"/>
              </w:rPr>
              <w:lastRenderedPageBreak/>
              <w:t> </w:t>
            </w:r>
          </w:p>
        </w:tc>
        <w:tc>
          <w:tcPr>
            <w:tcW w:w="1335" w:type="pct"/>
            <w:shd w:val="clear" w:color="000000" w:fill="FFFFFF"/>
            <w:vAlign w:val="center"/>
            <w:hideMark/>
          </w:tcPr>
          <w:p w:rsidR="00F0150E" w:rsidRPr="00DC319B" w:rsidRDefault="00F0150E" w:rsidP="003A6BA6">
            <w:pPr>
              <w:jc w:val="right"/>
              <w:rPr>
                <w:i/>
                <w:iCs/>
                <w:sz w:val="20"/>
              </w:rPr>
            </w:pPr>
            <w:r w:rsidRPr="00DC319B">
              <w:rPr>
                <w:i/>
                <w:iCs/>
                <w:sz w:val="20"/>
              </w:rPr>
              <w:t>неработающим пенсионерам из числа реабилитированных граждан</w:t>
            </w:r>
          </w:p>
        </w:tc>
        <w:tc>
          <w:tcPr>
            <w:tcW w:w="385" w:type="pct"/>
            <w:shd w:val="clear" w:color="000000" w:fill="FFFFFF"/>
            <w:vAlign w:val="center"/>
            <w:hideMark/>
          </w:tcPr>
          <w:p w:rsidR="00F0150E" w:rsidRPr="00DC319B" w:rsidRDefault="00F0150E" w:rsidP="003A6BA6">
            <w:pPr>
              <w:jc w:val="center"/>
              <w:rPr>
                <w:i/>
                <w:iCs/>
                <w:sz w:val="20"/>
                <w:szCs w:val="20"/>
              </w:rPr>
            </w:pPr>
            <w:r w:rsidRPr="00DC319B">
              <w:rPr>
                <w:i/>
                <w:iCs/>
                <w:sz w:val="20"/>
                <w:szCs w:val="20"/>
              </w:rPr>
              <w:t>чел.</w:t>
            </w:r>
          </w:p>
        </w:tc>
        <w:tc>
          <w:tcPr>
            <w:tcW w:w="462" w:type="pct"/>
            <w:shd w:val="clear" w:color="auto" w:fill="auto"/>
            <w:vAlign w:val="center"/>
            <w:hideMark/>
          </w:tcPr>
          <w:p w:rsidR="00F0150E" w:rsidRPr="00DC319B" w:rsidRDefault="00F0150E" w:rsidP="003A6BA6">
            <w:pPr>
              <w:jc w:val="center"/>
              <w:rPr>
                <w:i/>
                <w:iCs/>
                <w:sz w:val="20"/>
                <w:szCs w:val="20"/>
              </w:rPr>
            </w:pPr>
            <w:r w:rsidRPr="00DC319B">
              <w:rPr>
                <w:i/>
                <w:iCs/>
                <w:sz w:val="20"/>
                <w:szCs w:val="20"/>
              </w:rPr>
              <w:t>94</w:t>
            </w:r>
          </w:p>
        </w:tc>
        <w:tc>
          <w:tcPr>
            <w:tcW w:w="456" w:type="pct"/>
            <w:shd w:val="clear" w:color="auto" w:fill="auto"/>
            <w:vAlign w:val="center"/>
          </w:tcPr>
          <w:p w:rsidR="00F0150E" w:rsidRPr="00DC319B" w:rsidRDefault="00F0150E" w:rsidP="003A6BA6">
            <w:pPr>
              <w:jc w:val="center"/>
              <w:rPr>
                <w:i/>
                <w:iCs/>
                <w:sz w:val="20"/>
                <w:szCs w:val="20"/>
              </w:rPr>
            </w:pPr>
            <w:r w:rsidRPr="00DC319B">
              <w:rPr>
                <w:i/>
                <w:iCs/>
                <w:sz w:val="20"/>
                <w:szCs w:val="20"/>
              </w:rPr>
              <w:t>88</w:t>
            </w:r>
          </w:p>
        </w:tc>
        <w:tc>
          <w:tcPr>
            <w:tcW w:w="612" w:type="pct"/>
            <w:shd w:val="clear" w:color="auto" w:fill="auto"/>
            <w:vAlign w:val="center"/>
            <w:hideMark/>
          </w:tcPr>
          <w:p w:rsidR="00F0150E" w:rsidRPr="00DC319B" w:rsidRDefault="00F0150E" w:rsidP="003A6BA6">
            <w:pPr>
              <w:jc w:val="center"/>
              <w:rPr>
                <w:i/>
                <w:iCs/>
                <w:sz w:val="20"/>
                <w:szCs w:val="20"/>
              </w:rPr>
            </w:pPr>
            <w:r w:rsidRPr="00DC319B">
              <w:rPr>
                <w:i/>
                <w:iCs/>
                <w:sz w:val="20"/>
                <w:szCs w:val="20"/>
              </w:rPr>
              <w:t>2 027,5</w:t>
            </w:r>
          </w:p>
        </w:tc>
        <w:tc>
          <w:tcPr>
            <w:tcW w:w="623" w:type="pct"/>
            <w:shd w:val="clear" w:color="auto" w:fill="auto"/>
            <w:vAlign w:val="center"/>
          </w:tcPr>
          <w:p w:rsidR="00F0150E" w:rsidRPr="00DC319B" w:rsidRDefault="00F0150E" w:rsidP="003A6BA6">
            <w:pPr>
              <w:jc w:val="center"/>
              <w:rPr>
                <w:i/>
                <w:iCs/>
                <w:sz w:val="20"/>
                <w:szCs w:val="20"/>
              </w:rPr>
            </w:pPr>
            <w:r w:rsidRPr="00DC319B">
              <w:rPr>
                <w:i/>
                <w:iCs/>
                <w:sz w:val="20"/>
                <w:szCs w:val="20"/>
              </w:rPr>
              <w:t>1 665,4</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-6</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82,1%</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sz w:val="20"/>
              </w:rPr>
            </w:pPr>
            <w:r w:rsidRPr="00DC319B">
              <w:rPr>
                <w:sz w:val="20"/>
              </w:rPr>
              <w:t>2</w:t>
            </w:r>
          </w:p>
        </w:tc>
        <w:tc>
          <w:tcPr>
            <w:tcW w:w="1335" w:type="pct"/>
            <w:shd w:val="clear" w:color="000000" w:fill="FFFFFF"/>
            <w:vAlign w:val="center"/>
            <w:hideMark/>
          </w:tcPr>
          <w:p w:rsidR="00F0150E" w:rsidRPr="00DC319B" w:rsidRDefault="00F0150E" w:rsidP="003A6BA6">
            <w:pPr>
              <w:rPr>
                <w:sz w:val="20"/>
              </w:rPr>
            </w:pPr>
            <w:r w:rsidRPr="00DC319B">
              <w:rPr>
                <w:sz w:val="20"/>
              </w:rPr>
              <w:t>Продуктовые наборы (</w:t>
            </w:r>
            <w:r w:rsidRPr="00DC319B">
              <w:rPr>
                <w:i/>
                <w:iCs/>
                <w:sz w:val="20"/>
              </w:rPr>
              <w:t>ветеранам ВОВ, бывшим узникам ФКЛ)</w:t>
            </w:r>
          </w:p>
        </w:tc>
        <w:tc>
          <w:tcPr>
            <w:tcW w:w="385" w:type="pct"/>
            <w:shd w:val="clear" w:color="000000" w:fill="FFFFFF"/>
            <w:vAlign w:val="center"/>
            <w:hideMark/>
          </w:tcPr>
          <w:p w:rsidR="00F0150E" w:rsidRPr="00DC319B" w:rsidRDefault="00F0150E" w:rsidP="003A6BA6">
            <w:pPr>
              <w:jc w:val="center"/>
              <w:rPr>
                <w:sz w:val="14"/>
                <w:szCs w:val="20"/>
              </w:rPr>
            </w:pPr>
            <w:r w:rsidRPr="00DC319B">
              <w:rPr>
                <w:sz w:val="14"/>
                <w:szCs w:val="20"/>
              </w:rPr>
              <w:t>набор</w:t>
            </w:r>
          </w:p>
        </w:tc>
        <w:tc>
          <w:tcPr>
            <w:tcW w:w="462" w:type="pct"/>
            <w:shd w:val="clear" w:color="auto" w:fill="auto"/>
            <w:vAlign w:val="center"/>
            <w:hideMark/>
          </w:tcPr>
          <w:p w:rsidR="00F0150E" w:rsidRPr="00DC319B" w:rsidRDefault="00F0150E" w:rsidP="003A6BA6">
            <w:pPr>
              <w:jc w:val="center"/>
              <w:rPr>
                <w:sz w:val="20"/>
                <w:szCs w:val="20"/>
              </w:rPr>
            </w:pPr>
            <w:r w:rsidRPr="00DC319B">
              <w:rPr>
                <w:sz w:val="20"/>
                <w:szCs w:val="20"/>
              </w:rPr>
              <w:t>541</w:t>
            </w:r>
          </w:p>
        </w:tc>
        <w:tc>
          <w:tcPr>
            <w:tcW w:w="456" w:type="pct"/>
            <w:shd w:val="clear" w:color="auto" w:fill="auto"/>
            <w:vAlign w:val="center"/>
          </w:tcPr>
          <w:p w:rsidR="00F0150E" w:rsidRPr="00DC319B" w:rsidRDefault="00F0150E" w:rsidP="003A6BA6">
            <w:pPr>
              <w:jc w:val="center"/>
              <w:rPr>
                <w:sz w:val="20"/>
                <w:szCs w:val="20"/>
              </w:rPr>
            </w:pPr>
            <w:r w:rsidRPr="00DC319B">
              <w:rPr>
                <w:sz w:val="20"/>
                <w:szCs w:val="20"/>
              </w:rPr>
              <w:t>417</w:t>
            </w:r>
          </w:p>
        </w:tc>
        <w:tc>
          <w:tcPr>
            <w:tcW w:w="612" w:type="pct"/>
            <w:shd w:val="clear" w:color="auto" w:fill="auto"/>
            <w:vAlign w:val="center"/>
            <w:hideMark/>
          </w:tcPr>
          <w:p w:rsidR="00F0150E" w:rsidRPr="00DC319B" w:rsidRDefault="00F0150E" w:rsidP="003A6BA6">
            <w:pPr>
              <w:jc w:val="center"/>
              <w:rPr>
                <w:sz w:val="20"/>
                <w:szCs w:val="20"/>
              </w:rPr>
            </w:pPr>
            <w:r w:rsidRPr="00DC319B">
              <w:rPr>
                <w:sz w:val="20"/>
                <w:szCs w:val="20"/>
              </w:rPr>
              <w:t>1 153,8</w:t>
            </w:r>
          </w:p>
        </w:tc>
        <w:tc>
          <w:tcPr>
            <w:tcW w:w="623" w:type="pct"/>
            <w:shd w:val="clear" w:color="auto" w:fill="auto"/>
            <w:vAlign w:val="center"/>
          </w:tcPr>
          <w:p w:rsidR="00F0150E" w:rsidRPr="00DC319B" w:rsidRDefault="00F0150E" w:rsidP="003A6BA6">
            <w:pPr>
              <w:jc w:val="center"/>
              <w:rPr>
                <w:sz w:val="20"/>
                <w:szCs w:val="20"/>
              </w:rPr>
            </w:pPr>
            <w:r w:rsidRPr="00DC319B">
              <w:rPr>
                <w:sz w:val="20"/>
                <w:szCs w:val="20"/>
              </w:rPr>
              <w:t>890,5</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-124</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77,2%</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sz w:val="20"/>
              </w:rPr>
            </w:pPr>
            <w:r w:rsidRPr="00DC319B">
              <w:rPr>
                <w:sz w:val="20"/>
              </w:rPr>
              <w:t>3</w:t>
            </w:r>
          </w:p>
        </w:tc>
        <w:tc>
          <w:tcPr>
            <w:tcW w:w="1335" w:type="pct"/>
            <w:shd w:val="clear" w:color="000000" w:fill="FFFFFF"/>
            <w:vAlign w:val="center"/>
            <w:hideMark/>
          </w:tcPr>
          <w:p w:rsidR="00F0150E" w:rsidRPr="00DC319B" w:rsidRDefault="00F0150E" w:rsidP="003A6BA6">
            <w:pPr>
              <w:rPr>
                <w:sz w:val="20"/>
              </w:rPr>
            </w:pPr>
            <w:r w:rsidRPr="00DC319B">
              <w:rPr>
                <w:color w:val="000000"/>
                <w:sz w:val="20"/>
                <w:szCs w:val="20"/>
              </w:rPr>
              <w:t xml:space="preserve">Адресная единовременная помощь </w:t>
            </w:r>
            <w:r w:rsidRPr="00DC319B">
              <w:rPr>
                <w:i/>
                <w:iCs/>
                <w:color w:val="000000"/>
                <w:sz w:val="20"/>
                <w:szCs w:val="20"/>
              </w:rPr>
              <w:t>(гражданам, находящимся в ТСЖ)</w:t>
            </w:r>
          </w:p>
        </w:tc>
        <w:tc>
          <w:tcPr>
            <w:tcW w:w="385" w:type="pct"/>
            <w:shd w:val="clear" w:color="000000" w:fill="FFFFFF"/>
            <w:vAlign w:val="center"/>
            <w:hideMark/>
          </w:tcPr>
          <w:p w:rsidR="00F0150E" w:rsidRPr="00DC319B" w:rsidRDefault="00F0150E" w:rsidP="003A6BA6">
            <w:pPr>
              <w:jc w:val="center"/>
              <w:rPr>
                <w:sz w:val="20"/>
                <w:szCs w:val="20"/>
              </w:rPr>
            </w:pPr>
            <w:r w:rsidRPr="00DC319B">
              <w:rPr>
                <w:sz w:val="20"/>
                <w:szCs w:val="20"/>
              </w:rPr>
              <w:t>чел.</w:t>
            </w:r>
          </w:p>
        </w:tc>
        <w:tc>
          <w:tcPr>
            <w:tcW w:w="462" w:type="pct"/>
            <w:shd w:val="clear" w:color="auto" w:fill="auto"/>
            <w:vAlign w:val="center"/>
            <w:hideMark/>
          </w:tcPr>
          <w:p w:rsidR="00F0150E" w:rsidRPr="00DC319B" w:rsidRDefault="00F0150E" w:rsidP="003A6BA6">
            <w:pPr>
              <w:jc w:val="center"/>
              <w:rPr>
                <w:sz w:val="20"/>
                <w:szCs w:val="20"/>
              </w:rPr>
            </w:pPr>
            <w:r w:rsidRPr="00DC319B">
              <w:rPr>
                <w:sz w:val="20"/>
                <w:szCs w:val="20"/>
              </w:rPr>
              <w:t>816</w:t>
            </w:r>
          </w:p>
        </w:tc>
        <w:tc>
          <w:tcPr>
            <w:tcW w:w="456" w:type="pct"/>
            <w:shd w:val="clear" w:color="auto" w:fill="auto"/>
            <w:vAlign w:val="center"/>
          </w:tcPr>
          <w:p w:rsidR="00F0150E" w:rsidRPr="00DC319B" w:rsidRDefault="00F0150E" w:rsidP="003A6BA6">
            <w:pPr>
              <w:jc w:val="center"/>
              <w:rPr>
                <w:sz w:val="20"/>
                <w:szCs w:val="20"/>
              </w:rPr>
            </w:pPr>
            <w:r w:rsidRPr="00DC319B">
              <w:rPr>
                <w:sz w:val="20"/>
                <w:szCs w:val="20"/>
              </w:rPr>
              <w:t>801</w:t>
            </w:r>
          </w:p>
        </w:tc>
        <w:tc>
          <w:tcPr>
            <w:tcW w:w="612" w:type="pct"/>
            <w:shd w:val="clear" w:color="auto" w:fill="auto"/>
            <w:vAlign w:val="center"/>
            <w:hideMark/>
          </w:tcPr>
          <w:p w:rsidR="00F0150E" w:rsidRPr="00DC319B" w:rsidRDefault="00F0150E" w:rsidP="003A6BA6">
            <w:pPr>
              <w:jc w:val="center"/>
              <w:rPr>
                <w:sz w:val="20"/>
                <w:szCs w:val="20"/>
              </w:rPr>
            </w:pPr>
            <w:r w:rsidRPr="00DC319B">
              <w:rPr>
                <w:sz w:val="20"/>
                <w:szCs w:val="20"/>
              </w:rPr>
              <w:t>5 625,0</w:t>
            </w:r>
          </w:p>
        </w:tc>
        <w:tc>
          <w:tcPr>
            <w:tcW w:w="623" w:type="pct"/>
            <w:shd w:val="clear" w:color="auto" w:fill="auto"/>
            <w:vAlign w:val="center"/>
          </w:tcPr>
          <w:p w:rsidR="00F0150E" w:rsidRPr="00DC319B" w:rsidRDefault="00F0150E" w:rsidP="003A6BA6">
            <w:pPr>
              <w:jc w:val="center"/>
              <w:rPr>
                <w:sz w:val="20"/>
                <w:szCs w:val="20"/>
              </w:rPr>
            </w:pPr>
            <w:r w:rsidRPr="00DC319B">
              <w:rPr>
                <w:sz w:val="20"/>
                <w:szCs w:val="20"/>
              </w:rPr>
              <w:t>5 280,0</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-15</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93,9%</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sz w:val="20"/>
              </w:rPr>
            </w:pPr>
            <w:r w:rsidRPr="00DC319B">
              <w:rPr>
                <w:sz w:val="20"/>
              </w:rPr>
              <w:t>4</w:t>
            </w:r>
          </w:p>
        </w:tc>
        <w:tc>
          <w:tcPr>
            <w:tcW w:w="1335" w:type="pct"/>
            <w:shd w:val="clear" w:color="000000" w:fill="FFFFFF"/>
            <w:vAlign w:val="center"/>
            <w:hideMark/>
          </w:tcPr>
          <w:p w:rsidR="00F0150E" w:rsidRPr="00DC319B" w:rsidRDefault="00F0150E" w:rsidP="003A6BA6">
            <w:pPr>
              <w:rPr>
                <w:color w:val="000000"/>
                <w:sz w:val="20"/>
                <w:szCs w:val="20"/>
              </w:rPr>
            </w:pPr>
            <w:r w:rsidRPr="00DC319B">
              <w:rPr>
                <w:color w:val="000000"/>
                <w:sz w:val="20"/>
                <w:szCs w:val="20"/>
              </w:rPr>
              <w:t xml:space="preserve">Единовременная материальная помощь по различным основаниям, в </w:t>
            </w:r>
            <w:proofErr w:type="spellStart"/>
            <w:r w:rsidRPr="00DC319B">
              <w:rPr>
                <w:color w:val="000000"/>
                <w:sz w:val="20"/>
                <w:szCs w:val="20"/>
              </w:rPr>
              <w:t>т.ч</w:t>
            </w:r>
            <w:proofErr w:type="spellEnd"/>
            <w:r w:rsidRPr="00DC319B">
              <w:rPr>
                <w:color w:val="000000"/>
                <w:sz w:val="20"/>
                <w:szCs w:val="20"/>
              </w:rPr>
              <w:t>.:</w:t>
            </w:r>
          </w:p>
        </w:tc>
        <w:tc>
          <w:tcPr>
            <w:tcW w:w="385" w:type="pct"/>
            <w:shd w:val="clear" w:color="000000" w:fill="FFFFFF"/>
            <w:vAlign w:val="center"/>
            <w:hideMark/>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hideMark/>
          </w:tcPr>
          <w:p w:rsidR="00F0150E" w:rsidRPr="00DC319B" w:rsidRDefault="00F0150E" w:rsidP="003A6BA6">
            <w:pPr>
              <w:jc w:val="center"/>
              <w:rPr>
                <w:sz w:val="20"/>
                <w:szCs w:val="20"/>
              </w:rPr>
            </w:pPr>
            <w:r w:rsidRPr="00DC319B">
              <w:rPr>
                <w:sz w:val="20"/>
                <w:szCs w:val="20"/>
              </w:rPr>
              <w:t>2306</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2250</w:t>
            </w:r>
          </w:p>
        </w:tc>
        <w:tc>
          <w:tcPr>
            <w:tcW w:w="612" w:type="pct"/>
            <w:shd w:val="clear" w:color="auto" w:fill="auto"/>
            <w:vAlign w:val="center"/>
            <w:hideMark/>
          </w:tcPr>
          <w:p w:rsidR="00F0150E" w:rsidRPr="00DC319B" w:rsidRDefault="00F0150E" w:rsidP="003A6BA6">
            <w:pPr>
              <w:jc w:val="center"/>
              <w:rPr>
                <w:sz w:val="20"/>
                <w:szCs w:val="20"/>
              </w:rPr>
            </w:pPr>
            <w:r w:rsidRPr="00DC319B">
              <w:rPr>
                <w:sz w:val="20"/>
                <w:szCs w:val="20"/>
              </w:rPr>
              <w:t>10 782,6</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10 517,7</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-56</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97,5%</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0"/>
                <w:szCs w:val="20"/>
              </w:rPr>
            </w:pPr>
            <w:r w:rsidRPr="00DC319B">
              <w:rPr>
                <w:i/>
                <w:iCs/>
                <w:color w:val="000000"/>
                <w:sz w:val="20"/>
                <w:szCs w:val="20"/>
              </w:rPr>
              <w:t>ветеранам ВОВ и приравненным к ним лицам</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85</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81</w:t>
            </w:r>
          </w:p>
        </w:tc>
        <w:tc>
          <w:tcPr>
            <w:tcW w:w="612" w:type="pct"/>
            <w:shd w:val="clear" w:color="auto" w:fill="auto"/>
            <w:vAlign w:val="center"/>
          </w:tcPr>
          <w:p w:rsidR="00F0150E" w:rsidRPr="00DC319B" w:rsidRDefault="00F0150E" w:rsidP="003A6BA6">
            <w:pPr>
              <w:jc w:val="center"/>
              <w:rPr>
                <w:sz w:val="20"/>
                <w:szCs w:val="20"/>
              </w:rPr>
            </w:pPr>
            <w:r w:rsidRPr="00DC319B">
              <w:rPr>
                <w:sz w:val="20"/>
                <w:szCs w:val="20"/>
              </w:rPr>
              <w:t>489,0</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385,0</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-4</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78,7%</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0"/>
                <w:szCs w:val="20"/>
              </w:rPr>
            </w:pPr>
            <w:r w:rsidRPr="00DC319B">
              <w:rPr>
                <w:i/>
                <w:iCs/>
                <w:color w:val="000000"/>
                <w:sz w:val="20"/>
                <w:szCs w:val="20"/>
              </w:rPr>
              <w:t>инвалидам</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854</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743</w:t>
            </w:r>
          </w:p>
        </w:tc>
        <w:tc>
          <w:tcPr>
            <w:tcW w:w="612" w:type="pct"/>
            <w:shd w:val="clear" w:color="auto" w:fill="auto"/>
            <w:vAlign w:val="center"/>
          </w:tcPr>
          <w:p w:rsidR="00F0150E" w:rsidRPr="00DC319B" w:rsidRDefault="00F0150E" w:rsidP="003A6BA6">
            <w:pPr>
              <w:jc w:val="center"/>
              <w:rPr>
                <w:i/>
                <w:iCs/>
                <w:sz w:val="20"/>
                <w:szCs w:val="20"/>
              </w:rPr>
            </w:pPr>
            <w:r w:rsidRPr="00DC319B">
              <w:rPr>
                <w:i/>
                <w:iCs/>
                <w:sz w:val="20"/>
                <w:szCs w:val="20"/>
              </w:rPr>
              <w:t>2 573,0</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2 886,9</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-111</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112,2%</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0"/>
                <w:szCs w:val="20"/>
              </w:rPr>
            </w:pPr>
            <w:r w:rsidRPr="00DC319B">
              <w:rPr>
                <w:i/>
                <w:iCs/>
                <w:color w:val="000000"/>
                <w:sz w:val="20"/>
                <w:szCs w:val="20"/>
              </w:rPr>
              <w:t>семьям с детьми</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1162</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1202</w:t>
            </w:r>
          </w:p>
        </w:tc>
        <w:tc>
          <w:tcPr>
            <w:tcW w:w="612" w:type="pct"/>
            <w:shd w:val="clear" w:color="auto" w:fill="auto"/>
            <w:vAlign w:val="center"/>
          </w:tcPr>
          <w:p w:rsidR="00F0150E" w:rsidRPr="00DC319B" w:rsidRDefault="00F0150E" w:rsidP="003A6BA6">
            <w:pPr>
              <w:jc w:val="center"/>
              <w:rPr>
                <w:i/>
                <w:iCs/>
                <w:sz w:val="20"/>
                <w:szCs w:val="20"/>
              </w:rPr>
            </w:pPr>
            <w:r w:rsidRPr="00DC319B">
              <w:rPr>
                <w:i/>
                <w:iCs/>
                <w:sz w:val="20"/>
                <w:szCs w:val="20"/>
              </w:rPr>
              <w:t>4 844,2</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4 622,9</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40</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95,4%</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0"/>
                <w:szCs w:val="20"/>
              </w:rPr>
            </w:pPr>
            <w:r w:rsidRPr="00DC319B">
              <w:rPr>
                <w:i/>
                <w:iCs/>
                <w:color w:val="000000"/>
                <w:sz w:val="20"/>
                <w:szCs w:val="20"/>
              </w:rPr>
              <w:t>участникам боевых действий</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13</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13</w:t>
            </w:r>
          </w:p>
        </w:tc>
        <w:tc>
          <w:tcPr>
            <w:tcW w:w="612" w:type="pct"/>
            <w:shd w:val="clear" w:color="auto" w:fill="auto"/>
            <w:vAlign w:val="center"/>
          </w:tcPr>
          <w:p w:rsidR="00F0150E" w:rsidRPr="00DC319B" w:rsidRDefault="00F0150E" w:rsidP="003A6BA6">
            <w:pPr>
              <w:jc w:val="center"/>
              <w:rPr>
                <w:i/>
                <w:iCs/>
                <w:sz w:val="20"/>
                <w:szCs w:val="20"/>
              </w:rPr>
            </w:pPr>
            <w:r w:rsidRPr="00DC319B">
              <w:rPr>
                <w:i/>
                <w:iCs/>
                <w:sz w:val="20"/>
                <w:szCs w:val="20"/>
              </w:rPr>
              <w:t>26,0</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26,0</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0</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100,0%</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0"/>
                <w:szCs w:val="20"/>
              </w:rPr>
            </w:pPr>
            <w:r w:rsidRPr="00DC319B">
              <w:rPr>
                <w:i/>
                <w:iCs/>
                <w:color w:val="000000"/>
                <w:sz w:val="20"/>
                <w:szCs w:val="20"/>
              </w:rPr>
              <w:t>другие</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192</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211</w:t>
            </w:r>
          </w:p>
        </w:tc>
        <w:tc>
          <w:tcPr>
            <w:tcW w:w="612" w:type="pct"/>
            <w:shd w:val="clear" w:color="auto" w:fill="auto"/>
            <w:vAlign w:val="center"/>
          </w:tcPr>
          <w:p w:rsidR="00F0150E" w:rsidRPr="00DC319B" w:rsidRDefault="00F0150E" w:rsidP="003A6BA6">
            <w:pPr>
              <w:jc w:val="center"/>
              <w:rPr>
                <w:i/>
                <w:iCs/>
                <w:sz w:val="20"/>
                <w:szCs w:val="20"/>
              </w:rPr>
            </w:pPr>
            <w:r w:rsidRPr="00DC319B">
              <w:rPr>
                <w:i/>
                <w:iCs/>
                <w:sz w:val="20"/>
                <w:szCs w:val="20"/>
              </w:rPr>
              <w:t>2 850,4</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2 596,9</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19</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91,1%</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t>5</w:t>
            </w:r>
          </w:p>
        </w:tc>
        <w:tc>
          <w:tcPr>
            <w:tcW w:w="1335" w:type="pct"/>
            <w:shd w:val="clear" w:color="000000" w:fill="FFFFFF"/>
            <w:vAlign w:val="center"/>
          </w:tcPr>
          <w:p w:rsidR="00F0150E" w:rsidRPr="00DC319B" w:rsidRDefault="00F0150E" w:rsidP="003A6BA6">
            <w:pPr>
              <w:rPr>
                <w:color w:val="000000"/>
                <w:sz w:val="22"/>
                <w:szCs w:val="22"/>
              </w:rPr>
            </w:pPr>
            <w:r w:rsidRPr="00DC319B">
              <w:rPr>
                <w:color w:val="000000"/>
                <w:sz w:val="22"/>
                <w:szCs w:val="22"/>
              </w:rPr>
              <w:t>Организация отдыха, оздоровления и лечения, из них:</w:t>
            </w:r>
          </w:p>
        </w:tc>
        <w:tc>
          <w:tcPr>
            <w:tcW w:w="385" w:type="pct"/>
            <w:shd w:val="clear" w:color="000000" w:fill="FFFFFF"/>
            <w:vAlign w:val="center"/>
          </w:tcPr>
          <w:p w:rsidR="00F0150E" w:rsidRPr="00DC319B" w:rsidRDefault="00F0150E" w:rsidP="003A6BA6">
            <w:pPr>
              <w:jc w:val="center"/>
              <w:rPr>
                <w:color w:val="000000"/>
                <w:sz w:val="22"/>
                <w:szCs w:val="22"/>
              </w:rPr>
            </w:pPr>
            <w:r w:rsidRPr="00DC319B">
              <w:rPr>
                <w:color w:val="000000"/>
                <w:sz w:val="22"/>
                <w:szCs w:val="22"/>
              </w:rPr>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131</w:t>
            </w:r>
          </w:p>
        </w:tc>
        <w:tc>
          <w:tcPr>
            <w:tcW w:w="456" w:type="pct"/>
            <w:shd w:val="clear" w:color="000000" w:fill="FFFFFF"/>
            <w:vAlign w:val="center"/>
          </w:tcPr>
          <w:p w:rsidR="00F0150E" w:rsidRPr="00DC319B" w:rsidRDefault="00F0150E" w:rsidP="003A6BA6">
            <w:pPr>
              <w:jc w:val="center"/>
              <w:rPr>
                <w:iCs/>
                <w:color w:val="000000"/>
                <w:sz w:val="20"/>
                <w:szCs w:val="20"/>
              </w:rPr>
            </w:pPr>
            <w:r w:rsidRPr="00DC319B">
              <w:rPr>
                <w:iCs/>
                <w:color w:val="000000"/>
                <w:sz w:val="20"/>
                <w:szCs w:val="20"/>
              </w:rPr>
              <w:t>164</w:t>
            </w:r>
          </w:p>
        </w:tc>
        <w:tc>
          <w:tcPr>
            <w:tcW w:w="612" w:type="pct"/>
            <w:shd w:val="clear" w:color="auto" w:fill="auto"/>
            <w:vAlign w:val="center"/>
          </w:tcPr>
          <w:p w:rsidR="00F0150E" w:rsidRPr="00DC319B" w:rsidRDefault="00F0150E" w:rsidP="003A6BA6">
            <w:pPr>
              <w:jc w:val="center"/>
              <w:rPr>
                <w:sz w:val="20"/>
                <w:szCs w:val="20"/>
              </w:rPr>
            </w:pPr>
            <w:r w:rsidRPr="00DC319B">
              <w:rPr>
                <w:sz w:val="20"/>
                <w:szCs w:val="20"/>
              </w:rPr>
              <w:t>2 773,0</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4 022,5</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33</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145,1%</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jc w:val="right"/>
              <w:rPr>
                <w:i/>
                <w:iCs/>
                <w:color w:val="000000"/>
                <w:sz w:val="22"/>
                <w:szCs w:val="22"/>
              </w:rPr>
            </w:pPr>
            <w:r w:rsidRPr="00DC319B">
              <w:rPr>
                <w:i/>
                <w:iCs/>
                <w:color w:val="000000"/>
                <w:sz w:val="22"/>
                <w:szCs w:val="22"/>
              </w:rPr>
              <w:t>инвалиды</w:t>
            </w:r>
          </w:p>
        </w:tc>
        <w:tc>
          <w:tcPr>
            <w:tcW w:w="385" w:type="pct"/>
            <w:shd w:val="clear" w:color="000000" w:fill="FFFFFF"/>
            <w:vAlign w:val="center"/>
          </w:tcPr>
          <w:p w:rsidR="00F0150E" w:rsidRPr="00DC319B" w:rsidRDefault="00F0150E" w:rsidP="003A6BA6">
            <w:pPr>
              <w:jc w:val="center"/>
              <w:rPr>
                <w:i/>
                <w:iCs/>
                <w:color w:val="000000"/>
                <w:sz w:val="22"/>
                <w:szCs w:val="22"/>
              </w:rPr>
            </w:pPr>
            <w:r w:rsidRPr="00DC319B">
              <w:rPr>
                <w:i/>
                <w:iCs/>
                <w:color w:val="000000"/>
                <w:sz w:val="22"/>
                <w:szCs w:val="22"/>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131</w:t>
            </w:r>
          </w:p>
        </w:tc>
        <w:tc>
          <w:tcPr>
            <w:tcW w:w="456" w:type="pct"/>
            <w:shd w:val="clear" w:color="000000" w:fill="FFFFFF"/>
            <w:vAlign w:val="center"/>
          </w:tcPr>
          <w:p w:rsidR="00F0150E" w:rsidRPr="00DC319B" w:rsidRDefault="00F0150E" w:rsidP="003A6BA6">
            <w:pPr>
              <w:jc w:val="center"/>
              <w:rPr>
                <w:i/>
                <w:color w:val="000000"/>
                <w:sz w:val="20"/>
                <w:szCs w:val="20"/>
              </w:rPr>
            </w:pPr>
            <w:r w:rsidRPr="00DC319B">
              <w:rPr>
                <w:i/>
                <w:color w:val="000000"/>
                <w:sz w:val="20"/>
                <w:szCs w:val="20"/>
              </w:rPr>
              <w:t>164</w:t>
            </w:r>
          </w:p>
        </w:tc>
        <w:tc>
          <w:tcPr>
            <w:tcW w:w="612" w:type="pct"/>
            <w:shd w:val="clear" w:color="auto" w:fill="auto"/>
            <w:vAlign w:val="center"/>
          </w:tcPr>
          <w:p w:rsidR="00F0150E" w:rsidRPr="00DC319B" w:rsidRDefault="00F0150E" w:rsidP="003A6BA6">
            <w:pPr>
              <w:jc w:val="center"/>
              <w:rPr>
                <w:i/>
                <w:iCs/>
                <w:sz w:val="20"/>
                <w:szCs w:val="20"/>
              </w:rPr>
            </w:pPr>
            <w:r w:rsidRPr="00DC319B">
              <w:rPr>
                <w:i/>
                <w:iCs/>
                <w:sz w:val="20"/>
                <w:szCs w:val="20"/>
              </w:rPr>
              <w:t>2 773,0</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4 022,5</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33</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145,1%</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sz w:val="20"/>
              </w:rPr>
            </w:pPr>
            <w:r w:rsidRPr="00DC319B">
              <w:rPr>
                <w:sz w:val="20"/>
              </w:rPr>
              <w:t>6</w:t>
            </w:r>
          </w:p>
        </w:tc>
        <w:tc>
          <w:tcPr>
            <w:tcW w:w="1335" w:type="pct"/>
            <w:shd w:val="clear" w:color="000000" w:fill="FFFFFF"/>
            <w:vAlign w:val="center"/>
            <w:hideMark/>
          </w:tcPr>
          <w:p w:rsidR="00F0150E" w:rsidRPr="00DC319B" w:rsidRDefault="00F0150E" w:rsidP="003A6BA6">
            <w:pPr>
              <w:rPr>
                <w:color w:val="000000"/>
                <w:sz w:val="20"/>
                <w:szCs w:val="20"/>
              </w:rPr>
            </w:pPr>
            <w:r w:rsidRPr="00DC319B">
              <w:rPr>
                <w:color w:val="000000"/>
                <w:sz w:val="20"/>
                <w:szCs w:val="20"/>
              </w:rPr>
              <w:t xml:space="preserve">Подписка на периодическую печать, в </w:t>
            </w:r>
            <w:proofErr w:type="spellStart"/>
            <w:r w:rsidRPr="00DC319B">
              <w:rPr>
                <w:color w:val="000000"/>
                <w:sz w:val="20"/>
                <w:szCs w:val="20"/>
              </w:rPr>
              <w:t>т.ч</w:t>
            </w:r>
            <w:proofErr w:type="spellEnd"/>
            <w:r w:rsidRPr="00DC319B">
              <w:rPr>
                <w:color w:val="000000"/>
                <w:sz w:val="20"/>
                <w:szCs w:val="20"/>
              </w:rPr>
              <w:t>.:</w:t>
            </w:r>
          </w:p>
        </w:tc>
        <w:tc>
          <w:tcPr>
            <w:tcW w:w="385" w:type="pct"/>
            <w:shd w:val="clear" w:color="000000" w:fill="FFFFFF"/>
            <w:vAlign w:val="center"/>
            <w:hideMark/>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hideMark/>
          </w:tcPr>
          <w:p w:rsidR="00F0150E" w:rsidRPr="00DC319B" w:rsidRDefault="00F0150E" w:rsidP="003A6BA6">
            <w:pPr>
              <w:jc w:val="center"/>
              <w:rPr>
                <w:sz w:val="20"/>
                <w:szCs w:val="20"/>
              </w:rPr>
            </w:pPr>
            <w:r w:rsidRPr="00DC319B">
              <w:rPr>
                <w:sz w:val="20"/>
                <w:szCs w:val="20"/>
              </w:rPr>
              <w:t>165</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34</w:t>
            </w:r>
          </w:p>
        </w:tc>
        <w:tc>
          <w:tcPr>
            <w:tcW w:w="612" w:type="pct"/>
            <w:shd w:val="clear" w:color="000000" w:fill="FFFFFF"/>
            <w:vAlign w:val="center"/>
            <w:hideMark/>
          </w:tcPr>
          <w:p w:rsidR="00F0150E" w:rsidRPr="00DC319B" w:rsidRDefault="00F0150E" w:rsidP="003A6BA6">
            <w:pPr>
              <w:jc w:val="center"/>
              <w:rPr>
                <w:sz w:val="20"/>
                <w:szCs w:val="20"/>
              </w:rPr>
            </w:pPr>
            <w:r w:rsidRPr="00DC319B">
              <w:rPr>
                <w:sz w:val="20"/>
                <w:szCs w:val="20"/>
              </w:rPr>
              <w:t>171,3</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39,1</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-131</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22,8%</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rPr>
                <w:i/>
                <w:iCs/>
                <w:color w:val="000000"/>
                <w:sz w:val="20"/>
                <w:szCs w:val="20"/>
              </w:rPr>
            </w:pPr>
            <w:r w:rsidRPr="00DC319B">
              <w:rPr>
                <w:i/>
                <w:iCs/>
                <w:color w:val="000000"/>
                <w:sz w:val="20"/>
                <w:szCs w:val="20"/>
              </w:rPr>
              <w:t>ветеранам ВОВ, бывшим узникам ФКЛ</w:t>
            </w:r>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54</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34</w:t>
            </w:r>
          </w:p>
        </w:tc>
        <w:tc>
          <w:tcPr>
            <w:tcW w:w="612" w:type="pct"/>
            <w:shd w:val="clear" w:color="000000" w:fill="FFFFFF"/>
            <w:vAlign w:val="center"/>
          </w:tcPr>
          <w:p w:rsidR="00F0150E" w:rsidRPr="00DC319B" w:rsidRDefault="00F0150E" w:rsidP="003A6BA6">
            <w:pPr>
              <w:jc w:val="center"/>
              <w:rPr>
                <w:i/>
                <w:iCs/>
                <w:sz w:val="20"/>
                <w:szCs w:val="20"/>
              </w:rPr>
            </w:pPr>
            <w:r w:rsidRPr="00DC319B">
              <w:rPr>
                <w:i/>
                <w:iCs/>
                <w:sz w:val="20"/>
                <w:szCs w:val="20"/>
              </w:rPr>
              <w:t>43,3</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39,1</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-20</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90,3%</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p>
        </w:tc>
        <w:tc>
          <w:tcPr>
            <w:tcW w:w="1335" w:type="pct"/>
            <w:shd w:val="clear" w:color="000000" w:fill="FFFFFF"/>
            <w:vAlign w:val="center"/>
          </w:tcPr>
          <w:p w:rsidR="00F0150E" w:rsidRPr="00DC319B" w:rsidRDefault="00F0150E" w:rsidP="003A6BA6">
            <w:pPr>
              <w:rPr>
                <w:i/>
                <w:iCs/>
                <w:color w:val="000000"/>
                <w:sz w:val="20"/>
                <w:szCs w:val="20"/>
              </w:rPr>
            </w:pPr>
            <w:r w:rsidRPr="00DC319B">
              <w:rPr>
                <w:i/>
                <w:iCs/>
                <w:color w:val="000000"/>
                <w:sz w:val="20"/>
                <w:szCs w:val="20"/>
              </w:rPr>
              <w:t xml:space="preserve">неработающие пенсионеры </w:t>
            </w:r>
            <w:r w:rsidRPr="00DC319B">
              <w:rPr>
                <w:i/>
                <w:iCs/>
                <w:color w:val="000000"/>
                <w:sz w:val="20"/>
                <w:szCs w:val="20"/>
              </w:rPr>
              <w:br/>
              <w:t>(2017 год - материальная помощь в виде возмещения затрат на оплату подписки на газету «Заполярная правда»)</w:t>
            </w:r>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tcPr>
          <w:p w:rsidR="00F0150E" w:rsidRPr="00DC319B" w:rsidRDefault="00F0150E" w:rsidP="003A6BA6">
            <w:pPr>
              <w:jc w:val="center"/>
              <w:rPr>
                <w:i/>
                <w:iCs/>
                <w:sz w:val="20"/>
                <w:szCs w:val="20"/>
              </w:rPr>
            </w:pPr>
            <w:r w:rsidRPr="00DC319B">
              <w:rPr>
                <w:i/>
                <w:iCs/>
                <w:sz w:val="20"/>
                <w:szCs w:val="20"/>
              </w:rPr>
              <w:t>111</w:t>
            </w:r>
          </w:p>
        </w:tc>
        <w:tc>
          <w:tcPr>
            <w:tcW w:w="456" w:type="pct"/>
            <w:shd w:val="clear" w:color="000000" w:fill="FFFFFF"/>
            <w:vAlign w:val="center"/>
          </w:tcPr>
          <w:p w:rsidR="00F0150E" w:rsidRPr="00DC319B" w:rsidRDefault="00F0150E" w:rsidP="003A6BA6">
            <w:pPr>
              <w:jc w:val="center"/>
              <w:rPr>
                <w:i/>
                <w:iCs/>
                <w:sz w:val="20"/>
                <w:szCs w:val="20"/>
              </w:rPr>
            </w:pPr>
            <w:r w:rsidRPr="00DC319B">
              <w:rPr>
                <w:i/>
                <w:iCs/>
                <w:sz w:val="20"/>
                <w:szCs w:val="20"/>
              </w:rPr>
              <w:t>-</w:t>
            </w:r>
          </w:p>
        </w:tc>
        <w:tc>
          <w:tcPr>
            <w:tcW w:w="612" w:type="pct"/>
            <w:shd w:val="clear" w:color="000000" w:fill="FFFFFF"/>
            <w:vAlign w:val="center"/>
          </w:tcPr>
          <w:p w:rsidR="00F0150E" w:rsidRPr="00DC319B" w:rsidRDefault="00F0150E" w:rsidP="003A6BA6">
            <w:pPr>
              <w:jc w:val="center"/>
              <w:rPr>
                <w:i/>
                <w:iCs/>
                <w:sz w:val="20"/>
                <w:szCs w:val="20"/>
              </w:rPr>
            </w:pPr>
            <w:r w:rsidRPr="00DC319B">
              <w:rPr>
                <w:i/>
                <w:iCs/>
                <w:sz w:val="20"/>
                <w:szCs w:val="20"/>
              </w:rPr>
              <w:t>128,0</w:t>
            </w:r>
          </w:p>
        </w:tc>
        <w:tc>
          <w:tcPr>
            <w:tcW w:w="623" w:type="pct"/>
            <w:shd w:val="clear" w:color="000000" w:fill="FFFFFF"/>
            <w:vAlign w:val="center"/>
          </w:tcPr>
          <w:p w:rsidR="00F0150E" w:rsidRPr="00DC319B" w:rsidRDefault="00F0150E" w:rsidP="003A6BA6">
            <w:pPr>
              <w:jc w:val="center"/>
              <w:rPr>
                <w:i/>
                <w:iCs/>
                <w:sz w:val="20"/>
                <w:szCs w:val="20"/>
              </w:rPr>
            </w:pPr>
            <w:r w:rsidRPr="00DC319B">
              <w:rPr>
                <w:i/>
                <w:iCs/>
                <w:sz w:val="20"/>
                <w:szCs w:val="20"/>
              </w:rPr>
              <w:t>-</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-111</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0,0%</w:t>
            </w:r>
          </w:p>
        </w:tc>
      </w:tr>
      <w:tr w:rsidR="00F0150E" w:rsidRPr="00DC319B" w:rsidTr="009F528D">
        <w:trPr>
          <w:trHeight w:val="20"/>
          <w:jc w:val="center"/>
        </w:trPr>
        <w:tc>
          <w:tcPr>
            <w:tcW w:w="282" w:type="pct"/>
            <w:shd w:val="clear" w:color="000000" w:fill="FFFFFF"/>
            <w:vAlign w:val="center"/>
            <w:hideMark/>
          </w:tcPr>
          <w:p w:rsidR="00F0150E" w:rsidRPr="00DC319B" w:rsidRDefault="00F0150E" w:rsidP="003A6BA6">
            <w:pPr>
              <w:jc w:val="center"/>
              <w:rPr>
                <w:sz w:val="20"/>
              </w:rPr>
            </w:pPr>
            <w:r w:rsidRPr="00DC319B">
              <w:rPr>
                <w:sz w:val="20"/>
              </w:rPr>
              <w:t>7</w:t>
            </w:r>
          </w:p>
        </w:tc>
        <w:tc>
          <w:tcPr>
            <w:tcW w:w="1335" w:type="pct"/>
            <w:shd w:val="clear" w:color="000000" w:fill="FFFFFF"/>
            <w:vAlign w:val="center"/>
            <w:hideMark/>
          </w:tcPr>
          <w:p w:rsidR="00F0150E" w:rsidRPr="00DC319B" w:rsidRDefault="00F0150E" w:rsidP="003A6BA6">
            <w:pPr>
              <w:rPr>
                <w:color w:val="000000"/>
                <w:sz w:val="20"/>
                <w:szCs w:val="20"/>
              </w:rPr>
            </w:pPr>
            <w:r w:rsidRPr="00DC319B">
              <w:rPr>
                <w:color w:val="000000"/>
                <w:sz w:val="20"/>
                <w:szCs w:val="20"/>
              </w:rPr>
              <w:t xml:space="preserve">Предоставление льготного проезда в общественном транспорте отдельным категориям граждан </w:t>
            </w:r>
            <w:r w:rsidRPr="00DC319B">
              <w:rPr>
                <w:i/>
                <w:color w:val="000000"/>
                <w:sz w:val="20"/>
                <w:szCs w:val="20"/>
              </w:rPr>
              <w:t>(неработающие пенсионеры, учащиеся, студенты и т.д.)</w:t>
            </w:r>
            <w:r w:rsidRPr="00DC319B">
              <w:rPr>
                <w:bCs/>
                <w:szCs w:val="22"/>
                <w:vertAlign w:val="superscript"/>
              </w:rPr>
              <w:t xml:space="preserve"> </w:t>
            </w:r>
          </w:p>
        </w:tc>
        <w:tc>
          <w:tcPr>
            <w:tcW w:w="385" w:type="pct"/>
            <w:shd w:val="clear" w:color="000000" w:fill="FFFFFF"/>
            <w:vAlign w:val="center"/>
            <w:hideMark/>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hideMark/>
          </w:tcPr>
          <w:p w:rsidR="00F0150E" w:rsidRPr="00DC319B" w:rsidRDefault="00F0150E" w:rsidP="003A6BA6">
            <w:pPr>
              <w:jc w:val="center"/>
              <w:rPr>
                <w:sz w:val="20"/>
                <w:szCs w:val="20"/>
              </w:rPr>
            </w:pPr>
            <w:r w:rsidRPr="00DC319B">
              <w:rPr>
                <w:sz w:val="20"/>
                <w:szCs w:val="20"/>
              </w:rPr>
              <w:t>2 169</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1 647</w:t>
            </w:r>
          </w:p>
        </w:tc>
        <w:tc>
          <w:tcPr>
            <w:tcW w:w="612" w:type="pct"/>
            <w:shd w:val="clear" w:color="000000" w:fill="FFFFFF"/>
            <w:vAlign w:val="center"/>
            <w:hideMark/>
          </w:tcPr>
          <w:p w:rsidR="00F0150E" w:rsidRPr="00DC319B" w:rsidRDefault="00F0150E" w:rsidP="003A6BA6">
            <w:pPr>
              <w:jc w:val="center"/>
              <w:rPr>
                <w:sz w:val="20"/>
                <w:szCs w:val="20"/>
              </w:rPr>
            </w:pPr>
            <w:r w:rsidRPr="00DC319B">
              <w:rPr>
                <w:sz w:val="20"/>
                <w:szCs w:val="20"/>
              </w:rPr>
              <w:t>13 331,7</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12 049,7</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-522</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90,4%</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t>8</w:t>
            </w:r>
          </w:p>
        </w:tc>
        <w:tc>
          <w:tcPr>
            <w:tcW w:w="1335" w:type="pct"/>
            <w:shd w:val="clear" w:color="000000" w:fill="FFFFFF"/>
            <w:vAlign w:val="center"/>
          </w:tcPr>
          <w:p w:rsidR="00F0150E" w:rsidRPr="00DC319B" w:rsidRDefault="00F0150E" w:rsidP="003A6BA6">
            <w:pPr>
              <w:rPr>
                <w:i/>
                <w:color w:val="000000"/>
                <w:sz w:val="20"/>
                <w:szCs w:val="20"/>
              </w:rPr>
            </w:pPr>
            <w:r w:rsidRPr="00DC319B">
              <w:rPr>
                <w:color w:val="000000"/>
                <w:sz w:val="20"/>
                <w:szCs w:val="20"/>
              </w:rPr>
              <w:t xml:space="preserve">Возмещение расходов по льготному зубопротезированию граждан </w:t>
            </w:r>
            <w:r w:rsidRPr="00DC319B">
              <w:rPr>
                <w:i/>
                <w:color w:val="000000"/>
                <w:sz w:val="20"/>
                <w:szCs w:val="20"/>
              </w:rPr>
              <w:t>(удостоенных звания «Почетный гражданин города Норильска»; награжденным нагрудным знаком «Почетный донор России» или «Почетный донор СССР»; неработающим пенсионерам)</w:t>
            </w:r>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121</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105</w:t>
            </w:r>
          </w:p>
        </w:tc>
        <w:tc>
          <w:tcPr>
            <w:tcW w:w="612" w:type="pct"/>
            <w:shd w:val="clear" w:color="000000" w:fill="FFFFFF"/>
            <w:vAlign w:val="center"/>
          </w:tcPr>
          <w:p w:rsidR="00F0150E" w:rsidRPr="00DC319B" w:rsidRDefault="00F0150E" w:rsidP="003A6BA6">
            <w:pPr>
              <w:jc w:val="center"/>
              <w:rPr>
                <w:sz w:val="20"/>
                <w:szCs w:val="20"/>
              </w:rPr>
            </w:pPr>
            <w:r w:rsidRPr="00DC319B">
              <w:rPr>
                <w:sz w:val="20"/>
                <w:szCs w:val="20"/>
              </w:rPr>
              <w:t>691,5</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602,6</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-16</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87,1%</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t>9</w:t>
            </w:r>
          </w:p>
        </w:tc>
        <w:tc>
          <w:tcPr>
            <w:tcW w:w="1335" w:type="pct"/>
            <w:shd w:val="clear" w:color="000000" w:fill="FFFFFF"/>
            <w:vAlign w:val="center"/>
          </w:tcPr>
          <w:p w:rsidR="00F0150E" w:rsidRPr="00DC319B" w:rsidRDefault="00F0150E" w:rsidP="003A6BA6">
            <w:pPr>
              <w:rPr>
                <w:color w:val="000000"/>
                <w:sz w:val="20"/>
                <w:szCs w:val="20"/>
              </w:rPr>
            </w:pPr>
            <w:r w:rsidRPr="00DC319B">
              <w:rPr>
                <w:color w:val="000000"/>
                <w:sz w:val="20"/>
                <w:szCs w:val="20"/>
              </w:rPr>
              <w:t>Возмещение расходов по оплате проезда к месту оказания специализиро</w:t>
            </w:r>
            <w:r w:rsidRPr="00DC319B">
              <w:rPr>
                <w:color w:val="000000"/>
                <w:sz w:val="20"/>
                <w:szCs w:val="20"/>
              </w:rPr>
              <w:lastRenderedPageBreak/>
              <w:t>ванной мед. помощи и обратно в период беременности и родов</w:t>
            </w:r>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lastRenderedPageBreak/>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21</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11</w:t>
            </w:r>
          </w:p>
        </w:tc>
        <w:tc>
          <w:tcPr>
            <w:tcW w:w="612" w:type="pct"/>
            <w:shd w:val="clear" w:color="000000" w:fill="FFFFFF"/>
            <w:vAlign w:val="center"/>
          </w:tcPr>
          <w:p w:rsidR="00F0150E" w:rsidRPr="00DC319B" w:rsidRDefault="00F0150E" w:rsidP="003A6BA6">
            <w:pPr>
              <w:jc w:val="center"/>
              <w:rPr>
                <w:sz w:val="20"/>
                <w:szCs w:val="20"/>
              </w:rPr>
            </w:pPr>
            <w:r w:rsidRPr="00DC319B">
              <w:rPr>
                <w:sz w:val="20"/>
                <w:szCs w:val="20"/>
              </w:rPr>
              <w:t>443,2</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231,0</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-10</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52,1%</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lastRenderedPageBreak/>
              <w:t>10</w:t>
            </w:r>
          </w:p>
        </w:tc>
        <w:tc>
          <w:tcPr>
            <w:tcW w:w="1335" w:type="pct"/>
            <w:shd w:val="clear" w:color="000000" w:fill="FFFFFF"/>
            <w:vAlign w:val="center"/>
          </w:tcPr>
          <w:p w:rsidR="00F0150E" w:rsidRPr="00DC319B" w:rsidRDefault="00F0150E" w:rsidP="003A6BA6">
            <w:pPr>
              <w:rPr>
                <w:color w:val="000000"/>
                <w:sz w:val="20"/>
                <w:szCs w:val="20"/>
              </w:rPr>
            </w:pPr>
            <w:r w:rsidRPr="00DC319B">
              <w:rPr>
                <w:color w:val="000000"/>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17</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16</w:t>
            </w:r>
          </w:p>
        </w:tc>
        <w:tc>
          <w:tcPr>
            <w:tcW w:w="612" w:type="pct"/>
            <w:shd w:val="clear" w:color="000000" w:fill="FFFFFF"/>
            <w:vAlign w:val="center"/>
          </w:tcPr>
          <w:p w:rsidR="00F0150E" w:rsidRPr="00DC319B" w:rsidRDefault="00F0150E" w:rsidP="003A6BA6">
            <w:pPr>
              <w:jc w:val="center"/>
              <w:rPr>
                <w:sz w:val="20"/>
                <w:szCs w:val="20"/>
              </w:rPr>
            </w:pPr>
            <w:r w:rsidRPr="00DC319B">
              <w:rPr>
                <w:sz w:val="20"/>
                <w:szCs w:val="20"/>
              </w:rPr>
              <w:t>430,1</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418,4</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97,3%</w:t>
            </w:r>
          </w:p>
        </w:tc>
      </w:tr>
      <w:tr w:rsidR="00F0150E" w:rsidRPr="00DC319B" w:rsidTr="009F528D">
        <w:trPr>
          <w:trHeight w:val="20"/>
          <w:jc w:val="center"/>
        </w:trPr>
        <w:tc>
          <w:tcPr>
            <w:tcW w:w="282" w:type="pct"/>
            <w:shd w:val="clear" w:color="000000" w:fill="FFFFFF"/>
            <w:vAlign w:val="center"/>
          </w:tcPr>
          <w:p w:rsidR="00F0150E" w:rsidRPr="00DC319B" w:rsidRDefault="00F0150E" w:rsidP="003A6BA6">
            <w:pPr>
              <w:jc w:val="center"/>
              <w:rPr>
                <w:sz w:val="20"/>
              </w:rPr>
            </w:pPr>
            <w:r w:rsidRPr="00DC319B">
              <w:rPr>
                <w:sz w:val="20"/>
              </w:rPr>
              <w:t>11</w:t>
            </w:r>
          </w:p>
        </w:tc>
        <w:tc>
          <w:tcPr>
            <w:tcW w:w="1335" w:type="pct"/>
            <w:shd w:val="clear" w:color="000000" w:fill="FFFFFF"/>
            <w:vAlign w:val="center"/>
          </w:tcPr>
          <w:p w:rsidR="00F0150E" w:rsidRPr="00DC319B" w:rsidRDefault="00F0150E" w:rsidP="003A6BA6">
            <w:pPr>
              <w:rPr>
                <w:color w:val="000000"/>
                <w:sz w:val="20"/>
                <w:szCs w:val="20"/>
              </w:rPr>
            </w:pPr>
            <w:r w:rsidRPr="00DC319B">
              <w:rPr>
                <w:color w:val="000000"/>
                <w:sz w:val="20"/>
                <w:szCs w:val="20"/>
              </w:rPr>
              <w:t xml:space="preserve">Компенсация расходов один раз в год по фактической стоимости проезда жителям </w:t>
            </w:r>
            <w:proofErr w:type="spellStart"/>
            <w:r w:rsidRPr="00DC319B">
              <w:rPr>
                <w:color w:val="000000"/>
                <w:sz w:val="20"/>
                <w:szCs w:val="20"/>
              </w:rPr>
              <w:t>п.Снежногорск</w:t>
            </w:r>
            <w:proofErr w:type="spellEnd"/>
          </w:p>
        </w:tc>
        <w:tc>
          <w:tcPr>
            <w:tcW w:w="385" w:type="pct"/>
            <w:shd w:val="clear" w:color="000000" w:fill="FFFFFF"/>
            <w:vAlign w:val="center"/>
          </w:tcPr>
          <w:p w:rsidR="00F0150E" w:rsidRPr="00DC319B" w:rsidRDefault="00F0150E" w:rsidP="003A6BA6">
            <w:pPr>
              <w:jc w:val="center"/>
              <w:rPr>
                <w:color w:val="000000"/>
                <w:sz w:val="20"/>
                <w:szCs w:val="20"/>
              </w:rPr>
            </w:pPr>
            <w:r w:rsidRPr="00DC319B">
              <w:rPr>
                <w:color w:val="000000"/>
                <w:sz w:val="20"/>
                <w:szCs w:val="20"/>
              </w:rPr>
              <w:t>чел.</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139</w:t>
            </w:r>
          </w:p>
        </w:tc>
        <w:tc>
          <w:tcPr>
            <w:tcW w:w="456" w:type="pct"/>
            <w:shd w:val="clear" w:color="000000" w:fill="FFFFFF"/>
            <w:vAlign w:val="center"/>
          </w:tcPr>
          <w:p w:rsidR="00F0150E" w:rsidRPr="00DC319B" w:rsidRDefault="00F0150E" w:rsidP="003A6BA6">
            <w:pPr>
              <w:jc w:val="center"/>
              <w:rPr>
                <w:sz w:val="20"/>
                <w:szCs w:val="20"/>
              </w:rPr>
            </w:pPr>
            <w:r w:rsidRPr="00DC319B">
              <w:rPr>
                <w:sz w:val="20"/>
                <w:szCs w:val="20"/>
              </w:rPr>
              <w:t>152</w:t>
            </w:r>
          </w:p>
        </w:tc>
        <w:tc>
          <w:tcPr>
            <w:tcW w:w="612" w:type="pct"/>
            <w:shd w:val="clear" w:color="000000" w:fill="FFFFFF"/>
            <w:vAlign w:val="center"/>
          </w:tcPr>
          <w:p w:rsidR="00F0150E" w:rsidRPr="00DC319B" w:rsidRDefault="00F0150E" w:rsidP="003A6BA6">
            <w:pPr>
              <w:jc w:val="center"/>
              <w:rPr>
                <w:sz w:val="20"/>
                <w:szCs w:val="20"/>
              </w:rPr>
            </w:pPr>
            <w:r w:rsidRPr="00DC319B">
              <w:rPr>
                <w:sz w:val="20"/>
                <w:szCs w:val="20"/>
              </w:rPr>
              <w:t>785,9</w:t>
            </w:r>
          </w:p>
        </w:tc>
        <w:tc>
          <w:tcPr>
            <w:tcW w:w="623" w:type="pct"/>
            <w:shd w:val="clear" w:color="000000" w:fill="FFFFFF"/>
            <w:vAlign w:val="center"/>
          </w:tcPr>
          <w:p w:rsidR="00F0150E" w:rsidRPr="00DC319B" w:rsidRDefault="00F0150E" w:rsidP="003A6BA6">
            <w:pPr>
              <w:jc w:val="center"/>
              <w:rPr>
                <w:sz w:val="20"/>
                <w:szCs w:val="20"/>
              </w:rPr>
            </w:pPr>
            <w:r w:rsidRPr="00DC319B">
              <w:rPr>
                <w:sz w:val="20"/>
                <w:szCs w:val="20"/>
              </w:rPr>
              <w:t>619,2</w:t>
            </w:r>
          </w:p>
        </w:tc>
        <w:tc>
          <w:tcPr>
            <w:tcW w:w="385"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13</w:t>
            </w:r>
          </w:p>
        </w:tc>
        <w:tc>
          <w:tcPr>
            <w:tcW w:w="462" w:type="pct"/>
            <w:shd w:val="clear" w:color="000000" w:fill="FFFFFF"/>
            <w:vAlign w:val="center"/>
          </w:tcPr>
          <w:p w:rsidR="00F0150E" w:rsidRPr="00DC319B" w:rsidRDefault="00F0150E" w:rsidP="003A6BA6">
            <w:pPr>
              <w:jc w:val="center"/>
              <w:rPr>
                <w:i/>
                <w:iCs/>
                <w:color w:val="000000"/>
                <w:sz w:val="20"/>
                <w:szCs w:val="20"/>
              </w:rPr>
            </w:pPr>
            <w:r w:rsidRPr="00DC319B">
              <w:rPr>
                <w:i/>
                <w:iCs/>
                <w:color w:val="000000"/>
                <w:sz w:val="20"/>
                <w:szCs w:val="20"/>
              </w:rPr>
              <w:t>78,8%</w:t>
            </w:r>
          </w:p>
        </w:tc>
      </w:tr>
      <w:tr w:rsidR="00F0150E" w:rsidRPr="00DC319B" w:rsidTr="009F528D">
        <w:trPr>
          <w:trHeight w:val="20"/>
          <w:jc w:val="center"/>
        </w:trPr>
        <w:tc>
          <w:tcPr>
            <w:tcW w:w="282" w:type="pct"/>
            <w:shd w:val="clear" w:color="auto" w:fill="auto"/>
            <w:vAlign w:val="center"/>
            <w:hideMark/>
          </w:tcPr>
          <w:p w:rsidR="00F0150E" w:rsidRPr="00DC319B" w:rsidRDefault="00F0150E" w:rsidP="003A6BA6">
            <w:pPr>
              <w:jc w:val="center"/>
              <w:rPr>
                <w:sz w:val="20"/>
              </w:rPr>
            </w:pPr>
            <w:r w:rsidRPr="00DC319B">
              <w:rPr>
                <w:sz w:val="20"/>
              </w:rPr>
              <w:t>12</w:t>
            </w:r>
          </w:p>
        </w:tc>
        <w:tc>
          <w:tcPr>
            <w:tcW w:w="1335" w:type="pct"/>
            <w:shd w:val="clear" w:color="auto" w:fill="auto"/>
            <w:vAlign w:val="center"/>
            <w:hideMark/>
          </w:tcPr>
          <w:p w:rsidR="00F0150E" w:rsidRPr="00DC319B" w:rsidRDefault="00F0150E" w:rsidP="003A6BA6">
            <w:pPr>
              <w:rPr>
                <w:color w:val="000000"/>
                <w:sz w:val="20"/>
                <w:szCs w:val="20"/>
              </w:rPr>
            </w:pPr>
            <w:r w:rsidRPr="00DC319B">
              <w:rPr>
                <w:color w:val="000000"/>
                <w:sz w:val="20"/>
                <w:szCs w:val="20"/>
              </w:rPr>
              <w:t>Организация праздничных мероприятий</w:t>
            </w:r>
          </w:p>
        </w:tc>
        <w:tc>
          <w:tcPr>
            <w:tcW w:w="385" w:type="pct"/>
            <w:shd w:val="clear" w:color="auto" w:fill="auto"/>
            <w:vAlign w:val="center"/>
          </w:tcPr>
          <w:p w:rsidR="00F0150E" w:rsidRPr="00DC319B" w:rsidRDefault="00F0150E" w:rsidP="003A6BA6">
            <w:pPr>
              <w:jc w:val="center"/>
              <w:rPr>
                <w:color w:val="000000"/>
                <w:sz w:val="20"/>
                <w:szCs w:val="20"/>
              </w:rPr>
            </w:pP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w:t>
            </w:r>
          </w:p>
        </w:tc>
        <w:tc>
          <w:tcPr>
            <w:tcW w:w="456" w:type="pct"/>
            <w:shd w:val="clear" w:color="auto" w:fill="auto"/>
            <w:vAlign w:val="center"/>
          </w:tcPr>
          <w:p w:rsidR="00F0150E" w:rsidRPr="00DC319B" w:rsidRDefault="00F0150E" w:rsidP="003A6BA6">
            <w:pPr>
              <w:jc w:val="center"/>
              <w:rPr>
                <w:sz w:val="20"/>
                <w:szCs w:val="20"/>
              </w:rPr>
            </w:pPr>
            <w:r w:rsidRPr="00DC319B">
              <w:rPr>
                <w:sz w:val="20"/>
                <w:szCs w:val="20"/>
              </w:rPr>
              <w:t>-</w:t>
            </w:r>
          </w:p>
        </w:tc>
        <w:tc>
          <w:tcPr>
            <w:tcW w:w="612" w:type="pct"/>
            <w:shd w:val="clear" w:color="auto" w:fill="auto"/>
            <w:vAlign w:val="center"/>
            <w:hideMark/>
          </w:tcPr>
          <w:p w:rsidR="00F0150E" w:rsidRPr="00DC319B" w:rsidRDefault="00F0150E" w:rsidP="003A6BA6">
            <w:pPr>
              <w:jc w:val="center"/>
              <w:rPr>
                <w:sz w:val="20"/>
                <w:szCs w:val="20"/>
              </w:rPr>
            </w:pPr>
            <w:r w:rsidRPr="00DC319B">
              <w:rPr>
                <w:sz w:val="20"/>
                <w:szCs w:val="20"/>
              </w:rPr>
              <w:t>211,5</w:t>
            </w:r>
          </w:p>
        </w:tc>
        <w:tc>
          <w:tcPr>
            <w:tcW w:w="623" w:type="pct"/>
            <w:shd w:val="clear" w:color="auto" w:fill="auto"/>
            <w:vAlign w:val="center"/>
          </w:tcPr>
          <w:p w:rsidR="00F0150E" w:rsidRPr="00DC319B" w:rsidRDefault="00F0150E" w:rsidP="003A6BA6">
            <w:pPr>
              <w:jc w:val="center"/>
              <w:rPr>
                <w:sz w:val="20"/>
                <w:szCs w:val="20"/>
              </w:rPr>
            </w:pPr>
            <w:r w:rsidRPr="00DC319B">
              <w:rPr>
                <w:sz w:val="20"/>
                <w:szCs w:val="20"/>
              </w:rPr>
              <w:t>253,7</w:t>
            </w:r>
          </w:p>
        </w:tc>
        <w:tc>
          <w:tcPr>
            <w:tcW w:w="385" w:type="pct"/>
            <w:shd w:val="clear" w:color="auto" w:fill="auto"/>
            <w:vAlign w:val="center"/>
          </w:tcPr>
          <w:p w:rsidR="00F0150E" w:rsidRPr="00DC319B" w:rsidRDefault="00F0150E" w:rsidP="003A6BA6">
            <w:pPr>
              <w:jc w:val="center"/>
              <w:rPr>
                <w:i/>
                <w:iCs/>
                <w:color w:val="000000"/>
                <w:sz w:val="20"/>
                <w:szCs w:val="20"/>
              </w:rPr>
            </w:pPr>
            <w:r w:rsidRPr="00DC319B">
              <w:rPr>
                <w:i/>
                <w:iCs/>
                <w:color w:val="000000"/>
                <w:sz w:val="20"/>
                <w:szCs w:val="20"/>
              </w:rPr>
              <w:t>-</w:t>
            </w:r>
          </w:p>
        </w:tc>
        <w:tc>
          <w:tcPr>
            <w:tcW w:w="462" w:type="pct"/>
            <w:shd w:val="clear" w:color="auto" w:fill="auto"/>
            <w:vAlign w:val="center"/>
          </w:tcPr>
          <w:p w:rsidR="00F0150E" w:rsidRPr="00DC319B" w:rsidRDefault="00F0150E" w:rsidP="003A6BA6">
            <w:pPr>
              <w:jc w:val="center"/>
              <w:rPr>
                <w:i/>
                <w:iCs/>
                <w:color w:val="000000"/>
                <w:sz w:val="20"/>
                <w:szCs w:val="20"/>
              </w:rPr>
            </w:pPr>
            <w:r w:rsidRPr="00DC319B">
              <w:rPr>
                <w:i/>
                <w:iCs/>
                <w:color w:val="000000"/>
                <w:sz w:val="20"/>
                <w:szCs w:val="20"/>
              </w:rPr>
              <w:t>120,0%</w:t>
            </w:r>
          </w:p>
        </w:tc>
      </w:tr>
      <w:tr w:rsidR="00F0150E" w:rsidRPr="00DC319B" w:rsidTr="009F528D">
        <w:trPr>
          <w:trHeight w:val="20"/>
          <w:jc w:val="center"/>
        </w:trPr>
        <w:tc>
          <w:tcPr>
            <w:tcW w:w="282" w:type="pct"/>
            <w:shd w:val="clear" w:color="auto" w:fill="auto"/>
            <w:vAlign w:val="center"/>
            <w:hideMark/>
          </w:tcPr>
          <w:p w:rsidR="00F0150E" w:rsidRPr="00DC319B" w:rsidRDefault="00F0150E" w:rsidP="003A6BA6">
            <w:pPr>
              <w:jc w:val="center"/>
              <w:rPr>
                <w:sz w:val="20"/>
              </w:rPr>
            </w:pPr>
            <w:r w:rsidRPr="00DC319B">
              <w:rPr>
                <w:sz w:val="20"/>
              </w:rPr>
              <w:t>13</w:t>
            </w:r>
          </w:p>
        </w:tc>
        <w:tc>
          <w:tcPr>
            <w:tcW w:w="1335" w:type="pct"/>
            <w:shd w:val="clear" w:color="auto" w:fill="auto"/>
            <w:vAlign w:val="center"/>
            <w:hideMark/>
          </w:tcPr>
          <w:p w:rsidR="00F0150E" w:rsidRPr="00DC319B" w:rsidRDefault="00F0150E" w:rsidP="003A6BA6">
            <w:pPr>
              <w:rPr>
                <w:color w:val="000000"/>
                <w:sz w:val="20"/>
                <w:szCs w:val="20"/>
              </w:rPr>
            </w:pPr>
            <w:r w:rsidRPr="00DC319B">
              <w:rPr>
                <w:color w:val="000000"/>
                <w:sz w:val="20"/>
                <w:szCs w:val="20"/>
              </w:rPr>
              <w:t xml:space="preserve">Другие мероприятия </w:t>
            </w:r>
            <w:r w:rsidRPr="00DC319B">
              <w:rPr>
                <w:i/>
                <w:color w:val="000000"/>
                <w:sz w:val="20"/>
                <w:szCs w:val="20"/>
              </w:rPr>
              <w:t>(приобретение венков и цветов, изготовление памятников и оградок, возмещение затрат в размере 50% от абонентской платы за пользование телефоном, оплата услуг кредитных организаций, почтовых сборов и т.д.)</w:t>
            </w:r>
          </w:p>
        </w:tc>
        <w:tc>
          <w:tcPr>
            <w:tcW w:w="385" w:type="pct"/>
            <w:shd w:val="clear" w:color="auto" w:fill="auto"/>
            <w:vAlign w:val="center"/>
            <w:hideMark/>
          </w:tcPr>
          <w:p w:rsidR="00F0150E" w:rsidRPr="00DC319B" w:rsidRDefault="00F0150E" w:rsidP="003A6BA6">
            <w:pPr>
              <w:jc w:val="center"/>
              <w:rPr>
                <w:color w:val="000000"/>
                <w:sz w:val="20"/>
                <w:szCs w:val="20"/>
              </w:rPr>
            </w:pPr>
            <w:r w:rsidRPr="00DC319B">
              <w:rPr>
                <w:color w:val="000000"/>
                <w:sz w:val="20"/>
                <w:szCs w:val="20"/>
              </w:rPr>
              <w:t> </w:t>
            </w:r>
          </w:p>
        </w:tc>
        <w:tc>
          <w:tcPr>
            <w:tcW w:w="462" w:type="pct"/>
            <w:shd w:val="clear" w:color="auto" w:fill="auto"/>
            <w:vAlign w:val="center"/>
          </w:tcPr>
          <w:p w:rsidR="00F0150E" w:rsidRPr="00DC319B" w:rsidRDefault="00F0150E" w:rsidP="003A6BA6">
            <w:pPr>
              <w:jc w:val="center"/>
              <w:rPr>
                <w:sz w:val="20"/>
                <w:szCs w:val="20"/>
              </w:rPr>
            </w:pPr>
            <w:r w:rsidRPr="00DC319B">
              <w:rPr>
                <w:sz w:val="20"/>
                <w:szCs w:val="20"/>
              </w:rPr>
              <w:t>-</w:t>
            </w:r>
          </w:p>
        </w:tc>
        <w:tc>
          <w:tcPr>
            <w:tcW w:w="456" w:type="pct"/>
            <w:shd w:val="clear" w:color="auto" w:fill="auto"/>
            <w:vAlign w:val="center"/>
          </w:tcPr>
          <w:p w:rsidR="00F0150E" w:rsidRPr="00DC319B" w:rsidRDefault="00F0150E" w:rsidP="003A6BA6">
            <w:pPr>
              <w:jc w:val="center"/>
              <w:rPr>
                <w:sz w:val="20"/>
                <w:szCs w:val="20"/>
              </w:rPr>
            </w:pPr>
            <w:r w:rsidRPr="00DC319B">
              <w:rPr>
                <w:sz w:val="20"/>
                <w:szCs w:val="20"/>
              </w:rPr>
              <w:t>-</w:t>
            </w:r>
          </w:p>
        </w:tc>
        <w:tc>
          <w:tcPr>
            <w:tcW w:w="612" w:type="pct"/>
            <w:shd w:val="clear" w:color="auto" w:fill="auto"/>
            <w:vAlign w:val="center"/>
            <w:hideMark/>
          </w:tcPr>
          <w:p w:rsidR="00F0150E" w:rsidRPr="00DC319B" w:rsidRDefault="00F0150E" w:rsidP="003A6BA6">
            <w:pPr>
              <w:jc w:val="center"/>
              <w:rPr>
                <w:sz w:val="20"/>
                <w:szCs w:val="20"/>
              </w:rPr>
            </w:pPr>
            <w:r w:rsidRPr="00DC319B">
              <w:rPr>
                <w:sz w:val="20"/>
                <w:szCs w:val="20"/>
              </w:rPr>
              <w:t>2 499,8</w:t>
            </w:r>
          </w:p>
        </w:tc>
        <w:tc>
          <w:tcPr>
            <w:tcW w:w="623" w:type="pct"/>
            <w:shd w:val="clear" w:color="auto" w:fill="auto"/>
            <w:vAlign w:val="center"/>
          </w:tcPr>
          <w:p w:rsidR="00F0150E" w:rsidRPr="00DC319B" w:rsidRDefault="00F0150E" w:rsidP="003A6BA6">
            <w:pPr>
              <w:jc w:val="center"/>
              <w:rPr>
                <w:sz w:val="20"/>
                <w:szCs w:val="20"/>
              </w:rPr>
            </w:pPr>
            <w:r w:rsidRPr="00DC319B">
              <w:rPr>
                <w:sz w:val="20"/>
                <w:szCs w:val="20"/>
              </w:rPr>
              <w:t>2 391,1</w:t>
            </w:r>
          </w:p>
        </w:tc>
        <w:tc>
          <w:tcPr>
            <w:tcW w:w="385" w:type="pct"/>
            <w:shd w:val="clear" w:color="auto" w:fill="auto"/>
            <w:vAlign w:val="center"/>
          </w:tcPr>
          <w:p w:rsidR="00F0150E" w:rsidRPr="00DC319B" w:rsidRDefault="00F0150E" w:rsidP="003A6BA6">
            <w:pPr>
              <w:jc w:val="center"/>
              <w:rPr>
                <w:i/>
                <w:iCs/>
                <w:color w:val="000000"/>
                <w:sz w:val="20"/>
                <w:szCs w:val="20"/>
              </w:rPr>
            </w:pPr>
            <w:r w:rsidRPr="00DC319B">
              <w:rPr>
                <w:i/>
                <w:iCs/>
                <w:color w:val="000000"/>
                <w:sz w:val="20"/>
                <w:szCs w:val="20"/>
              </w:rPr>
              <w:t>-</w:t>
            </w:r>
          </w:p>
        </w:tc>
        <w:tc>
          <w:tcPr>
            <w:tcW w:w="462" w:type="pct"/>
            <w:shd w:val="clear" w:color="auto" w:fill="auto"/>
            <w:vAlign w:val="center"/>
          </w:tcPr>
          <w:p w:rsidR="00F0150E" w:rsidRPr="00DC319B" w:rsidRDefault="00F0150E" w:rsidP="003A6BA6">
            <w:pPr>
              <w:jc w:val="center"/>
              <w:rPr>
                <w:i/>
                <w:iCs/>
                <w:color w:val="000000"/>
                <w:sz w:val="20"/>
                <w:szCs w:val="20"/>
              </w:rPr>
            </w:pPr>
            <w:r w:rsidRPr="00DC319B">
              <w:rPr>
                <w:i/>
                <w:iCs/>
                <w:color w:val="000000"/>
                <w:sz w:val="20"/>
                <w:szCs w:val="20"/>
              </w:rPr>
              <w:t>95,7%</w:t>
            </w:r>
          </w:p>
        </w:tc>
      </w:tr>
      <w:tr w:rsidR="00F0150E" w:rsidRPr="00DC319B" w:rsidTr="009F528D">
        <w:trPr>
          <w:trHeight w:val="20"/>
          <w:jc w:val="center"/>
        </w:trPr>
        <w:tc>
          <w:tcPr>
            <w:tcW w:w="282" w:type="pct"/>
            <w:shd w:val="clear" w:color="auto" w:fill="auto"/>
            <w:vAlign w:val="center"/>
          </w:tcPr>
          <w:p w:rsidR="00F0150E" w:rsidRPr="00DC319B" w:rsidRDefault="00F0150E" w:rsidP="003A6BA6">
            <w:pPr>
              <w:jc w:val="center"/>
              <w:rPr>
                <w:b/>
                <w:sz w:val="20"/>
              </w:rPr>
            </w:pPr>
          </w:p>
        </w:tc>
        <w:tc>
          <w:tcPr>
            <w:tcW w:w="1335" w:type="pct"/>
            <w:shd w:val="clear" w:color="auto" w:fill="auto"/>
            <w:vAlign w:val="center"/>
          </w:tcPr>
          <w:p w:rsidR="00F0150E" w:rsidRPr="00DC319B" w:rsidRDefault="00F0150E" w:rsidP="003A6BA6">
            <w:pPr>
              <w:rPr>
                <w:b/>
                <w:color w:val="000000"/>
                <w:sz w:val="20"/>
                <w:szCs w:val="20"/>
              </w:rPr>
            </w:pPr>
            <w:r w:rsidRPr="00DC319B">
              <w:rPr>
                <w:b/>
                <w:color w:val="000000"/>
                <w:sz w:val="20"/>
                <w:szCs w:val="20"/>
              </w:rPr>
              <w:t>ИТОГО:</w:t>
            </w:r>
          </w:p>
        </w:tc>
        <w:tc>
          <w:tcPr>
            <w:tcW w:w="385" w:type="pct"/>
            <w:shd w:val="clear" w:color="auto" w:fill="auto"/>
            <w:vAlign w:val="center"/>
          </w:tcPr>
          <w:p w:rsidR="00F0150E" w:rsidRPr="00DC319B" w:rsidRDefault="00F0150E" w:rsidP="003A6BA6">
            <w:pPr>
              <w:jc w:val="center"/>
              <w:rPr>
                <w:b/>
                <w:color w:val="000000"/>
                <w:sz w:val="20"/>
                <w:szCs w:val="20"/>
              </w:rPr>
            </w:pPr>
          </w:p>
        </w:tc>
        <w:tc>
          <w:tcPr>
            <w:tcW w:w="462" w:type="pct"/>
            <w:shd w:val="clear" w:color="auto" w:fill="auto"/>
            <w:vAlign w:val="center"/>
          </w:tcPr>
          <w:p w:rsidR="00F0150E" w:rsidRPr="00DC319B" w:rsidRDefault="00F0150E" w:rsidP="003A6BA6">
            <w:pPr>
              <w:jc w:val="center"/>
              <w:rPr>
                <w:b/>
                <w:bCs/>
                <w:sz w:val="22"/>
                <w:szCs w:val="22"/>
              </w:rPr>
            </w:pPr>
            <w:r w:rsidRPr="00DC319B">
              <w:rPr>
                <w:b/>
                <w:bCs/>
                <w:sz w:val="22"/>
                <w:szCs w:val="22"/>
              </w:rPr>
              <w:t>-</w:t>
            </w:r>
          </w:p>
        </w:tc>
        <w:tc>
          <w:tcPr>
            <w:tcW w:w="456" w:type="pct"/>
            <w:shd w:val="clear" w:color="auto" w:fill="auto"/>
            <w:vAlign w:val="center"/>
          </w:tcPr>
          <w:p w:rsidR="00F0150E" w:rsidRPr="00DC319B" w:rsidRDefault="00F0150E" w:rsidP="003A6BA6">
            <w:pPr>
              <w:jc w:val="center"/>
              <w:rPr>
                <w:b/>
                <w:bCs/>
                <w:sz w:val="22"/>
                <w:szCs w:val="22"/>
              </w:rPr>
            </w:pPr>
            <w:r w:rsidRPr="00DC319B">
              <w:rPr>
                <w:b/>
                <w:bCs/>
                <w:sz w:val="22"/>
                <w:szCs w:val="22"/>
              </w:rPr>
              <w:t>-</w:t>
            </w:r>
          </w:p>
        </w:tc>
        <w:tc>
          <w:tcPr>
            <w:tcW w:w="612" w:type="pct"/>
            <w:shd w:val="clear" w:color="auto" w:fill="auto"/>
            <w:vAlign w:val="center"/>
          </w:tcPr>
          <w:p w:rsidR="00F0150E" w:rsidRPr="00DC319B" w:rsidRDefault="00F0150E" w:rsidP="003A6BA6">
            <w:pPr>
              <w:jc w:val="center"/>
              <w:rPr>
                <w:b/>
                <w:bCs/>
                <w:sz w:val="22"/>
                <w:szCs w:val="22"/>
              </w:rPr>
            </w:pPr>
            <w:r w:rsidRPr="00DC319B">
              <w:rPr>
                <w:b/>
                <w:bCs/>
                <w:sz w:val="22"/>
                <w:szCs w:val="22"/>
              </w:rPr>
              <w:t>41 955,1</w:t>
            </w:r>
          </w:p>
        </w:tc>
        <w:tc>
          <w:tcPr>
            <w:tcW w:w="623" w:type="pct"/>
            <w:shd w:val="clear" w:color="auto" w:fill="auto"/>
            <w:vAlign w:val="center"/>
          </w:tcPr>
          <w:p w:rsidR="00F0150E" w:rsidRPr="00DC319B" w:rsidRDefault="00F0150E" w:rsidP="003A6BA6">
            <w:pPr>
              <w:jc w:val="center"/>
              <w:rPr>
                <w:b/>
                <w:bCs/>
                <w:sz w:val="22"/>
                <w:szCs w:val="22"/>
              </w:rPr>
            </w:pPr>
            <w:r w:rsidRPr="00DC319B">
              <w:rPr>
                <w:b/>
                <w:bCs/>
                <w:sz w:val="22"/>
                <w:szCs w:val="22"/>
              </w:rPr>
              <w:t>39 750,3</w:t>
            </w:r>
          </w:p>
        </w:tc>
        <w:tc>
          <w:tcPr>
            <w:tcW w:w="385" w:type="pct"/>
            <w:shd w:val="clear" w:color="auto" w:fill="auto"/>
            <w:vAlign w:val="center"/>
          </w:tcPr>
          <w:p w:rsidR="00F0150E" w:rsidRPr="00DC319B" w:rsidRDefault="00F0150E" w:rsidP="003A6BA6">
            <w:pPr>
              <w:jc w:val="center"/>
              <w:rPr>
                <w:b/>
                <w:i/>
                <w:iCs/>
                <w:color w:val="000000"/>
                <w:sz w:val="20"/>
                <w:szCs w:val="20"/>
              </w:rPr>
            </w:pPr>
            <w:r w:rsidRPr="00DC319B">
              <w:rPr>
                <w:b/>
                <w:i/>
                <w:iCs/>
                <w:color w:val="000000"/>
                <w:sz w:val="20"/>
                <w:szCs w:val="20"/>
              </w:rPr>
              <w:t>-</w:t>
            </w:r>
          </w:p>
        </w:tc>
        <w:tc>
          <w:tcPr>
            <w:tcW w:w="462" w:type="pct"/>
            <w:shd w:val="clear" w:color="auto" w:fill="auto"/>
            <w:vAlign w:val="center"/>
          </w:tcPr>
          <w:p w:rsidR="00F0150E" w:rsidRPr="00DC319B" w:rsidRDefault="00F0150E" w:rsidP="003A6BA6">
            <w:pPr>
              <w:jc w:val="center"/>
              <w:rPr>
                <w:b/>
                <w:i/>
                <w:iCs/>
                <w:color w:val="000000"/>
                <w:sz w:val="20"/>
                <w:szCs w:val="20"/>
              </w:rPr>
            </w:pPr>
            <w:r w:rsidRPr="00DC319B">
              <w:rPr>
                <w:b/>
                <w:i/>
                <w:iCs/>
                <w:color w:val="000000"/>
                <w:sz w:val="22"/>
                <w:szCs w:val="20"/>
              </w:rPr>
              <w:t>94,7%</w:t>
            </w:r>
          </w:p>
        </w:tc>
      </w:tr>
    </w:tbl>
    <w:p w:rsidR="00F0150E" w:rsidRPr="00DC319B" w:rsidRDefault="00F0150E" w:rsidP="00F0150E">
      <w:pPr>
        <w:pStyle w:val="33"/>
        <w:spacing w:before="120"/>
        <w:ind w:firstLine="709"/>
        <w:jc w:val="both"/>
        <w:rPr>
          <w:b w:val="0"/>
          <w:sz w:val="26"/>
          <w:szCs w:val="26"/>
        </w:rPr>
      </w:pPr>
      <w:r w:rsidRPr="00DC319B">
        <w:rPr>
          <w:b w:val="0"/>
          <w:sz w:val="26"/>
          <w:szCs w:val="26"/>
        </w:rPr>
        <w:t xml:space="preserve">Всего за 9 месяцев 2018 года было израсходовано </w:t>
      </w:r>
      <w:r w:rsidRPr="00DC319B">
        <w:rPr>
          <w:b w:val="0"/>
          <w:spacing w:val="-4"/>
          <w:sz w:val="26"/>
          <w:szCs w:val="26"/>
        </w:rPr>
        <w:t>39 750,3</w:t>
      </w:r>
      <w:r w:rsidRPr="00DC319B">
        <w:rPr>
          <w:b w:val="0"/>
          <w:sz w:val="26"/>
          <w:szCs w:val="26"/>
        </w:rPr>
        <w:t xml:space="preserve"> тыс. руб. бюджетных средств на основные виды социальной помощи, что на 5,3% ниже, чем за аналогичный период прошлого года, в основном за счет снижения количества обратившихся граждан за предоставлением льготного проезда в общественном транспорте и ежемесячной материальной помощью.</w:t>
      </w:r>
    </w:p>
    <w:p w:rsidR="00F0150E" w:rsidRPr="00DC319B" w:rsidRDefault="00F0150E" w:rsidP="00F0150E">
      <w:pPr>
        <w:pStyle w:val="a8"/>
        <w:tabs>
          <w:tab w:val="left" w:pos="709"/>
        </w:tabs>
        <w:ind w:firstLine="709"/>
        <w:contextualSpacing/>
        <w:rPr>
          <w:sz w:val="26"/>
          <w:szCs w:val="26"/>
        </w:rPr>
      </w:pPr>
      <w:r w:rsidRPr="00DC319B">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города, за отчетный период было выдано 901 путевка, в том числе:</w:t>
      </w:r>
    </w:p>
    <w:p w:rsidR="00F0150E" w:rsidRPr="00DC319B" w:rsidRDefault="00F0150E" w:rsidP="00A94134">
      <w:pPr>
        <w:pStyle w:val="afff2"/>
        <w:numPr>
          <w:ilvl w:val="0"/>
          <w:numId w:val="53"/>
        </w:numPr>
        <w:tabs>
          <w:tab w:val="left" w:pos="993"/>
        </w:tabs>
        <w:ind w:left="0" w:firstLine="709"/>
        <w:jc w:val="both"/>
        <w:rPr>
          <w:sz w:val="26"/>
          <w:szCs w:val="26"/>
        </w:rPr>
      </w:pPr>
      <w:r w:rsidRPr="00DC319B">
        <w:rPr>
          <w:sz w:val="26"/>
          <w:szCs w:val="26"/>
        </w:rPr>
        <w:t>Санаторий «Заполярье» г. Сочи – 90 шт.</w:t>
      </w:r>
    </w:p>
    <w:p w:rsidR="00F0150E" w:rsidRPr="00DC319B" w:rsidRDefault="00F0150E" w:rsidP="00A94134">
      <w:pPr>
        <w:pStyle w:val="afff2"/>
        <w:numPr>
          <w:ilvl w:val="0"/>
          <w:numId w:val="53"/>
        </w:numPr>
        <w:tabs>
          <w:tab w:val="left" w:pos="993"/>
        </w:tabs>
        <w:ind w:left="0" w:firstLine="709"/>
        <w:jc w:val="both"/>
        <w:rPr>
          <w:sz w:val="26"/>
          <w:szCs w:val="26"/>
        </w:rPr>
      </w:pPr>
      <w:r w:rsidRPr="00DC319B">
        <w:rPr>
          <w:sz w:val="26"/>
          <w:szCs w:val="26"/>
        </w:rPr>
        <w:t>Санаторий «Горный воздух» г. Сочи – 477 шт.</w:t>
      </w:r>
    </w:p>
    <w:p w:rsidR="00F0150E" w:rsidRPr="00DC319B" w:rsidRDefault="00F0150E" w:rsidP="00A94134">
      <w:pPr>
        <w:pStyle w:val="afff2"/>
        <w:numPr>
          <w:ilvl w:val="0"/>
          <w:numId w:val="53"/>
        </w:numPr>
        <w:tabs>
          <w:tab w:val="left" w:pos="993"/>
        </w:tabs>
        <w:ind w:left="0" w:firstLine="709"/>
        <w:jc w:val="both"/>
        <w:rPr>
          <w:sz w:val="26"/>
          <w:szCs w:val="26"/>
        </w:rPr>
      </w:pPr>
      <w:r w:rsidRPr="00DC319B">
        <w:rPr>
          <w:sz w:val="26"/>
          <w:szCs w:val="26"/>
        </w:rPr>
        <w:t>Санаторий «Металлург» г. Ессентуки – 66 шт.</w:t>
      </w:r>
    </w:p>
    <w:p w:rsidR="00F0150E" w:rsidRPr="00DC319B" w:rsidRDefault="00F0150E" w:rsidP="00A94134">
      <w:pPr>
        <w:pStyle w:val="afff2"/>
        <w:numPr>
          <w:ilvl w:val="0"/>
          <w:numId w:val="53"/>
        </w:numPr>
        <w:tabs>
          <w:tab w:val="left" w:pos="993"/>
        </w:tabs>
        <w:ind w:left="0" w:firstLine="709"/>
        <w:jc w:val="both"/>
        <w:rPr>
          <w:sz w:val="26"/>
          <w:szCs w:val="26"/>
        </w:rPr>
      </w:pPr>
      <w:r w:rsidRPr="00DC319B">
        <w:rPr>
          <w:sz w:val="26"/>
          <w:szCs w:val="26"/>
        </w:rPr>
        <w:t>Санаторий «Центросоюз» г. Белокуриха – 268 шт.</w:t>
      </w:r>
    </w:p>
    <w:p w:rsidR="00F0150E" w:rsidRPr="00DC319B" w:rsidRDefault="00F0150E" w:rsidP="00F0150E">
      <w:pPr>
        <w:pStyle w:val="afff2"/>
        <w:tabs>
          <w:tab w:val="left" w:pos="993"/>
        </w:tabs>
        <w:ind w:left="0" w:firstLine="709"/>
        <w:jc w:val="both"/>
        <w:rPr>
          <w:sz w:val="26"/>
          <w:szCs w:val="26"/>
        </w:rPr>
      </w:pPr>
      <w:r w:rsidRPr="00DC319B">
        <w:rPr>
          <w:sz w:val="26"/>
          <w:szCs w:val="26"/>
        </w:rPr>
        <w:t>До конца 2018 года работникам бюджетных организаций будет предоставлено 942 путевки.</w:t>
      </w:r>
    </w:p>
    <w:p w:rsidR="00F0150E" w:rsidRPr="00DC319B" w:rsidRDefault="00F0150E" w:rsidP="00F0150E">
      <w:pPr>
        <w:ind w:firstLine="708"/>
        <w:contextualSpacing/>
        <w:jc w:val="both"/>
        <w:rPr>
          <w:color w:val="000000"/>
          <w:sz w:val="26"/>
          <w:szCs w:val="26"/>
        </w:rPr>
      </w:pPr>
      <w:r w:rsidRPr="00DC319B">
        <w:rPr>
          <w:sz w:val="26"/>
          <w:szCs w:val="26"/>
        </w:rPr>
        <w:t xml:space="preserve">Помимо вышеуказанных мер, в Норильске предоставляются автотранспортные услуги («Социальное такси») по перевозке отдельных категорий граждан легковым автотранспортом по объектам социальной значимости, расположенным на территории города. К объектам социальной значимости </w:t>
      </w:r>
      <w:r w:rsidRPr="00DC319B">
        <w:rPr>
          <w:color w:val="000000"/>
          <w:sz w:val="26"/>
          <w:szCs w:val="26"/>
        </w:rPr>
        <w:t>относятся: органы государственной власти и органы местного самоуправления; федеральные, краевые, муниципальные учреждения; муниципальные учреждения социального обслуживания населения; государственные учреждения здравоохранения; помещения, занимаемые отделениями общественных объединений инвалидов.</w:t>
      </w:r>
    </w:p>
    <w:p w:rsidR="00F0150E" w:rsidRPr="00DC319B" w:rsidRDefault="00F0150E" w:rsidP="00F0150E">
      <w:pPr>
        <w:ind w:firstLine="708"/>
        <w:contextualSpacing/>
        <w:jc w:val="both"/>
        <w:rPr>
          <w:sz w:val="26"/>
          <w:szCs w:val="26"/>
        </w:rPr>
      </w:pPr>
      <w:r w:rsidRPr="00DC319B">
        <w:rPr>
          <w:sz w:val="26"/>
          <w:szCs w:val="26"/>
        </w:rPr>
        <w:lastRenderedPageBreak/>
        <w:t xml:space="preserve">Услуги социального такси оказываются </w:t>
      </w:r>
      <w:r w:rsidRPr="00DC319B">
        <w:rPr>
          <w:color w:val="000000"/>
          <w:sz w:val="26"/>
          <w:szCs w:val="26"/>
        </w:rPr>
        <w:t>маломобильным категориям граждан</w:t>
      </w:r>
      <w:r w:rsidRPr="00DC319B">
        <w:rPr>
          <w:sz w:val="26"/>
          <w:szCs w:val="26"/>
        </w:rPr>
        <w:t xml:space="preserve">, являющимся получателями социальных услуг в МБУ «КЦСОН» и </w:t>
      </w:r>
      <w:r w:rsidRPr="00DC319B">
        <w:rPr>
          <w:bCs/>
          <w:color w:val="000000"/>
        </w:rPr>
        <w:t>«</w:t>
      </w:r>
      <w:r w:rsidRPr="00DC319B">
        <w:rPr>
          <w:sz w:val="26"/>
          <w:szCs w:val="26"/>
        </w:rPr>
        <w:t>МБУ «РЦ «Виктория», с сопровождающими их лицами. Правом на пользование услугой «Социальное такси» обладают инвалиды, дети-инвалиды и граждане пожилого возраста.</w:t>
      </w:r>
    </w:p>
    <w:p w:rsidR="00F0150E" w:rsidRPr="00DC319B" w:rsidRDefault="00F0150E" w:rsidP="00F0150E">
      <w:pPr>
        <w:ind w:firstLine="708"/>
        <w:contextualSpacing/>
        <w:jc w:val="both"/>
        <w:rPr>
          <w:sz w:val="26"/>
          <w:szCs w:val="26"/>
        </w:rPr>
      </w:pPr>
      <w:r w:rsidRPr="00DC319B">
        <w:rPr>
          <w:sz w:val="26"/>
          <w:szCs w:val="26"/>
        </w:rPr>
        <w:t xml:space="preserve">За отчетный период службой социального такси выполнено 462 поездки, финансирование составило 62,0 тыс. руб. (средства ЗФ ПАО «ГМК «Норильский никель»). </w:t>
      </w:r>
    </w:p>
    <w:p w:rsidR="00F0150E" w:rsidRPr="00DC319B" w:rsidRDefault="00F0150E" w:rsidP="00F0150E">
      <w:pPr>
        <w:pStyle w:val="22"/>
        <w:tabs>
          <w:tab w:val="left" w:pos="993"/>
        </w:tabs>
        <w:ind w:firstLine="709"/>
        <w:rPr>
          <w:b/>
          <w:i/>
          <w:szCs w:val="26"/>
        </w:rPr>
      </w:pPr>
      <w:r w:rsidRPr="00DC319B">
        <w:rPr>
          <w:szCs w:val="26"/>
        </w:rPr>
        <w:t>За счет средств местного бюджета за отчетный период Управлением в рамках муниципальной программы «Развитие образования» реализованы следующие мероприятия:</w:t>
      </w:r>
    </w:p>
    <w:p w:rsidR="00F0150E" w:rsidRPr="00DC319B" w:rsidRDefault="00F0150E" w:rsidP="00F0150E">
      <w:pPr>
        <w:pStyle w:val="22"/>
        <w:spacing w:before="120"/>
        <w:ind w:firstLine="539"/>
        <w:jc w:val="right"/>
        <w:rPr>
          <w:szCs w:val="26"/>
        </w:rPr>
      </w:pPr>
      <w:r w:rsidRPr="00DC319B">
        <w:rPr>
          <w:szCs w:val="26"/>
        </w:rPr>
        <w:t>Таблица</w:t>
      </w:r>
      <w:r w:rsidR="00ED7A1D" w:rsidRPr="00DC319B">
        <w:rPr>
          <w:szCs w:val="26"/>
        </w:rPr>
        <w:t xml:space="preserve"> 55</w:t>
      </w:r>
    </w:p>
    <w:p w:rsidR="00F0150E" w:rsidRPr="00DC319B" w:rsidRDefault="00F0150E" w:rsidP="00F0150E">
      <w:pPr>
        <w:pStyle w:val="22"/>
        <w:ind w:firstLine="539"/>
        <w:jc w:val="righ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096"/>
        <w:gridCol w:w="1258"/>
        <w:gridCol w:w="1125"/>
        <w:gridCol w:w="1153"/>
        <w:gridCol w:w="1149"/>
      </w:tblGrid>
      <w:tr w:rsidR="00F0150E" w:rsidRPr="00DC319B" w:rsidTr="009F528D">
        <w:trPr>
          <w:trHeight w:val="20"/>
          <w:tblHeader/>
        </w:trPr>
        <w:tc>
          <w:tcPr>
            <w:tcW w:w="275" w:type="pct"/>
            <w:vAlign w:val="center"/>
          </w:tcPr>
          <w:p w:rsidR="00F0150E" w:rsidRPr="00DC319B" w:rsidRDefault="00F0150E" w:rsidP="003A6BA6">
            <w:pPr>
              <w:pStyle w:val="22"/>
              <w:snapToGrid w:val="0"/>
              <w:ind w:left="34" w:hanging="34"/>
              <w:jc w:val="center"/>
              <w:rPr>
                <w:b/>
                <w:sz w:val="22"/>
                <w:szCs w:val="22"/>
              </w:rPr>
            </w:pPr>
            <w:r w:rsidRPr="00DC319B">
              <w:rPr>
                <w:b/>
                <w:sz w:val="22"/>
                <w:szCs w:val="22"/>
              </w:rPr>
              <w:t>№ п/п</w:t>
            </w:r>
          </w:p>
        </w:tc>
        <w:tc>
          <w:tcPr>
            <w:tcW w:w="2197" w:type="pct"/>
            <w:vAlign w:val="center"/>
          </w:tcPr>
          <w:p w:rsidR="00F0150E" w:rsidRPr="00DC319B" w:rsidRDefault="00F0150E" w:rsidP="003A6BA6">
            <w:pPr>
              <w:pStyle w:val="22"/>
              <w:snapToGrid w:val="0"/>
              <w:ind w:hanging="34"/>
              <w:jc w:val="center"/>
              <w:rPr>
                <w:b/>
                <w:sz w:val="22"/>
                <w:szCs w:val="22"/>
              </w:rPr>
            </w:pPr>
            <w:r w:rsidRPr="00DC319B">
              <w:rPr>
                <w:b/>
                <w:sz w:val="22"/>
                <w:szCs w:val="22"/>
              </w:rPr>
              <w:t>Виды социальной помощи и услуг</w:t>
            </w:r>
          </w:p>
        </w:tc>
        <w:tc>
          <w:tcPr>
            <w:tcW w:w="679" w:type="pct"/>
            <w:vAlign w:val="center"/>
          </w:tcPr>
          <w:p w:rsidR="00F0150E" w:rsidRPr="00DC319B" w:rsidRDefault="00F0150E" w:rsidP="003A6BA6">
            <w:pPr>
              <w:jc w:val="center"/>
              <w:rPr>
                <w:b/>
                <w:sz w:val="22"/>
              </w:rPr>
            </w:pPr>
            <w:r w:rsidRPr="00DC319B">
              <w:rPr>
                <w:b/>
                <w:sz w:val="22"/>
                <w:szCs w:val="22"/>
              </w:rPr>
              <w:t>9 месяцев</w:t>
            </w:r>
            <w:r w:rsidRPr="00DC319B">
              <w:rPr>
                <w:b/>
                <w:sz w:val="22"/>
              </w:rPr>
              <w:t xml:space="preserve"> 2017,</w:t>
            </w:r>
          </w:p>
          <w:p w:rsidR="00F0150E" w:rsidRPr="00DC319B" w:rsidRDefault="00F0150E" w:rsidP="003A6BA6">
            <w:pPr>
              <w:jc w:val="center"/>
              <w:rPr>
                <w:rStyle w:val="xl410"/>
              </w:rPr>
            </w:pPr>
            <w:proofErr w:type="spellStart"/>
            <w:r w:rsidRPr="00DC319B">
              <w:rPr>
                <w:b/>
                <w:sz w:val="22"/>
              </w:rPr>
              <w:t>тыс.руб</w:t>
            </w:r>
            <w:proofErr w:type="spellEnd"/>
            <w:r w:rsidRPr="00DC319B">
              <w:rPr>
                <w:b/>
                <w:sz w:val="22"/>
              </w:rPr>
              <w:t>.</w:t>
            </w:r>
          </w:p>
        </w:tc>
        <w:tc>
          <w:tcPr>
            <w:tcW w:w="607" w:type="pct"/>
            <w:vAlign w:val="center"/>
          </w:tcPr>
          <w:p w:rsidR="00F0150E" w:rsidRPr="00DC319B" w:rsidRDefault="00F0150E" w:rsidP="003A6BA6">
            <w:pPr>
              <w:jc w:val="center"/>
              <w:rPr>
                <w:b/>
                <w:sz w:val="22"/>
              </w:rPr>
            </w:pPr>
            <w:r w:rsidRPr="00DC319B">
              <w:rPr>
                <w:b/>
                <w:sz w:val="22"/>
                <w:szCs w:val="22"/>
              </w:rPr>
              <w:t xml:space="preserve">9 месяцев </w:t>
            </w:r>
            <w:r w:rsidRPr="00DC319B">
              <w:rPr>
                <w:b/>
                <w:sz w:val="22"/>
              </w:rPr>
              <w:t>2018,</w:t>
            </w:r>
          </w:p>
          <w:p w:rsidR="00F0150E" w:rsidRPr="00DC319B" w:rsidRDefault="00F0150E" w:rsidP="003A6BA6">
            <w:pPr>
              <w:jc w:val="center"/>
              <w:rPr>
                <w:rStyle w:val="xl410"/>
              </w:rPr>
            </w:pPr>
            <w:proofErr w:type="spellStart"/>
            <w:r w:rsidRPr="00DC319B">
              <w:rPr>
                <w:b/>
                <w:sz w:val="22"/>
              </w:rPr>
              <w:t>тыс.руб</w:t>
            </w:r>
            <w:proofErr w:type="spellEnd"/>
            <w:r w:rsidRPr="00DC319B">
              <w:rPr>
                <w:b/>
                <w:sz w:val="22"/>
              </w:rPr>
              <w:t>.</w:t>
            </w:r>
          </w:p>
        </w:tc>
        <w:tc>
          <w:tcPr>
            <w:tcW w:w="622" w:type="pct"/>
            <w:vAlign w:val="center"/>
          </w:tcPr>
          <w:p w:rsidR="00F0150E" w:rsidRPr="00DC319B" w:rsidRDefault="00F0150E" w:rsidP="003A6BA6">
            <w:pPr>
              <w:pStyle w:val="22"/>
              <w:ind w:firstLine="26"/>
              <w:jc w:val="center"/>
              <w:rPr>
                <w:b/>
                <w:sz w:val="20"/>
              </w:rPr>
            </w:pPr>
            <w:r w:rsidRPr="00DC319B">
              <w:rPr>
                <w:b/>
                <w:sz w:val="22"/>
              </w:rPr>
              <w:t>Отклонение, +/-</w:t>
            </w:r>
          </w:p>
        </w:tc>
        <w:tc>
          <w:tcPr>
            <w:tcW w:w="620" w:type="pct"/>
          </w:tcPr>
          <w:p w:rsidR="00F0150E" w:rsidRPr="00DC319B" w:rsidRDefault="00F0150E" w:rsidP="003A6BA6">
            <w:pPr>
              <w:pStyle w:val="22"/>
              <w:ind w:firstLine="26"/>
              <w:jc w:val="center"/>
              <w:rPr>
                <w:b/>
                <w:sz w:val="22"/>
                <w:szCs w:val="22"/>
              </w:rPr>
            </w:pPr>
            <w:r w:rsidRPr="00DC319B">
              <w:rPr>
                <w:b/>
                <w:sz w:val="22"/>
                <w:szCs w:val="22"/>
              </w:rPr>
              <w:t>Ожидаемое за 2018,</w:t>
            </w:r>
          </w:p>
          <w:p w:rsidR="00F0150E" w:rsidRPr="00DC319B" w:rsidRDefault="00F0150E" w:rsidP="003A6BA6">
            <w:pPr>
              <w:pStyle w:val="22"/>
              <w:ind w:firstLine="26"/>
              <w:jc w:val="center"/>
              <w:rPr>
                <w:b/>
                <w:sz w:val="22"/>
              </w:rPr>
            </w:pPr>
            <w:proofErr w:type="spellStart"/>
            <w:r w:rsidRPr="00DC319B">
              <w:rPr>
                <w:b/>
                <w:sz w:val="22"/>
              </w:rPr>
              <w:t>тыс.руб</w:t>
            </w:r>
            <w:proofErr w:type="spellEnd"/>
            <w:r w:rsidRPr="00DC319B">
              <w:rPr>
                <w:b/>
                <w:sz w:val="22"/>
              </w:rPr>
              <w:t>.</w:t>
            </w:r>
          </w:p>
        </w:tc>
      </w:tr>
      <w:tr w:rsidR="00F0150E" w:rsidRPr="00DC319B" w:rsidTr="009F528D">
        <w:trPr>
          <w:trHeight w:val="20"/>
        </w:trPr>
        <w:tc>
          <w:tcPr>
            <w:tcW w:w="275" w:type="pct"/>
            <w:vAlign w:val="center"/>
          </w:tcPr>
          <w:p w:rsidR="00F0150E" w:rsidRPr="00DC319B" w:rsidRDefault="00F0150E" w:rsidP="003A6BA6">
            <w:pPr>
              <w:pStyle w:val="22"/>
              <w:snapToGrid w:val="0"/>
              <w:ind w:left="34" w:hanging="34"/>
              <w:jc w:val="center"/>
              <w:rPr>
                <w:sz w:val="22"/>
                <w:szCs w:val="22"/>
              </w:rPr>
            </w:pPr>
            <w:r w:rsidRPr="00DC319B">
              <w:rPr>
                <w:sz w:val="22"/>
                <w:szCs w:val="22"/>
              </w:rPr>
              <w:t>1.</w:t>
            </w:r>
          </w:p>
        </w:tc>
        <w:tc>
          <w:tcPr>
            <w:tcW w:w="2197" w:type="pct"/>
            <w:vAlign w:val="center"/>
          </w:tcPr>
          <w:p w:rsidR="00F0150E" w:rsidRPr="00DC319B" w:rsidRDefault="00F0150E" w:rsidP="003A6BA6">
            <w:pPr>
              <w:pStyle w:val="22"/>
              <w:snapToGrid w:val="0"/>
              <w:ind w:hanging="34"/>
              <w:jc w:val="left"/>
              <w:rPr>
                <w:sz w:val="22"/>
                <w:szCs w:val="22"/>
              </w:rPr>
            </w:pPr>
            <w:r w:rsidRPr="00DC319B">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679"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1 858,7</w:t>
            </w:r>
          </w:p>
        </w:tc>
        <w:tc>
          <w:tcPr>
            <w:tcW w:w="607"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3 691,4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1 832,7</w:t>
            </w:r>
          </w:p>
        </w:tc>
        <w:tc>
          <w:tcPr>
            <w:tcW w:w="620" w:type="pct"/>
            <w:tcBorders>
              <w:top w:val="single" w:sz="4" w:space="0" w:color="auto"/>
              <w:left w:val="single" w:sz="4" w:space="0" w:color="auto"/>
              <w:bottom w:val="single" w:sz="4" w:space="0" w:color="auto"/>
              <w:right w:val="single" w:sz="4" w:space="0" w:color="auto"/>
            </w:tcBorders>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5 680,8</w:t>
            </w:r>
          </w:p>
        </w:tc>
      </w:tr>
      <w:tr w:rsidR="00F0150E" w:rsidRPr="00DC319B" w:rsidTr="009F528D">
        <w:trPr>
          <w:trHeight w:val="20"/>
        </w:trPr>
        <w:tc>
          <w:tcPr>
            <w:tcW w:w="275" w:type="pct"/>
            <w:vAlign w:val="center"/>
          </w:tcPr>
          <w:p w:rsidR="00F0150E" w:rsidRPr="00DC319B" w:rsidRDefault="00F0150E" w:rsidP="003A6BA6">
            <w:pPr>
              <w:pStyle w:val="22"/>
              <w:snapToGrid w:val="0"/>
              <w:ind w:left="34" w:hanging="34"/>
              <w:jc w:val="center"/>
              <w:rPr>
                <w:sz w:val="22"/>
                <w:szCs w:val="22"/>
              </w:rPr>
            </w:pPr>
            <w:r w:rsidRPr="00DC319B">
              <w:rPr>
                <w:sz w:val="22"/>
                <w:szCs w:val="22"/>
              </w:rPr>
              <w:t>2.</w:t>
            </w:r>
          </w:p>
        </w:tc>
        <w:tc>
          <w:tcPr>
            <w:tcW w:w="2197" w:type="pct"/>
            <w:vAlign w:val="center"/>
          </w:tcPr>
          <w:p w:rsidR="00F0150E" w:rsidRPr="00DC319B" w:rsidRDefault="00F0150E" w:rsidP="003A6BA6">
            <w:pPr>
              <w:pStyle w:val="22"/>
              <w:snapToGrid w:val="0"/>
              <w:ind w:hanging="34"/>
              <w:jc w:val="left"/>
              <w:rPr>
                <w:sz w:val="22"/>
                <w:szCs w:val="22"/>
              </w:rPr>
            </w:pPr>
            <w:r w:rsidRPr="00DC319B">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679"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0,0</w:t>
            </w:r>
          </w:p>
        </w:tc>
        <w:tc>
          <w:tcPr>
            <w:tcW w:w="607"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308,5</w:t>
            </w:r>
          </w:p>
        </w:tc>
        <w:tc>
          <w:tcPr>
            <w:tcW w:w="622" w:type="pct"/>
            <w:tcBorders>
              <w:top w:val="nil"/>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308,5</w:t>
            </w:r>
          </w:p>
        </w:tc>
        <w:tc>
          <w:tcPr>
            <w:tcW w:w="620" w:type="pct"/>
            <w:tcBorders>
              <w:top w:val="nil"/>
              <w:left w:val="single" w:sz="4" w:space="0" w:color="auto"/>
              <w:bottom w:val="single" w:sz="4" w:space="0" w:color="auto"/>
              <w:right w:val="single" w:sz="4" w:space="0" w:color="auto"/>
            </w:tcBorders>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308,7</w:t>
            </w:r>
          </w:p>
        </w:tc>
      </w:tr>
      <w:tr w:rsidR="00F0150E" w:rsidRPr="00DC319B" w:rsidTr="009F528D">
        <w:trPr>
          <w:trHeight w:val="20"/>
        </w:trPr>
        <w:tc>
          <w:tcPr>
            <w:tcW w:w="275" w:type="pct"/>
            <w:vAlign w:val="center"/>
          </w:tcPr>
          <w:p w:rsidR="00F0150E" w:rsidRPr="00DC319B" w:rsidRDefault="00F0150E" w:rsidP="003A6BA6">
            <w:pPr>
              <w:pStyle w:val="22"/>
              <w:snapToGrid w:val="0"/>
              <w:ind w:left="34" w:hanging="34"/>
              <w:jc w:val="center"/>
              <w:rPr>
                <w:sz w:val="22"/>
                <w:szCs w:val="22"/>
              </w:rPr>
            </w:pPr>
            <w:r w:rsidRPr="00DC319B">
              <w:rPr>
                <w:sz w:val="22"/>
                <w:szCs w:val="22"/>
              </w:rPr>
              <w:t>3.</w:t>
            </w:r>
          </w:p>
        </w:tc>
        <w:tc>
          <w:tcPr>
            <w:tcW w:w="2197" w:type="pct"/>
            <w:vAlign w:val="center"/>
          </w:tcPr>
          <w:p w:rsidR="00F0150E" w:rsidRPr="00DC319B" w:rsidRDefault="00F0150E" w:rsidP="003A6BA6">
            <w:pPr>
              <w:pStyle w:val="22"/>
              <w:snapToGrid w:val="0"/>
              <w:ind w:hanging="34"/>
              <w:jc w:val="left"/>
              <w:rPr>
                <w:sz w:val="22"/>
                <w:szCs w:val="22"/>
              </w:rPr>
            </w:pPr>
            <w:r w:rsidRPr="00DC319B">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679"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0,0</w:t>
            </w:r>
          </w:p>
        </w:tc>
        <w:tc>
          <w:tcPr>
            <w:tcW w:w="607" w:type="pct"/>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80,0</w:t>
            </w:r>
          </w:p>
        </w:tc>
        <w:tc>
          <w:tcPr>
            <w:tcW w:w="622" w:type="pct"/>
            <w:tcBorders>
              <w:top w:val="nil"/>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i/>
                <w:color w:val="000000"/>
                <w:sz w:val="22"/>
                <w:szCs w:val="22"/>
              </w:rPr>
            </w:pPr>
            <w:r w:rsidRPr="00DC319B">
              <w:rPr>
                <w:i/>
                <w:color w:val="000000"/>
                <w:sz w:val="22"/>
                <w:szCs w:val="22"/>
              </w:rPr>
              <w:t>80,0</w:t>
            </w:r>
          </w:p>
        </w:tc>
        <w:tc>
          <w:tcPr>
            <w:tcW w:w="620" w:type="pct"/>
            <w:tcBorders>
              <w:top w:val="nil"/>
              <w:left w:val="single" w:sz="4" w:space="0" w:color="auto"/>
              <w:bottom w:val="single" w:sz="4" w:space="0" w:color="auto"/>
              <w:right w:val="single" w:sz="4" w:space="0" w:color="auto"/>
            </w:tcBorders>
            <w:vAlign w:val="center"/>
          </w:tcPr>
          <w:p w:rsidR="00F0150E" w:rsidRPr="00DC319B" w:rsidRDefault="00F0150E" w:rsidP="003A6BA6">
            <w:pPr>
              <w:pStyle w:val="22"/>
              <w:snapToGrid w:val="0"/>
              <w:ind w:firstLine="0"/>
              <w:jc w:val="center"/>
              <w:rPr>
                <w:bCs w:val="0"/>
                <w:color w:val="000000"/>
                <w:sz w:val="22"/>
                <w:szCs w:val="22"/>
              </w:rPr>
            </w:pPr>
            <w:r w:rsidRPr="00DC319B">
              <w:rPr>
                <w:bCs w:val="0"/>
                <w:color w:val="000000"/>
                <w:sz w:val="22"/>
                <w:szCs w:val="22"/>
              </w:rPr>
              <w:t>80,0</w:t>
            </w:r>
          </w:p>
        </w:tc>
      </w:tr>
      <w:tr w:rsidR="00F0150E" w:rsidRPr="00DC319B" w:rsidTr="009F528D">
        <w:trPr>
          <w:trHeight w:val="20"/>
        </w:trPr>
        <w:tc>
          <w:tcPr>
            <w:tcW w:w="275" w:type="pct"/>
            <w:vAlign w:val="center"/>
          </w:tcPr>
          <w:p w:rsidR="00F0150E" w:rsidRPr="00DC319B" w:rsidRDefault="00F0150E" w:rsidP="003A6BA6">
            <w:pPr>
              <w:pStyle w:val="22"/>
              <w:snapToGrid w:val="0"/>
              <w:ind w:left="34" w:hanging="34"/>
              <w:jc w:val="center"/>
              <w:rPr>
                <w:b/>
                <w:sz w:val="24"/>
                <w:szCs w:val="24"/>
              </w:rPr>
            </w:pPr>
          </w:p>
        </w:tc>
        <w:tc>
          <w:tcPr>
            <w:tcW w:w="2197" w:type="pct"/>
            <w:vAlign w:val="center"/>
          </w:tcPr>
          <w:p w:rsidR="00F0150E" w:rsidRPr="00DC319B" w:rsidRDefault="00F0150E" w:rsidP="003A6BA6">
            <w:pPr>
              <w:snapToGrid w:val="0"/>
              <w:ind w:hanging="34"/>
              <w:outlineLvl w:val="0"/>
              <w:rPr>
                <w:b/>
                <w:bCs/>
              </w:rPr>
            </w:pPr>
            <w:bookmarkStart w:id="165" w:name="_Toc529526495"/>
            <w:r w:rsidRPr="00DC319B">
              <w:rPr>
                <w:b/>
                <w:bCs/>
              </w:rPr>
              <w:t>Всего расходов:</w:t>
            </w:r>
            <w:bookmarkEnd w:id="165"/>
          </w:p>
        </w:tc>
        <w:tc>
          <w:tcPr>
            <w:tcW w:w="679" w:type="pct"/>
            <w:vAlign w:val="center"/>
          </w:tcPr>
          <w:p w:rsidR="00F0150E" w:rsidRPr="00DC319B" w:rsidRDefault="00F0150E" w:rsidP="003A6BA6">
            <w:pPr>
              <w:pStyle w:val="22"/>
              <w:snapToGrid w:val="0"/>
              <w:ind w:firstLine="0"/>
              <w:jc w:val="center"/>
              <w:rPr>
                <w:b/>
                <w:bCs w:val="0"/>
                <w:color w:val="000000"/>
                <w:sz w:val="22"/>
                <w:szCs w:val="22"/>
              </w:rPr>
            </w:pPr>
            <w:r w:rsidRPr="00DC319B">
              <w:rPr>
                <w:b/>
                <w:bCs w:val="0"/>
                <w:color w:val="000000"/>
                <w:sz w:val="22"/>
                <w:szCs w:val="22"/>
              </w:rPr>
              <w:t>1 858,7</w:t>
            </w:r>
          </w:p>
        </w:tc>
        <w:tc>
          <w:tcPr>
            <w:tcW w:w="607" w:type="pct"/>
            <w:vAlign w:val="center"/>
          </w:tcPr>
          <w:p w:rsidR="00F0150E" w:rsidRPr="00DC319B" w:rsidRDefault="00F0150E" w:rsidP="003A6BA6">
            <w:pPr>
              <w:pStyle w:val="22"/>
              <w:snapToGrid w:val="0"/>
              <w:ind w:firstLine="0"/>
              <w:jc w:val="center"/>
              <w:rPr>
                <w:b/>
                <w:bCs w:val="0"/>
                <w:color w:val="000000"/>
                <w:sz w:val="22"/>
                <w:szCs w:val="22"/>
              </w:rPr>
            </w:pPr>
            <w:r w:rsidRPr="00DC319B">
              <w:rPr>
                <w:b/>
                <w:bCs w:val="0"/>
                <w:color w:val="000000"/>
                <w:sz w:val="22"/>
                <w:szCs w:val="22"/>
              </w:rPr>
              <w:t>4 079,9</w:t>
            </w:r>
          </w:p>
        </w:tc>
        <w:tc>
          <w:tcPr>
            <w:tcW w:w="622" w:type="pct"/>
            <w:tcBorders>
              <w:top w:val="nil"/>
              <w:left w:val="single" w:sz="4" w:space="0" w:color="auto"/>
              <w:bottom w:val="single" w:sz="4" w:space="0" w:color="auto"/>
              <w:right w:val="single" w:sz="4" w:space="0" w:color="auto"/>
            </w:tcBorders>
            <w:shd w:val="clear" w:color="auto" w:fill="auto"/>
            <w:vAlign w:val="center"/>
          </w:tcPr>
          <w:p w:rsidR="00F0150E" w:rsidRPr="00DC319B" w:rsidRDefault="00F0150E" w:rsidP="003A6BA6">
            <w:pPr>
              <w:jc w:val="center"/>
              <w:rPr>
                <w:b/>
                <w:bCs/>
                <w:i/>
                <w:color w:val="000000"/>
                <w:sz w:val="22"/>
                <w:szCs w:val="22"/>
              </w:rPr>
            </w:pPr>
            <w:r w:rsidRPr="00DC319B">
              <w:rPr>
                <w:b/>
                <w:bCs/>
                <w:i/>
                <w:color w:val="000000"/>
                <w:sz w:val="22"/>
                <w:szCs w:val="22"/>
              </w:rPr>
              <w:t>2 221,2</w:t>
            </w:r>
          </w:p>
        </w:tc>
        <w:tc>
          <w:tcPr>
            <w:tcW w:w="620" w:type="pct"/>
            <w:tcBorders>
              <w:top w:val="nil"/>
              <w:left w:val="single" w:sz="4" w:space="0" w:color="auto"/>
              <w:bottom w:val="single" w:sz="4" w:space="0" w:color="auto"/>
              <w:right w:val="single" w:sz="4" w:space="0" w:color="auto"/>
            </w:tcBorders>
            <w:vAlign w:val="center"/>
          </w:tcPr>
          <w:p w:rsidR="00F0150E" w:rsidRPr="00DC319B" w:rsidRDefault="00F0150E" w:rsidP="003A6BA6">
            <w:pPr>
              <w:pStyle w:val="22"/>
              <w:snapToGrid w:val="0"/>
              <w:ind w:firstLine="0"/>
              <w:jc w:val="center"/>
              <w:rPr>
                <w:b/>
                <w:bCs w:val="0"/>
                <w:color w:val="000000"/>
                <w:sz w:val="22"/>
                <w:szCs w:val="22"/>
              </w:rPr>
            </w:pPr>
            <w:r w:rsidRPr="00DC319B">
              <w:rPr>
                <w:b/>
                <w:bCs w:val="0"/>
                <w:color w:val="000000"/>
                <w:sz w:val="22"/>
                <w:szCs w:val="22"/>
              </w:rPr>
              <w:t>6 069,5</w:t>
            </w:r>
          </w:p>
        </w:tc>
      </w:tr>
    </w:tbl>
    <w:p w:rsidR="00F0150E" w:rsidRPr="00DC319B" w:rsidRDefault="00F0150E" w:rsidP="00A94134">
      <w:pPr>
        <w:numPr>
          <w:ilvl w:val="0"/>
          <w:numId w:val="52"/>
        </w:numPr>
        <w:tabs>
          <w:tab w:val="left" w:pos="567"/>
          <w:tab w:val="left" w:pos="993"/>
        </w:tabs>
        <w:spacing w:before="120"/>
        <w:ind w:left="0" w:firstLine="426"/>
        <w:jc w:val="both"/>
        <w:rPr>
          <w:sz w:val="20"/>
          <w:szCs w:val="22"/>
        </w:rPr>
      </w:pPr>
      <w:r w:rsidRPr="00DC319B">
        <w:rPr>
          <w:sz w:val="22"/>
          <w:szCs w:val="22"/>
        </w:rPr>
        <w:t>в</w:t>
      </w:r>
      <w:r w:rsidRPr="00DC319B">
        <w:rPr>
          <w:sz w:val="20"/>
          <w:szCs w:val="22"/>
        </w:rPr>
        <w:t xml:space="preserve"> 2017 году организация отдыха детей по путевкам министерства социальной политики Красноярского края не осуществлялась по причине реконструкции взлетно-посадочной полосы аэропорта «Алыкель»</w:t>
      </w:r>
    </w:p>
    <w:p w:rsidR="00A3564D" w:rsidRPr="00DC319B" w:rsidRDefault="00A3564D" w:rsidP="00A3564D">
      <w:pPr>
        <w:tabs>
          <w:tab w:val="left" w:pos="709"/>
        </w:tabs>
        <w:spacing w:before="120"/>
        <w:jc w:val="both"/>
        <w:rPr>
          <w:sz w:val="26"/>
          <w:szCs w:val="26"/>
        </w:rPr>
      </w:pPr>
      <w:r w:rsidRPr="00DC319B">
        <w:rPr>
          <w:sz w:val="26"/>
          <w:szCs w:val="26"/>
        </w:rPr>
        <w:tab/>
        <w:t>За отчетный период оплачен проезд 190 детям в возрасте до 18 лет по личным обращениям родителей (законных представителей), имеющих право на данный вид помощи, на общую сумму 3 691,4 тыс. руб. Увеличение расходов по отношению к аналогичному периоду прошлого года связано с увеличением количества детей, которым оплачен проезд за 9 месяцев 2018 года (94 чел. за 9 месяцев 2017 года). О</w:t>
      </w:r>
      <w:r w:rsidRPr="00DC319B">
        <w:rPr>
          <w:rFonts w:eastAsia="Calibri"/>
          <w:sz w:val="26"/>
          <w:szCs w:val="26"/>
          <w:lang w:eastAsia="en-US"/>
        </w:rPr>
        <w:t>жидаемое исполнение по итогам 2018 года составит 5 680,8 тыс. руб., что чуть выше уровня 2017 года (5 236,0 тыс.</w:t>
      </w:r>
      <w:r w:rsidR="0014121D" w:rsidRPr="00DC319B">
        <w:rPr>
          <w:rFonts w:eastAsia="Calibri"/>
          <w:sz w:val="26"/>
          <w:szCs w:val="26"/>
          <w:lang w:eastAsia="en-US"/>
        </w:rPr>
        <w:t xml:space="preserve"> </w:t>
      </w:r>
      <w:r w:rsidRPr="00DC319B">
        <w:rPr>
          <w:rFonts w:eastAsia="Calibri"/>
          <w:sz w:val="26"/>
          <w:szCs w:val="26"/>
          <w:lang w:eastAsia="en-US"/>
        </w:rPr>
        <w:t>руб.).</w:t>
      </w:r>
    </w:p>
    <w:p w:rsidR="00F0150E" w:rsidRPr="00DC319B" w:rsidRDefault="00F0150E" w:rsidP="00F0150E">
      <w:pPr>
        <w:autoSpaceDE w:val="0"/>
        <w:autoSpaceDN w:val="0"/>
        <w:adjustRightInd w:val="0"/>
        <w:ind w:firstLine="709"/>
        <w:jc w:val="both"/>
        <w:rPr>
          <w:sz w:val="26"/>
          <w:szCs w:val="26"/>
        </w:rPr>
      </w:pPr>
      <w:r w:rsidRPr="00DC319B">
        <w:rPr>
          <w:sz w:val="26"/>
          <w:szCs w:val="26"/>
        </w:rPr>
        <w:t>Материальная помощь оказывается 1 раз в 2 года на проезд детей к месту проведения отдыха и обратно:</w:t>
      </w:r>
    </w:p>
    <w:p w:rsidR="00F0150E" w:rsidRPr="00DC319B" w:rsidRDefault="00F0150E" w:rsidP="00F0150E">
      <w:pPr>
        <w:pStyle w:val="afff2"/>
        <w:numPr>
          <w:ilvl w:val="0"/>
          <w:numId w:val="35"/>
        </w:numPr>
        <w:tabs>
          <w:tab w:val="left" w:pos="993"/>
        </w:tabs>
        <w:autoSpaceDE w:val="0"/>
        <w:autoSpaceDN w:val="0"/>
        <w:adjustRightInd w:val="0"/>
        <w:ind w:left="0" w:firstLine="709"/>
        <w:jc w:val="both"/>
        <w:rPr>
          <w:sz w:val="26"/>
          <w:szCs w:val="26"/>
        </w:rPr>
      </w:pPr>
      <w:r w:rsidRPr="00DC319B">
        <w:rPr>
          <w:sz w:val="26"/>
          <w:szCs w:val="26"/>
        </w:rPr>
        <w:t>для детей из малообеспеченных семей – при среднедушевом доходе семьи ниже одной величины прожиточного минимума;</w:t>
      </w:r>
    </w:p>
    <w:p w:rsidR="00F0150E" w:rsidRPr="00DC319B" w:rsidRDefault="00F0150E" w:rsidP="00F0150E">
      <w:pPr>
        <w:pStyle w:val="afff2"/>
        <w:numPr>
          <w:ilvl w:val="0"/>
          <w:numId w:val="35"/>
        </w:numPr>
        <w:tabs>
          <w:tab w:val="left" w:pos="993"/>
        </w:tabs>
        <w:autoSpaceDE w:val="0"/>
        <w:autoSpaceDN w:val="0"/>
        <w:adjustRightInd w:val="0"/>
        <w:ind w:left="0" w:firstLine="709"/>
        <w:jc w:val="both"/>
        <w:rPr>
          <w:sz w:val="26"/>
          <w:szCs w:val="26"/>
        </w:rPr>
      </w:pPr>
      <w:r w:rsidRPr="00DC319B">
        <w:rPr>
          <w:sz w:val="26"/>
          <w:szCs w:val="26"/>
        </w:rPr>
        <w:t>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F0150E" w:rsidRPr="00DC319B" w:rsidRDefault="00F0150E" w:rsidP="00F0150E">
      <w:pPr>
        <w:autoSpaceDE w:val="0"/>
        <w:autoSpaceDN w:val="0"/>
        <w:adjustRightInd w:val="0"/>
        <w:ind w:firstLine="709"/>
        <w:jc w:val="both"/>
        <w:rPr>
          <w:sz w:val="26"/>
          <w:szCs w:val="26"/>
        </w:rPr>
      </w:pPr>
      <w:r w:rsidRPr="00DC319B">
        <w:rPr>
          <w:sz w:val="26"/>
          <w:szCs w:val="26"/>
        </w:rPr>
        <w:lastRenderedPageBreak/>
        <w:t>Материальная помощь оказывается ежегодно детям из числа кадетов, зарегистрированных по месту жительства на территории города, по оплате проезда от места учебы или места жительства к месту отдыха и обратно к месту учебы или к месту жительства:</w:t>
      </w:r>
    </w:p>
    <w:p w:rsidR="00F0150E" w:rsidRPr="00DC319B" w:rsidRDefault="00F0150E" w:rsidP="00F0150E">
      <w:pPr>
        <w:pStyle w:val="afff2"/>
        <w:numPr>
          <w:ilvl w:val="0"/>
          <w:numId w:val="35"/>
        </w:numPr>
        <w:tabs>
          <w:tab w:val="left" w:pos="993"/>
        </w:tabs>
        <w:autoSpaceDE w:val="0"/>
        <w:autoSpaceDN w:val="0"/>
        <w:adjustRightInd w:val="0"/>
        <w:ind w:left="0" w:firstLine="709"/>
        <w:jc w:val="both"/>
        <w:rPr>
          <w:sz w:val="26"/>
          <w:szCs w:val="26"/>
        </w:rPr>
      </w:pPr>
      <w:r w:rsidRPr="00DC319B">
        <w:rPr>
          <w:sz w:val="26"/>
          <w:szCs w:val="26"/>
        </w:rPr>
        <w:t>из числа малообеспеченных семей – при среднедушевом доходе семьи ниже одной величины прожиточного минимума;</w:t>
      </w:r>
    </w:p>
    <w:p w:rsidR="00F0150E" w:rsidRPr="00DC319B" w:rsidRDefault="00F0150E" w:rsidP="00F0150E">
      <w:pPr>
        <w:pStyle w:val="afff2"/>
        <w:numPr>
          <w:ilvl w:val="0"/>
          <w:numId w:val="35"/>
        </w:numPr>
        <w:tabs>
          <w:tab w:val="left" w:pos="993"/>
        </w:tabs>
        <w:autoSpaceDE w:val="0"/>
        <w:autoSpaceDN w:val="0"/>
        <w:adjustRightInd w:val="0"/>
        <w:ind w:left="0" w:firstLine="709"/>
        <w:jc w:val="both"/>
        <w:rPr>
          <w:sz w:val="26"/>
          <w:szCs w:val="26"/>
        </w:rPr>
      </w:pPr>
      <w:r w:rsidRPr="00DC319B">
        <w:rPr>
          <w:sz w:val="26"/>
          <w:szCs w:val="26"/>
        </w:rPr>
        <w:t>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 при среднедушевом доходе семьи ниже полутора величин прожиточного минимума;</w:t>
      </w:r>
    </w:p>
    <w:p w:rsidR="00F0150E" w:rsidRPr="00DC319B" w:rsidRDefault="00F0150E" w:rsidP="00F0150E">
      <w:pPr>
        <w:pStyle w:val="afff2"/>
        <w:numPr>
          <w:ilvl w:val="0"/>
          <w:numId w:val="35"/>
        </w:numPr>
        <w:tabs>
          <w:tab w:val="left" w:pos="993"/>
        </w:tabs>
        <w:autoSpaceDE w:val="0"/>
        <w:autoSpaceDN w:val="0"/>
        <w:adjustRightInd w:val="0"/>
        <w:ind w:left="0" w:firstLine="709"/>
        <w:jc w:val="both"/>
        <w:rPr>
          <w:sz w:val="26"/>
          <w:szCs w:val="26"/>
        </w:rPr>
      </w:pPr>
      <w:r w:rsidRPr="00DC319B">
        <w:rPr>
          <w:sz w:val="26"/>
          <w:szCs w:val="26"/>
        </w:rPr>
        <w:t>без учета дохода – из числа детей, оставшихся без попечения родителей; детей, находящихся под опекой (попечительства), детей-сирот.</w:t>
      </w:r>
    </w:p>
    <w:p w:rsidR="00F0150E" w:rsidRPr="00DC319B" w:rsidRDefault="00F0150E" w:rsidP="00F0150E">
      <w:pPr>
        <w:autoSpaceDE w:val="0"/>
        <w:autoSpaceDN w:val="0"/>
        <w:adjustRightInd w:val="0"/>
        <w:ind w:firstLine="709"/>
        <w:jc w:val="both"/>
        <w:rPr>
          <w:sz w:val="26"/>
          <w:szCs w:val="26"/>
        </w:rPr>
      </w:pPr>
      <w:r w:rsidRPr="00DC319B">
        <w:rPr>
          <w:sz w:val="26"/>
          <w:szCs w:val="26"/>
        </w:rPr>
        <w:t>Материальная помощь оказывается ежегодно на проезд детей к месту проведения отдыха и обратно:</w:t>
      </w:r>
    </w:p>
    <w:p w:rsidR="00F0150E" w:rsidRPr="00DC319B" w:rsidRDefault="00F0150E" w:rsidP="00F0150E">
      <w:pPr>
        <w:numPr>
          <w:ilvl w:val="0"/>
          <w:numId w:val="35"/>
        </w:numPr>
        <w:tabs>
          <w:tab w:val="left" w:pos="993"/>
        </w:tabs>
        <w:ind w:left="0" w:firstLine="709"/>
        <w:jc w:val="both"/>
        <w:rPr>
          <w:sz w:val="26"/>
          <w:szCs w:val="26"/>
        </w:rPr>
      </w:pPr>
      <w:r w:rsidRPr="00DC319B">
        <w:rPr>
          <w:sz w:val="26"/>
          <w:szCs w:val="26"/>
        </w:rPr>
        <w:t>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города.</w:t>
      </w:r>
    </w:p>
    <w:p w:rsidR="00F0150E" w:rsidRPr="00DC319B" w:rsidRDefault="00F0150E" w:rsidP="00F0150E">
      <w:pPr>
        <w:tabs>
          <w:tab w:val="left" w:pos="993"/>
        </w:tabs>
        <w:ind w:firstLine="709"/>
        <w:jc w:val="both"/>
        <w:rPr>
          <w:sz w:val="26"/>
          <w:szCs w:val="26"/>
        </w:rPr>
      </w:pPr>
      <w:r w:rsidRPr="00DC319B">
        <w:rPr>
          <w:sz w:val="26"/>
          <w:szCs w:val="26"/>
        </w:rPr>
        <w:t>Также, приобретены 40 комплектов (футболка и бейсболка) на сумму 80,0 тыс. руб. для воспитанников МБУ «РЦ «Виктория», выезжающих в оздоровительные лагеря.</w:t>
      </w:r>
    </w:p>
    <w:p w:rsidR="00F0150E" w:rsidRPr="00DC319B" w:rsidRDefault="00F0150E" w:rsidP="00F0150E">
      <w:pPr>
        <w:rPr>
          <w:sz w:val="26"/>
          <w:szCs w:val="26"/>
        </w:rPr>
      </w:pPr>
    </w:p>
    <w:p w:rsidR="00F0150E" w:rsidRPr="00DC319B" w:rsidRDefault="00F0150E" w:rsidP="00F0150E">
      <w:pPr>
        <w:jc w:val="center"/>
        <w:rPr>
          <w:b/>
          <w:i/>
          <w:sz w:val="26"/>
          <w:szCs w:val="26"/>
          <w:u w:val="single"/>
        </w:rPr>
      </w:pPr>
      <w:r w:rsidRPr="00DC319B">
        <w:rPr>
          <w:b/>
          <w:i/>
          <w:sz w:val="26"/>
          <w:szCs w:val="26"/>
          <w:u w:val="single"/>
        </w:rPr>
        <w:t>Средства фонда социального страхования</w:t>
      </w:r>
    </w:p>
    <w:p w:rsidR="00F0150E" w:rsidRPr="00DC319B" w:rsidRDefault="00F0150E" w:rsidP="00F0150E">
      <w:pPr>
        <w:jc w:val="center"/>
        <w:rPr>
          <w:b/>
          <w:i/>
          <w:sz w:val="26"/>
          <w:szCs w:val="26"/>
          <w:u w:val="single"/>
        </w:rPr>
      </w:pPr>
    </w:p>
    <w:p w:rsidR="00F0150E" w:rsidRPr="00DC319B" w:rsidRDefault="00F0150E" w:rsidP="009F528D">
      <w:pPr>
        <w:ind w:firstLine="709"/>
        <w:jc w:val="both"/>
        <w:rPr>
          <w:sz w:val="26"/>
          <w:szCs w:val="26"/>
        </w:rPr>
      </w:pPr>
      <w:r w:rsidRPr="00DC319B">
        <w:rPr>
          <w:sz w:val="26"/>
          <w:szCs w:val="26"/>
        </w:rPr>
        <w:t>Реализация средств Фонда социального страхования осуществляется в рамках федерального закона №81-ФЗ «О государственных пособиях гражданам, имеющим детей».</w:t>
      </w:r>
    </w:p>
    <w:p w:rsidR="00F0150E" w:rsidRPr="00DC319B" w:rsidRDefault="00F0150E" w:rsidP="00F0150E">
      <w:pPr>
        <w:jc w:val="right"/>
        <w:rPr>
          <w:sz w:val="26"/>
          <w:szCs w:val="26"/>
        </w:rPr>
      </w:pPr>
      <w:r w:rsidRPr="00DC319B">
        <w:rPr>
          <w:sz w:val="26"/>
          <w:szCs w:val="26"/>
        </w:rPr>
        <w:t>Таблица</w:t>
      </w:r>
      <w:r w:rsidR="00ED7A1D" w:rsidRPr="00DC319B">
        <w:rPr>
          <w:sz w:val="26"/>
          <w:szCs w:val="26"/>
        </w:rPr>
        <w:t xml:space="preserve"> 56</w:t>
      </w:r>
    </w:p>
    <w:p w:rsidR="00F0150E" w:rsidRPr="00DC319B" w:rsidRDefault="00F0150E" w:rsidP="00F0150E">
      <w:pPr>
        <w:jc w:val="righ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849"/>
        <w:gridCol w:w="1275"/>
        <w:gridCol w:w="850"/>
        <w:gridCol w:w="1273"/>
      </w:tblGrid>
      <w:tr w:rsidR="00F0150E" w:rsidRPr="00DC319B" w:rsidTr="009F528D">
        <w:trPr>
          <w:trHeight w:val="20"/>
          <w:tblHeader/>
        </w:trPr>
        <w:tc>
          <w:tcPr>
            <w:tcW w:w="2727" w:type="pct"/>
            <w:vMerge w:val="restart"/>
            <w:vAlign w:val="center"/>
          </w:tcPr>
          <w:p w:rsidR="00F0150E" w:rsidRPr="00DC319B" w:rsidRDefault="00F0150E" w:rsidP="003A6BA6">
            <w:pPr>
              <w:pStyle w:val="22"/>
              <w:snapToGrid w:val="0"/>
              <w:ind w:left="34" w:hanging="34"/>
              <w:jc w:val="center"/>
              <w:rPr>
                <w:b/>
                <w:sz w:val="22"/>
                <w:szCs w:val="22"/>
              </w:rPr>
            </w:pPr>
            <w:r w:rsidRPr="00DC319B">
              <w:rPr>
                <w:b/>
                <w:sz w:val="22"/>
                <w:szCs w:val="22"/>
              </w:rPr>
              <w:t>Наименование</w:t>
            </w:r>
          </w:p>
        </w:tc>
        <w:tc>
          <w:tcPr>
            <w:tcW w:w="1136" w:type="pct"/>
            <w:gridSpan w:val="2"/>
            <w:vAlign w:val="center"/>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2017</w:t>
            </w:r>
          </w:p>
        </w:tc>
        <w:tc>
          <w:tcPr>
            <w:tcW w:w="1136" w:type="pct"/>
            <w:gridSpan w:val="2"/>
            <w:vAlign w:val="center"/>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2018</w:t>
            </w:r>
          </w:p>
        </w:tc>
      </w:tr>
      <w:tr w:rsidR="00F0150E" w:rsidRPr="00DC319B" w:rsidTr="009F528D">
        <w:trPr>
          <w:trHeight w:val="20"/>
          <w:tblHeader/>
        </w:trPr>
        <w:tc>
          <w:tcPr>
            <w:tcW w:w="2727" w:type="pct"/>
            <w:vMerge/>
            <w:vAlign w:val="center"/>
          </w:tcPr>
          <w:p w:rsidR="00F0150E" w:rsidRPr="00DC319B" w:rsidRDefault="00F0150E" w:rsidP="003A6BA6">
            <w:pPr>
              <w:pStyle w:val="22"/>
              <w:snapToGrid w:val="0"/>
              <w:ind w:left="34" w:hanging="34"/>
              <w:jc w:val="center"/>
              <w:rPr>
                <w:b/>
                <w:sz w:val="22"/>
                <w:szCs w:val="22"/>
              </w:rPr>
            </w:pPr>
          </w:p>
        </w:tc>
        <w:tc>
          <w:tcPr>
            <w:tcW w:w="454" w:type="pct"/>
            <w:vAlign w:val="center"/>
          </w:tcPr>
          <w:p w:rsidR="00F0150E" w:rsidRPr="00DC319B" w:rsidRDefault="00F0150E" w:rsidP="003A6BA6">
            <w:pPr>
              <w:pStyle w:val="22"/>
              <w:snapToGrid w:val="0"/>
              <w:ind w:left="34" w:hanging="34"/>
              <w:jc w:val="center"/>
              <w:rPr>
                <w:b/>
                <w:sz w:val="22"/>
                <w:szCs w:val="22"/>
              </w:rPr>
            </w:pPr>
            <w:r w:rsidRPr="00DC319B">
              <w:rPr>
                <w:b/>
                <w:sz w:val="22"/>
                <w:szCs w:val="22"/>
              </w:rPr>
              <w:t>чел.</w:t>
            </w:r>
          </w:p>
        </w:tc>
        <w:tc>
          <w:tcPr>
            <w:tcW w:w="682" w:type="pct"/>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c>
          <w:tcPr>
            <w:tcW w:w="455" w:type="pct"/>
            <w:vAlign w:val="center"/>
          </w:tcPr>
          <w:p w:rsidR="00F0150E" w:rsidRPr="00DC319B" w:rsidRDefault="00F0150E" w:rsidP="003A6BA6">
            <w:pPr>
              <w:pStyle w:val="22"/>
              <w:snapToGrid w:val="0"/>
              <w:ind w:left="34" w:hanging="34"/>
              <w:jc w:val="center"/>
              <w:rPr>
                <w:b/>
                <w:sz w:val="22"/>
                <w:szCs w:val="22"/>
              </w:rPr>
            </w:pPr>
            <w:r w:rsidRPr="00DC319B">
              <w:rPr>
                <w:b/>
                <w:sz w:val="22"/>
                <w:szCs w:val="22"/>
              </w:rPr>
              <w:t>чел.</w:t>
            </w:r>
          </w:p>
        </w:tc>
        <w:tc>
          <w:tcPr>
            <w:tcW w:w="681" w:type="pct"/>
            <w:vAlign w:val="center"/>
          </w:tcPr>
          <w:p w:rsidR="00F0150E" w:rsidRPr="00DC319B" w:rsidRDefault="00F0150E" w:rsidP="003A6BA6">
            <w:pPr>
              <w:pStyle w:val="22"/>
              <w:snapToGrid w:val="0"/>
              <w:ind w:left="34" w:hanging="34"/>
              <w:jc w:val="center"/>
              <w:rPr>
                <w:b/>
                <w:sz w:val="22"/>
                <w:szCs w:val="22"/>
              </w:rPr>
            </w:pPr>
            <w:r w:rsidRPr="00DC319B">
              <w:rPr>
                <w:b/>
                <w:sz w:val="22"/>
                <w:szCs w:val="22"/>
              </w:rPr>
              <w:t>тыс. руб.</w:t>
            </w:r>
          </w:p>
        </w:tc>
      </w:tr>
      <w:tr w:rsidR="00F0150E" w:rsidRPr="00DC319B" w:rsidTr="009F528D">
        <w:trPr>
          <w:trHeight w:val="20"/>
        </w:trPr>
        <w:tc>
          <w:tcPr>
            <w:tcW w:w="2727" w:type="pct"/>
            <w:vAlign w:val="center"/>
          </w:tcPr>
          <w:p w:rsidR="00F0150E" w:rsidRPr="00DC319B" w:rsidRDefault="00F0150E" w:rsidP="003A6BA6">
            <w:pPr>
              <w:rPr>
                <w:sz w:val="22"/>
                <w:szCs w:val="22"/>
              </w:rPr>
            </w:pPr>
            <w:r w:rsidRPr="00DC319B">
              <w:rPr>
                <w:sz w:val="22"/>
                <w:szCs w:val="22"/>
              </w:rPr>
              <w:t>Единовременное пособие при рождении ребёнка неработающим матерям</w:t>
            </w:r>
          </w:p>
        </w:tc>
        <w:tc>
          <w:tcPr>
            <w:tcW w:w="454" w:type="pct"/>
            <w:vAlign w:val="center"/>
          </w:tcPr>
          <w:p w:rsidR="00F0150E" w:rsidRPr="00DC319B" w:rsidRDefault="00F0150E" w:rsidP="003A6BA6">
            <w:pPr>
              <w:jc w:val="center"/>
              <w:rPr>
                <w:sz w:val="22"/>
                <w:szCs w:val="22"/>
              </w:rPr>
            </w:pPr>
            <w:r w:rsidRPr="00DC319B">
              <w:rPr>
                <w:sz w:val="22"/>
                <w:szCs w:val="22"/>
              </w:rPr>
              <w:t>180</w:t>
            </w:r>
          </w:p>
        </w:tc>
        <w:tc>
          <w:tcPr>
            <w:tcW w:w="682" w:type="pct"/>
            <w:vAlign w:val="center"/>
          </w:tcPr>
          <w:p w:rsidR="00F0150E" w:rsidRPr="00DC319B" w:rsidRDefault="00F0150E" w:rsidP="003A6BA6">
            <w:pPr>
              <w:jc w:val="center"/>
              <w:rPr>
                <w:sz w:val="22"/>
                <w:szCs w:val="22"/>
              </w:rPr>
            </w:pPr>
            <w:r w:rsidRPr="00DC319B">
              <w:rPr>
                <w:sz w:val="22"/>
                <w:szCs w:val="22"/>
              </w:rPr>
              <w:t>5 196,3</w:t>
            </w:r>
          </w:p>
        </w:tc>
        <w:tc>
          <w:tcPr>
            <w:tcW w:w="455" w:type="pct"/>
            <w:vAlign w:val="center"/>
          </w:tcPr>
          <w:p w:rsidR="00F0150E" w:rsidRPr="00DC319B" w:rsidRDefault="00F0150E" w:rsidP="003A6BA6">
            <w:pPr>
              <w:pStyle w:val="af6"/>
              <w:jc w:val="center"/>
              <w:rPr>
                <w:sz w:val="22"/>
                <w:szCs w:val="22"/>
              </w:rPr>
            </w:pPr>
            <w:r w:rsidRPr="00DC319B">
              <w:rPr>
                <w:sz w:val="22"/>
                <w:szCs w:val="22"/>
              </w:rPr>
              <w:t>180</w:t>
            </w:r>
          </w:p>
        </w:tc>
        <w:tc>
          <w:tcPr>
            <w:tcW w:w="681" w:type="pct"/>
            <w:vAlign w:val="center"/>
          </w:tcPr>
          <w:p w:rsidR="00F0150E" w:rsidRPr="00DC319B" w:rsidRDefault="00F0150E" w:rsidP="003A6BA6">
            <w:pPr>
              <w:pStyle w:val="af6"/>
              <w:jc w:val="center"/>
              <w:rPr>
                <w:sz w:val="22"/>
                <w:szCs w:val="22"/>
              </w:rPr>
            </w:pPr>
            <w:r w:rsidRPr="00DC319B">
              <w:rPr>
                <w:sz w:val="22"/>
                <w:szCs w:val="22"/>
              </w:rPr>
              <w:t>5 380,1</w:t>
            </w:r>
          </w:p>
        </w:tc>
      </w:tr>
      <w:tr w:rsidR="00F0150E" w:rsidRPr="00DC319B" w:rsidTr="009F528D">
        <w:trPr>
          <w:trHeight w:val="20"/>
        </w:trPr>
        <w:tc>
          <w:tcPr>
            <w:tcW w:w="2727" w:type="pct"/>
            <w:vAlign w:val="center"/>
          </w:tcPr>
          <w:p w:rsidR="00F0150E" w:rsidRPr="00DC319B" w:rsidRDefault="00F0150E" w:rsidP="003A6BA6">
            <w:pPr>
              <w:rPr>
                <w:sz w:val="22"/>
                <w:szCs w:val="22"/>
              </w:rPr>
            </w:pPr>
            <w:r w:rsidRPr="00DC319B">
              <w:rPr>
                <w:sz w:val="22"/>
                <w:szCs w:val="22"/>
              </w:rPr>
              <w:t>Ежемесячное пособие по уходу за ребенком до достижения им возраста 1,5 лет неработающим матерям</w:t>
            </w:r>
          </w:p>
        </w:tc>
        <w:tc>
          <w:tcPr>
            <w:tcW w:w="454" w:type="pct"/>
            <w:vAlign w:val="center"/>
          </w:tcPr>
          <w:p w:rsidR="00F0150E" w:rsidRPr="00DC319B" w:rsidRDefault="00F0150E" w:rsidP="003A6BA6">
            <w:pPr>
              <w:jc w:val="center"/>
              <w:rPr>
                <w:sz w:val="22"/>
                <w:szCs w:val="22"/>
              </w:rPr>
            </w:pPr>
            <w:r w:rsidRPr="00DC319B">
              <w:rPr>
                <w:sz w:val="22"/>
                <w:szCs w:val="22"/>
              </w:rPr>
              <w:t>1 758</w:t>
            </w:r>
          </w:p>
        </w:tc>
        <w:tc>
          <w:tcPr>
            <w:tcW w:w="682" w:type="pct"/>
            <w:vAlign w:val="center"/>
          </w:tcPr>
          <w:p w:rsidR="00F0150E" w:rsidRPr="00DC319B" w:rsidRDefault="00F0150E" w:rsidP="003A6BA6">
            <w:pPr>
              <w:jc w:val="center"/>
              <w:rPr>
                <w:sz w:val="22"/>
                <w:szCs w:val="22"/>
              </w:rPr>
            </w:pPr>
            <w:r w:rsidRPr="00DC319B">
              <w:rPr>
                <w:sz w:val="22"/>
                <w:szCs w:val="22"/>
              </w:rPr>
              <w:t>97 944,6</w:t>
            </w:r>
          </w:p>
        </w:tc>
        <w:tc>
          <w:tcPr>
            <w:tcW w:w="455" w:type="pct"/>
            <w:vAlign w:val="center"/>
          </w:tcPr>
          <w:p w:rsidR="00F0150E" w:rsidRPr="00DC319B" w:rsidRDefault="00F0150E" w:rsidP="003A6BA6">
            <w:pPr>
              <w:pStyle w:val="af6"/>
              <w:jc w:val="center"/>
              <w:rPr>
                <w:sz w:val="22"/>
                <w:szCs w:val="22"/>
              </w:rPr>
            </w:pPr>
            <w:r w:rsidRPr="00DC319B">
              <w:rPr>
                <w:sz w:val="22"/>
                <w:szCs w:val="22"/>
              </w:rPr>
              <w:t>1 808</w:t>
            </w:r>
          </w:p>
        </w:tc>
        <w:tc>
          <w:tcPr>
            <w:tcW w:w="681" w:type="pct"/>
            <w:vAlign w:val="center"/>
          </w:tcPr>
          <w:p w:rsidR="00F0150E" w:rsidRPr="00DC319B" w:rsidRDefault="00F0150E" w:rsidP="003A6BA6">
            <w:pPr>
              <w:pStyle w:val="af6"/>
              <w:jc w:val="center"/>
              <w:rPr>
                <w:sz w:val="22"/>
                <w:szCs w:val="22"/>
              </w:rPr>
            </w:pPr>
            <w:r w:rsidRPr="00DC319B">
              <w:rPr>
                <w:sz w:val="22"/>
                <w:szCs w:val="22"/>
              </w:rPr>
              <w:t>106 449,1</w:t>
            </w:r>
          </w:p>
        </w:tc>
      </w:tr>
      <w:tr w:rsidR="00F0150E" w:rsidRPr="00DC319B" w:rsidTr="009F528D">
        <w:trPr>
          <w:trHeight w:val="20"/>
        </w:trPr>
        <w:tc>
          <w:tcPr>
            <w:tcW w:w="2727" w:type="pct"/>
            <w:vAlign w:val="center"/>
          </w:tcPr>
          <w:p w:rsidR="00F0150E" w:rsidRPr="00DC319B" w:rsidRDefault="00F0150E" w:rsidP="003A6BA6">
            <w:pPr>
              <w:rPr>
                <w:sz w:val="22"/>
                <w:szCs w:val="22"/>
              </w:rPr>
            </w:pPr>
            <w:r w:rsidRPr="00DC319B">
              <w:rPr>
                <w:sz w:val="22"/>
                <w:szCs w:val="22"/>
              </w:rPr>
              <w:t>Единовременное пособие беременной жене военнослужащего, проходящего военную службу по призыву</w:t>
            </w:r>
          </w:p>
        </w:tc>
        <w:tc>
          <w:tcPr>
            <w:tcW w:w="454" w:type="pct"/>
            <w:vAlign w:val="center"/>
          </w:tcPr>
          <w:p w:rsidR="00F0150E" w:rsidRPr="00DC319B" w:rsidRDefault="00F0150E" w:rsidP="003A6BA6">
            <w:pPr>
              <w:jc w:val="center"/>
              <w:rPr>
                <w:sz w:val="22"/>
                <w:szCs w:val="22"/>
              </w:rPr>
            </w:pPr>
            <w:r w:rsidRPr="00DC319B">
              <w:rPr>
                <w:sz w:val="22"/>
                <w:szCs w:val="22"/>
              </w:rPr>
              <w:t>4</w:t>
            </w:r>
          </w:p>
        </w:tc>
        <w:tc>
          <w:tcPr>
            <w:tcW w:w="682" w:type="pct"/>
            <w:vAlign w:val="center"/>
          </w:tcPr>
          <w:p w:rsidR="00F0150E" w:rsidRPr="00DC319B" w:rsidRDefault="00F0150E" w:rsidP="003A6BA6">
            <w:pPr>
              <w:jc w:val="center"/>
              <w:rPr>
                <w:sz w:val="22"/>
                <w:szCs w:val="22"/>
              </w:rPr>
            </w:pPr>
            <w:r w:rsidRPr="00DC319B">
              <w:rPr>
                <w:sz w:val="22"/>
                <w:szCs w:val="22"/>
              </w:rPr>
              <w:t>184,1</w:t>
            </w:r>
          </w:p>
        </w:tc>
        <w:tc>
          <w:tcPr>
            <w:tcW w:w="455" w:type="pct"/>
            <w:vAlign w:val="center"/>
          </w:tcPr>
          <w:p w:rsidR="00F0150E" w:rsidRPr="00DC319B" w:rsidRDefault="00F0150E" w:rsidP="003A6BA6">
            <w:pPr>
              <w:pStyle w:val="af6"/>
              <w:jc w:val="center"/>
              <w:rPr>
                <w:sz w:val="22"/>
                <w:szCs w:val="22"/>
              </w:rPr>
            </w:pPr>
            <w:r w:rsidRPr="00DC319B">
              <w:rPr>
                <w:sz w:val="22"/>
                <w:szCs w:val="22"/>
              </w:rPr>
              <w:t>1</w:t>
            </w:r>
          </w:p>
        </w:tc>
        <w:tc>
          <w:tcPr>
            <w:tcW w:w="681" w:type="pct"/>
            <w:vAlign w:val="center"/>
          </w:tcPr>
          <w:p w:rsidR="00F0150E" w:rsidRPr="00DC319B" w:rsidRDefault="00F0150E" w:rsidP="003A6BA6">
            <w:pPr>
              <w:pStyle w:val="af6"/>
              <w:jc w:val="center"/>
              <w:rPr>
                <w:sz w:val="22"/>
                <w:szCs w:val="22"/>
              </w:rPr>
            </w:pPr>
            <w:r w:rsidRPr="00DC319B">
              <w:rPr>
                <w:sz w:val="22"/>
                <w:szCs w:val="22"/>
              </w:rPr>
              <w:t>47,8</w:t>
            </w:r>
          </w:p>
        </w:tc>
      </w:tr>
      <w:tr w:rsidR="00F0150E" w:rsidRPr="00DC319B" w:rsidTr="009F528D">
        <w:trPr>
          <w:trHeight w:val="20"/>
        </w:trPr>
        <w:tc>
          <w:tcPr>
            <w:tcW w:w="2727" w:type="pct"/>
            <w:vAlign w:val="center"/>
          </w:tcPr>
          <w:p w:rsidR="00F0150E" w:rsidRPr="00DC319B" w:rsidRDefault="00F0150E" w:rsidP="003A6BA6">
            <w:pPr>
              <w:rPr>
                <w:sz w:val="22"/>
                <w:szCs w:val="22"/>
              </w:rPr>
            </w:pPr>
            <w:r w:rsidRPr="00DC319B">
              <w:rPr>
                <w:sz w:val="22"/>
                <w:szCs w:val="22"/>
              </w:rPr>
              <w:t>Ежемесячное пособие на ребенка военнослужащего, проходящего военную службу по призыву</w:t>
            </w:r>
          </w:p>
        </w:tc>
        <w:tc>
          <w:tcPr>
            <w:tcW w:w="454" w:type="pct"/>
            <w:vAlign w:val="center"/>
          </w:tcPr>
          <w:p w:rsidR="00F0150E" w:rsidRPr="00DC319B" w:rsidRDefault="00F0150E" w:rsidP="003A6BA6">
            <w:pPr>
              <w:jc w:val="center"/>
              <w:rPr>
                <w:sz w:val="22"/>
                <w:szCs w:val="22"/>
              </w:rPr>
            </w:pPr>
            <w:r w:rsidRPr="00DC319B">
              <w:rPr>
                <w:sz w:val="22"/>
                <w:szCs w:val="22"/>
              </w:rPr>
              <w:t>9</w:t>
            </w:r>
          </w:p>
        </w:tc>
        <w:tc>
          <w:tcPr>
            <w:tcW w:w="682" w:type="pct"/>
            <w:vAlign w:val="center"/>
          </w:tcPr>
          <w:p w:rsidR="00F0150E" w:rsidRPr="00DC319B" w:rsidRDefault="00F0150E" w:rsidP="003A6BA6">
            <w:pPr>
              <w:jc w:val="center"/>
              <w:rPr>
                <w:sz w:val="22"/>
                <w:szCs w:val="22"/>
              </w:rPr>
            </w:pPr>
            <w:r w:rsidRPr="00DC319B">
              <w:rPr>
                <w:sz w:val="22"/>
                <w:szCs w:val="22"/>
              </w:rPr>
              <w:t>1 200,6</w:t>
            </w:r>
          </w:p>
        </w:tc>
        <w:tc>
          <w:tcPr>
            <w:tcW w:w="455" w:type="pct"/>
            <w:vAlign w:val="center"/>
          </w:tcPr>
          <w:p w:rsidR="00F0150E" w:rsidRPr="00DC319B" w:rsidRDefault="00F0150E" w:rsidP="003A6BA6">
            <w:pPr>
              <w:pStyle w:val="af6"/>
              <w:jc w:val="center"/>
              <w:rPr>
                <w:sz w:val="22"/>
                <w:szCs w:val="22"/>
              </w:rPr>
            </w:pPr>
            <w:r w:rsidRPr="00DC319B">
              <w:rPr>
                <w:sz w:val="22"/>
                <w:szCs w:val="22"/>
              </w:rPr>
              <w:t>10</w:t>
            </w:r>
          </w:p>
        </w:tc>
        <w:tc>
          <w:tcPr>
            <w:tcW w:w="681" w:type="pct"/>
            <w:vAlign w:val="center"/>
          </w:tcPr>
          <w:p w:rsidR="00F0150E" w:rsidRPr="00DC319B" w:rsidRDefault="00F0150E" w:rsidP="003A6BA6">
            <w:pPr>
              <w:pStyle w:val="af6"/>
              <w:jc w:val="center"/>
              <w:rPr>
                <w:sz w:val="22"/>
                <w:szCs w:val="22"/>
              </w:rPr>
            </w:pPr>
            <w:r w:rsidRPr="00DC319B">
              <w:rPr>
                <w:sz w:val="22"/>
                <w:szCs w:val="22"/>
              </w:rPr>
              <w:t>1 428,9</w:t>
            </w:r>
          </w:p>
        </w:tc>
      </w:tr>
      <w:tr w:rsidR="00F0150E" w:rsidRPr="00DC319B" w:rsidTr="009F528D">
        <w:trPr>
          <w:trHeight w:val="20"/>
        </w:trPr>
        <w:tc>
          <w:tcPr>
            <w:tcW w:w="2727" w:type="pct"/>
            <w:vAlign w:val="center"/>
          </w:tcPr>
          <w:p w:rsidR="00F0150E" w:rsidRPr="00DC319B" w:rsidRDefault="00F0150E" w:rsidP="003A6BA6">
            <w:pPr>
              <w:autoSpaceDE w:val="0"/>
              <w:autoSpaceDN w:val="0"/>
              <w:adjustRightInd w:val="0"/>
              <w:rPr>
                <w:sz w:val="22"/>
                <w:szCs w:val="22"/>
              </w:rPr>
            </w:pPr>
            <w:r w:rsidRPr="00DC319B">
              <w:rPr>
                <w:sz w:val="22"/>
                <w:szCs w:val="22"/>
              </w:rPr>
              <w:t>Ежемесячная выплата в связи с рождением (усыновлением) первого ребенка*</w:t>
            </w:r>
          </w:p>
        </w:tc>
        <w:tc>
          <w:tcPr>
            <w:tcW w:w="454" w:type="pct"/>
            <w:vAlign w:val="center"/>
          </w:tcPr>
          <w:p w:rsidR="00F0150E" w:rsidRPr="00DC319B" w:rsidRDefault="00F0150E" w:rsidP="003A6BA6">
            <w:pPr>
              <w:jc w:val="center"/>
              <w:rPr>
                <w:sz w:val="22"/>
                <w:szCs w:val="22"/>
              </w:rPr>
            </w:pPr>
            <w:r w:rsidRPr="00DC319B">
              <w:rPr>
                <w:sz w:val="22"/>
                <w:szCs w:val="22"/>
              </w:rPr>
              <w:t>-</w:t>
            </w:r>
          </w:p>
        </w:tc>
        <w:tc>
          <w:tcPr>
            <w:tcW w:w="682" w:type="pct"/>
            <w:vAlign w:val="center"/>
          </w:tcPr>
          <w:p w:rsidR="00F0150E" w:rsidRPr="00DC319B" w:rsidRDefault="00F0150E" w:rsidP="003A6BA6">
            <w:pPr>
              <w:jc w:val="center"/>
              <w:rPr>
                <w:sz w:val="22"/>
                <w:szCs w:val="22"/>
              </w:rPr>
            </w:pPr>
            <w:r w:rsidRPr="00DC319B">
              <w:rPr>
                <w:sz w:val="22"/>
                <w:szCs w:val="22"/>
              </w:rPr>
              <w:t>-</w:t>
            </w:r>
          </w:p>
        </w:tc>
        <w:tc>
          <w:tcPr>
            <w:tcW w:w="455" w:type="pct"/>
            <w:vAlign w:val="center"/>
          </w:tcPr>
          <w:p w:rsidR="00F0150E" w:rsidRPr="00DC319B" w:rsidRDefault="00F0150E" w:rsidP="003A6BA6">
            <w:pPr>
              <w:pStyle w:val="af6"/>
              <w:jc w:val="center"/>
              <w:rPr>
                <w:sz w:val="22"/>
                <w:szCs w:val="22"/>
              </w:rPr>
            </w:pPr>
            <w:r w:rsidRPr="00DC319B">
              <w:rPr>
                <w:sz w:val="22"/>
                <w:szCs w:val="22"/>
              </w:rPr>
              <w:t>146</w:t>
            </w:r>
          </w:p>
        </w:tc>
        <w:tc>
          <w:tcPr>
            <w:tcW w:w="681" w:type="pct"/>
            <w:vAlign w:val="center"/>
          </w:tcPr>
          <w:p w:rsidR="00F0150E" w:rsidRPr="00DC319B" w:rsidRDefault="00F0150E" w:rsidP="003A6BA6">
            <w:pPr>
              <w:pStyle w:val="af6"/>
              <w:jc w:val="center"/>
              <w:rPr>
                <w:sz w:val="22"/>
                <w:szCs w:val="22"/>
              </w:rPr>
            </w:pPr>
            <w:r w:rsidRPr="00DC319B">
              <w:rPr>
                <w:sz w:val="22"/>
                <w:szCs w:val="22"/>
              </w:rPr>
              <w:t>13 999,8</w:t>
            </w:r>
          </w:p>
        </w:tc>
      </w:tr>
      <w:tr w:rsidR="00F0150E" w:rsidRPr="00DC319B" w:rsidTr="009F528D">
        <w:trPr>
          <w:trHeight w:val="20"/>
        </w:trPr>
        <w:tc>
          <w:tcPr>
            <w:tcW w:w="2727" w:type="pct"/>
            <w:vAlign w:val="bottom"/>
          </w:tcPr>
          <w:p w:rsidR="00F0150E" w:rsidRPr="00DC319B" w:rsidRDefault="00F0150E" w:rsidP="003A6BA6">
            <w:pPr>
              <w:pStyle w:val="22"/>
              <w:snapToGrid w:val="0"/>
              <w:ind w:left="34" w:hanging="34"/>
              <w:jc w:val="right"/>
              <w:rPr>
                <w:b/>
                <w:sz w:val="22"/>
                <w:szCs w:val="22"/>
              </w:rPr>
            </w:pPr>
            <w:r w:rsidRPr="00DC319B">
              <w:rPr>
                <w:b/>
                <w:sz w:val="22"/>
                <w:szCs w:val="22"/>
              </w:rPr>
              <w:t>Итого:</w:t>
            </w:r>
          </w:p>
        </w:tc>
        <w:tc>
          <w:tcPr>
            <w:tcW w:w="454" w:type="pct"/>
            <w:vAlign w:val="center"/>
          </w:tcPr>
          <w:p w:rsidR="00F0150E" w:rsidRPr="00DC319B" w:rsidRDefault="00F0150E" w:rsidP="003A6BA6">
            <w:pPr>
              <w:jc w:val="center"/>
              <w:rPr>
                <w:b/>
                <w:bCs/>
                <w:color w:val="000000"/>
                <w:sz w:val="22"/>
                <w:szCs w:val="22"/>
              </w:rPr>
            </w:pPr>
            <w:r w:rsidRPr="00DC319B">
              <w:rPr>
                <w:b/>
                <w:bCs/>
                <w:color w:val="000000"/>
                <w:sz w:val="22"/>
                <w:szCs w:val="22"/>
              </w:rPr>
              <w:t>1 951</w:t>
            </w:r>
          </w:p>
        </w:tc>
        <w:tc>
          <w:tcPr>
            <w:tcW w:w="682" w:type="pct"/>
            <w:vAlign w:val="center"/>
          </w:tcPr>
          <w:p w:rsidR="00F0150E" w:rsidRPr="00DC319B" w:rsidRDefault="00F0150E" w:rsidP="003A6BA6">
            <w:pPr>
              <w:jc w:val="center"/>
              <w:rPr>
                <w:b/>
                <w:bCs/>
                <w:color w:val="000000"/>
                <w:sz w:val="22"/>
                <w:szCs w:val="22"/>
              </w:rPr>
            </w:pPr>
            <w:r w:rsidRPr="00DC319B">
              <w:rPr>
                <w:b/>
                <w:bCs/>
                <w:color w:val="000000"/>
                <w:sz w:val="22"/>
                <w:szCs w:val="22"/>
              </w:rPr>
              <w:t>104 525,6</w:t>
            </w:r>
          </w:p>
        </w:tc>
        <w:tc>
          <w:tcPr>
            <w:tcW w:w="455" w:type="pct"/>
            <w:vAlign w:val="center"/>
          </w:tcPr>
          <w:p w:rsidR="00F0150E" w:rsidRPr="00DC319B" w:rsidRDefault="00F0150E" w:rsidP="003A6BA6">
            <w:pPr>
              <w:jc w:val="center"/>
              <w:rPr>
                <w:b/>
                <w:bCs/>
                <w:color w:val="000000"/>
                <w:sz w:val="22"/>
                <w:szCs w:val="22"/>
              </w:rPr>
            </w:pPr>
            <w:r w:rsidRPr="00DC319B">
              <w:rPr>
                <w:b/>
                <w:bCs/>
                <w:color w:val="000000"/>
                <w:sz w:val="22"/>
                <w:szCs w:val="22"/>
              </w:rPr>
              <w:t>2 145</w:t>
            </w:r>
          </w:p>
        </w:tc>
        <w:tc>
          <w:tcPr>
            <w:tcW w:w="681" w:type="pct"/>
            <w:vAlign w:val="center"/>
          </w:tcPr>
          <w:p w:rsidR="00F0150E" w:rsidRPr="00DC319B" w:rsidRDefault="00F0150E" w:rsidP="003A6BA6">
            <w:pPr>
              <w:jc w:val="center"/>
              <w:rPr>
                <w:b/>
                <w:bCs/>
                <w:color w:val="000000"/>
                <w:sz w:val="22"/>
                <w:szCs w:val="22"/>
              </w:rPr>
            </w:pPr>
            <w:r w:rsidRPr="00DC319B">
              <w:rPr>
                <w:b/>
                <w:bCs/>
                <w:color w:val="000000"/>
                <w:sz w:val="22"/>
                <w:szCs w:val="22"/>
              </w:rPr>
              <w:t>127 305,7</w:t>
            </w:r>
          </w:p>
        </w:tc>
      </w:tr>
    </w:tbl>
    <w:p w:rsidR="00F0150E" w:rsidRPr="00DC319B" w:rsidRDefault="00F0150E" w:rsidP="00F0150E">
      <w:pPr>
        <w:rPr>
          <w:sz w:val="22"/>
          <w:szCs w:val="26"/>
        </w:rPr>
      </w:pPr>
      <w:r w:rsidRPr="00DC319B">
        <w:rPr>
          <w:sz w:val="18"/>
          <w:szCs w:val="22"/>
        </w:rPr>
        <w:t>*</w:t>
      </w:r>
      <w:r w:rsidRPr="00DC319B">
        <w:rPr>
          <w:color w:val="222222"/>
          <w:sz w:val="20"/>
        </w:rPr>
        <w:t>с 1 января 2018 года вступил в силу Федеральный закон</w:t>
      </w:r>
      <w:r w:rsidRPr="00DC319B">
        <w:rPr>
          <w:sz w:val="20"/>
        </w:rPr>
        <w:t xml:space="preserve"> от 28.12.2017 № 418-ФЗ</w:t>
      </w:r>
      <w:r w:rsidRPr="00DC319B">
        <w:rPr>
          <w:color w:val="222222"/>
          <w:sz w:val="20"/>
        </w:rPr>
        <w:t>, предоставляющий право на получение выплаты в связи с рождением (усыновлением) первого ребенка после 1 января 2018 года</w:t>
      </w:r>
      <w:r w:rsidRPr="00DC319B">
        <w:rPr>
          <w:sz w:val="22"/>
          <w:szCs w:val="26"/>
        </w:rPr>
        <w:t xml:space="preserve">       </w:t>
      </w:r>
    </w:p>
    <w:p w:rsidR="00F0150E" w:rsidRPr="00DC319B" w:rsidRDefault="00F0150E" w:rsidP="00F0150E">
      <w:pPr>
        <w:pStyle w:val="a8"/>
        <w:ind w:left="720"/>
        <w:jc w:val="center"/>
        <w:rPr>
          <w:b/>
          <w:i/>
          <w:sz w:val="26"/>
          <w:szCs w:val="26"/>
          <w:u w:val="single"/>
        </w:rPr>
      </w:pPr>
    </w:p>
    <w:p w:rsidR="00F0150E" w:rsidRPr="00DC319B" w:rsidRDefault="00F0150E" w:rsidP="00F0150E">
      <w:pPr>
        <w:pStyle w:val="a8"/>
        <w:ind w:left="720"/>
        <w:jc w:val="center"/>
        <w:rPr>
          <w:b/>
          <w:i/>
          <w:sz w:val="26"/>
          <w:szCs w:val="26"/>
          <w:u w:val="single"/>
        </w:rPr>
      </w:pPr>
      <w:r w:rsidRPr="00DC319B">
        <w:rPr>
          <w:b/>
          <w:i/>
          <w:sz w:val="26"/>
          <w:szCs w:val="26"/>
          <w:u w:val="single"/>
        </w:rPr>
        <w:t xml:space="preserve">Муниципальное бюджетное учреждение «Комплексный центр социального обслуживания населения» </w:t>
      </w:r>
    </w:p>
    <w:p w:rsidR="00F0150E" w:rsidRPr="00DC319B" w:rsidRDefault="00F0150E" w:rsidP="00F0150E">
      <w:pPr>
        <w:pStyle w:val="a8"/>
        <w:ind w:firstLine="720"/>
        <w:jc w:val="center"/>
        <w:rPr>
          <w:b/>
          <w:i/>
          <w:sz w:val="26"/>
          <w:szCs w:val="26"/>
          <w:u w:val="single"/>
        </w:rPr>
      </w:pPr>
    </w:p>
    <w:p w:rsidR="00F0150E" w:rsidRPr="00DC319B" w:rsidRDefault="00F0150E" w:rsidP="009F528D">
      <w:pPr>
        <w:pStyle w:val="a8"/>
        <w:ind w:firstLine="709"/>
        <w:rPr>
          <w:sz w:val="26"/>
          <w:szCs w:val="26"/>
        </w:rPr>
      </w:pPr>
      <w:r w:rsidRPr="00DC319B">
        <w:rPr>
          <w:sz w:val="26"/>
          <w:szCs w:val="26"/>
        </w:rPr>
        <w:t>Учреждение осуществляет деятельность по следующим функциональным направлениям:</w:t>
      </w:r>
    </w:p>
    <w:p w:rsidR="00F0150E" w:rsidRPr="00DC319B" w:rsidRDefault="00F0150E" w:rsidP="00F0150E">
      <w:pPr>
        <w:pStyle w:val="a8"/>
        <w:ind w:firstLine="720"/>
        <w:rPr>
          <w:sz w:val="26"/>
          <w:szCs w:val="26"/>
        </w:rPr>
      </w:pPr>
      <w:r w:rsidRPr="00DC319B">
        <w:rPr>
          <w:sz w:val="26"/>
          <w:szCs w:val="26"/>
        </w:rPr>
        <w:lastRenderedPageBreak/>
        <w:t>− решение общих вопросов социальной поддержки граждан;</w:t>
      </w:r>
    </w:p>
    <w:p w:rsidR="00F0150E" w:rsidRPr="00DC319B" w:rsidRDefault="00F0150E" w:rsidP="00F0150E">
      <w:pPr>
        <w:pStyle w:val="a8"/>
        <w:ind w:firstLine="720"/>
        <w:rPr>
          <w:sz w:val="26"/>
          <w:szCs w:val="26"/>
        </w:rPr>
      </w:pPr>
      <w:r w:rsidRPr="00DC319B">
        <w:rPr>
          <w:sz w:val="26"/>
          <w:szCs w:val="26"/>
        </w:rPr>
        <w:t xml:space="preserve">− профилактика безнадзорности и правонарушений несовершеннолетних; </w:t>
      </w:r>
    </w:p>
    <w:p w:rsidR="00F0150E" w:rsidRPr="00DC319B" w:rsidRDefault="00F0150E" w:rsidP="00F0150E">
      <w:pPr>
        <w:pStyle w:val="a8"/>
        <w:ind w:firstLine="720"/>
        <w:rPr>
          <w:sz w:val="26"/>
          <w:szCs w:val="26"/>
        </w:rPr>
      </w:pPr>
      <w:r w:rsidRPr="00DC319B">
        <w:rPr>
          <w:sz w:val="26"/>
          <w:szCs w:val="26"/>
        </w:rPr>
        <w:t xml:space="preserve">− социальная поддержка граждан пожилого возраста и инвалидов.    </w:t>
      </w:r>
      <w:r w:rsidRPr="00DC319B">
        <w:rPr>
          <w:sz w:val="26"/>
          <w:szCs w:val="26"/>
        </w:rPr>
        <w:tab/>
      </w:r>
    </w:p>
    <w:p w:rsidR="00F0150E" w:rsidRPr="00DC319B" w:rsidRDefault="00F0150E" w:rsidP="00F0150E">
      <w:pPr>
        <w:ind w:firstLine="720"/>
        <w:jc w:val="both"/>
        <w:rPr>
          <w:sz w:val="26"/>
          <w:szCs w:val="26"/>
        </w:rPr>
      </w:pPr>
      <w:r w:rsidRPr="00DC319B">
        <w:rPr>
          <w:sz w:val="26"/>
          <w:szCs w:val="26"/>
        </w:rPr>
        <w:t xml:space="preserve">Деятельность отделений стационарного обслуживания рассчитана на обслуживание 92 человек, проживающих в МБУ «КЦСОН»: </w:t>
      </w:r>
    </w:p>
    <w:p w:rsidR="00F0150E" w:rsidRPr="00DC319B" w:rsidRDefault="00F0150E" w:rsidP="00A94134">
      <w:pPr>
        <w:numPr>
          <w:ilvl w:val="0"/>
          <w:numId w:val="54"/>
        </w:numPr>
        <w:tabs>
          <w:tab w:val="left" w:pos="993"/>
        </w:tabs>
        <w:ind w:left="0" w:firstLine="709"/>
        <w:jc w:val="both"/>
        <w:rPr>
          <w:sz w:val="26"/>
          <w:szCs w:val="26"/>
        </w:rPr>
      </w:pPr>
      <w:r w:rsidRPr="00DC319B">
        <w:rPr>
          <w:sz w:val="26"/>
          <w:szCs w:val="26"/>
        </w:rPr>
        <w:t xml:space="preserve">социальный приют для детей и подростков; </w:t>
      </w:r>
    </w:p>
    <w:p w:rsidR="00F0150E" w:rsidRPr="00DC319B" w:rsidRDefault="00F0150E" w:rsidP="00A94134">
      <w:pPr>
        <w:numPr>
          <w:ilvl w:val="0"/>
          <w:numId w:val="54"/>
        </w:numPr>
        <w:tabs>
          <w:tab w:val="left" w:pos="993"/>
        </w:tabs>
        <w:ind w:left="0" w:firstLine="709"/>
        <w:jc w:val="both"/>
        <w:rPr>
          <w:sz w:val="26"/>
          <w:szCs w:val="26"/>
        </w:rPr>
      </w:pPr>
      <w:r w:rsidRPr="00DC319B">
        <w:rPr>
          <w:sz w:val="26"/>
          <w:szCs w:val="26"/>
        </w:rPr>
        <w:t xml:space="preserve">отделение временного проживания граждан пожилого возраста и инвалидов; </w:t>
      </w:r>
    </w:p>
    <w:p w:rsidR="00F0150E" w:rsidRPr="00DC319B" w:rsidRDefault="00F0150E" w:rsidP="00A94134">
      <w:pPr>
        <w:numPr>
          <w:ilvl w:val="0"/>
          <w:numId w:val="54"/>
        </w:numPr>
        <w:tabs>
          <w:tab w:val="left" w:pos="993"/>
        </w:tabs>
        <w:ind w:left="0" w:firstLine="709"/>
        <w:jc w:val="both"/>
        <w:rPr>
          <w:sz w:val="26"/>
          <w:szCs w:val="26"/>
        </w:rPr>
      </w:pPr>
      <w:r w:rsidRPr="00DC319B">
        <w:rPr>
          <w:sz w:val="26"/>
          <w:szCs w:val="26"/>
        </w:rPr>
        <w:t xml:space="preserve">дополнительные платные койки отделения временного проживания граждан пожилого возраста и инвалидов (с 01.01.2018). </w:t>
      </w:r>
    </w:p>
    <w:p w:rsidR="00F0150E" w:rsidRPr="00DC319B" w:rsidRDefault="00F0150E" w:rsidP="009F528D">
      <w:pPr>
        <w:ind w:firstLine="709"/>
        <w:jc w:val="both"/>
        <w:rPr>
          <w:sz w:val="26"/>
          <w:szCs w:val="26"/>
        </w:rPr>
      </w:pPr>
      <w:r w:rsidRPr="00DC319B">
        <w:rPr>
          <w:sz w:val="26"/>
          <w:szCs w:val="26"/>
        </w:rPr>
        <w:t>Фактически за 9 месяцев 2018 года в стационарных отделениях, с учетом поступивших и выбывших, обслужено 198 чел., что на 10,8% меньше, чем за аналогичный период 2017 года (222 чел.). При этом выросло количество обслуженных граждан на дому на 12,3% и составило 357 чел.</w:t>
      </w:r>
    </w:p>
    <w:p w:rsidR="00F0150E" w:rsidRPr="00DC319B" w:rsidRDefault="00F0150E" w:rsidP="00F0150E">
      <w:pPr>
        <w:spacing w:before="120"/>
        <w:jc w:val="right"/>
        <w:rPr>
          <w:sz w:val="26"/>
          <w:szCs w:val="26"/>
        </w:rPr>
      </w:pPr>
      <w:r w:rsidRPr="00DC319B">
        <w:rPr>
          <w:sz w:val="26"/>
          <w:szCs w:val="26"/>
        </w:rPr>
        <w:t>Таблица</w:t>
      </w:r>
      <w:r w:rsidR="00ED7A1D" w:rsidRPr="00DC319B">
        <w:rPr>
          <w:sz w:val="26"/>
          <w:szCs w:val="26"/>
        </w:rPr>
        <w:t xml:space="preserve"> 57</w:t>
      </w:r>
    </w:p>
    <w:p w:rsidR="00F0150E" w:rsidRPr="00DC319B" w:rsidRDefault="00F0150E" w:rsidP="00F0150E">
      <w:pPr>
        <w:spacing w:after="120"/>
        <w:jc w:val="center"/>
        <w:rPr>
          <w:b/>
          <w:i/>
          <w:sz w:val="26"/>
          <w:szCs w:val="26"/>
        </w:rPr>
      </w:pPr>
      <w:r w:rsidRPr="00DC319B">
        <w:rPr>
          <w:b/>
          <w:i/>
          <w:sz w:val="26"/>
          <w:szCs w:val="26"/>
        </w:rPr>
        <w:t>Основные показатели деятельности МБУ «КЦСОН»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6213"/>
        <w:gridCol w:w="1045"/>
        <w:gridCol w:w="1045"/>
        <w:gridCol w:w="702"/>
      </w:tblGrid>
      <w:tr w:rsidR="00F0150E" w:rsidRPr="00DC319B" w:rsidTr="009F528D">
        <w:trPr>
          <w:trHeight w:val="20"/>
          <w:tblHeader/>
        </w:trPr>
        <w:tc>
          <w:tcPr>
            <w:tcW w:w="285" w:type="pct"/>
            <w:vMerge w:val="restart"/>
            <w:shd w:val="clear" w:color="auto" w:fill="auto"/>
            <w:noWrap/>
            <w:vAlign w:val="center"/>
            <w:hideMark/>
          </w:tcPr>
          <w:p w:rsidR="00F0150E" w:rsidRPr="00DC319B" w:rsidRDefault="00F0150E" w:rsidP="003A6BA6">
            <w:pPr>
              <w:jc w:val="center"/>
              <w:rPr>
                <w:b/>
                <w:bCs/>
                <w:sz w:val="22"/>
                <w:szCs w:val="22"/>
              </w:rPr>
            </w:pPr>
            <w:r w:rsidRPr="00DC319B">
              <w:rPr>
                <w:b/>
                <w:bCs/>
                <w:sz w:val="22"/>
                <w:szCs w:val="22"/>
              </w:rPr>
              <w:t>№</w:t>
            </w:r>
          </w:p>
        </w:tc>
        <w:tc>
          <w:tcPr>
            <w:tcW w:w="2603" w:type="pct"/>
            <w:vMerge w:val="restart"/>
            <w:shd w:val="clear" w:color="auto" w:fill="auto"/>
            <w:noWrap/>
            <w:vAlign w:val="center"/>
            <w:hideMark/>
          </w:tcPr>
          <w:p w:rsidR="00F0150E" w:rsidRPr="00DC319B" w:rsidRDefault="00F0150E" w:rsidP="003A6BA6">
            <w:pPr>
              <w:jc w:val="center"/>
              <w:rPr>
                <w:b/>
                <w:bCs/>
                <w:sz w:val="22"/>
                <w:szCs w:val="22"/>
              </w:rPr>
            </w:pPr>
            <w:r w:rsidRPr="00DC319B">
              <w:rPr>
                <w:b/>
                <w:bCs/>
                <w:sz w:val="22"/>
                <w:szCs w:val="22"/>
              </w:rPr>
              <w:t>Наименование отделения</w:t>
            </w:r>
          </w:p>
        </w:tc>
        <w:tc>
          <w:tcPr>
            <w:tcW w:w="2112" w:type="pct"/>
            <w:gridSpan w:val="3"/>
            <w:shd w:val="clear" w:color="auto" w:fill="auto"/>
            <w:vAlign w:val="center"/>
            <w:hideMark/>
          </w:tcPr>
          <w:p w:rsidR="00F0150E" w:rsidRPr="00DC319B" w:rsidRDefault="00F0150E" w:rsidP="003A6BA6">
            <w:pPr>
              <w:jc w:val="center"/>
              <w:rPr>
                <w:b/>
                <w:bCs/>
                <w:sz w:val="22"/>
                <w:szCs w:val="22"/>
              </w:rPr>
            </w:pPr>
            <w:r w:rsidRPr="00DC319B">
              <w:rPr>
                <w:b/>
                <w:bCs/>
                <w:sz w:val="22"/>
                <w:szCs w:val="22"/>
              </w:rPr>
              <w:t>Обслужено, чел.</w:t>
            </w:r>
          </w:p>
        </w:tc>
      </w:tr>
      <w:tr w:rsidR="00F0150E" w:rsidRPr="00DC319B" w:rsidTr="009F528D">
        <w:trPr>
          <w:trHeight w:val="20"/>
          <w:tblHeader/>
        </w:trPr>
        <w:tc>
          <w:tcPr>
            <w:tcW w:w="285" w:type="pct"/>
            <w:vMerge/>
            <w:vAlign w:val="center"/>
            <w:hideMark/>
          </w:tcPr>
          <w:p w:rsidR="00F0150E" w:rsidRPr="00DC319B" w:rsidRDefault="00F0150E" w:rsidP="003A6BA6">
            <w:pPr>
              <w:jc w:val="center"/>
              <w:rPr>
                <w:b/>
                <w:bCs/>
                <w:sz w:val="22"/>
                <w:szCs w:val="22"/>
              </w:rPr>
            </w:pPr>
          </w:p>
        </w:tc>
        <w:tc>
          <w:tcPr>
            <w:tcW w:w="2603" w:type="pct"/>
            <w:vMerge/>
            <w:vAlign w:val="center"/>
            <w:hideMark/>
          </w:tcPr>
          <w:p w:rsidR="00F0150E" w:rsidRPr="00DC319B" w:rsidRDefault="00F0150E" w:rsidP="003A6BA6">
            <w:pPr>
              <w:rPr>
                <w:b/>
                <w:bCs/>
                <w:sz w:val="22"/>
                <w:szCs w:val="22"/>
              </w:rPr>
            </w:pPr>
          </w:p>
        </w:tc>
        <w:tc>
          <w:tcPr>
            <w:tcW w:w="761" w:type="pct"/>
            <w:shd w:val="clear" w:color="auto" w:fill="auto"/>
            <w:noWrap/>
            <w:vAlign w:val="center"/>
            <w:hideMark/>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2017</w:t>
            </w:r>
          </w:p>
        </w:tc>
        <w:tc>
          <w:tcPr>
            <w:tcW w:w="685" w:type="pct"/>
            <w:shd w:val="clear" w:color="auto" w:fill="auto"/>
            <w:noWrap/>
            <w:vAlign w:val="center"/>
            <w:hideMark/>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2018</w:t>
            </w:r>
          </w:p>
        </w:tc>
        <w:tc>
          <w:tcPr>
            <w:tcW w:w="666" w:type="pct"/>
            <w:shd w:val="clear" w:color="auto" w:fill="auto"/>
            <w:noWrap/>
            <w:vAlign w:val="center"/>
            <w:hideMark/>
          </w:tcPr>
          <w:p w:rsidR="00F0150E" w:rsidRPr="00DC319B" w:rsidRDefault="00F0150E" w:rsidP="003A6BA6">
            <w:pPr>
              <w:jc w:val="center"/>
              <w:rPr>
                <w:b/>
                <w:bCs/>
                <w:sz w:val="22"/>
                <w:szCs w:val="22"/>
              </w:rPr>
            </w:pPr>
            <w:proofErr w:type="spellStart"/>
            <w:proofErr w:type="gramStart"/>
            <w:r w:rsidRPr="00DC319B">
              <w:rPr>
                <w:b/>
                <w:bCs/>
                <w:sz w:val="22"/>
                <w:szCs w:val="22"/>
              </w:rPr>
              <w:t>Откл</w:t>
            </w:r>
            <w:proofErr w:type="spellEnd"/>
            <w:r w:rsidRPr="00DC319B">
              <w:rPr>
                <w:b/>
                <w:bCs/>
                <w:sz w:val="22"/>
                <w:szCs w:val="22"/>
              </w:rPr>
              <w:t>.,</w:t>
            </w:r>
            <w:proofErr w:type="gramEnd"/>
            <w:r w:rsidRPr="00DC319B">
              <w:rPr>
                <w:b/>
                <w:bCs/>
                <w:sz w:val="22"/>
                <w:szCs w:val="22"/>
              </w:rPr>
              <w:t>%</w:t>
            </w:r>
          </w:p>
        </w:tc>
      </w:tr>
      <w:tr w:rsidR="00F0150E" w:rsidRPr="00DC319B" w:rsidTr="009F528D">
        <w:trPr>
          <w:trHeight w:val="20"/>
        </w:trPr>
        <w:tc>
          <w:tcPr>
            <w:tcW w:w="285" w:type="pct"/>
            <w:shd w:val="clear" w:color="auto" w:fill="auto"/>
            <w:noWrap/>
            <w:vAlign w:val="center"/>
            <w:hideMark/>
          </w:tcPr>
          <w:p w:rsidR="00F0150E" w:rsidRPr="00DC319B" w:rsidRDefault="00F0150E" w:rsidP="003A6BA6">
            <w:pPr>
              <w:jc w:val="center"/>
              <w:rPr>
                <w:sz w:val="18"/>
                <w:szCs w:val="22"/>
              </w:rPr>
            </w:pPr>
            <w:r w:rsidRPr="00DC319B">
              <w:rPr>
                <w:sz w:val="18"/>
                <w:szCs w:val="22"/>
              </w:rPr>
              <w:t>1</w:t>
            </w:r>
          </w:p>
        </w:tc>
        <w:tc>
          <w:tcPr>
            <w:tcW w:w="2603" w:type="pct"/>
            <w:shd w:val="clear" w:color="auto" w:fill="auto"/>
            <w:vAlign w:val="center"/>
            <w:hideMark/>
          </w:tcPr>
          <w:p w:rsidR="00F0150E" w:rsidRPr="00DC319B" w:rsidRDefault="00F0150E" w:rsidP="003A6BA6">
            <w:pPr>
              <w:rPr>
                <w:color w:val="000000"/>
                <w:sz w:val="22"/>
                <w:szCs w:val="22"/>
              </w:rPr>
            </w:pPr>
            <w:r w:rsidRPr="00DC319B">
              <w:rPr>
                <w:color w:val="000000"/>
                <w:sz w:val="22"/>
                <w:szCs w:val="22"/>
              </w:rPr>
              <w:t>Отделение временного проживания граждан пожилого возраста и инвалидов (</w:t>
            </w:r>
            <w:proofErr w:type="spellStart"/>
            <w:r w:rsidRPr="00DC319B">
              <w:rPr>
                <w:color w:val="000000"/>
                <w:sz w:val="22"/>
                <w:szCs w:val="22"/>
              </w:rPr>
              <w:t>стац</w:t>
            </w:r>
            <w:proofErr w:type="spellEnd"/>
            <w:r w:rsidRPr="00DC319B">
              <w:rPr>
                <w:color w:val="000000"/>
                <w:sz w:val="22"/>
                <w:szCs w:val="22"/>
              </w:rPr>
              <w:t>. отделение)</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117</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79</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67,5</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2</w:t>
            </w:r>
          </w:p>
        </w:tc>
        <w:tc>
          <w:tcPr>
            <w:tcW w:w="2603" w:type="pct"/>
            <w:shd w:val="clear" w:color="auto" w:fill="auto"/>
            <w:noWrap/>
            <w:vAlign w:val="center"/>
            <w:hideMark/>
          </w:tcPr>
          <w:p w:rsidR="00F0150E" w:rsidRPr="00DC319B" w:rsidRDefault="00F0150E" w:rsidP="003A6BA6">
            <w:pPr>
              <w:rPr>
                <w:color w:val="000000"/>
                <w:sz w:val="22"/>
                <w:szCs w:val="22"/>
              </w:rPr>
            </w:pPr>
            <w:r w:rsidRPr="00DC319B">
              <w:rPr>
                <w:color w:val="000000"/>
                <w:sz w:val="22"/>
                <w:szCs w:val="22"/>
              </w:rPr>
              <w:t>Социальный приют для детей и подростков (</w:t>
            </w:r>
            <w:proofErr w:type="spellStart"/>
            <w:r w:rsidRPr="00DC319B">
              <w:rPr>
                <w:color w:val="000000"/>
                <w:sz w:val="22"/>
                <w:szCs w:val="22"/>
              </w:rPr>
              <w:t>стац</w:t>
            </w:r>
            <w:proofErr w:type="spellEnd"/>
            <w:r w:rsidRPr="00DC319B">
              <w:rPr>
                <w:color w:val="000000"/>
                <w:sz w:val="22"/>
                <w:szCs w:val="22"/>
              </w:rPr>
              <w:t>. отделение)</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105</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119</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113,3</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3</w:t>
            </w:r>
          </w:p>
        </w:tc>
        <w:tc>
          <w:tcPr>
            <w:tcW w:w="2603" w:type="pct"/>
            <w:shd w:val="clear" w:color="auto" w:fill="auto"/>
            <w:noWrap/>
            <w:vAlign w:val="center"/>
            <w:hideMark/>
          </w:tcPr>
          <w:p w:rsidR="00F0150E" w:rsidRPr="00DC319B" w:rsidRDefault="00F0150E" w:rsidP="003A6BA6">
            <w:pPr>
              <w:rPr>
                <w:color w:val="000000"/>
                <w:sz w:val="22"/>
                <w:szCs w:val="22"/>
              </w:rPr>
            </w:pPr>
            <w:r w:rsidRPr="00DC319B">
              <w:rPr>
                <w:color w:val="000000"/>
                <w:sz w:val="22"/>
                <w:szCs w:val="22"/>
              </w:rPr>
              <w:t>Отделения социального обслуживания на дому</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318</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357</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112,3</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4</w:t>
            </w:r>
          </w:p>
        </w:tc>
        <w:tc>
          <w:tcPr>
            <w:tcW w:w="2603" w:type="pct"/>
            <w:shd w:val="clear" w:color="auto" w:fill="auto"/>
            <w:vAlign w:val="center"/>
            <w:hideMark/>
          </w:tcPr>
          <w:p w:rsidR="00F0150E" w:rsidRPr="00DC319B" w:rsidRDefault="00F0150E" w:rsidP="003A6BA6">
            <w:pPr>
              <w:rPr>
                <w:color w:val="000000"/>
                <w:sz w:val="22"/>
                <w:szCs w:val="22"/>
              </w:rPr>
            </w:pPr>
            <w:r w:rsidRPr="00DC319B">
              <w:rPr>
                <w:color w:val="000000"/>
                <w:sz w:val="22"/>
                <w:szCs w:val="22"/>
              </w:rPr>
              <w:t>Специализированное отделение социально-медицинского обслуживания на дому</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93</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94</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101,1</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5</w:t>
            </w:r>
          </w:p>
        </w:tc>
        <w:tc>
          <w:tcPr>
            <w:tcW w:w="2603" w:type="pct"/>
            <w:shd w:val="clear" w:color="auto" w:fill="auto"/>
            <w:vAlign w:val="center"/>
            <w:hideMark/>
          </w:tcPr>
          <w:p w:rsidR="00F0150E" w:rsidRPr="00DC319B" w:rsidRDefault="00F0150E" w:rsidP="003A6BA6">
            <w:pPr>
              <w:rPr>
                <w:i/>
                <w:color w:val="000000"/>
                <w:sz w:val="22"/>
                <w:szCs w:val="22"/>
              </w:rPr>
            </w:pPr>
            <w:r w:rsidRPr="00DC319B">
              <w:rPr>
                <w:color w:val="000000"/>
                <w:sz w:val="22"/>
                <w:szCs w:val="22"/>
              </w:rPr>
              <w:t xml:space="preserve">Отделение срочного социального обслуживания </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1303</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1022</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78,4</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6</w:t>
            </w:r>
          </w:p>
        </w:tc>
        <w:tc>
          <w:tcPr>
            <w:tcW w:w="2603" w:type="pct"/>
            <w:shd w:val="clear" w:color="auto" w:fill="auto"/>
            <w:noWrap/>
            <w:vAlign w:val="center"/>
          </w:tcPr>
          <w:p w:rsidR="00F0150E" w:rsidRPr="00DC319B" w:rsidRDefault="00F0150E" w:rsidP="003A6BA6">
            <w:pPr>
              <w:rPr>
                <w:color w:val="000000"/>
                <w:sz w:val="22"/>
                <w:szCs w:val="22"/>
              </w:rPr>
            </w:pPr>
            <w:r w:rsidRPr="00DC319B">
              <w:rPr>
                <w:color w:val="000000"/>
                <w:sz w:val="22"/>
                <w:szCs w:val="22"/>
              </w:rPr>
              <w:t xml:space="preserve">Социально-реабилитационное отделение </w:t>
            </w:r>
          </w:p>
        </w:tc>
        <w:tc>
          <w:tcPr>
            <w:tcW w:w="761" w:type="pct"/>
            <w:shd w:val="clear" w:color="auto" w:fill="auto"/>
            <w:noWrap/>
            <w:vAlign w:val="center"/>
          </w:tcPr>
          <w:p w:rsidR="00F0150E" w:rsidRPr="00DC319B" w:rsidRDefault="00F0150E" w:rsidP="003A6BA6">
            <w:pPr>
              <w:jc w:val="center"/>
              <w:rPr>
                <w:sz w:val="20"/>
                <w:szCs w:val="20"/>
              </w:rPr>
            </w:pPr>
            <w:r w:rsidRPr="00DC319B">
              <w:rPr>
                <w:sz w:val="20"/>
                <w:szCs w:val="20"/>
              </w:rPr>
              <w:t>540</w:t>
            </w:r>
          </w:p>
        </w:tc>
        <w:tc>
          <w:tcPr>
            <w:tcW w:w="685" w:type="pct"/>
            <w:shd w:val="clear" w:color="auto" w:fill="auto"/>
            <w:noWrap/>
            <w:vAlign w:val="center"/>
          </w:tcPr>
          <w:p w:rsidR="00F0150E" w:rsidRPr="00DC319B" w:rsidRDefault="00F0150E" w:rsidP="003A6BA6">
            <w:pPr>
              <w:jc w:val="center"/>
              <w:rPr>
                <w:sz w:val="20"/>
                <w:szCs w:val="20"/>
              </w:rPr>
            </w:pPr>
            <w:r w:rsidRPr="00DC319B">
              <w:rPr>
                <w:sz w:val="20"/>
                <w:szCs w:val="20"/>
              </w:rPr>
              <w:t>458</w:t>
            </w:r>
          </w:p>
        </w:tc>
        <w:tc>
          <w:tcPr>
            <w:tcW w:w="666" w:type="pct"/>
            <w:shd w:val="clear" w:color="auto" w:fill="auto"/>
            <w:noWrap/>
            <w:vAlign w:val="center"/>
          </w:tcPr>
          <w:p w:rsidR="00F0150E" w:rsidRPr="00DC319B" w:rsidRDefault="00F0150E" w:rsidP="003A6BA6">
            <w:pPr>
              <w:jc w:val="center"/>
              <w:rPr>
                <w:i/>
                <w:color w:val="000000"/>
                <w:sz w:val="20"/>
                <w:szCs w:val="22"/>
              </w:rPr>
            </w:pPr>
            <w:r w:rsidRPr="00DC319B">
              <w:rPr>
                <w:i/>
                <w:color w:val="000000"/>
                <w:sz w:val="20"/>
                <w:szCs w:val="22"/>
              </w:rPr>
              <w:t>84,8</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7</w:t>
            </w:r>
          </w:p>
        </w:tc>
        <w:tc>
          <w:tcPr>
            <w:tcW w:w="2603" w:type="pct"/>
            <w:shd w:val="clear" w:color="auto" w:fill="auto"/>
            <w:noWrap/>
            <w:vAlign w:val="center"/>
          </w:tcPr>
          <w:p w:rsidR="00F0150E" w:rsidRPr="00DC319B" w:rsidRDefault="00F0150E" w:rsidP="003A6BA6">
            <w:pPr>
              <w:rPr>
                <w:sz w:val="22"/>
                <w:szCs w:val="22"/>
              </w:rPr>
            </w:pPr>
            <w:r w:rsidRPr="00DC319B">
              <w:rPr>
                <w:sz w:val="22"/>
                <w:szCs w:val="22"/>
              </w:rPr>
              <w:t>Социальный приют для детей и подростков (услуги родителям, законным представителям несовершеннолетних)</w:t>
            </w:r>
          </w:p>
        </w:tc>
        <w:tc>
          <w:tcPr>
            <w:tcW w:w="761" w:type="pct"/>
            <w:shd w:val="clear" w:color="auto" w:fill="auto"/>
            <w:noWrap/>
            <w:vAlign w:val="center"/>
          </w:tcPr>
          <w:p w:rsidR="00F0150E" w:rsidRPr="00DC319B" w:rsidRDefault="00F0150E" w:rsidP="003A6BA6">
            <w:pPr>
              <w:jc w:val="center"/>
              <w:rPr>
                <w:sz w:val="20"/>
                <w:szCs w:val="20"/>
              </w:rPr>
            </w:pPr>
            <w:r w:rsidRPr="00DC319B">
              <w:rPr>
                <w:sz w:val="20"/>
                <w:szCs w:val="20"/>
              </w:rPr>
              <w:t>11</w:t>
            </w:r>
          </w:p>
        </w:tc>
        <w:tc>
          <w:tcPr>
            <w:tcW w:w="685" w:type="pct"/>
            <w:shd w:val="clear" w:color="auto" w:fill="auto"/>
            <w:noWrap/>
            <w:vAlign w:val="center"/>
          </w:tcPr>
          <w:p w:rsidR="00F0150E" w:rsidRPr="00DC319B" w:rsidRDefault="00F0150E" w:rsidP="003A6BA6">
            <w:pPr>
              <w:jc w:val="center"/>
              <w:rPr>
                <w:sz w:val="20"/>
                <w:szCs w:val="20"/>
              </w:rPr>
            </w:pPr>
            <w:r w:rsidRPr="00DC319B">
              <w:rPr>
                <w:sz w:val="20"/>
                <w:szCs w:val="20"/>
              </w:rPr>
              <w:t>15</w:t>
            </w:r>
          </w:p>
        </w:tc>
        <w:tc>
          <w:tcPr>
            <w:tcW w:w="666" w:type="pct"/>
            <w:shd w:val="clear" w:color="auto" w:fill="auto"/>
            <w:noWrap/>
            <w:vAlign w:val="center"/>
          </w:tcPr>
          <w:p w:rsidR="00F0150E" w:rsidRPr="00DC319B" w:rsidRDefault="00F0150E" w:rsidP="003A6BA6">
            <w:pPr>
              <w:jc w:val="center"/>
              <w:rPr>
                <w:i/>
                <w:color w:val="000000"/>
                <w:sz w:val="20"/>
                <w:szCs w:val="22"/>
              </w:rPr>
            </w:pPr>
            <w:r w:rsidRPr="00DC319B">
              <w:rPr>
                <w:i/>
                <w:color w:val="000000"/>
                <w:sz w:val="20"/>
                <w:szCs w:val="22"/>
              </w:rPr>
              <w:t>136,4</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8</w:t>
            </w:r>
          </w:p>
        </w:tc>
        <w:tc>
          <w:tcPr>
            <w:tcW w:w="2603" w:type="pct"/>
            <w:shd w:val="clear" w:color="auto" w:fill="auto"/>
            <w:noWrap/>
            <w:vAlign w:val="center"/>
            <w:hideMark/>
          </w:tcPr>
          <w:p w:rsidR="00F0150E" w:rsidRPr="00DC319B" w:rsidRDefault="00F0150E" w:rsidP="003A6BA6">
            <w:pPr>
              <w:rPr>
                <w:sz w:val="22"/>
                <w:szCs w:val="22"/>
              </w:rPr>
            </w:pPr>
            <w:r w:rsidRPr="00DC319B">
              <w:rPr>
                <w:sz w:val="22"/>
                <w:szCs w:val="22"/>
              </w:rPr>
              <w:t>Парикмахерская (предоставление услуг гражданам, не находящимся на обслуживании в отделениях Центра)</w:t>
            </w:r>
          </w:p>
        </w:tc>
        <w:tc>
          <w:tcPr>
            <w:tcW w:w="761" w:type="pct"/>
            <w:shd w:val="clear" w:color="auto" w:fill="auto"/>
            <w:noWrap/>
            <w:vAlign w:val="center"/>
            <w:hideMark/>
          </w:tcPr>
          <w:p w:rsidR="00F0150E" w:rsidRPr="00DC319B" w:rsidRDefault="00F0150E" w:rsidP="003A6BA6">
            <w:pPr>
              <w:jc w:val="center"/>
              <w:rPr>
                <w:sz w:val="20"/>
                <w:szCs w:val="20"/>
              </w:rPr>
            </w:pPr>
            <w:r w:rsidRPr="00DC319B">
              <w:rPr>
                <w:sz w:val="20"/>
                <w:szCs w:val="20"/>
              </w:rPr>
              <w:t>96</w:t>
            </w:r>
          </w:p>
        </w:tc>
        <w:tc>
          <w:tcPr>
            <w:tcW w:w="685" w:type="pct"/>
            <w:shd w:val="clear" w:color="auto" w:fill="auto"/>
            <w:noWrap/>
            <w:vAlign w:val="center"/>
            <w:hideMark/>
          </w:tcPr>
          <w:p w:rsidR="00F0150E" w:rsidRPr="00DC319B" w:rsidRDefault="00F0150E" w:rsidP="003A6BA6">
            <w:pPr>
              <w:jc w:val="center"/>
              <w:rPr>
                <w:sz w:val="20"/>
                <w:szCs w:val="20"/>
              </w:rPr>
            </w:pPr>
            <w:r w:rsidRPr="00DC319B">
              <w:rPr>
                <w:sz w:val="20"/>
                <w:szCs w:val="20"/>
              </w:rPr>
              <w:t>77</w:t>
            </w:r>
          </w:p>
        </w:tc>
        <w:tc>
          <w:tcPr>
            <w:tcW w:w="666" w:type="pct"/>
            <w:shd w:val="clear" w:color="auto" w:fill="auto"/>
            <w:noWrap/>
            <w:vAlign w:val="center"/>
            <w:hideMark/>
          </w:tcPr>
          <w:p w:rsidR="00F0150E" w:rsidRPr="00DC319B" w:rsidRDefault="00F0150E" w:rsidP="003A6BA6">
            <w:pPr>
              <w:jc w:val="center"/>
              <w:rPr>
                <w:i/>
                <w:color w:val="000000"/>
                <w:sz w:val="20"/>
                <w:szCs w:val="22"/>
              </w:rPr>
            </w:pPr>
            <w:r w:rsidRPr="00DC319B">
              <w:rPr>
                <w:i/>
                <w:color w:val="000000"/>
                <w:sz w:val="20"/>
                <w:szCs w:val="22"/>
              </w:rPr>
              <w:t>80,2</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18"/>
                <w:szCs w:val="22"/>
              </w:rPr>
            </w:pPr>
            <w:r w:rsidRPr="00DC319B">
              <w:rPr>
                <w:sz w:val="18"/>
                <w:szCs w:val="22"/>
              </w:rPr>
              <w:t>9</w:t>
            </w:r>
          </w:p>
        </w:tc>
        <w:tc>
          <w:tcPr>
            <w:tcW w:w="2603" w:type="pct"/>
            <w:shd w:val="clear" w:color="auto" w:fill="auto"/>
            <w:noWrap/>
            <w:vAlign w:val="center"/>
          </w:tcPr>
          <w:p w:rsidR="00F0150E" w:rsidRPr="00DC319B" w:rsidRDefault="00F0150E" w:rsidP="003A6BA6">
            <w:pPr>
              <w:rPr>
                <w:sz w:val="22"/>
                <w:szCs w:val="22"/>
              </w:rPr>
            </w:pPr>
            <w:r w:rsidRPr="00DC319B">
              <w:rPr>
                <w:sz w:val="22"/>
                <w:szCs w:val="22"/>
              </w:rPr>
              <w:t xml:space="preserve">Дополнительные платные койки </w:t>
            </w:r>
            <w:r w:rsidRPr="00DC319B">
              <w:rPr>
                <w:i/>
                <w:sz w:val="20"/>
                <w:szCs w:val="22"/>
              </w:rPr>
              <w:t>(с 01.01.2018)</w:t>
            </w:r>
          </w:p>
        </w:tc>
        <w:tc>
          <w:tcPr>
            <w:tcW w:w="761" w:type="pct"/>
            <w:shd w:val="clear" w:color="auto" w:fill="auto"/>
            <w:noWrap/>
            <w:vAlign w:val="center"/>
          </w:tcPr>
          <w:p w:rsidR="00F0150E" w:rsidRPr="00DC319B" w:rsidRDefault="00F0150E" w:rsidP="003A6BA6">
            <w:pPr>
              <w:jc w:val="center"/>
              <w:rPr>
                <w:sz w:val="20"/>
                <w:szCs w:val="20"/>
              </w:rPr>
            </w:pPr>
            <w:r w:rsidRPr="00DC319B">
              <w:rPr>
                <w:sz w:val="20"/>
                <w:szCs w:val="20"/>
              </w:rPr>
              <w:t>-</w:t>
            </w:r>
          </w:p>
        </w:tc>
        <w:tc>
          <w:tcPr>
            <w:tcW w:w="685" w:type="pct"/>
            <w:shd w:val="clear" w:color="auto" w:fill="auto"/>
            <w:noWrap/>
            <w:vAlign w:val="center"/>
          </w:tcPr>
          <w:p w:rsidR="00F0150E" w:rsidRPr="00DC319B" w:rsidRDefault="00F0150E" w:rsidP="003A6BA6">
            <w:pPr>
              <w:jc w:val="center"/>
              <w:rPr>
                <w:sz w:val="20"/>
                <w:szCs w:val="20"/>
              </w:rPr>
            </w:pPr>
            <w:r w:rsidRPr="00DC319B">
              <w:rPr>
                <w:sz w:val="20"/>
                <w:szCs w:val="20"/>
              </w:rPr>
              <w:t>48</w:t>
            </w:r>
          </w:p>
        </w:tc>
        <w:tc>
          <w:tcPr>
            <w:tcW w:w="666" w:type="pct"/>
            <w:shd w:val="clear" w:color="auto" w:fill="auto"/>
            <w:noWrap/>
            <w:vAlign w:val="center"/>
          </w:tcPr>
          <w:p w:rsidR="00F0150E" w:rsidRPr="00DC319B" w:rsidRDefault="00F0150E" w:rsidP="003A6BA6">
            <w:pPr>
              <w:jc w:val="center"/>
              <w:rPr>
                <w:i/>
                <w:color w:val="000000"/>
                <w:sz w:val="22"/>
                <w:szCs w:val="22"/>
              </w:rPr>
            </w:pPr>
            <w:r w:rsidRPr="00DC319B">
              <w:rPr>
                <w:i/>
                <w:color w:val="000000"/>
                <w:sz w:val="22"/>
                <w:szCs w:val="22"/>
              </w:rPr>
              <w:t>-</w:t>
            </w:r>
          </w:p>
        </w:tc>
      </w:tr>
      <w:tr w:rsidR="00F0150E" w:rsidRPr="00DC319B" w:rsidTr="009F528D">
        <w:trPr>
          <w:trHeight w:val="20"/>
        </w:trPr>
        <w:tc>
          <w:tcPr>
            <w:tcW w:w="285" w:type="pct"/>
            <w:shd w:val="clear" w:color="auto" w:fill="auto"/>
            <w:noWrap/>
            <w:vAlign w:val="center"/>
          </w:tcPr>
          <w:p w:rsidR="00F0150E" w:rsidRPr="00DC319B" w:rsidRDefault="00F0150E" w:rsidP="003A6BA6">
            <w:pPr>
              <w:jc w:val="center"/>
              <w:rPr>
                <w:sz w:val="22"/>
                <w:szCs w:val="22"/>
              </w:rPr>
            </w:pPr>
          </w:p>
        </w:tc>
        <w:tc>
          <w:tcPr>
            <w:tcW w:w="4715" w:type="pct"/>
            <w:gridSpan w:val="4"/>
            <w:shd w:val="clear" w:color="auto" w:fill="auto"/>
            <w:noWrap/>
            <w:vAlign w:val="center"/>
          </w:tcPr>
          <w:p w:rsidR="00F0150E" w:rsidRPr="00DC319B" w:rsidRDefault="00F0150E" w:rsidP="003A6BA6">
            <w:pPr>
              <w:rPr>
                <w:i/>
                <w:iCs/>
                <w:color w:val="000000"/>
                <w:sz w:val="22"/>
                <w:szCs w:val="22"/>
              </w:rPr>
            </w:pPr>
            <w:r w:rsidRPr="00DC319B">
              <w:rPr>
                <w:b/>
                <w:i/>
                <w:sz w:val="22"/>
                <w:szCs w:val="22"/>
              </w:rPr>
              <w:t>из них предоставление услуг клиентам МБУ «КЦСОН»:</w:t>
            </w:r>
          </w:p>
        </w:tc>
      </w:tr>
      <w:tr w:rsidR="00F0150E" w:rsidRPr="00DC319B" w:rsidTr="009F528D">
        <w:trPr>
          <w:trHeight w:val="20"/>
        </w:trPr>
        <w:tc>
          <w:tcPr>
            <w:tcW w:w="285" w:type="pct"/>
            <w:shd w:val="clear" w:color="auto" w:fill="auto"/>
            <w:noWrap/>
            <w:vAlign w:val="center"/>
            <w:hideMark/>
          </w:tcPr>
          <w:p w:rsidR="00F0150E" w:rsidRPr="00DC319B" w:rsidRDefault="00F0150E" w:rsidP="003A6BA6">
            <w:pPr>
              <w:jc w:val="center"/>
              <w:rPr>
                <w:sz w:val="22"/>
                <w:szCs w:val="22"/>
              </w:rPr>
            </w:pPr>
          </w:p>
        </w:tc>
        <w:tc>
          <w:tcPr>
            <w:tcW w:w="2603" w:type="pct"/>
            <w:shd w:val="clear" w:color="auto" w:fill="auto"/>
            <w:noWrap/>
            <w:vAlign w:val="center"/>
            <w:hideMark/>
          </w:tcPr>
          <w:p w:rsidR="00F0150E" w:rsidRPr="00DC319B" w:rsidRDefault="00F0150E" w:rsidP="003A6BA6">
            <w:pPr>
              <w:rPr>
                <w:sz w:val="22"/>
                <w:szCs w:val="22"/>
              </w:rPr>
            </w:pPr>
            <w:r w:rsidRPr="00DC319B">
              <w:rPr>
                <w:sz w:val="22"/>
                <w:szCs w:val="22"/>
              </w:rPr>
              <w:t>ведущий юрисконсульт</w:t>
            </w:r>
          </w:p>
        </w:tc>
        <w:tc>
          <w:tcPr>
            <w:tcW w:w="761" w:type="pct"/>
            <w:shd w:val="clear" w:color="auto" w:fill="auto"/>
            <w:noWrap/>
            <w:vAlign w:val="center"/>
            <w:hideMark/>
          </w:tcPr>
          <w:p w:rsidR="00F0150E" w:rsidRPr="00DC319B" w:rsidRDefault="00F0150E" w:rsidP="003A6BA6">
            <w:pPr>
              <w:jc w:val="center"/>
              <w:rPr>
                <w:color w:val="000000"/>
                <w:sz w:val="22"/>
                <w:szCs w:val="22"/>
              </w:rPr>
            </w:pPr>
            <w:r w:rsidRPr="00DC319B">
              <w:rPr>
                <w:b/>
                <w:sz w:val="22"/>
                <w:szCs w:val="22"/>
              </w:rPr>
              <w:t>8</w:t>
            </w:r>
            <w:r w:rsidRPr="00DC319B">
              <w:rPr>
                <w:b/>
                <w:i/>
                <w:sz w:val="22"/>
                <w:szCs w:val="22"/>
              </w:rPr>
              <w:t>*</w:t>
            </w:r>
          </w:p>
        </w:tc>
        <w:tc>
          <w:tcPr>
            <w:tcW w:w="685" w:type="pct"/>
            <w:shd w:val="clear" w:color="auto" w:fill="auto"/>
            <w:noWrap/>
            <w:vAlign w:val="center"/>
            <w:hideMark/>
          </w:tcPr>
          <w:p w:rsidR="00F0150E" w:rsidRPr="00DC319B" w:rsidRDefault="00F0150E" w:rsidP="003A6BA6">
            <w:pPr>
              <w:jc w:val="center"/>
              <w:rPr>
                <w:color w:val="000000"/>
                <w:sz w:val="22"/>
                <w:szCs w:val="22"/>
              </w:rPr>
            </w:pPr>
            <w:r w:rsidRPr="00DC319B">
              <w:rPr>
                <w:b/>
                <w:sz w:val="22"/>
                <w:szCs w:val="22"/>
              </w:rPr>
              <w:t>3</w:t>
            </w:r>
            <w:r w:rsidRPr="00DC319B">
              <w:rPr>
                <w:b/>
                <w:i/>
                <w:sz w:val="22"/>
                <w:szCs w:val="22"/>
              </w:rPr>
              <w:t>*</w:t>
            </w:r>
          </w:p>
        </w:tc>
        <w:tc>
          <w:tcPr>
            <w:tcW w:w="666" w:type="pct"/>
            <w:shd w:val="clear" w:color="auto" w:fill="auto"/>
            <w:noWrap/>
            <w:vAlign w:val="center"/>
            <w:hideMark/>
          </w:tcPr>
          <w:p w:rsidR="00F0150E" w:rsidRPr="00DC319B" w:rsidRDefault="00F0150E" w:rsidP="003A6BA6">
            <w:pPr>
              <w:jc w:val="center"/>
              <w:rPr>
                <w:i/>
                <w:iCs/>
                <w:color w:val="000000"/>
                <w:sz w:val="22"/>
                <w:szCs w:val="22"/>
              </w:rPr>
            </w:pPr>
            <w:r w:rsidRPr="00DC319B">
              <w:rPr>
                <w:i/>
                <w:iCs/>
                <w:color w:val="000000"/>
                <w:sz w:val="22"/>
                <w:szCs w:val="22"/>
              </w:rPr>
              <w:t>37,5</w:t>
            </w:r>
          </w:p>
        </w:tc>
      </w:tr>
      <w:tr w:rsidR="00F0150E" w:rsidRPr="00DC319B" w:rsidTr="009F528D">
        <w:trPr>
          <w:trHeight w:val="20"/>
        </w:trPr>
        <w:tc>
          <w:tcPr>
            <w:tcW w:w="285" w:type="pct"/>
            <w:shd w:val="clear" w:color="auto" w:fill="auto"/>
            <w:noWrap/>
            <w:vAlign w:val="center"/>
            <w:hideMark/>
          </w:tcPr>
          <w:p w:rsidR="00F0150E" w:rsidRPr="00DC319B" w:rsidRDefault="00F0150E" w:rsidP="003A6BA6">
            <w:pPr>
              <w:jc w:val="center"/>
              <w:rPr>
                <w:b/>
                <w:bCs/>
                <w:sz w:val="22"/>
                <w:szCs w:val="22"/>
              </w:rPr>
            </w:pPr>
          </w:p>
        </w:tc>
        <w:tc>
          <w:tcPr>
            <w:tcW w:w="2603" w:type="pct"/>
            <w:shd w:val="clear" w:color="auto" w:fill="auto"/>
            <w:noWrap/>
            <w:vAlign w:val="center"/>
            <w:hideMark/>
          </w:tcPr>
          <w:p w:rsidR="00F0150E" w:rsidRPr="00DC319B" w:rsidRDefault="00F0150E" w:rsidP="003A6BA6">
            <w:pPr>
              <w:jc w:val="right"/>
              <w:rPr>
                <w:b/>
                <w:bCs/>
                <w:sz w:val="22"/>
                <w:szCs w:val="22"/>
              </w:rPr>
            </w:pPr>
            <w:r w:rsidRPr="00DC319B">
              <w:rPr>
                <w:b/>
                <w:bCs/>
                <w:sz w:val="22"/>
                <w:szCs w:val="22"/>
              </w:rPr>
              <w:t>Итого:</w:t>
            </w:r>
          </w:p>
        </w:tc>
        <w:tc>
          <w:tcPr>
            <w:tcW w:w="761" w:type="pct"/>
            <w:shd w:val="clear" w:color="auto" w:fill="auto"/>
            <w:noWrap/>
            <w:vAlign w:val="center"/>
            <w:hideMark/>
          </w:tcPr>
          <w:p w:rsidR="00F0150E" w:rsidRPr="00DC319B" w:rsidRDefault="00F0150E" w:rsidP="003A6BA6">
            <w:pPr>
              <w:jc w:val="center"/>
              <w:rPr>
                <w:b/>
                <w:bCs/>
                <w:color w:val="000000"/>
                <w:sz w:val="22"/>
                <w:szCs w:val="22"/>
              </w:rPr>
            </w:pPr>
            <w:r w:rsidRPr="00DC319B">
              <w:rPr>
                <w:b/>
                <w:bCs/>
                <w:color w:val="000000"/>
                <w:sz w:val="22"/>
                <w:szCs w:val="22"/>
              </w:rPr>
              <w:t>2 583</w:t>
            </w:r>
          </w:p>
        </w:tc>
        <w:tc>
          <w:tcPr>
            <w:tcW w:w="685" w:type="pct"/>
            <w:shd w:val="clear" w:color="auto" w:fill="auto"/>
            <w:noWrap/>
            <w:vAlign w:val="center"/>
            <w:hideMark/>
          </w:tcPr>
          <w:p w:rsidR="00F0150E" w:rsidRPr="00DC319B" w:rsidRDefault="00F0150E" w:rsidP="003A6BA6">
            <w:pPr>
              <w:jc w:val="center"/>
              <w:rPr>
                <w:b/>
                <w:bCs/>
                <w:color w:val="000000"/>
                <w:sz w:val="22"/>
                <w:szCs w:val="22"/>
              </w:rPr>
            </w:pPr>
            <w:r w:rsidRPr="00DC319B">
              <w:rPr>
                <w:b/>
                <w:bCs/>
                <w:color w:val="000000"/>
                <w:sz w:val="22"/>
                <w:szCs w:val="22"/>
              </w:rPr>
              <w:t>2 269</w:t>
            </w:r>
          </w:p>
        </w:tc>
        <w:tc>
          <w:tcPr>
            <w:tcW w:w="666" w:type="pct"/>
            <w:shd w:val="clear" w:color="auto" w:fill="auto"/>
            <w:noWrap/>
            <w:vAlign w:val="center"/>
            <w:hideMark/>
          </w:tcPr>
          <w:p w:rsidR="00F0150E" w:rsidRPr="00DC319B" w:rsidRDefault="00F0150E" w:rsidP="003A6BA6">
            <w:pPr>
              <w:jc w:val="center"/>
              <w:rPr>
                <w:b/>
                <w:i/>
                <w:color w:val="000000"/>
                <w:sz w:val="22"/>
                <w:szCs w:val="22"/>
              </w:rPr>
            </w:pPr>
            <w:r w:rsidRPr="00DC319B">
              <w:rPr>
                <w:b/>
                <w:i/>
                <w:color w:val="000000"/>
                <w:sz w:val="22"/>
                <w:szCs w:val="22"/>
              </w:rPr>
              <w:t>87,8</w:t>
            </w:r>
          </w:p>
        </w:tc>
      </w:tr>
    </w:tbl>
    <w:p w:rsidR="00F0150E" w:rsidRPr="00DC319B" w:rsidRDefault="00F0150E" w:rsidP="009F528D">
      <w:pPr>
        <w:jc w:val="both"/>
        <w:rPr>
          <w:sz w:val="20"/>
          <w:szCs w:val="20"/>
        </w:rPr>
      </w:pPr>
      <w:r w:rsidRPr="00DC319B">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rsidR="00F0150E" w:rsidRPr="00DC319B" w:rsidRDefault="00F0150E" w:rsidP="009F528D">
      <w:pPr>
        <w:spacing w:before="120"/>
        <w:ind w:firstLine="709"/>
        <w:jc w:val="both"/>
        <w:rPr>
          <w:sz w:val="26"/>
          <w:szCs w:val="26"/>
        </w:rPr>
      </w:pPr>
      <w:r w:rsidRPr="00DC319B">
        <w:rPr>
          <w:sz w:val="26"/>
          <w:szCs w:val="26"/>
        </w:rPr>
        <w:t>Всего за 9 месяцев 2018 года сотрудниками МБУ «КЦСОН» обслужено 2269 чел., что на 314 чел. меньше (-12,2%), чем за аналогичный период прошлого года.</w:t>
      </w:r>
    </w:p>
    <w:p w:rsidR="00F0150E" w:rsidRPr="00DC319B" w:rsidRDefault="00F0150E" w:rsidP="00F0150E">
      <w:pPr>
        <w:ind w:firstLine="720"/>
        <w:jc w:val="both"/>
        <w:rPr>
          <w:sz w:val="26"/>
          <w:szCs w:val="26"/>
        </w:rPr>
      </w:pPr>
      <w:r w:rsidRPr="00DC319B">
        <w:rPr>
          <w:sz w:val="26"/>
          <w:szCs w:val="26"/>
        </w:rPr>
        <w:t>Фактические доходы от оказания платных услуг за 9 месяцев 2018 года составили 12 097,8 тыс. руб., что на 19,1% выше объема денежных поступлений от оказания платных услуг в аналогичном периоде прошлого года (10 160,5 тыс. руб.).</w:t>
      </w:r>
    </w:p>
    <w:p w:rsidR="00D95A14" w:rsidRPr="00DC319B" w:rsidRDefault="00D95A14" w:rsidP="00F0150E">
      <w:pPr>
        <w:ind w:firstLine="720"/>
        <w:jc w:val="both"/>
        <w:rPr>
          <w:sz w:val="26"/>
          <w:szCs w:val="26"/>
        </w:rPr>
      </w:pPr>
    </w:p>
    <w:p w:rsidR="00D95A14" w:rsidRPr="00DC319B" w:rsidRDefault="00D95A14" w:rsidP="00F0150E">
      <w:pPr>
        <w:ind w:firstLine="720"/>
        <w:jc w:val="both"/>
        <w:rPr>
          <w:sz w:val="26"/>
          <w:szCs w:val="26"/>
        </w:rPr>
      </w:pPr>
    </w:p>
    <w:p w:rsidR="00D95A14" w:rsidRPr="00DC319B" w:rsidRDefault="00D95A14" w:rsidP="00F0150E">
      <w:pPr>
        <w:ind w:firstLine="720"/>
        <w:jc w:val="both"/>
        <w:rPr>
          <w:sz w:val="26"/>
          <w:szCs w:val="26"/>
        </w:rPr>
      </w:pPr>
    </w:p>
    <w:p w:rsidR="00D95A14" w:rsidRPr="00DC319B" w:rsidRDefault="00D95A14" w:rsidP="00F0150E">
      <w:pPr>
        <w:ind w:firstLine="720"/>
        <w:jc w:val="both"/>
        <w:rPr>
          <w:sz w:val="26"/>
          <w:szCs w:val="26"/>
        </w:rPr>
      </w:pPr>
    </w:p>
    <w:p w:rsidR="005C3A03" w:rsidRPr="00DC319B" w:rsidRDefault="005C3A03" w:rsidP="00F0150E">
      <w:pPr>
        <w:ind w:firstLine="720"/>
        <w:jc w:val="both"/>
        <w:rPr>
          <w:sz w:val="26"/>
          <w:szCs w:val="26"/>
        </w:rPr>
      </w:pPr>
    </w:p>
    <w:p w:rsidR="005C3A03" w:rsidRPr="00DC319B" w:rsidRDefault="005C3A03" w:rsidP="00F0150E">
      <w:pPr>
        <w:ind w:firstLine="720"/>
        <w:jc w:val="both"/>
        <w:rPr>
          <w:sz w:val="26"/>
          <w:szCs w:val="26"/>
        </w:rPr>
      </w:pPr>
    </w:p>
    <w:p w:rsidR="00F0150E" w:rsidRPr="00DC319B" w:rsidRDefault="00F0150E" w:rsidP="00F0150E">
      <w:pPr>
        <w:ind w:right="-2"/>
        <w:jc w:val="right"/>
        <w:rPr>
          <w:sz w:val="26"/>
          <w:szCs w:val="26"/>
        </w:rPr>
      </w:pPr>
      <w:r w:rsidRPr="00DC319B">
        <w:rPr>
          <w:sz w:val="26"/>
          <w:szCs w:val="26"/>
        </w:rPr>
        <w:lastRenderedPageBreak/>
        <w:t>Таблица</w:t>
      </w:r>
      <w:r w:rsidR="00ED7A1D" w:rsidRPr="00DC319B">
        <w:rPr>
          <w:sz w:val="26"/>
          <w:szCs w:val="26"/>
        </w:rPr>
        <w:t xml:space="preserve"> 58</w:t>
      </w:r>
    </w:p>
    <w:p w:rsidR="00F0150E" w:rsidRPr="00DC319B" w:rsidRDefault="00F0150E" w:rsidP="00F0150E">
      <w:pPr>
        <w:jc w:val="center"/>
        <w:rPr>
          <w:b/>
          <w:i/>
          <w:sz w:val="26"/>
          <w:szCs w:val="26"/>
        </w:rPr>
      </w:pPr>
      <w:r w:rsidRPr="00DC319B">
        <w:rPr>
          <w:b/>
          <w:i/>
          <w:sz w:val="26"/>
          <w:szCs w:val="26"/>
        </w:rPr>
        <w:t>Анализ поступления доходов от платных услуг</w:t>
      </w:r>
    </w:p>
    <w:p w:rsidR="00F0150E" w:rsidRPr="00DC319B" w:rsidRDefault="00F0150E" w:rsidP="00F0150E">
      <w:pPr>
        <w:ind w:right="-2"/>
        <w:jc w:val="right"/>
        <w:rPr>
          <w:sz w:val="26"/>
          <w:szCs w:val="26"/>
        </w:rPr>
      </w:pPr>
      <w:r w:rsidRPr="00DC319B">
        <w:rPr>
          <w:sz w:val="26"/>
          <w:szCs w:val="26"/>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66"/>
        <w:gridCol w:w="1198"/>
        <w:gridCol w:w="961"/>
        <w:gridCol w:w="959"/>
        <w:gridCol w:w="1916"/>
      </w:tblGrid>
      <w:tr w:rsidR="00F0150E" w:rsidRPr="00DC319B" w:rsidTr="009F528D">
        <w:trPr>
          <w:trHeight w:val="20"/>
          <w:tblHeader/>
        </w:trPr>
        <w:tc>
          <w:tcPr>
            <w:tcW w:w="1683" w:type="pct"/>
            <w:vMerge w:val="restart"/>
            <w:vAlign w:val="center"/>
          </w:tcPr>
          <w:p w:rsidR="00F0150E" w:rsidRPr="00DC319B" w:rsidRDefault="00F0150E" w:rsidP="003A6BA6">
            <w:pPr>
              <w:pStyle w:val="22"/>
              <w:jc w:val="center"/>
              <w:rPr>
                <w:b/>
                <w:sz w:val="24"/>
                <w:szCs w:val="24"/>
              </w:rPr>
            </w:pPr>
            <w:r w:rsidRPr="00DC319B">
              <w:rPr>
                <w:b/>
                <w:sz w:val="24"/>
                <w:szCs w:val="24"/>
              </w:rPr>
              <w:t>Вид услуг</w:t>
            </w:r>
          </w:p>
        </w:tc>
        <w:tc>
          <w:tcPr>
            <w:tcW w:w="624" w:type="pct"/>
            <w:vMerge w:val="restart"/>
            <w:vAlign w:val="center"/>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2017</w:t>
            </w:r>
          </w:p>
        </w:tc>
        <w:tc>
          <w:tcPr>
            <w:tcW w:w="641" w:type="pct"/>
            <w:vMerge w:val="restart"/>
            <w:vAlign w:val="center"/>
          </w:tcPr>
          <w:p w:rsidR="00F0150E" w:rsidRPr="00DC319B" w:rsidRDefault="00F0150E" w:rsidP="003A6BA6">
            <w:pPr>
              <w:jc w:val="center"/>
              <w:rPr>
                <w:rStyle w:val="xl410"/>
              </w:rPr>
            </w:pPr>
            <w:r w:rsidRPr="00DC319B">
              <w:rPr>
                <w:b/>
                <w:sz w:val="22"/>
                <w:szCs w:val="22"/>
              </w:rPr>
              <w:t>9 месяцев</w:t>
            </w:r>
            <w:r w:rsidRPr="00DC319B">
              <w:rPr>
                <w:b/>
                <w:sz w:val="22"/>
              </w:rPr>
              <w:t xml:space="preserve"> 2018</w:t>
            </w:r>
          </w:p>
        </w:tc>
        <w:tc>
          <w:tcPr>
            <w:tcW w:w="1027" w:type="pct"/>
            <w:gridSpan w:val="2"/>
            <w:vAlign w:val="center"/>
          </w:tcPr>
          <w:p w:rsidR="00F0150E" w:rsidRPr="00DC319B" w:rsidRDefault="00F0150E" w:rsidP="003A6BA6">
            <w:pPr>
              <w:pStyle w:val="22"/>
              <w:ind w:firstLine="0"/>
              <w:jc w:val="center"/>
              <w:rPr>
                <w:b/>
                <w:sz w:val="24"/>
                <w:szCs w:val="24"/>
              </w:rPr>
            </w:pPr>
            <w:r w:rsidRPr="00DC319B">
              <w:rPr>
                <w:b/>
                <w:sz w:val="24"/>
                <w:szCs w:val="24"/>
              </w:rPr>
              <w:t>Отклонения</w:t>
            </w:r>
          </w:p>
        </w:tc>
        <w:tc>
          <w:tcPr>
            <w:tcW w:w="1025" w:type="pct"/>
            <w:vMerge w:val="restart"/>
          </w:tcPr>
          <w:p w:rsidR="00F0150E" w:rsidRPr="00DC319B" w:rsidRDefault="00F0150E" w:rsidP="003A6BA6">
            <w:pPr>
              <w:pStyle w:val="22"/>
              <w:ind w:firstLine="0"/>
              <w:jc w:val="center"/>
              <w:rPr>
                <w:b/>
                <w:sz w:val="24"/>
                <w:szCs w:val="24"/>
              </w:rPr>
            </w:pPr>
            <w:r w:rsidRPr="00DC319B">
              <w:rPr>
                <w:b/>
                <w:sz w:val="24"/>
                <w:szCs w:val="24"/>
              </w:rPr>
              <w:t>Ожидаемое за 2018</w:t>
            </w:r>
          </w:p>
        </w:tc>
      </w:tr>
      <w:tr w:rsidR="00F0150E" w:rsidRPr="00DC319B" w:rsidTr="009F528D">
        <w:trPr>
          <w:trHeight w:val="20"/>
          <w:tblHeader/>
        </w:trPr>
        <w:tc>
          <w:tcPr>
            <w:tcW w:w="1683" w:type="pct"/>
            <w:vMerge/>
            <w:vAlign w:val="center"/>
          </w:tcPr>
          <w:p w:rsidR="00F0150E" w:rsidRPr="00DC319B" w:rsidRDefault="00F0150E" w:rsidP="003A6BA6">
            <w:pPr>
              <w:pStyle w:val="22"/>
              <w:jc w:val="center"/>
              <w:rPr>
                <w:b/>
                <w:sz w:val="24"/>
                <w:szCs w:val="24"/>
              </w:rPr>
            </w:pPr>
          </w:p>
        </w:tc>
        <w:tc>
          <w:tcPr>
            <w:tcW w:w="624" w:type="pct"/>
            <w:vMerge/>
            <w:vAlign w:val="center"/>
          </w:tcPr>
          <w:p w:rsidR="00F0150E" w:rsidRPr="00DC319B" w:rsidRDefault="00F0150E" w:rsidP="003A6BA6">
            <w:pPr>
              <w:jc w:val="center"/>
              <w:rPr>
                <w:b/>
              </w:rPr>
            </w:pPr>
          </w:p>
        </w:tc>
        <w:tc>
          <w:tcPr>
            <w:tcW w:w="641" w:type="pct"/>
            <w:vMerge/>
            <w:vAlign w:val="center"/>
          </w:tcPr>
          <w:p w:rsidR="00F0150E" w:rsidRPr="00DC319B" w:rsidRDefault="00F0150E" w:rsidP="003A6BA6">
            <w:pPr>
              <w:jc w:val="center"/>
              <w:rPr>
                <w:b/>
              </w:rPr>
            </w:pPr>
          </w:p>
        </w:tc>
        <w:tc>
          <w:tcPr>
            <w:tcW w:w="514" w:type="pct"/>
            <w:vAlign w:val="center"/>
          </w:tcPr>
          <w:p w:rsidR="00F0150E" w:rsidRPr="00DC319B" w:rsidRDefault="00F0150E" w:rsidP="003A6BA6">
            <w:pPr>
              <w:pStyle w:val="22"/>
              <w:ind w:firstLine="0"/>
              <w:jc w:val="center"/>
              <w:rPr>
                <w:b/>
                <w:sz w:val="24"/>
                <w:szCs w:val="24"/>
              </w:rPr>
            </w:pPr>
            <w:r w:rsidRPr="00DC319B">
              <w:rPr>
                <w:b/>
                <w:sz w:val="24"/>
                <w:szCs w:val="24"/>
              </w:rPr>
              <w:t>+/-</w:t>
            </w:r>
          </w:p>
        </w:tc>
        <w:tc>
          <w:tcPr>
            <w:tcW w:w="513" w:type="pct"/>
            <w:vAlign w:val="center"/>
          </w:tcPr>
          <w:p w:rsidR="00F0150E" w:rsidRPr="00DC319B" w:rsidRDefault="00F0150E" w:rsidP="003A6BA6">
            <w:pPr>
              <w:pStyle w:val="22"/>
              <w:ind w:firstLine="0"/>
              <w:jc w:val="center"/>
              <w:rPr>
                <w:b/>
                <w:sz w:val="24"/>
                <w:szCs w:val="24"/>
              </w:rPr>
            </w:pPr>
            <w:r w:rsidRPr="00DC319B">
              <w:rPr>
                <w:b/>
                <w:sz w:val="24"/>
                <w:szCs w:val="24"/>
              </w:rPr>
              <w:t>%</w:t>
            </w:r>
          </w:p>
        </w:tc>
        <w:tc>
          <w:tcPr>
            <w:tcW w:w="1025" w:type="pct"/>
            <w:vMerge/>
          </w:tcPr>
          <w:p w:rsidR="00F0150E" w:rsidRPr="00DC319B" w:rsidRDefault="00F0150E" w:rsidP="003A6BA6">
            <w:pPr>
              <w:pStyle w:val="22"/>
              <w:ind w:firstLine="0"/>
              <w:jc w:val="center"/>
              <w:rPr>
                <w:b/>
                <w:sz w:val="24"/>
                <w:szCs w:val="24"/>
              </w:rPr>
            </w:pPr>
          </w:p>
        </w:tc>
      </w:tr>
      <w:tr w:rsidR="00F0150E" w:rsidRPr="00DC319B" w:rsidTr="009F528D">
        <w:trPr>
          <w:trHeight w:val="20"/>
        </w:trPr>
        <w:tc>
          <w:tcPr>
            <w:tcW w:w="1683" w:type="pct"/>
            <w:vAlign w:val="center"/>
          </w:tcPr>
          <w:p w:rsidR="00F0150E" w:rsidRPr="00DC319B" w:rsidRDefault="00F0150E" w:rsidP="003A6BA6">
            <w:pPr>
              <w:pStyle w:val="22"/>
              <w:ind w:firstLine="0"/>
              <w:jc w:val="left"/>
              <w:rPr>
                <w:i/>
                <w:sz w:val="24"/>
                <w:szCs w:val="24"/>
              </w:rPr>
            </w:pPr>
            <w:r w:rsidRPr="00DC319B">
              <w:rPr>
                <w:sz w:val="24"/>
                <w:szCs w:val="24"/>
              </w:rPr>
              <w:t>Дополнительные платные койки в Отделении временного проживания граждан пожилого возраста и инвалидов</w:t>
            </w:r>
          </w:p>
        </w:tc>
        <w:tc>
          <w:tcPr>
            <w:tcW w:w="624" w:type="pct"/>
            <w:vAlign w:val="center"/>
          </w:tcPr>
          <w:p w:rsidR="00F0150E" w:rsidRPr="00DC319B" w:rsidRDefault="00F0150E" w:rsidP="003A6BA6">
            <w:pPr>
              <w:jc w:val="center"/>
              <w:rPr>
                <w:sz w:val="26"/>
                <w:szCs w:val="26"/>
              </w:rPr>
            </w:pPr>
            <w:r w:rsidRPr="00DC319B">
              <w:rPr>
                <w:sz w:val="26"/>
                <w:szCs w:val="26"/>
              </w:rPr>
              <w:t>4 102,5</w:t>
            </w:r>
          </w:p>
        </w:tc>
        <w:tc>
          <w:tcPr>
            <w:tcW w:w="641" w:type="pct"/>
            <w:vAlign w:val="center"/>
          </w:tcPr>
          <w:p w:rsidR="00F0150E" w:rsidRPr="00DC319B" w:rsidRDefault="00F0150E" w:rsidP="003A6BA6">
            <w:pPr>
              <w:jc w:val="center"/>
              <w:rPr>
                <w:sz w:val="26"/>
                <w:szCs w:val="26"/>
              </w:rPr>
            </w:pPr>
            <w:r w:rsidRPr="00DC319B">
              <w:rPr>
                <w:sz w:val="26"/>
                <w:szCs w:val="26"/>
              </w:rPr>
              <w:t>5 494,2</w:t>
            </w:r>
          </w:p>
        </w:tc>
        <w:tc>
          <w:tcPr>
            <w:tcW w:w="514" w:type="pct"/>
            <w:vAlign w:val="center"/>
          </w:tcPr>
          <w:p w:rsidR="00F0150E" w:rsidRPr="00DC319B" w:rsidRDefault="00F0150E" w:rsidP="003A6BA6">
            <w:pPr>
              <w:jc w:val="center"/>
              <w:rPr>
                <w:i/>
                <w:szCs w:val="26"/>
              </w:rPr>
            </w:pPr>
            <w:r w:rsidRPr="00DC319B">
              <w:rPr>
                <w:i/>
                <w:szCs w:val="26"/>
              </w:rPr>
              <w:t xml:space="preserve">1 391,6 </w:t>
            </w:r>
          </w:p>
        </w:tc>
        <w:tc>
          <w:tcPr>
            <w:tcW w:w="513" w:type="pct"/>
            <w:vAlign w:val="center"/>
          </w:tcPr>
          <w:p w:rsidR="00F0150E" w:rsidRPr="00DC319B" w:rsidRDefault="00F0150E" w:rsidP="003A6BA6">
            <w:pPr>
              <w:jc w:val="center"/>
              <w:rPr>
                <w:i/>
                <w:szCs w:val="26"/>
              </w:rPr>
            </w:pPr>
            <w:r w:rsidRPr="00DC319B">
              <w:rPr>
                <w:i/>
                <w:szCs w:val="26"/>
              </w:rPr>
              <w:t>133,9</w:t>
            </w:r>
          </w:p>
        </w:tc>
        <w:tc>
          <w:tcPr>
            <w:tcW w:w="1025" w:type="pct"/>
            <w:vAlign w:val="center"/>
          </w:tcPr>
          <w:p w:rsidR="00F0150E" w:rsidRPr="00DC319B" w:rsidRDefault="00F0150E" w:rsidP="003A6BA6">
            <w:pPr>
              <w:jc w:val="center"/>
              <w:rPr>
                <w:iCs/>
                <w:color w:val="000000"/>
                <w:sz w:val="26"/>
                <w:szCs w:val="26"/>
              </w:rPr>
            </w:pPr>
            <w:r w:rsidRPr="00DC319B">
              <w:rPr>
                <w:iCs/>
                <w:color w:val="000000"/>
                <w:sz w:val="26"/>
                <w:szCs w:val="26"/>
              </w:rPr>
              <w:t>7 718,5</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Парикмахерская</w:t>
            </w:r>
          </w:p>
        </w:tc>
        <w:tc>
          <w:tcPr>
            <w:tcW w:w="624" w:type="pct"/>
            <w:vAlign w:val="center"/>
          </w:tcPr>
          <w:p w:rsidR="00F0150E" w:rsidRPr="00DC319B" w:rsidRDefault="00F0150E" w:rsidP="003A6BA6">
            <w:pPr>
              <w:jc w:val="center"/>
              <w:rPr>
                <w:sz w:val="26"/>
                <w:szCs w:val="26"/>
              </w:rPr>
            </w:pPr>
            <w:r w:rsidRPr="00DC319B">
              <w:rPr>
                <w:sz w:val="26"/>
                <w:szCs w:val="26"/>
              </w:rPr>
              <w:t>60,0</w:t>
            </w:r>
          </w:p>
        </w:tc>
        <w:tc>
          <w:tcPr>
            <w:tcW w:w="641" w:type="pct"/>
            <w:vAlign w:val="center"/>
          </w:tcPr>
          <w:p w:rsidR="00F0150E" w:rsidRPr="00DC319B" w:rsidRDefault="00F0150E" w:rsidP="003A6BA6">
            <w:pPr>
              <w:jc w:val="center"/>
              <w:rPr>
                <w:sz w:val="26"/>
                <w:szCs w:val="26"/>
              </w:rPr>
            </w:pPr>
            <w:r w:rsidRPr="00DC319B">
              <w:rPr>
                <w:sz w:val="26"/>
                <w:szCs w:val="26"/>
              </w:rPr>
              <w:t>55,9</w:t>
            </w:r>
          </w:p>
        </w:tc>
        <w:tc>
          <w:tcPr>
            <w:tcW w:w="514" w:type="pct"/>
            <w:vAlign w:val="center"/>
          </w:tcPr>
          <w:p w:rsidR="00F0150E" w:rsidRPr="00DC319B" w:rsidRDefault="00F0150E" w:rsidP="003A6BA6">
            <w:pPr>
              <w:jc w:val="center"/>
              <w:rPr>
                <w:i/>
                <w:szCs w:val="26"/>
              </w:rPr>
            </w:pPr>
            <w:r w:rsidRPr="00DC319B">
              <w:rPr>
                <w:i/>
                <w:szCs w:val="26"/>
              </w:rPr>
              <w:t xml:space="preserve">-4,1 </w:t>
            </w:r>
          </w:p>
        </w:tc>
        <w:tc>
          <w:tcPr>
            <w:tcW w:w="513" w:type="pct"/>
            <w:vAlign w:val="center"/>
          </w:tcPr>
          <w:p w:rsidR="00F0150E" w:rsidRPr="00DC319B" w:rsidRDefault="00F0150E" w:rsidP="003A6BA6">
            <w:pPr>
              <w:jc w:val="center"/>
              <w:rPr>
                <w:i/>
                <w:szCs w:val="26"/>
              </w:rPr>
            </w:pPr>
            <w:r w:rsidRPr="00DC319B">
              <w:rPr>
                <w:i/>
                <w:szCs w:val="26"/>
              </w:rPr>
              <w:t>93,2</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100,0</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Гарантированные социальные услуги</w:t>
            </w:r>
          </w:p>
        </w:tc>
        <w:tc>
          <w:tcPr>
            <w:tcW w:w="624" w:type="pct"/>
            <w:vAlign w:val="center"/>
          </w:tcPr>
          <w:p w:rsidR="00F0150E" w:rsidRPr="00DC319B" w:rsidRDefault="00F0150E" w:rsidP="003A6BA6">
            <w:pPr>
              <w:jc w:val="center"/>
              <w:rPr>
                <w:sz w:val="26"/>
                <w:szCs w:val="26"/>
              </w:rPr>
            </w:pPr>
            <w:r w:rsidRPr="00DC319B">
              <w:rPr>
                <w:sz w:val="26"/>
                <w:szCs w:val="26"/>
              </w:rPr>
              <w:t>1 915,4</w:t>
            </w:r>
          </w:p>
        </w:tc>
        <w:tc>
          <w:tcPr>
            <w:tcW w:w="641" w:type="pct"/>
            <w:vAlign w:val="center"/>
          </w:tcPr>
          <w:p w:rsidR="00F0150E" w:rsidRPr="00DC319B" w:rsidRDefault="00F0150E" w:rsidP="003A6BA6">
            <w:pPr>
              <w:jc w:val="center"/>
              <w:rPr>
                <w:sz w:val="26"/>
                <w:szCs w:val="26"/>
              </w:rPr>
            </w:pPr>
            <w:r w:rsidRPr="00DC319B">
              <w:rPr>
                <w:sz w:val="26"/>
                <w:szCs w:val="26"/>
              </w:rPr>
              <w:t>2 286,7</w:t>
            </w:r>
          </w:p>
        </w:tc>
        <w:tc>
          <w:tcPr>
            <w:tcW w:w="514" w:type="pct"/>
            <w:vAlign w:val="center"/>
          </w:tcPr>
          <w:p w:rsidR="00F0150E" w:rsidRPr="00DC319B" w:rsidRDefault="00F0150E" w:rsidP="003A6BA6">
            <w:pPr>
              <w:jc w:val="center"/>
              <w:rPr>
                <w:i/>
                <w:szCs w:val="26"/>
              </w:rPr>
            </w:pPr>
            <w:r w:rsidRPr="00DC319B">
              <w:rPr>
                <w:i/>
                <w:szCs w:val="26"/>
              </w:rPr>
              <w:t xml:space="preserve">371,3 </w:t>
            </w:r>
          </w:p>
        </w:tc>
        <w:tc>
          <w:tcPr>
            <w:tcW w:w="513" w:type="pct"/>
            <w:vAlign w:val="center"/>
          </w:tcPr>
          <w:p w:rsidR="00F0150E" w:rsidRPr="00DC319B" w:rsidRDefault="00F0150E" w:rsidP="003A6BA6">
            <w:pPr>
              <w:jc w:val="center"/>
              <w:rPr>
                <w:i/>
                <w:szCs w:val="26"/>
              </w:rPr>
            </w:pPr>
            <w:r w:rsidRPr="00DC319B">
              <w:rPr>
                <w:i/>
                <w:szCs w:val="26"/>
              </w:rPr>
              <w:t>119,4</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3 000,0</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Дополнительные социальные услуги</w:t>
            </w:r>
          </w:p>
        </w:tc>
        <w:tc>
          <w:tcPr>
            <w:tcW w:w="624" w:type="pct"/>
            <w:vAlign w:val="center"/>
          </w:tcPr>
          <w:p w:rsidR="00F0150E" w:rsidRPr="00DC319B" w:rsidRDefault="00F0150E" w:rsidP="003A6BA6">
            <w:pPr>
              <w:jc w:val="center"/>
              <w:rPr>
                <w:sz w:val="26"/>
                <w:szCs w:val="26"/>
              </w:rPr>
            </w:pPr>
            <w:r w:rsidRPr="00DC319B">
              <w:rPr>
                <w:sz w:val="26"/>
                <w:szCs w:val="26"/>
              </w:rPr>
              <w:t>63,2</w:t>
            </w:r>
          </w:p>
        </w:tc>
        <w:tc>
          <w:tcPr>
            <w:tcW w:w="641" w:type="pct"/>
            <w:vAlign w:val="center"/>
          </w:tcPr>
          <w:p w:rsidR="00F0150E" w:rsidRPr="00DC319B" w:rsidRDefault="00F0150E" w:rsidP="003A6BA6">
            <w:pPr>
              <w:jc w:val="center"/>
              <w:rPr>
                <w:sz w:val="26"/>
                <w:szCs w:val="26"/>
              </w:rPr>
            </w:pPr>
            <w:r w:rsidRPr="00DC319B">
              <w:rPr>
                <w:sz w:val="26"/>
                <w:szCs w:val="26"/>
              </w:rPr>
              <w:t>80,1</w:t>
            </w:r>
          </w:p>
        </w:tc>
        <w:tc>
          <w:tcPr>
            <w:tcW w:w="514" w:type="pct"/>
            <w:vAlign w:val="center"/>
          </w:tcPr>
          <w:p w:rsidR="00F0150E" w:rsidRPr="00DC319B" w:rsidRDefault="00F0150E" w:rsidP="003A6BA6">
            <w:pPr>
              <w:jc w:val="center"/>
              <w:rPr>
                <w:i/>
                <w:szCs w:val="26"/>
              </w:rPr>
            </w:pPr>
            <w:r w:rsidRPr="00DC319B">
              <w:rPr>
                <w:i/>
                <w:szCs w:val="26"/>
              </w:rPr>
              <w:t xml:space="preserve">16,9 </w:t>
            </w:r>
          </w:p>
        </w:tc>
        <w:tc>
          <w:tcPr>
            <w:tcW w:w="513" w:type="pct"/>
            <w:vAlign w:val="center"/>
          </w:tcPr>
          <w:p w:rsidR="00F0150E" w:rsidRPr="00DC319B" w:rsidRDefault="00F0150E" w:rsidP="003A6BA6">
            <w:pPr>
              <w:jc w:val="center"/>
              <w:rPr>
                <w:i/>
                <w:szCs w:val="26"/>
              </w:rPr>
            </w:pPr>
            <w:r w:rsidRPr="00DC319B">
              <w:rPr>
                <w:i/>
                <w:szCs w:val="26"/>
              </w:rPr>
              <w:t>126,8</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100,0</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Стационарное обслуживание</w:t>
            </w:r>
          </w:p>
        </w:tc>
        <w:tc>
          <w:tcPr>
            <w:tcW w:w="624" w:type="pct"/>
            <w:vAlign w:val="center"/>
          </w:tcPr>
          <w:p w:rsidR="00F0150E" w:rsidRPr="00DC319B" w:rsidRDefault="00F0150E" w:rsidP="003A6BA6">
            <w:pPr>
              <w:jc w:val="center"/>
              <w:rPr>
                <w:sz w:val="26"/>
                <w:szCs w:val="26"/>
              </w:rPr>
            </w:pPr>
            <w:r w:rsidRPr="00DC319B">
              <w:rPr>
                <w:sz w:val="26"/>
                <w:szCs w:val="26"/>
              </w:rPr>
              <w:t>3 647,7</w:t>
            </w:r>
          </w:p>
        </w:tc>
        <w:tc>
          <w:tcPr>
            <w:tcW w:w="641" w:type="pct"/>
            <w:vAlign w:val="center"/>
          </w:tcPr>
          <w:p w:rsidR="00F0150E" w:rsidRPr="00DC319B" w:rsidRDefault="00F0150E" w:rsidP="003A6BA6">
            <w:pPr>
              <w:jc w:val="center"/>
              <w:rPr>
                <w:sz w:val="26"/>
                <w:szCs w:val="26"/>
              </w:rPr>
            </w:pPr>
            <w:r w:rsidRPr="00DC319B">
              <w:rPr>
                <w:sz w:val="26"/>
                <w:szCs w:val="26"/>
              </w:rPr>
              <w:t>3 862,5</w:t>
            </w:r>
          </w:p>
        </w:tc>
        <w:tc>
          <w:tcPr>
            <w:tcW w:w="514" w:type="pct"/>
            <w:vAlign w:val="center"/>
          </w:tcPr>
          <w:p w:rsidR="00F0150E" w:rsidRPr="00DC319B" w:rsidRDefault="00F0150E" w:rsidP="003A6BA6">
            <w:pPr>
              <w:jc w:val="center"/>
              <w:rPr>
                <w:i/>
                <w:szCs w:val="26"/>
              </w:rPr>
            </w:pPr>
            <w:r w:rsidRPr="00DC319B">
              <w:rPr>
                <w:i/>
                <w:szCs w:val="26"/>
              </w:rPr>
              <w:t xml:space="preserve">214,8 </w:t>
            </w:r>
          </w:p>
        </w:tc>
        <w:tc>
          <w:tcPr>
            <w:tcW w:w="513" w:type="pct"/>
            <w:vAlign w:val="center"/>
          </w:tcPr>
          <w:p w:rsidR="00F0150E" w:rsidRPr="00DC319B" w:rsidRDefault="00F0150E" w:rsidP="003A6BA6">
            <w:pPr>
              <w:jc w:val="center"/>
              <w:rPr>
                <w:i/>
                <w:szCs w:val="26"/>
              </w:rPr>
            </w:pPr>
            <w:r w:rsidRPr="00DC319B">
              <w:rPr>
                <w:i/>
                <w:szCs w:val="26"/>
              </w:rPr>
              <w:t>105,9</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4 000,0</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Питание работников учреждения</w:t>
            </w:r>
          </w:p>
        </w:tc>
        <w:tc>
          <w:tcPr>
            <w:tcW w:w="624" w:type="pct"/>
            <w:vAlign w:val="center"/>
          </w:tcPr>
          <w:p w:rsidR="00F0150E" w:rsidRPr="00DC319B" w:rsidRDefault="00F0150E" w:rsidP="003A6BA6">
            <w:pPr>
              <w:jc w:val="center"/>
              <w:rPr>
                <w:sz w:val="26"/>
                <w:szCs w:val="26"/>
              </w:rPr>
            </w:pPr>
            <w:r w:rsidRPr="00DC319B">
              <w:rPr>
                <w:sz w:val="26"/>
                <w:szCs w:val="26"/>
              </w:rPr>
              <w:t>363,3</w:t>
            </w:r>
          </w:p>
        </w:tc>
        <w:tc>
          <w:tcPr>
            <w:tcW w:w="641" w:type="pct"/>
            <w:vAlign w:val="center"/>
          </w:tcPr>
          <w:p w:rsidR="00F0150E" w:rsidRPr="00DC319B" w:rsidRDefault="00F0150E" w:rsidP="003A6BA6">
            <w:pPr>
              <w:jc w:val="center"/>
              <w:rPr>
                <w:sz w:val="26"/>
                <w:szCs w:val="26"/>
              </w:rPr>
            </w:pPr>
            <w:r w:rsidRPr="00DC319B">
              <w:rPr>
                <w:sz w:val="26"/>
                <w:szCs w:val="26"/>
              </w:rPr>
              <w:t>315,1</w:t>
            </w:r>
          </w:p>
        </w:tc>
        <w:tc>
          <w:tcPr>
            <w:tcW w:w="514" w:type="pct"/>
            <w:vAlign w:val="center"/>
          </w:tcPr>
          <w:p w:rsidR="00F0150E" w:rsidRPr="00DC319B" w:rsidRDefault="00F0150E" w:rsidP="003A6BA6">
            <w:pPr>
              <w:jc w:val="center"/>
              <w:rPr>
                <w:i/>
                <w:szCs w:val="26"/>
              </w:rPr>
            </w:pPr>
            <w:r w:rsidRPr="00DC319B">
              <w:rPr>
                <w:i/>
                <w:szCs w:val="26"/>
              </w:rPr>
              <w:t xml:space="preserve">-48,3 </w:t>
            </w:r>
          </w:p>
        </w:tc>
        <w:tc>
          <w:tcPr>
            <w:tcW w:w="513" w:type="pct"/>
            <w:vAlign w:val="center"/>
          </w:tcPr>
          <w:p w:rsidR="00F0150E" w:rsidRPr="00DC319B" w:rsidRDefault="00F0150E" w:rsidP="003A6BA6">
            <w:pPr>
              <w:jc w:val="center"/>
              <w:rPr>
                <w:i/>
                <w:szCs w:val="26"/>
              </w:rPr>
            </w:pPr>
            <w:r w:rsidRPr="00DC319B">
              <w:rPr>
                <w:i/>
                <w:szCs w:val="26"/>
              </w:rPr>
              <w:t>86,7</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400,0</w:t>
            </w:r>
          </w:p>
        </w:tc>
      </w:tr>
      <w:tr w:rsidR="00F0150E" w:rsidRPr="00DC319B" w:rsidTr="009F528D">
        <w:trPr>
          <w:trHeight w:val="20"/>
        </w:trPr>
        <w:tc>
          <w:tcPr>
            <w:tcW w:w="1683" w:type="pct"/>
            <w:vAlign w:val="center"/>
          </w:tcPr>
          <w:p w:rsidR="00F0150E" w:rsidRPr="00DC319B" w:rsidRDefault="00F0150E" w:rsidP="003A6BA6">
            <w:pPr>
              <w:pStyle w:val="22"/>
              <w:ind w:firstLine="0"/>
              <w:jc w:val="left"/>
              <w:rPr>
                <w:sz w:val="24"/>
                <w:szCs w:val="24"/>
              </w:rPr>
            </w:pPr>
            <w:r w:rsidRPr="00DC319B">
              <w:rPr>
                <w:sz w:val="24"/>
                <w:szCs w:val="24"/>
              </w:rPr>
              <w:t>Услуги правового характера</w:t>
            </w:r>
          </w:p>
        </w:tc>
        <w:tc>
          <w:tcPr>
            <w:tcW w:w="624" w:type="pct"/>
            <w:vAlign w:val="center"/>
          </w:tcPr>
          <w:p w:rsidR="00F0150E" w:rsidRPr="00DC319B" w:rsidRDefault="00F0150E" w:rsidP="003A6BA6">
            <w:pPr>
              <w:jc w:val="center"/>
              <w:rPr>
                <w:sz w:val="26"/>
                <w:szCs w:val="26"/>
              </w:rPr>
            </w:pPr>
            <w:r w:rsidRPr="00DC319B">
              <w:rPr>
                <w:sz w:val="26"/>
                <w:szCs w:val="26"/>
              </w:rPr>
              <w:t>8,4</w:t>
            </w:r>
          </w:p>
        </w:tc>
        <w:tc>
          <w:tcPr>
            <w:tcW w:w="641" w:type="pct"/>
            <w:vAlign w:val="center"/>
          </w:tcPr>
          <w:p w:rsidR="00F0150E" w:rsidRPr="00DC319B" w:rsidRDefault="00F0150E" w:rsidP="003A6BA6">
            <w:pPr>
              <w:jc w:val="center"/>
              <w:rPr>
                <w:sz w:val="26"/>
                <w:szCs w:val="26"/>
              </w:rPr>
            </w:pPr>
            <w:r w:rsidRPr="00DC319B">
              <w:rPr>
                <w:sz w:val="26"/>
                <w:szCs w:val="26"/>
              </w:rPr>
              <w:t>3,4</w:t>
            </w:r>
          </w:p>
        </w:tc>
        <w:tc>
          <w:tcPr>
            <w:tcW w:w="514" w:type="pct"/>
            <w:vAlign w:val="center"/>
          </w:tcPr>
          <w:p w:rsidR="00F0150E" w:rsidRPr="00DC319B" w:rsidRDefault="00F0150E" w:rsidP="003A6BA6">
            <w:pPr>
              <w:jc w:val="center"/>
              <w:rPr>
                <w:i/>
                <w:szCs w:val="26"/>
              </w:rPr>
            </w:pPr>
            <w:r w:rsidRPr="00DC319B">
              <w:rPr>
                <w:i/>
                <w:szCs w:val="26"/>
              </w:rPr>
              <w:t xml:space="preserve">-5,0 </w:t>
            </w:r>
          </w:p>
        </w:tc>
        <w:tc>
          <w:tcPr>
            <w:tcW w:w="513" w:type="pct"/>
            <w:vAlign w:val="center"/>
          </w:tcPr>
          <w:p w:rsidR="00F0150E" w:rsidRPr="00DC319B" w:rsidRDefault="00F0150E" w:rsidP="003A6BA6">
            <w:pPr>
              <w:jc w:val="center"/>
              <w:rPr>
                <w:i/>
                <w:szCs w:val="26"/>
              </w:rPr>
            </w:pPr>
            <w:r w:rsidRPr="00DC319B">
              <w:rPr>
                <w:i/>
                <w:szCs w:val="26"/>
              </w:rPr>
              <w:t>40,5</w:t>
            </w:r>
          </w:p>
        </w:tc>
        <w:tc>
          <w:tcPr>
            <w:tcW w:w="1025" w:type="pct"/>
            <w:vAlign w:val="center"/>
          </w:tcPr>
          <w:p w:rsidR="00F0150E" w:rsidRPr="00DC319B" w:rsidRDefault="00F0150E" w:rsidP="003A6BA6">
            <w:pPr>
              <w:jc w:val="center"/>
              <w:rPr>
                <w:color w:val="000000"/>
                <w:sz w:val="26"/>
                <w:szCs w:val="26"/>
              </w:rPr>
            </w:pPr>
            <w:r w:rsidRPr="00DC319B">
              <w:rPr>
                <w:color w:val="000000"/>
                <w:sz w:val="26"/>
                <w:szCs w:val="26"/>
              </w:rPr>
              <w:t>10,0</w:t>
            </w:r>
          </w:p>
        </w:tc>
      </w:tr>
      <w:tr w:rsidR="00F0150E" w:rsidRPr="00DC319B" w:rsidTr="009F528D">
        <w:trPr>
          <w:trHeight w:val="20"/>
        </w:trPr>
        <w:tc>
          <w:tcPr>
            <w:tcW w:w="1683" w:type="pct"/>
            <w:vAlign w:val="center"/>
          </w:tcPr>
          <w:p w:rsidR="00F0150E" w:rsidRPr="00DC319B" w:rsidRDefault="00F0150E" w:rsidP="003A6BA6">
            <w:pPr>
              <w:pStyle w:val="22"/>
              <w:jc w:val="right"/>
              <w:rPr>
                <w:b/>
                <w:sz w:val="24"/>
                <w:szCs w:val="24"/>
                <w:lang w:val="en-US"/>
              </w:rPr>
            </w:pPr>
            <w:r w:rsidRPr="00DC319B">
              <w:rPr>
                <w:b/>
                <w:sz w:val="24"/>
                <w:szCs w:val="24"/>
              </w:rPr>
              <w:t>Итого</w:t>
            </w:r>
            <w:r w:rsidRPr="00DC319B">
              <w:rPr>
                <w:b/>
                <w:sz w:val="24"/>
                <w:szCs w:val="24"/>
                <w:lang w:val="en-US"/>
              </w:rPr>
              <w:t>:</w:t>
            </w:r>
          </w:p>
        </w:tc>
        <w:tc>
          <w:tcPr>
            <w:tcW w:w="624" w:type="pct"/>
            <w:vAlign w:val="center"/>
          </w:tcPr>
          <w:p w:rsidR="00F0150E" w:rsidRPr="00DC319B" w:rsidRDefault="00F0150E" w:rsidP="003A6BA6">
            <w:pPr>
              <w:jc w:val="center"/>
              <w:rPr>
                <w:b/>
                <w:bCs/>
                <w:sz w:val="26"/>
                <w:szCs w:val="26"/>
              </w:rPr>
            </w:pPr>
            <w:r w:rsidRPr="00DC319B">
              <w:rPr>
                <w:b/>
                <w:bCs/>
                <w:sz w:val="26"/>
                <w:szCs w:val="26"/>
              </w:rPr>
              <w:t>10 160,5</w:t>
            </w:r>
          </w:p>
        </w:tc>
        <w:tc>
          <w:tcPr>
            <w:tcW w:w="641" w:type="pct"/>
            <w:vAlign w:val="center"/>
          </w:tcPr>
          <w:p w:rsidR="00F0150E" w:rsidRPr="00DC319B" w:rsidRDefault="00F0150E" w:rsidP="003A6BA6">
            <w:pPr>
              <w:jc w:val="center"/>
              <w:rPr>
                <w:b/>
                <w:bCs/>
                <w:sz w:val="26"/>
                <w:szCs w:val="26"/>
              </w:rPr>
            </w:pPr>
            <w:r w:rsidRPr="00DC319B">
              <w:rPr>
                <w:b/>
                <w:bCs/>
                <w:sz w:val="26"/>
                <w:szCs w:val="26"/>
              </w:rPr>
              <w:t>12 097,8</w:t>
            </w:r>
          </w:p>
        </w:tc>
        <w:tc>
          <w:tcPr>
            <w:tcW w:w="514" w:type="pct"/>
            <w:vAlign w:val="center"/>
          </w:tcPr>
          <w:p w:rsidR="00F0150E" w:rsidRPr="00DC319B" w:rsidRDefault="00F0150E" w:rsidP="003A6BA6">
            <w:pPr>
              <w:jc w:val="center"/>
              <w:rPr>
                <w:b/>
                <w:i/>
                <w:szCs w:val="26"/>
              </w:rPr>
            </w:pPr>
            <w:r w:rsidRPr="00DC319B">
              <w:rPr>
                <w:b/>
                <w:i/>
                <w:szCs w:val="26"/>
              </w:rPr>
              <w:t xml:space="preserve">1 937,3 </w:t>
            </w:r>
          </w:p>
        </w:tc>
        <w:tc>
          <w:tcPr>
            <w:tcW w:w="513" w:type="pct"/>
            <w:vAlign w:val="center"/>
          </w:tcPr>
          <w:p w:rsidR="00F0150E" w:rsidRPr="00DC319B" w:rsidRDefault="00F0150E" w:rsidP="003A6BA6">
            <w:pPr>
              <w:jc w:val="center"/>
              <w:rPr>
                <w:b/>
                <w:i/>
                <w:szCs w:val="26"/>
              </w:rPr>
            </w:pPr>
            <w:r w:rsidRPr="00DC319B">
              <w:rPr>
                <w:b/>
                <w:i/>
                <w:szCs w:val="26"/>
              </w:rPr>
              <w:t>119,1</w:t>
            </w:r>
          </w:p>
        </w:tc>
        <w:tc>
          <w:tcPr>
            <w:tcW w:w="1025" w:type="pct"/>
            <w:vAlign w:val="center"/>
          </w:tcPr>
          <w:p w:rsidR="00F0150E" w:rsidRPr="00DC319B" w:rsidRDefault="00F0150E" w:rsidP="003A6BA6">
            <w:pPr>
              <w:jc w:val="center"/>
              <w:rPr>
                <w:b/>
                <w:color w:val="000000"/>
                <w:sz w:val="26"/>
                <w:szCs w:val="26"/>
              </w:rPr>
            </w:pPr>
            <w:r w:rsidRPr="00DC319B">
              <w:rPr>
                <w:b/>
                <w:color w:val="000000"/>
                <w:sz w:val="26"/>
                <w:szCs w:val="26"/>
              </w:rPr>
              <w:t>15 328,5</w:t>
            </w:r>
          </w:p>
        </w:tc>
      </w:tr>
    </w:tbl>
    <w:p w:rsidR="00F0150E" w:rsidRPr="00DC319B" w:rsidRDefault="00F0150E" w:rsidP="00F0150E">
      <w:pPr>
        <w:spacing w:before="120"/>
        <w:ind w:firstLine="709"/>
        <w:jc w:val="both"/>
        <w:rPr>
          <w:iCs/>
          <w:sz w:val="26"/>
          <w:szCs w:val="26"/>
        </w:rPr>
      </w:pPr>
      <w:r w:rsidRPr="00DC319B">
        <w:rPr>
          <w:iCs/>
          <w:sz w:val="26"/>
          <w:szCs w:val="26"/>
        </w:rPr>
        <w:t>У</w:t>
      </w:r>
      <w:r w:rsidRPr="00DC319B">
        <w:rPr>
          <w:iCs/>
          <w:sz w:val="26"/>
        </w:rPr>
        <w:t>величение доходов от оказания платных услуг на 1 937,3 тыс. руб.</w:t>
      </w:r>
      <w:r w:rsidRPr="00DC319B">
        <w:rPr>
          <w:iCs/>
          <w:sz w:val="26"/>
          <w:szCs w:val="26"/>
        </w:rPr>
        <w:t xml:space="preserve"> обусловлено, в основном, ростом спроса на стационарное обслуживание на</w:t>
      </w:r>
      <w:r w:rsidRPr="00DC319B">
        <w:rPr>
          <w:iCs/>
          <w:sz w:val="26"/>
        </w:rPr>
        <w:t xml:space="preserve"> дополнительных платных койках отделения временного проживания граждан пожилого возраста и инвалидов</w:t>
      </w:r>
      <w:r w:rsidRPr="00DC319B">
        <w:rPr>
          <w:iCs/>
          <w:sz w:val="26"/>
          <w:szCs w:val="26"/>
        </w:rPr>
        <w:t>.</w:t>
      </w:r>
    </w:p>
    <w:p w:rsidR="00001EDE" w:rsidRPr="00DC319B" w:rsidRDefault="00001EDE" w:rsidP="00D95A14">
      <w:pPr>
        <w:pStyle w:val="afff2"/>
        <w:ind w:left="0" w:firstLine="720"/>
        <w:rPr>
          <w:sz w:val="26"/>
          <w:szCs w:val="26"/>
        </w:rPr>
      </w:pPr>
    </w:p>
    <w:p w:rsidR="00F0150E" w:rsidRPr="00DC319B" w:rsidRDefault="00F0150E" w:rsidP="00F0150E">
      <w:pPr>
        <w:pStyle w:val="afff2"/>
        <w:jc w:val="center"/>
        <w:rPr>
          <w:b/>
          <w:i/>
          <w:sz w:val="26"/>
          <w:szCs w:val="26"/>
          <w:u w:val="single"/>
        </w:rPr>
      </w:pPr>
      <w:r w:rsidRPr="00DC319B">
        <w:rPr>
          <w:b/>
          <w:i/>
          <w:sz w:val="26"/>
          <w:szCs w:val="26"/>
          <w:u w:val="single"/>
        </w:rPr>
        <w:t>Муниципальное бюджетное учреждение «Реабилитационный центр для детей и подростков с ограниченными возможностями «Виктория»</w:t>
      </w:r>
    </w:p>
    <w:p w:rsidR="00F0150E" w:rsidRPr="00DC319B" w:rsidRDefault="00F0150E" w:rsidP="00F0150E">
      <w:pPr>
        <w:pStyle w:val="afff2"/>
        <w:rPr>
          <w:b/>
          <w:i/>
          <w:sz w:val="26"/>
          <w:szCs w:val="26"/>
          <w:u w:val="single"/>
        </w:rPr>
      </w:pPr>
    </w:p>
    <w:p w:rsidR="00F0150E" w:rsidRPr="00DC319B" w:rsidRDefault="00F0150E" w:rsidP="00F0150E">
      <w:pPr>
        <w:ind w:firstLine="709"/>
        <w:jc w:val="both"/>
        <w:rPr>
          <w:sz w:val="26"/>
          <w:szCs w:val="26"/>
        </w:rPr>
      </w:pPr>
      <w:r w:rsidRPr="00DC319B">
        <w:rPr>
          <w:sz w:val="26"/>
          <w:szCs w:val="26"/>
        </w:rPr>
        <w:t>МБУ «РЦ «Виктория»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 социальной защите инвалидов в Российской Федерации».</w:t>
      </w:r>
    </w:p>
    <w:p w:rsidR="00F0150E" w:rsidRPr="00DC319B" w:rsidRDefault="00F0150E" w:rsidP="00F0150E">
      <w:pPr>
        <w:ind w:firstLine="709"/>
        <w:jc w:val="both"/>
        <w:rPr>
          <w:sz w:val="26"/>
          <w:szCs w:val="26"/>
        </w:rPr>
      </w:pPr>
      <w:r w:rsidRPr="00DC319B">
        <w:rPr>
          <w:sz w:val="26"/>
          <w:szCs w:val="26"/>
        </w:rPr>
        <w:t>На 01.10.2018 в городе проживает 665 детей-инвалидов, что на 1,4% выше, чем по состоянию на 01.10.2017 (656 детей-инвалидов).</w:t>
      </w:r>
    </w:p>
    <w:p w:rsidR="00F0150E" w:rsidRPr="00DC319B" w:rsidRDefault="00F0150E" w:rsidP="00F0150E">
      <w:pPr>
        <w:ind w:firstLine="708"/>
        <w:jc w:val="both"/>
        <w:rPr>
          <w:sz w:val="26"/>
          <w:szCs w:val="26"/>
        </w:rPr>
      </w:pPr>
      <w:r w:rsidRPr="00DC319B">
        <w:rPr>
          <w:sz w:val="26"/>
          <w:szCs w:val="26"/>
        </w:rPr>
        <w:t>Фактически за 9 месяцев</w:t>
      </w:r>
      <w:r w:rsidRPr="00DC319B">
        <w:rPr>
          <w:b/>
          <w:szCs w:val="26"/>
        </w:rPr>
        <w:t xml:space="preserve"> </w:t>
      </w:r>
      <w:r w:rsidRPr="00DC319B">
        <w:rPr>
          <w:sz w:val="26"/>
          <w:szCs w:val="26"/>
        </w:rPr>
        <w:t xml:space="preserve">2018 года обслужено 653 чел., что на 29,8% выше, чем за аналогичный период 2017 года (503 чел.), в том числе: </w:t>
      </w:r>
    </w:p>
    <w:p w:rsidR="00F0150E" w:rsidRPr="00DC319B" w:rsidRDefault="00F0150E" w:rsidP="00A94134">
      <w:pPr>
        <w:pStyle w:val="afff2"/>
        <w:numPr>
          <w:ilvl w:val="0"/>
          <w:numId w:val="48"/>
        </w:numPr>
        <w:tabs>
          <w:tab w:val="left" w:pos="993"/>
        </w:tabs>
        <w:ind w:left="0" w:firstLine="709"/>
        <w:jc w:val="both"/>
        <w:rPr>
          <w:sz w:val="26"/>
          <w:szCs w:val="26"/>
        </w:rPr>
      </w:pPr>
      <w:r w:rsidRPr="00DC319B">
        <w:rPr>
          <w:sz w:val="26"/>
          <w:szCs w:val="26"/>
        </w:rPr>
        <w:t>в отделении дневного пребывания – 105 чел.;</w:t>
      </w:r>
    </w:p>
    <w:p w:rsidR="00F0150E" w:rsidRPr="00DC319B" w:rsidRDefault="00F0150E" w:rsidP="00A94134">
      <w:pPr>
        <w:pStyle w:val="afff2"/>
        <w:numPr>
          <w:ilvl w:val="0"/>
          <w:numId w:val="48"/>
        </w:numPr>
        <w:tabs>
          <w:tab w:val="left" w:pos="993"/>
        </w:tabs>
        <w:ind w:left="0" w:firstLine="709"/>
        <w:jc w:val="both"/>
        <w:rPr>
          <w:sz w:val="26"/>
          <w:szCs w:val="26"/>
        </w:rPr>
      </w:pPr>
      <w:r w:rsidRPr="00DC319B">
        <w:rPr>
          <w:sz w:val="26"/>
          <w:szCs w:val="26"/>
        </w:rPr>
        <w:t xml:space="preserve">в других отделениях – 548 чел. </w:t>
      </w:r>
    </w:p>
    <w:p w:rsidR="00F0150E" w:rsidRPr="00DC319B" w:rsidRDefault="00F0150E" w:rsidP="009E458C">
      <w:pPr>
        <w:pStyle w:val="afff2"/>
        <w:tabs>
          <w:tab w:val="left" w:pos="993"/>
        </w:tabs>
        <w:ind w:left="0" w:firstLine="709"/>
        <w:jc w:val="both"/>
        <w:rPr>
          <w:sz w:val="26"/>
          <w:szCs w:val="26"/>
        </w:rPr>
      </w:pPr>
      <w:r w:rsidRPr="00DC319B">
        <w:rPr>
          <w:sz w:val="26"/>
          <w:szCs w:val="26"/>
        </w:rPr>
        <w:t>МБУ «РЦ «Виктория» осуществляет предоставление платных услуг «Дежурная группа» для детей-инвалидов, посещающих учреждение. Объем полученных доходов от оказания платных услуг за отчетный период составил 175,7 тыс. руб., что ниже уровня 2017 г</w:t>
      </w:r>
      <w:r w:rsidR="009E458C" w:rsidRPr="00DC319B">
        <w:rPr>
          <w:sz w:val="26"/>
          <w:szCs w:val="26"/>
        </w:rPr>
        <w:t>ода на 38,5% (285,6 тыс. руб.).</w:t>
      </w:r>
    </w:p>
    <w:p w:rsidR="00F0150E" w:rsidRPr="00DC319B" w:rsidRDefault="00F0150E" w:rsidP="00F0150E">
      <w:pPr>
        <w:ind w:firstLine="709"/>
        <w:jc w:val="both"/>
        <w:rPr>
          <w:sz w:val="26"/>
          <w:szCs w:val="26"/>
        </w:rPr>
      </w:pPr>
      <w:r w:rsidRPr="00DC319B">
        <w:rPr>
          <w:sz w:val="26"/>
          <w:szCs w:val="26"/>
        </w:rPr>
        <w:t>Объем безвозмездных поступлений от ЗФ ПАО «ГМК «Норильский никель» за отчетный период составил 120,0 тыс. руб. на культурно-массовые и спортивные мероприятия для малообеспеченных детей из числа воспитанников Виктории, выезжающих на отдых в оздоровительные лагеря.</w:t>
      </w:r>
    </w:p>
    <w:p w:rsidR="00F0150E" w:rsidRPr="00DC319B" w:rsidRDefault="00F0150E" w:rsidP="00F0150E">
      <w:pPr>
        <w:ind w:firstLine="709"/>
        <w:jc w:val="both"/>
        <w:rPr>
          <w:sz w:val="26"/>
          <w:szCs w:val="26"/>
        </w:rPr>
      </w:pPr>
    </w:p>
    <w:p w:rsidR="00F0150E" w:rsidRPr="00DC319B" w:rsidRDefault="00F0150E" w:rsidP="00F0150E">
      <w:pPr>
        <w:pStyle w:val="a8"/>
        <w:ind w:left="720"/>
        <w:jc w:val="center"/>
        <w:rPr>
          <w:b/>
          <w:i/>
          <w:sz w:val="26"/>
          <w:szCs w:val="26"/>
          <w:u w:val="single"/>
        </w:rPr>
      </w:pPr>
      <w:r w:rsidRPr="00DC319B">
        <w:rPr>
          <w:b/>
          <w:i/>
          <w:sz w:val="26"/>
          <w:szCs w:val="26"/>
          <w:u w:val="single"/>
        </w:rPr>
        <w:lastRenderedPageBreak/>
        <w:t>Муниципальное бюджетное учреждение «Центр семьи «Норильский»</w:t>
      </w:r>
    </w:p>
    <w:p w:rsidR="00F0150E" w:rsidRPr="00DC319B" w:rsidRDefault="00F0150E" w:rsidP="00F0150E">
      <w:pPr>
        <w:pStyle w:val="a8"/>
        <w:ind w:left="720"/>
        <w:jc w:val="center"/>
        <w:rPr>
          <w:b/>
          <w:i/>
          <w:sz w:val="26"/>
          <w:szCs w:val="26"/>
          <w:u w:val="single"/>
        </w:rPr>
      </w:pPr>
    </w:p>
    <w:p w:rsidR="0014121D" w:rsidRPr="00DC319B" w:rsidRDefault="00F0150E" w:rsidP="0014121D">
      <w:pPr>
        <w:ind w:firstLine="709"/>
        <w:jc w:val="both"/>
        <w:rPr>
          <w:sz w:val="26"/>
          <w:szCs w:val="26"/>
        </w:rPr>
      </w:pPr>
      <w:r w:rsidRPr="00DC319B">
        <w:rPr>
          <w:sz w:val="26"/>
          <w:szCs w:val="26"/>
        </w:rPr>
        <w:t>Основная деятельность МБУ «ЦС «Норильский» направлена на оказание поддержки и помощи семьям, детям и отдельным граждана</w:t>
      </w:r>
      <w:r w:rsidR="0014121D" w:rsidRPr="00DC319B">
        <w:rPr>
          <w:sz w:val="26"/>
          <w:szCs w:val="26"/>
        </w:rPr>
        <w:t>м, попавшим в трудную ситуацию, а именно:</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содействие развитию и укреплению семьи как социального института;</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 xml:space="preserve">улучшение показателей социального здоровья семьи и детей; </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реализация прав семьи и детей в защите и помощи со стороны государства;</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 xml:space="preserve">сокращение распространённости социального неблагополучия детей и семей с детьми;  </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 xml:space="preserve">осуществление мер по выявлению семей и детей, находящихся в обстоятельствах, которые ухудшают или могут ухудшить условия их жизнедеятельности; </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 xml:space="preserve">повышение престижа семейного образа жизни и ответственного родителя, возрождение и развитие семейных ценностей и традиций, преемственности поколений; </w:t>
      </w:r>
    </w:p>
    <w:p w:rsidR="0014121D" w:rsidRPr="00DC319B" w:rsidRDefault="0014121D" w:rsidP="0014121D">
      <w:pPr>
        <w:numPr>
          <w:ilvl w:val="0"/>
          <w:numId w:val="162"/>
        </w:numPr>
        <w:tabs>
          <w:tab w:val="left" w:pos="993"/>
        </w:tabs>
        <w:ind w:left="0" w:firstLine="709"/>
        <w:jc w:val="both"/>
        <w:rPr>
          <w:sz w:val="26"/>
          <w:szCs w:val="26"/>
        </w:rPr>
      </w:pPr>
      <w:r w:rsidRPr="00DC319B">
        <w:rPr>
          <w:sz w:val="26"/>
          <w:szCs w:val="26"/>
        </w:rPr>
        <w:t xml:space="preserve">установление гармоничных внутрисемейных отношений; </w:t>
      </w:r>
    </w:p>
    <w:p w:rsidR="0014121D" w:rsidRPr="00DC319B" w:rsidRDefault="0014121D" w:rsidP="0014121D">
      <w:pPr>
        <w:numPr>
          <w:ilvl w:val="0"/>
          <w:numId w:val="162"/>
        </w:numPr>
        <w:tabs>
          <w:tab w:val="left" w:pos="993"/>
        </w:tabs>
        <w:ind w:left="0" w:firstLine="709"/>
        <w:jc w:val="both"/>
        <w:rPr>
          <w:sz w:val="26"/>
          <w:szCs w:val="26"/>
        </w:rPr>
      </w:pPr>
      <w:proofErr w:type="spellStart"/>
      <w:r w:rsidRPr="00DC319B">
        <w:rPr>
          <w:sz w:val="26"/>
          <w:szCs w:val="26"/>
        </w:rPr>
        <w:t>гуманизация</w:t>
      </w:r>
      <w:proofErr w:type="spellEnd"/>
      <w:r w:rsidRPr="00DC319B">
        <w:rPr>
          <w:sz w:val="26"/>
          <w:szCs w:val="26"/>
        </w:rPr>
        <w:t xml:space="preserve"> связей семьи с обществом и государством; </w:t>
      </w:r>
    </w:p>
    <w:p w:rsidR="003E4CE4" w:rsidRPr="00DC319B" w:rsidRDefault="0014121D" w:rsidP="0014121D">
      <w:pPr>
        <w:numPr>
          <w:ilvl w:val="0"/>
          <w:numId w:val="162"/>
        </w:numPr>
        <w:tabs>
          <w:tab w:val="left" w:pos="993"/>
        </w:tabs>
        <w:ind w:left="0" w:firstLine="709"/>
        <w:jc w:val="both"/>
        <w:rPr>
          <w:sz w:val="26"/>
          <w:szCs w:val="26"/>
        </w:rPr>
      </w:pPr>
      <w:r w:rsidRPr="00DC319B">
        <w:rPr>
          <w:sz w:val="26"/>
          <w:szCs w:val="26"/>
        </w:rPr>
        <w:t>осуществление межведомственного и межсекторного взаимодействия в решении вопросов социального обслуживания семьи и детей</w:t>
      </w:r>
      <w:r w:rsidR="00C57F0D" w:rsidRPr="00DC319B">
        <w:rPr>
          <w:sz w:val="26"/>
          <w:szCs w:val="26"/>
        </w:rPr>
        <w:t>.</w:t>
      </w:r>
    </w:p>
    <w:p w:rsidR="00F0150E" w:rsidRPr="00DC319B" w:rsidRDefault="00F0150E" w:rsidP="00F0150E">
      <w:pPr>
        <w:ind w:firstLine="709"/>
        <w:jc w:val="both"/>
        <w:rPr>
          <w:sz w:val="26"/>
          <w:szCs w:val="26"/>
        </w:rPr>
      </w:pPr>
      <w:r w:rsidRPr="00DC319B">
        <w:rPr>
          <w:sz w:val="26"/>
          <w:szCs w:val="26"/>
        </w:rPr>
        <w:t>За 9 месяцев 2018 года услугами учреждения социального обслуживания воспользовались 1 596 человек (на 23,1% меньше уровня 2017 года – 2 076 человек).</w:t>
      </w:r>
    </w:p>
    <w:p w:rsidR="00B642FB" w:rsidRPr="00DC319B" w:rsidRDefault="003E4CE4" w:rsidP="00F0150E">
      <w:pPr>
        <w:ind w:firstLine="709"/>
        <w:jc w:val="both"/>
        <w:rPr>
          <w:sz w:val="26"/>
          <w:szCs w:val="26"/>
        </w:rPr>
      </w:pPr>
      <w:r w:rsidRPr="00DC319B">
        <w:rPr>
          <w:sz w:val="26"/>
          <w:szCs w:val="26"/>
        </w:rPr>
        <w:t>Также учреждением оказываются социально-психологические, социально-правовые услуги на платной основе, ф</w:t>
      </w:r>
      <w:r w:rsidR="00F0150E" w:rsidRPr="00DC319B">
        <w:rPr>
          <w:sz w:val="26"/>
          <w:szCs w:val="26"/>
        </w:rPr>
        <w:t xml:space="preserve">актические доходы от оказания платных услуг за 9 месяцев 2018 года составили 97,5 тыс. руб. </w:t>
      </w:r>
    </w:p>
    <w:p w:rsidR="003E4CE4" w:rsidRPr="00DC319B" w:rsidRDefault="003E4CE4" w:rsidP="00F0150E">
      <w:pPr>
        <w:ind w:firstLine="709"/>
        <w:jc w:val="both"/>
        <w:rPr>
          <w:sz w:val="26"/>
          <w:szCs w:val="26"/>
        </w:rPr>
      </w:pPr>
    </w:p>
    <w:p w:rsidR="006B3F67" w:rsidRPr="00DC319B" w:rsidRDefault="006B3F67" w:rsidP="00D262D4">
      <w:pPr>
        <w:pStyle w:val="2"/>
        <w:numPr>
          <w:ilvl w:val="1"/>
          <w:numId w:val="11"/>
        </w:numPr>
        <w:tabs>
          <w:tab w:val="left" w:pos="993"/>
        </w:tabs>
        <w:spacing w:before="240" w:after="240"/>
        <w:ind w:left="0" w:firstLine="709"/>
        <w:jc w:val="center"/>
        <w:rPr>
          <w:sz w:val="26"/>
          <w:szCs w:val="26"/>
        </w:rPr>
      </w:pPr>
      <w:bookmarkStart w:id="166" w:name="_Toc529526496"/>
      <w:r w:rsidRPr="00DC319B">
        <w:rPr>
          <w:sz w:val="26"/>
          <w:szCs w:val="26"/>
        </w:rPr>
        <w:t>Анализ кадровой обеспеченности учреждений социальной</w:t>
      </w:r>
      <w:r w:rsidR="00032151" w:rsidRPr="00DC319B">
        <w:rPr>
          <w:sz w:val="26"/>
          <w:szCs w:val="26"/>
        </w:rPr>
        <w:t xml:space="preserve"> </w:t>
      </w:r>
      <w:r w:rsidRPr="00DC319B">
        <w:rPr>
          <w:sz w:val="26"/>
          <w:szCs w:val="26"/>
        </w:rPr>
        <w:t>инфраструктуры</w:t>
      </w:r>
      <w:bookmarkEnd w:id="166"/>
    </w:p>
    <w:p w:rsidR="00F4368B" w:rsidRPr="00DC319B" w:rsidRDefault="00F4368B" w:rsidP="00F4368B">
      <w:pPr>
        <w:pStyle w:val="a4"/>
        <w:numPr>
          <w:ilvl w:val="0"/>
          <w:numId w:val="138"/>
        </w:numPr>
        <w:tabs>
          <w:tab w:val="left" w:pos="993"/>
        </w:tabs>
        <w:ind w:left="0" w:firstLine="709"/>
        <w:rPr>
          <w:b/>
          <w:i/>
          <w:u w:val="single"/>
        </w:rPr>
      </w:pPr>
      <w:r w:rsidRPr="00DC319B">
        <w:rPr>
          <w:b/>
          <w:i/>
          <w:u w:val="single"/>
        </w:rPr>
        <w:t>Управление общего и дошкольного образования Администрации города Норильска</w:t>
      </w:r>
    </w:p>
    <w:p w:rsidR="00F4368B" w:rsidRPr="00DC319B" w:rsidRDefault="00F4368B" w:rsidP="00F4368B">
      <w:pPr>
        <w:pStyle w:val="a4"/>
        <w:widowControl w:val="0"/>
        <w:spacing w:before="120"/>
        <w:ind w:firstLine="709"/>
      </w:pPr>
      <w:r w:rsidRPr="00DC319B">
        <w:t xml:space="preserve">Штатная численность по отрасли «Образование» в отчетном периоде по отношению к аналогичному периоду прошлого года увеличилась на 3,3% и составила 8 439,7 </w:t>
      </w:r>
      <w:proofErr w:type="spellStart"/>
      <w:r w:rsidRPr="00DC319B">
        <w:t>шт.ед</w:t>
      </w:r>
      <w:proofErr w:type="spellEnd"/>
      <w:r w:rsidRPr="00DC319B">
        <w:rPr>
          <w:color w:val="000000" w:themeColor="text1"/>
          <w:szCs w:val="26"/>
        </w:rPr>
        <w:t>. Среднесписочная численность увеличилась на 1,7% и составила 6 451 человек.</w:t>
      </w: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D95A14" w:rsidRPr="00DC319B" w:rsidRDefault="00D95A14" w:rsidP="00F4368B">
      <w:pPr>
        <w:pStyle w:val="afff2"/>
        <w:autoSpaceDE w:val="0"/>
        <w:autoSpaceDN w:val="0"/>
        <w:adjustRightInd w:val="0"/>
        <w:ind w:left="900"/>
        <w:jc w:val="right"/>
        <w:rPr>
          <w:bCs/>
          <w:iCs/>
          <w:sz w:val="26"/>
          <w:szCs w:val="26"/>
        </w:rPr>
      </w:pPr>
    </w:p>
    <w:p w:rsidR="00F4368B" w:rsidRPr="00DC319B" w:rsidRDefault="00F4368B" w:rsidP="00F4368B">
      <w:pPr>
        <w:pStyle w:val="afff2"/>
        <w:autoSpaceDE w:val="0"/>
        <w:autoSpaceDN w:val="0"/>
        <w:adjustRightInd w:val="0"/>
        <w:ind w:left="900"/>
        <w:jc w:val="right"/>
        <w:rPr>
          <w:bCs/>
          <w:iCs/>
          <w:sz w:val="26"/>
          <w:szCs w:val="26"/>
        </w:rPr>
      </w:pPr>
      <w:r w:rsidRPr="00DC319B">
        <w:rPr>
          <w:bCs/>
          <w:iCs/>
          <w:sz w:val="26"/>
          <w:szCs w:val="26"/>
        </w:rPr>
        <w:lastRenderedPageBreak/>
        <w:t>Таблица 59</w:t>
      </w:r>
    </w:p>
    <w:p w:rsidR="00F4368B" w:rsidRPr="00DC319B" w:rsidRDefault="00F4368B" w:rsidP="00F4368B">
      <w:pPr>
        <w:pStyle w:val="afff2"/>
        <w:autoSpaceDE w:val="0"/>
        <w:autoSpaceDN w:val="0"/>
        <w:adjustRightInd w:val="0"/>
        <w:spacing w:after="120"/>
        <w:ind w:left="900"/>
        <w:rPr>
          <w:b/>
          <w:bCs/>
          <w:i/>
          <w:iCs/>
          <w:sz w:val="26"/>
          <w:szCs w:val="26"/>
        </w:rPr>
      </w:pPr>
      <w:r w:rsidRPr="00DC319B">
        <w:rPr>
          <w:b/>
          <w:bCs/>
          <w:i/>
          <w:iCs/>
          <w:sz w:val="26"/>
          <w:szCs w:val="26"/>
        </w:rPr>
        <w:t xml:space="preserve">Среднесписочная и штатная численность работников учреждений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133"/>
        <w:gridCol w:w="1133"/>
        <w:gridCol w:w="1133"/>
        <w:gridCol w:w="991"/>
        <w:gridCol w:w="959"/>
        <w:gridCol w:w="1024"/>
      </w:tblGrid>
      <w:tr w:rsidR="00F4368B" w:rsidRPr="00DC319B" w:rsidTr="00F4368B">
        <w:trPr>
          <w:trHeight w:val="20"/>
          <w:tblHeader/>
        </w:trPr>
        <w:tc>
          <w:tcPr>
            <w:tcW w:w="1591" w:type="pct"/>
            <w:vMerge w:val="restart"/>
            <w:shd w:val="clear" w:color="auto" w:fill="auto"/>
            <w:vAlign w:val="center"/>
            <w:hideMark/>
          </w:tcPr>
          <w:p w:rsidR="00F4368B" w:rsidRPr="00DC319B" w:rsidRDefault="00F4368B" w:rsidP="00282818">
            <w:pPr>
              <w:jc w:val="center"/>
            </w:pPr>
            <w:r w:rsidRPr="00DC319B">
              <w:t>Категории работников</w:t>
            </w:r>
          </w:p>
        </w:tc>
        <w:tc>
          <w:tcPr>
            <w:tcW w:w="1818" w:type="pct"/>
            <w:gridSpan w:val="3"/>
            <w:shd w:val="clear" w:color="auto" w:fill="auto"/>
            <w:vAlign w:val="center"/>
            <w:hideMark/>
          </w:tcPr>
          <w:p w:rsidR="00F4368B" w:rsidRPr="00DC319B" w:rsidRDefault="00F4368B" w:rsidP="00282818">
            <w:pPr>
              <w:jc w:val="center"/>
            </w:pPr>
            <w:r w:rsidRPr="00DC319B">
              <w:rPr>
                <w:bCs/>
              </w:rPr>
              <w:t xml:space="preserve">Штатная численность, </w:t>
            </w:r>
            <w:proofErr w:type="spellStart"/>
            <w:r w:rsidRPr="00DC319B">
              <w:rPr>
                <w:bCs/>
              </w:rPr>
              <w:t>шт.ед</w:t>
            </w:r>
            <w:proofErr w:type="spellEnd"/>
            <w:r w:rsidRPr="00DC319B">
              <w:rPr>
                <w:bCs/>
              </w:rPr>
              <w:t>.</w:t>
            </w:r>
          </w:p>
        </w:tc>
        <w:tc>
          <w:tcPr>
            <w:tcW w:w="1591" w:type="pct"/>
            <w:gridSpan w:val="3"/>
            <w:shd w:val="clear" w:color="auto" w:fill="auto"/>
            <w:vAlign w:val="center"/>
            <w:hideMark/>
          </w:tcPr>
          <w:p w:rsidR="00F4368B" w:rsidRPr="00DC319B" w:rsidRDefault="00F4368B" w:rsidP="00282818">
            <w:pPr>
              <w:jc w:val="center"/>
            </w:pPr>
            <w:r w:rsidRPr="00DC319B">
              <w:t>Среднесписочная численность, чел.</w:t>
            </w:r>
          </w:p>
        </w:tc>
      </w:tr>
      <w:tr w:rsidR="00F4368B" w:rsidRPr="00DC319B" w:rsidTr="00F4368B">
        <w:trPr>
          <w:trHeight w:val="20"/>
          <w:tblHeader/>
        </w:trPr>
        <w:tc>
          <w:tcPr>
            <w:tcW w:w="1591" w:type="pct"/>
            <w:vMerge/>
            <w:vAlign w:val="center"/>
            <w:hideMark/>
          </w:tcPr>
          <w:p w:rsidR="00F4368B" w:rsidRPr="00DC319B" w:rsidRDefault="00F4368B" w:rsidP="00282818"/>
        </w:tc>
        <w:tc>
          <w:tcPr>
            <w:tcW w:w="1212" w:type="pct"/>
            <w:gridSpan w:val="2"/>
            <w:shd w:val="clear" w:color="auto" w:fill="auto"/>
            <w:vAlign w:val="center"/>
          </w:tcPr>
          <w:p w:rsidR="00F4368B" w:rsidRPr="00DC319B" w:rsidRDefault="00F4368B" w:rsidP="00282818">
            <w:pPr>
              <w:jc w:val="center"/>
            </w:pPr>
            <w:r w:rsidRPr="00DC319B">
              <w:t>9 месяцев</w:t>
            </w:r>
          </w:p>
        </w:tc>
        <w:tc>
          <w:tcPr>
            <w:tcW w:w="606" w:type="pct"/>
            <w:vMerge w:val="restart"/>
            <w:shd w:val="clear" w:color="auto" w:fill="auto"/>
            <w:vAlign w:val="center"/>
          </w:tcPr>
          <w:p w:rsidR="00F4368B" w:rsidRPr="00DC319B" w:rsidRDefault="00F4368B" w:rsidP="00282818">
            <w:pPr>
              <w:jc w:val="center"/>
            </w:pPr>
            <w:proofErr w:type="spellStart"/>
            <w:r w:rsidRPr="00DC319B">
              <w:t>откл</w:t>
            </w:r>
            <w:proofErr w:type="spellEnd"/>
            <w:r w:rsidRPr="00DC319B">
              <w:t>.</w:t>
            </w:r>
          </w:p>
          <w:p w:rsidR="00F4368B" w:rsidRPr="00DC319B" w:rsidRDefault="00F4368B" w:rsidP="00282818">
            <w:pPr>
              <w:jc w:val="center"/>
            </w:pPr>
            <w:r w:rsidRPr="00DC319B">
              <w:t>+/-</w:t>
            </w:r>
          </w:p>
        </w:tc>
        <w:tc>
          <w:tcPr>
            <w:tcW w:w="1043" w:type="pct"/>
            <w:gridSpan w:val="2"/>
            <w:shd w:val="clear" w:color="auto" w:fill="auto"/>
            <w:vAlign w:val="center"/>
          </w:tcPr>
          <w:p w:rsidR="00F4368B" w:rsidRPr="00DC319B" w:rsidRDefault="00F4368B" w:rsidP="00282818">
            <w:pPr>
              <w:jc w:val="center"/>
            </w:pPr>
            <w:r w:rsidRPr="00DC319B">
              <w:t>9 месяцев</w:t>
            </w:r>
          </w:p>
        </w:tc>
        <w:tc>
          <w:tcPr>
            <w:tcW w:w="548" w:type="pct"/>
            <w:vMerge w:val="restart"/>
            <w:shd w:val="clear" w:color="auto" w:fill="auto"/>
            <w:vAlign w:val="center"/>
          </w:tcPr>
          <w:p w:rsidR="00F4368B" w:rsidRPr="00DC319B" w:rsidRDefault="00F4368B" w:rsidP="00282818">
            <w:pPr>
              <w:jc w:val="center"/>
            </w:pPr>
            <w:proofErr w:type="spellStart"/>
            <w:r w:rsidRPr="00DC319B">
              <w:t>откл</w:t>
            </w:r>
            <w:proofErr w:type="spellEnd"/>
            <w:r w:rsidRPr="00DC319B">
              <w:t>.</w:t>
            </w:r>
          </w:p>
          <w:p w:rsidR="00F4368B" w:rsidRPr="00DC319B" w:rsidRDefault="00F4368B" w:rsidP="00282818">
            <w:pPr>
              <w:jc w:val="center"/>
            </w:pPr>
            <w:r w:rsidRPr="00DC319B">
              <w:t>+/-</w:t>
            </w:r>
          </w:p>
        </w:tc>
      </w:tr>
      <w:tr w:rsidR="00F4368B" w:rsidRPr="00DC319B" w:rsidTr="00F4368B">
        <w:trPr>
          <w:trHeight w:val="20"/>
          <w:tblHeader/>
        </w:trPr>
        <w:tc>
          <w:tcPr>
            <w:tcW w:w="1591" w:type="pct"/>
            <w:vMerge/>
            <w:shd w:val="clear" w:color="auto" w:fill="auto"/>
            <w:vAlign w:val="center"/>
          </w:tcPr>
          <w:p w:rsidR="00F4368B" w:rsidRPr="00DC319B" w:rsidRDefault="00F4368B" w:rsidP="00282818">
            <w:pPr>
              <w:rPr>
                <w:b/>
                <w:bCs/>
              </w:rPr>
            </w:pPr>
          </w:p>
        </w:tc>
        <w:tc>
          <w:tcPr>
            <w:tcW w:w="606" w:type="pct"/>
            <w:shd w:val="clear" w:color="auto" w:fill="auto"/>
            <w:vAlign w:val="center"/>
          </w:tcPr>
          <w:p w:rsidR="00F4368B" w:rsidRPr="00DC319B" w:rsidRDefault="00F4368B" w:rsidP="00282818">
            <w:pPr>
              <w:jc w:val="center"/>
            </w:pPr>
            <w:r w:rsidRPr="00DC319B">
              <w:t>2017</w:t>
            </w:r>
          </w:p>
        </w:tc>
        <w:tc>
          <w:tcPr>
            <w:tcW w:w="606" w:type="pct"/>
            <w:shd w:val="clear" w:color="auto" w:fill="auto"/>
            <w:vAlign w:val="center"/>
          </w:tcPr>
          <w:p w:rsidR="00F4368B" w:rsidRPr="00DC319B" w:rsidRDefault="00F4368B" w:rsidP="00282818">
            <w:pPr>
              <w:jc w:val="center"/>
            </w:pPr>
            <w:r w:rsidRPr="00DC319B">
              <w:t>2018</w:t>
            </w:r>
          </w:p>
        </w:tc>
        <w:tc>
          <w:tcPr>
            <w:tcW w:w="606" w:type="pct"/>
            <w:vMerge/>
            <w:shd w:val="clear" w:color="auto" w:fill="auto"/>
            <w:vAlign w:val="center"/>
          </w:tcPr>
          <w:p w:rsidR="00F4368B" w:rsidRPr="00DC319B" w:rsidRDefault="00F4368B" w:rsidP="00282818">
            <w:pPr>
              <w:jc w:val="center"/>
            </w:pPr>
          </w:p>
        </w:tc>
        <w:tc>
          <w:tcPr>
            <w:tcW w:w="530" w:type="pct"/>
            <w:shd w:val="clear" w:color="auto" w:fill="auto"/>
            <w:vAlign w:val="center"/>
          </w:tcPr>
          <w:p w:rsidR="00F4368B" w:rsidRPr="00DC319B" w:rsidRDefault="00F4368B" w:rsidP="00282818">
            <w:pPr>
              <w:jc w:val="center"/>
            </w:pPr>
            <w:r w:rsidRPr="00DC319B">
              <w:t>2017</w:t>
            </w:r>
          </w:p>
        </w:tc>
        <w:tc>
          <w:tcPr>
            <w:tcW w:w="513" w:type="pct"/>
            <w:shd w:val="clear" w:color="auto" w:fill="auto"/>
            <w:vAlign w:val="center"/>
          </w:tcPr>
          <w:p w:rsidR="00F4368B" w:rsidRPr="00DC319B" w:rsidRDefault="00F4368B" w:rsidP="00282818">
            <w:pPr>
              <w:jc w:val="center"/>
            </w:pPr>
            <w:r w:rsidRPr="00DC319B">
              <w:t>2018</w:t>
            </w:r>
          </w:p>
        </w:tc>
        <w:tc>
          <w:tcPr>
            <w:tcW w:w="548" w:type="pct"/>
            <w:vMerge/>
            <w:shd w:val="clear" w:color="auto" w:fill="auto"/>
            <w:vAlign w:val="center"/>
          </w:tcPr>
          <w:p w:rsidR="00F4368B" w:rsidRPr="00DC319B" w:rsidRDefault="00F4368B" w:rsidP="00282818">
            <w:pPr>
              <w:jc w:val="center"/>
            </w:pP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b/>
                <w:bCs/>
              </w:rPr>
            </w:pPr>
            <w:r w:rsidRPr="00DC319B">
              <w:rPr>
                <w:b/>
                <w:bCs/>
              </w:rPr>
              <w:t xml:space="preserve">Всего по отрасли, в </w:t>
            </w:r>
            <w:proofErr w:type="spellStart"/>
            <w:r w:rsidRPr="00DC319B">
              <w:rPr>
                <w:b/>
                <w:bCs/>
              </w:rPr>
              <w:t>т.ч</w:t>
            </w:r>
            <w:proofErr w:type="spellEnd"/>
            <w:r w:rsidRPr="00DC319B">
              <w:rPr>
                <w:b/>
                <w:bCs/>
              </w:rPr>
              <w:t>.</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8 168,7</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8 439,7</w:t>
            </w:r>
          </w:p>
        </w:tc>
        <w:tc>
          <w:tcPr>
            <w:tcW w:w="606" w:type="pct"/>
            <w:shd w:val="clear" w:color="auto" w:fill="auto"/>
            <w:vAlign w:val="center"/>
          </w:tcPr>
          <w:p w:rsidR="00F4368B" w:rsidRPr="00DC319B" w:rsidRDefault="00F4368B" w:rsidP="00282818">
            <w:pPr>
              <w:jc w:val="center"/>
              <w:rPr>
                <w:color w:val="000000"/>
              </w:rPr>
            </w:pPr>
            <w:r w:rsidRPr="00DC319B">
              <w:rPr>
                <w:color w:val="000000"/>
              </w:rPr>
              <w:t>271,0</w:t>
            </w:r>
          </w:p>
        </w:tc>
        <w:tc>
          <w:tcPr>
            <w:tcW w:w="530" w:type="pct"/>
            <w:shd w:val="clear" w:color="auto" w:fill="auto"/>
            <w:vAlign w:val="center"/>
          </w:tcPr>
          <w:p w:rsidR="00F4368B" w:rsidRPr="00DC319B" w:rsidRDefault="00F4368B" w:rsidP="00282818">
            <w:pPr>
              <w:jc w:val="center"/>
              <w:rPr>
                <w:b/>
                <w:bCs/>
                <w:color w:val="000000"/>
              </w:rPr>
            </w:pPr>
            <w:r w:rsidRPr="00DC319B">
              <w:rPr>
                <w:b/>
                <w:bCs/>
                <w:color w:val="000000"/>
              </w:rPr>
              <w:t>6 344</w:t>
            </w:r>
          </w:p>
        </w:tc>
        <w:tc>
          <w:tcPr>
            <w:tcW w:w="513" w:type="pct"/>
            <w:shd w:val="clear" w:color="auto" w:fill="auto"/>
            <w:vAlign w:val="center"/>
          </w:tcPr>
          <w:p w:rsidR="00F4368B" w:rsidRPr="00DC319B" w:rsidRDefault="00F4368B" w:rsidP="00282818">
            <w:pPr>
              <w:jc w:val="center"/>
              <w:rPr>
                <w:b/>
                <w:bCs/>
                <w:color w:val="000000"/>
              </w:rPr>
            </w:pPr>
            <w:r w:rsidRPr="00DC319B">
              <w:rPr>
                <w:b/>
                <w:bCs/>
                <w:color w:val="000000"/>
              </w:rPr>
              <w:t>6 451</w:t>
            </w:r>
          </w:p>
        </w:tc>
        <w:tc>
          <w:tcPr>
            <w:tcW w:w="548" w:type="pct"/>
            <w:shd w:val="clear" w:color="auto" w:fill="auto"/>
            <w:vAlign w:val="center"/>
          </w:tcPr>
          <w:p w:rsidR="00F4368B" w:rsidRPr="00DC319B" w:rsidRDefault="00F4368B" w:rsidP="00282818">
            <w:pPr>
              <w:jc w:val="center"/>
              <w:rPr>
                <w:color w:val="000000"/>
              </w:rPr>
            </w:pPr>
            <w:r w:rsidRPr="00DC319B">
              <w:rPr>
                <w:color w:val="000000"/>
              </w:rPr>
              <w:t>107</w:t>
            </w: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bCs/>
              </w:rPr>
            </w:pPr>
            <w:r w:rsidRPr="00DC319B">
              <w:rPr>
                <w:bCs/>
              </w:rPr>
              <w:t>Аппарат и прочие</w:t>
            </w:r>
          </w:p>
        </w:tc>
        <w:tc>
          <w:tcPr>
            <w:tcW w:w="606" w:type="pct"/>
            <w:shd w:val="clear" w:color="auto" w:fill="auto"/>
            <w:vAlign w:val="center"/>
          </w:tcPr>
          <w:p w:rsidR="00F4368B" w:rsidRPr="00DC319B" w:rsidRDefault="00F4368B" w:rsidP="00282818">
            <w:pPr>
              <w:jc w:val="center"/>
              <w:rPr>
                <w:color w:val="000000"/>
              </w:rPr>
            </w:pPr>
            <w:r w:rsidRPr="00DC319B">
              <w:rPr>
                <w:color w:val="000000"/>
              </w:rPr>
              <w:t>52,5</w:t>
            </w:r>
          </w:p>
        </w:tc>
        <w:tc>
          <w:tcPr>
            <w:tcW w:w="606" w:type="pct"/>
            <w:shd w:val="clear" w:color="auto" w:fill="auto"/>
            <w:vAlign w:val="center"/>
          </w:tcPr>
          <w:p w:rsidR="00F4368B" w:rsidRPr="00DC319B" w:rsidRDefault="00F4368B" w:rsidP="00282818">
            <w:pPr>
              <w:jc w:val="center"/>
              <w:rPr>
                <w:color w:val="000000"/>
              </w:rPr>
            </w:pPr>
            <w:r w:rsidRPr="00DC319B">
              <w:rPr>
                <w:color w:val="000000"/>
              </w:rPr>
              <w:t>51,5</w:t>
            </w:r>
          </w:p>
        </w:tc>
        <w:tc>
          <w:tcPr>
            <w:tcW w:w="606" w:type="pct"/>
            <w:shd w:val="clear" w:color="auto" w:fill="auto"/>
            <w:vAlign w:val="center"/>
          </w:tcPr>
          <w:p w:rsidR="00F4368B" w:rsidRPr="00DC319B" w:rsidRDefault="00F4368B" w:rsidP="00282818">
            <w:pPr>
              <w:jc w:val="center"/>
              <w:rPr>
                <w:color w:val="000000"/>
              </w:rPr>
            </w:pPr>
            <w:r w:rsidRPr="00DC319B">
              <w:rPr>
                <w:color w:val="000000"/>
              </w:rPr>
              <w:t>-1,0</w:t>
            </w:r>
          </w:p>
        </w:tc>
        <w:tc>
          <w:tcPr>
            <w:tcW w:w="530" w:type="pct"/>
            <w:shd w:val="clear" w:color="auto" w:fill="auto"/>
            <w:vAlign w:val="center"/>
          </w:tcPr>
          <w:p w:rsidR="00F4368B" w:rsidRPr="00DC319B" w:rsidRDefault="00F4368B" w:rsidP="00282818">
            <w:pPr>
              <w:jc w:val="center"/>
              <w:rPr>
                <w:color w:val="000000"/>
              </w:rPr>
            </w:pPr>
            <w:r w:rsidRPr="00DC319B">
              <w:rPr>
                <w:color w:val="000000"/>
              </w:rPr>
              <w:t>52</w:t>
            </w:r>
          </w:p>
        </w:tc>
        <w:tc>
          <w:tcPr>
            <w:tcW w:w="513" w:type="pct"/>
            <w:shd w:val="clear" w:color="auto" w:fill="auto"/>
            <w:vAlign w:val="center"/>
          </w:tcPr>
          <w:p w:rsidR="00F4368B" w:rsidRPr="00DC319B" w:rsidRDefault="00F4368B" w:rsidP="00282818">
            <w:pPr>
              <w:jc w:val="center"/>
              <w:rPr>
                <w:color w:val="000000"/>
              </w:rPr>
            </w:pPr>
            <w:r w:rsidRPr="00DC319B">
              <w:rPr>
                <w:color w:val="000000"/>
              </w:rPr>
              <w:t>52</w:t>
            </w:r>
          </w:p>
        </w:tc>
        <w:tc>
          <w:tcPr>
            <w:tcW w:w="548" w:type="pct"/>
            <w:shd w:val="clear" w:color="auto" w:fill="auto"/>
            <w:vAlign w:val="center"/>
          </w:tcPr>
          <w:p w:rsidR="00F4368B" w:rsidRPr="00DC319B" w:rsidRDefault="00F4368B" w:rsidP="00282818">
            <w:pPr>
              <w:jc w:val="center"/>
              <w:rPr>
                <w:color w:val="000000"/>
              </w:rPr>
            </w:pPr>
            <w:r w:rsidRPr="00DC319B">
              <w:rPr>
                <w:color w:val="000000"/>
              </w:rPr>
              <w:t>0</w:t>
            </w: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bCs/>
              </w:rPr>
            </w:pPr>
            <w:r w:rsidRPr="00DC319B">
              <w:rPr>
                <w:bCs/>
              </w:rPr>
              <w:t xml:space="preserve">МКУ «Обеспечивающий комплекс» </w:t>
            </w:r>
          </w:p>
        </w:tc>
        <w:tc>
          <w:tcPr>
            <w:tcW w:w="606" w:type="pct"/>
            <w:shd w:val="clear" w:color="auto" w:fill="auto"/>
            <w:vAlign w:val="center"/>
          </w:tcPr>
          <w:p w:rsidR="00F4368B" w:rsidRPr="00DC319B" w:rsidRDefault="00F4368B" w:rsidP="00282818">
            <w:pPr>
              <w:jc w:val="center"/>
              <w:rPr>
                <w:color w:val="000000"/>
              </w:rPr>
            </w:pPr>
            <w:r w:rsidRPr="00DC319B">
              <w:rPr>
                <w:color w:val="000000"/>
              </w:rPr>
              <w:t>177,5</w:t>
            </w:r>
          </w:p>
        </w:tc>
        <w:tc>
          <w:tcPr>
            <w:tcW w:w="606" w:type="pct"/>
            <w:shd w:val="clear" w:color="auto" w:fill="auto"/>
            <w:vAlign w:val="center"/>
          </w:tcPr>
          <w:p w:rsidR="00F4368B" w:rsidRPr="00DC319B" w:rsidRDefault="00F4368B" w:rsidP="00282818">
            <w:pPr>
              <w:jc w:val="center"/>
              <w:rPr>
                <w:color w:val="000000"/>
              </w:rPr>
            </w:pPr>
            <w:r w:rsidRPr="00DC319B">
              <w:rPr>
                <w:color w:val="000000"/>
              </w:rPr>
              <w:t>178,5</w:t>
            </w:r>
          </w:p>
        </w:tc>
        <w:tc>
          <w:tcPr>
            <w:tcW w:w="606" w:type="pct"/>
            <w:shd w:val="clear" w:color="auto" w:fill="auto"/>
            <w:vAlign w:val="center"/>
          </w:tcPr>
          <w:p w:rsidR="00F4368B" w:rsidRPr="00DC319B" w:rsidRDefault="00F4368B" w:rsidP="00282818">
            <w:pPr>
              <w:jc w:val="center"/>
              <w:rPr>
                <w:color w:val="000000"/>
              </w:rPr>
            </w:pPr>
            <w:r w:rsidRPr="00DC319B">
              <w:rPr>
                <w:color w:val="000000"/>
              </w:rPr>
              <w:t>1,0</w:t>
            </w:r>
          </w:p>
        </w:tc>
        <w:tc>
          <w:tcPr>
            <w:tcW w:w="530" w:type="pct"/>
            <w:shd w:val="clear" w:color="auto" w:fill="auto"/>
            <w:vAlign w:val="center"/>
          </w:tcPr>
          <w:p w:rsidR="00F4368B" w:rsidRPr="00DC319B" w:rsidRDefault="00F4368B" w:rsidP="00282818">
            <w:pPr>
              <w:jc w:val="center"/>
              <w:rPr>
                <w:color w:val="000000"/>
              </w:rPr>
            </w:pPr>
            <w:r w:rsidRPr="00DC319B">
              <w:rPr>
                <w:color w:val="000000"/>
              </w:rPr>
              <w:t>166</w:t>
            </w:r>
          </w:p>
        </w:tc>
        <w:tc>
          <w:tcPr>
            <w:tcW w:w="513" w:type="pct"/>
            <w:shd w:val="clear" w:color="auto" w:fill="auto"/>
            <w:vAlign w:val="center"/>
          </w:tcPr>
          <w:p w:rsidR="00F4368B" w:rsidRPr="00DC319B" w:rsidRDefault="00F4368B" w:rsidP="00282818">
            <w:pPr>
              <w:jc w:val="center"/>
              <w:rPr>
                <w:color w:val="000000"/>
              </w:rPr>
            </w:pPr>
            <w:r w:rsidRPr="00DC319B">
              <w:rPr>
                <w:color w:val="000000"/>
              </w:rPr>
              <w:t>161</w:t>
            </w:r>
          </w:p>
        </w:tc>
        <w:tc>
          <w:tcPr>
            <w:tcW w:w="548" w:type="pct"/>
            <w:shd w:val="clear" w:color="auto" w:fill="auto"/>
            <w:vAlign w:val="center"/>
          </w:tcPr>
          <w:p w:rsidR="00F4368B" w:rsidRPr="00DC319B" w:rsidRDefault="00F4368B" w:rsidP="00282818">
            <w:pPr>
              <w:jc w:val="center"/>
              <w:rPr>
                <w:color w:val="000000"/>
              </w:rPr>
            </w:pPr>
            <w:r w:rsidRPr="00DC319B">
              <w:rPr>
                <w:color w:val="000000"/>
              </w:rPr>
              <w:t>-5</w:t>
            </w: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b/>
                <w:bCs/>
              </w:rPr>
            </w:pPr>
            <w:r w:rsidRPr="00DC319B">
              <w:rPr>
                <w:b/>
                <w:bCs/>
              </w:rPr>
              <w:t xml:space="preserve">Всего по учреждениям общего и дополнительного образования, в </w:t>
            </w:r>
            <w:proofErr w:type="spellStart"/>
            <w:r w:rsidRPr="00DC319B">
              <w:rPr>
                <w:b/>
                <w:bCs/>
              </w:rPr>
              <w:t>т.ч</w:t>
            </w:r>
            <w:proofErr w:type="spellEnd"/>
            <w:r w:rsidRPr="00DC319B">
              <w:rPr>
                <w:b/>
                <w:bCs/>
              </w:rPr>
              <w:t>.:</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4 716,3</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4 992,9</w:t>
            </w:r>
          </w:p>
        </w:tc>
        <w:tc>
          <w:tcPr>
            <w:tcW w:w="606" w:type="pct"/>
            <w:shd w:val="clear" w:color="auto" w:fill="auto"/>
            <w:vAlign w:val="center"/>
          </w:tcPr>
          <w:p w:rsidR="00F4368B" w:rsidRPr="00DC319B" w:rsidRDefault="00F4368B" w:rsidP="00282818">
            <w:pPr>
              <w:jc w:val="center"/>
              <w:rPr>
                <w:color w:val="000000"/>
              </w:rPr>
            </w:pPr>
            <w:r w:rsidRPr="00DC319B">
              <w:rPr>
                <w:color w:val="000000"/>
              </w:rPr>
              <w:t>276,6</w:t>
            </w:r>
          </w:p>
        </w:tc>
        <w:tc>
          <w:tcPr>
            <w:tcW w:w="530" w:type="pct"/>
            <w:shd w:val="clear" w:color="auto" w:fill="auto"/>
            <w:vAlign w:val="center"/>
          </w:tcPr>
          <w:p w:rsidR="00F4368B" w:rsidRPr="00DC319B" w:rsidRDefault="00F4368B" w:rsidP="00282818">
            <w:pPr>
              <w:jc w:val="center"/>
              <w:rPr>
                <w:b/>
                <w:bCs/>
                <w:color w:val="000000"/>
              </w:rPr>
            </w:pPr>
            <w:r w:rsidRPr="00DC319B">
              <w:rPr>
                <w:b/>
                <w:bCs/>
                <w:color w:val="000000"/>
              </w:rPr>
              <w:t>3 332</w:t>
            </w:r>
          </w:p>
        </w:tc>
        <w:tc>
          <w:tcPr>
            <w:tcW w:w="513" w:type="pct"/>
            <w:shd w:val="clear" w:color="auto" w:fill="auto"/>
            <w:vAlign w:val="center"/>
          </w:tcPr>
          <w:p w:rsidR="00F4368B" w:rsidRPr="00DC319B" w:rsidRDefault="00F4368B" w:rsidP="00282818">
            <w:pPr>
              <w:jc w:val="center"/>
              <w:rPr>
                <w:b/>
                <w:bCs/>
                <w:color w:val="000000"/>
              </w:rPr>
            </w:pPr>
            <w:r w:rsidRPr="00DC319B">
              <w:rPr>
                <w:b/>
                <w:bCs/>
                <w:color w:val="000000"/>
              </w:rPr>
              <w:t>3 397</w:t>
            </w:r>
          </w:p>
        </w:tc>
        <w:tc>
          <w:tcPr>
            <w:tcW w:w="548" w:type="pct"/>
            <w:shd w:val="clear" w:color="auto" w:fill="auto"/>
            <w:vAlign w:val="center"/>
          </w:tcPr>
          <w:p w:rsidR="00F4368B" w:rsidRPr="00DC319B" w:rsidRDefault="00F4368B" w:rsidP="00282818">
            <w:pPr>
              <w:jc w:val="center"/>
              <w:rPr>
                <w:color w:val="000000"/>
              </w:rPr>
            </w:pPr>
            <w:r w:rsidRPr="00DC319B">
              <w:rPr>
                <w:color w:val="000000"/>
              </w:rPr>
              <w:t>65</w:t>
            </w: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i/>
                <w:iCs/>
              </w:rPr>
            </w:pPr>
            <w:r w:rsidRPr="00DC319B">
              <w:rPr>
                <w:i/>
                <w:iCs/>
              </w:rPr>
              <w:t xml:space="preserve"> - </w:t>
            </w:r>
            <w:proofErr w:type="spellStart"/>
            <w:r w:rsidRPr="00DC319B">
              <w:rPr>
                <w:i/>
                <w:iCs/>
              </w:rPr>
              <w:t>п.Снежногорск</w:t>
            </w:r>
            <w:proofErr w:type="spellEnd"/>
          </w:p>
        </w:tc>
        <w:tc>
          <w:tcPr>
            <w:tcW w:w="606" w:type="pct"/>
            <w:shd w:val="clear" w:color="auto" w:fill="auto"/>
            <w:vAlign w:val="center"/>
          </w:tcPr>
          <w:p w:rsidR="00F4368B" w:rsidRPr="00DC319B" w:rsidRDefault="00F4368B" w:rsidP="00282818">
            <w:pPr>
              <w:jc w:val="center"/>
              <w:rPr>
                <w:i/>
                <w:iCs/>
                <w:color w:val="000000"/>
              </w:rPr>
            </w:pPr>
            <w:r w:rsidRPr="00DC319B">
              <w:rPr>
                <w:i/>
                <w:iCs/>
                <w:color w:val="000000"/>
              </w:rPr>
              <w:t>59,3</w:t>
            </w:r>
          </w:p>
        </w:tc>
        <w:tc>
          <w:tcPr>
            <w:tcW w:w="606" w:type="pct"/>
            <w:shd w:val="clear" w:color="auto" w:fill="auto"/>
            <w:vAlign w:val="center"/>
          </w:tcPr>
          <w:p w:rsidR="00F4368B" w:rsidRPr="00DC319B" w:rsidRDefault="00F4368B" w:rsidP="00282818">
            <w:pPr>
              <w:jc w:val="center"/>
              <w:rPr>
                <w:i/>
                <w:iCs/>
                <w:color w:val="000000"/>
              </w:rPr>
            </w:pPr>
            <w:r w:rsidRPr="00DC319B">
              <w:rPr>
                <w:i/>
                <w:iCs/>
                <w:color w:val="000000"/>
              </w:rPr>
              <w:t>56,6</w:t>
            </w:r>
          </w:p>
        </w:tc>
        <w:tc>
          <w:tcPr>
            <w:tcW w:w="606" w:type="pct"/>
            <w:shd w:val="clear" w:color="auto" w:fill="auto"/>
            <w:vAlign w:val="center"/>
          </w:tcPr>
          <w:p w:rsidR="00F4368B" w:rsidRPr="00DC319B" w:rsidRDefault="00F4368B" w:rsidP="00282818">
            <w:pPr>
              <w:jc w:val="center"/>
              <w:rPr>
                <w:color w:val="000000"/>
              </w:rPr>
            </w:pPr>
            <w:r w:rsidRPr="00DC319B">
              <w:rPr>
                <w:color w:val="000000"/>
              </w:rPr>
              <w:t>-2,7</w:t>
            </w:r>
          </w:p>
        </w:tc>
        <w:tc>
          <w:tcPr>
            <w:tcW w:w="530" w:type="pct"/>
            <w:shd w:val="clear" w:color="auto" w:fill="auto"/>
            <w:vAlign w:val="center"/>
          </w:tcPr>
          <w:p w:rsidR="00F4368B" w:rsidRPr="00DC319B" w:rsidRDefault="00F4368B" w:rsidP="00282818">
            <w:pPr>
              <w:jc w:val="center"/>
              <w:rPr>
                <w:i/>
                <w:iCs/>
                <w:color w:val="000000"/>
              </w:rPr>
            </w:pPr>
            <w:r w:rsidRPr="00DC319B">
              <w:rPr>
                <w:i/>
                <w:iCs/>
                <w:color w:val="000000"/>
              </w:rPr>
              <w:t>42</w:t>
            </w:r>
          </w:p>
        </w:tc>
        <w:tc>
          <w:tcPr>
            <w:tcW w:w="513" w:type="pct"/>
            <w:shd w:val="clear" w:color="auto" w:fill="auto"/>
            <w:vAlign w:val="center"/>
          </w:tcPr>
          <w:p w:rsidR="00F4368B" w:rsidRPr="00DC319B" w:rsidRDefault="00F4368B" w:rsidP="00282818">
            <w:pPr>
              <w:jc w:val="center"/>
              <w:rPr>
                <w:i/>
                <w:iCs/>
                <w:color w:val="000000"/>
              </w:rPr>
            </w:pPr>
            <w:r w:rsidRPr="00DC319B">
              <w:rPr>
                <w:i/>
                <w:iCs/>
                <w:color w:val="000000"/>
              </w:rPr>
              <w:t>42</w:t>
            </w:r>
          </w:p>
        </w:tc>
        <w:tc>
          <w:tcPr>
            <w:tcW w:w="548" w:type="pct"/>
            <w:shd w:val="clear" w:color="auto" w:fill="auto"/>
            <w:vAlign w:val="center"/>
          </w:tcPr>
          <w:p w:rsidR="00F4368B" w:rsidRPr="00DC319B" w:rsidRDefault="00F4368B" w:rsidP="00282818">
            <w:pPr>
              <w:jc w:val="center"/>
              <w:rPr>
                <w:color w:val="000000"/>
              </w:rPr>
            </w:pPr>
            <w:r w:rsidRPr="00DC319B">
              <w:rPr>
                <w:color w:val="000000"/>
              </w:rPr>
              <w:t>0</w:t>
            </w:r>
          </w:p>
        </w:tc>
      </w:tr>
      <w:tr w:rsidR="00F4368B" w:rsidRPr="00DC319B" w:rsidTr="00F4368B">
        <w:trPr>
          <w:trHeight w:val="20"/>
          <w:tblHeader/>
        </w:trPr>
        <w:tc>
          <w:tcPr>
            <w:tcW w:w="1591" w:type="pct"/>
            <w:shd w:val="clear" w:color="auto" w:fill="auto"/>
            <w:vAlign w:val="center"/>
            <w:hideMark/>
          </w:tcPr>
          <w:p w:rsidR="00F4368B" w:rsidRPr="00DC319B" w:rsidRDefault="00F4368B" w:rsidP="00282818">
            <w:pPr>
              <w:rPr>
                <w:b/>
                <w:bCs/>
              </w:rPr>
            </w:pPr>
            <w:r w:rsidRPr="00DC319B">
              <w:rPr>
                <w:b/>
                <w:bCs/>
              </w:rPr>
              <w:t>Всего по учреждениям дошкольного образования</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3 222,4</w:t>
            </w:r>
          </w:p>
        </w:tc>
        <w:tc>
          <w:tcPr>
            <w:tcW w:w="606" w:type="pct"/>
            <w:shd w:val="clear" w:color="auto" w:fill="auto"/>
            <w:vAlign w:val="center"/>
          </w:tcPr>
          <w:p w:rsidR="00F4368B" w:rsidRPr="00DC319B" w:rsidRDefault="00F4368B" w:rsidP="00282818">
            <w:pPr>
              <w:jc w:val="center"/>
              <w:rPr>
                <w:b/>
                <w:bCs/>
                <w:color w:val="000000"/>
              </w:rPr>
            </w:pPr>
            <w:r w:rsidRPr="00DC319B">
              <w:rPr>
                <w:b/>
                <w:bCs/>
                <w:color w:val="000000"/>
              </w:rPr>
              <w:t>3 216,8</w:t>
            </w:r>
          </w:p>
        </w:tc>
        <w:tc>
          <w:tcPr>
            <w:tcW w:w="606" w:type="pct"/>
            <w:shd w:val="clear" w:color="auto" w:fill="auto"/>
            <w:vAlign w:val="center"/>
          </w:tcPr>
          <w:p w:rsidR="00F4368B" w:rsidRPr="00DC319B" w:rsidRDefault="00F4368B" w:rsidP="00282818">
            <w:pPr>
              <w:jc w:val="center"/>
              <w:rPr>
                <w:color w:val="000000"/>
              </w:rPr>
            </w:pPr>
            <w:r w:rsidRPr="00DC319B">
              <w:rPr>
                <w:color w:val="000000"/>
              </w:rPr>
              <w:t>-5,6</w:t>
            </w:r>
          </w:p>
        </w:tc>
        <w:tc>
          <w:tcPr>
            <w:tcW w:w="530" w:type="pct"/>
            <w:shd w:val="clear" w:color="auto" w:fill="auto"/>
            <w:vAlign w:val="center"/>
          </w:tcPr>
          <w:p w:rsidR="00F4368B" w:rsidRPr="00DC319B" w:rsidRDefault="00F4368B" w:rsidP="00282818">
            <w:pPr>
              <w:jc w:val="center"/>
              <w:rPr>
                <w:b/>
                <w:bCs/>
                <w:color w:val="000000"/>
              </w:rPr>
            </w:pPr>
            <w:r w:rsidRPr="00DC319B">
              <w:rPr>
                <w:b/>
                <w:bCs/>
                <w:color w:val="000000"/>
              </w:rPr>
              <w:t>2 794</w:t>
            </w:r>
          </w:p>
        </w:tc>
        <w:tc>
          <w:tcPr>
            <w:tcW w:w="513" w:type="pct"/>
            <w:shd w:val="clear" w:color="auto" w:fill="auto"/>
            <w:vAlign w:val="center"/>
          </w:tcPr>
          <w:p w:rsidR="00F4368B" w:rsidRPr="00DC319B" w:rsidRDefault="00F4368B" w:rsidP="00282818">
            <w:pPr>
              <w:jc w:val="center"/>
              <w:rPr>
                <w:b/>
                <w:bCs/>
                <w:color w:val="000000"/>
              </w:rPr>
            </w:pPr>
            <w:r w:rsidRPr="00DC319B">
              <w:rPr>
                <w:b/>
                <w:bCs/>
                <w:color w:val="000000"/>
              </w:rPr>
              <w:t>2 841</w:t>
            </w:r>
          </w:p>
        </w:tc>
        <w:tc>
          <w:tcPr>
            <w:tcW w:w="548" w:type="pct"/>
            <w:shd w:val="clear" w:color="auto" w:fill="auto"/>
            <w:vAlign w:val="center"/>
          </w:tcPr>
          <w:p w:rsidR="00F4368B" w:rsidRPr="00DC319B" w:rsidRDefault="00F4368B" w:rsidP="00282818">
            <w:pPr>
              <w:jc w:val="center"/>
              <w:rPr>
                <w:color w:val="000000"/>
              </w:rPr>
            </w:pPr>
            <w:r w:rsidRPr="00DC319B">
              <w:rPr>
                <w:color w:val="000000"/>
              </w:rPr>
              <w:t>48</w:t>
            </w:r>
          </w:p>
        </w:tc>
      </w:tr>
      <w:tr w:rsidR="00F4368B" w:rsidRPr="00DC319B" w:rsidTr="00F4368B">
        <w:trPr>
          <w:trHeight w:val="20"/>
          <w:tblHeader/>
        </w:trPr>
        <w:tc>
          <w:tcPr>
            <w:tcW w:w="1591" w:type="pct"/>
            <w:shd w:val="clear" w:color="auto" w:fill="auto"/>
            <w:vAlign w:val="center"/>
          </w:tcPr>
          <w:p w:rsidR="00F4368B" w:rsidRPr="00DC319B" w:rsidRDefault="00F4368B" w:rsidP="00282818">
            <w:pPr>
              <w:rPr>
                <w:i/>
                <w:iCs/>
              </w:rPr>
            </w:pPr>
            <w:r w:rsidRPr="00DC319B">
              <w:rPr>
                <w:i/>
                <w:iCs/>
              </w:rPr>
              <w:t xml:space="preserve"> - </w:t>
            </w:r>
            <w:proofErr w:type="spellStart"/>
            <w:r w:rsidRPr="00DC319B">
              <w:rPr>
                <w:i/>
                <w:iCs/>
              </w:rPr>
              <w:t>п.Снежногорск</w:t>
            </w:r>
            <w:proofErr w:type="spellEnd"/>
          </w:p>
        </w:tc>
        <w:tc>
          <w:tcPr>
            <w:tcW w:w="606" w:type="pct"/>
            <w:shd w:val="clear" w:color="auto" w:fill="auto"/>
            <w:vAlign w:val="center"/>
          </w:tcPr>
          <w:p w:rsidR="00F4368B" w:rsidRPr="00DC319B" w:rsidRDefault="00F4368B" w:rsidP="00282818">
            <w:pPr>
              <w:jc w:val="center"/>
              <w:rPr>
                <w:i/>
                <w:iCs/>
                <w:color w:val="000000"/>
              </w:rPr>
            </w:pPr>
            <w:r w:rsidRPr="00DC319B">
              <w:rPr>
                <w:i/>
                <w:iCs/>
                <w:color w:val="000000"/>
              </w:rPr>
              <w:t>31,8</w:t>
            </w:r>
          </w:p>
        </w:tc>
        <w:tc>
          <w:tcPr>
            <w:tcW w:w="606" w:type="pct"/>
            <w:shd w:val="clear" w:color="auto" w:fill="auto"/>
            <w:vAlign w:val="center"/>
          </w:tcPr>
          <w:p w:rsidR="00F4368B" w:rsidRPr="00DC319B" w:rsidRDefault="00F4368B" w:rsidP="00282818">
            <w:pPr>
              <w:jc w:val="center"/>
              <w:rPr>
                <w:i/>
                <w:iCs/>
                <w:color w:val="000000"/>
              </w:rPr>
            </w:pPr>
            <w:r w:rsidRPr="00DC319B">
              <w:rPr>
                <w:i/>
                <w:iCs/>
                <w:color w:val="000000"/>
              </w:rPr>
              <w:t>29,7</w:t>
            </w:r>
          </w:p>
        </w:tc>
        <w:tc>
          <w:tcPr>
            <w:tcW w:w="606" w:type="pct"/>
            <w:shd w:val="clear" w:color="auto" w:fill="auto"/>
            <w:vAlign w:val="center"/>
          </w:tcPr>
          <w:p w:rsidR="00F4368B" w:rsidRPr="00DC319B" w:rsidRDefault="00F4368B" w:rsidP="00282818">
            <w:pPr>
              <w:jc w:val="center"/>
              <w:rPr>
                <w:color w:val="000000"/>
              </w:rPr>
            </w:pPr>
            <w:r w:rsidRPr="00DC319B">
              <w:rPr>
                <w:color w:val="000000"/>
              </w:rPr>
              <w:t>-2,1</w:t>
            </w:r>
          </w:p>
        </w:tc>
        <w:tc>
          <w:tcPr>
            <w:tcW w:w="530" w:type="pct"/>
            <w:shd w:val="clear" w:color="auto" w:fill="auto"/>
            <w:vAlign w:val="center"/>
          </w:tcPr>
          <w:p w:rsidR="00F4368B" w:rsidRPr="00DC319B" w:rsidRDefault="00F4368B" w:rsidP="00282818">
            <w:pPr>
              <w:jc w:val="center"/>
              <w:rPr>
                <w:i/>
                <w:iCs/>
                <w:color w:val="000000"/>
              </w:rPr>
            </w:pPr>
            <w:r w:rsidRPr="00DC319B">
              <w:rPr>
                <w:i/>
                <w:iCs/>
                <w:color w:val="000000"/>
              </w:rPr>
              <w:t>26</w:t>
            </w:r>
          </w:p>
        </w:tc>
        <w:tc>
          <w:tcPr>
            <w:tcW w:w="513" w:type="pct"/>
            <w:shd w:val="clear" w:color="auto" w:fill="auto"/>
            <w:vAlign w:val="center"/>
          </w:tcPr>
          <w:p w:rsidR="00F4368B" w:rsidRPr="00DC319B" w:rsidRDefault="00F4368B" w:rsidP="00282818">
            <w:pPr>
              <w:jc w:val="center"/>
              <w:rPr>
                <w:i/>
                <w:iCs/>
                <w:color w:val="000000"/>
              </w:rPr>
            </w:pPr>
            <w:r w:rsidRPr="00DC319B">
              <w:rPr>
                <w:i/>
                <w:iCs/>
                <w:color w:val="000000"/>
              </w:rPr>
              <w:t>24</w:t>
            </w:r>
          </w:p>
        </w:tc>
        <w:tc>
          <w:tcPr>
            <w:tcW w:w="548" w:type="pct"/>
            <w:shd w:val="clear" w:color="auto" w:fill="auto"/>
            <w:vAlign w:val="center"/>
          </w:tcPr>
          <w:p w:rsidR="00F4368B" w:rsidRPr="00DC319B" w:rsidRDefault="00F4368B" w:rsidP="00282818">
            <w:pPr>
              <w:jc w:val="center"/>
              <w:rPr>
                <w:color w:val="000000"/>
              </w:rPr>
            </w:pPr>
            <w:r w:rsidRPr="00DC319B">
              <w:rPr>
                <w:color w:val="000000"/>
              </w:rPr>
              <w:t>-2</w:t>
            </w:r>
          </w:p>
        </w:tc>
      </w:tr>
    </w:tbl>
    <w:p w:rsidR="00F4368B" w:rsidRPr="00DC319B" w:rsidRDefault="00F4368B" w:rsidP="00F4368B">
      <w:pPr>
        <w:autoSpaceDE w:val="0"/>
        <w:autoSpaceDN w:val="0"/>
        <w:adjustRightInd w:val="0"/>
        <w:spacing w:before="120"/>
        <w:ind w:firstLine="709"/>
        <w:jc w:val="both"/>
        <w:rPr>
          <w:sz w:val="26"/>
          <w:szCs w:val="26"/>
        </w:rPr>
      </w:pPr>
      <w:r w:rsidRPr="00DC319B">
        <w:rPr>
          <w:sz w:val="26"/>
          <w:szCs w:val="26"/>
        </w:rPr>
        <w:t>Анализ численности работников Управления и подведомственных ему учреждений по итогам отчетного периода 2018 года в сравнении с аналогичным периодом 2017 года показал следующее:</w:t>
      </w:r>
    </w:p>
    <w:p w:rsidR="00F4368B" w:rsidRPr="00DC319B" w:rsidRDefault="00F4368B" w:rsidP="00F4368B">
      <w:pPr>
        <w:pStyle w:val="a4"/>
        <w:widowControl w:val="0"/>
        <w:numPr>
          <w:ilvl w:val="0"/>
          <w:numId w:val="137"/>
        </w:numPr>
        <w:tabs>
          <w:tab w:val="left" w:pos="993"/>
          <w:tab w:val="left" w:pos="1134"/>
          <w:tab w:val="left" w:pos="10260"/>
        </w:tabs>
        <w:ind w:left="0" w:firstLine="709"/>
        <w:rPr>
          <w:szCs w:val="26"/>
        </w:rPr>
      </w:pPr>
      <w:r w:rsidRPr="00DC319B">
        <w:rPr>
          <w:szCs w:val="26"/>
        </w:rPr>
        <w:t>Сокращение 1 шт. ед.  по должности ведущего специалиста отдела по организации работы с персоналом подведомственных учреждений Управления и введение данной должности в штатное расписание МКУ «</w:t>
      </w:r>
      <w:r w:rsidRPr="00DC319B">
        <w:rPr>
          <w:bCs/>
        </w:rPr>
        <w:t>Обеспечивающий комплекс»</w:t>
      </w:r>
      <w:r w:rsidRPr="00DC319B">
        <w:rPr>
          <w:szCs w:val="26"/>
        </w:rPr>
        <w:t xml:space="preserve">. </w:t>
      </w:r>
    </w:p>
    <w:p w:rsidR="00F4368B" w:rsidRPr="00DC319B" w:rsidRDefault="00F4368B" w:rsidP="00F4368B">
      <w:pPr>
        <w:pStyle w:val="a4"/>
        <w:widowControl w:val="0"/>
        <w:numPr>
          <w:ilvl w:val="0"/>
          <w:numId w:val="137"/>
        </w:numPr>
        <w:tabs>
          <w:tab w:val="left" w:pos="993"/>
          <w:tab w:val="left" w:pos="1134"/>
          <w:tab w:val="left" w:pos="10260"/>
        </w:tabs>
        <w:ind w:left="0" w:firstLine="709"/>
        <w:rPr>
          <w:szCs w:val="26"/>
        </w:rPr>
      </w:pPr>
      <w:r w:rsidRPr="00DC319B">
        <w:rPr>
          <w:szCs w:val="26"/>
        </w:rPr>
        <w:t xml:space="preserve">Увеличение количества штатной численности в учреждениях общего и дополнительного образования на 276,6 </w:t>
      </w:r>
      <w:proofErr w:type="spellStart"/>
      <w:r w:rsidRPr="00DC319B">
        <w:rPr>
          <w:szCs w:val="26"/>
        </w:rPr>
        <w:t>шт.ед</w:t>
      </w:r>
      <w:proofErr w:type="spellEnd"/>
      <w:r w:rsidRPr="00DC319B">
        <w:rPr>
          <w:szCs w:val="26"/>
        </w:rPr>
        <w:t>. сложилось в результате:</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введения 58,7 </w:t>
      </w:r>
      <w:proofErr w:type="spellStart"/>
      <w:r w:rsidRPr="00DC319B">
        <w:rPr>
          <w:szCs w:val="26"/>
        </w:rPr>
        <w:t>шт.ед</w:t>
      </w:r>
      <w:proofErr w:type="spellEnd"/>
      <w:r w:rsidRPr="00DC319B">
        <w:rPr>
          <w:szCs w:val="26"/>
        </w:rPr>
        <w:t xml:space="preserve">. по должностям: </w:t>
      </w:r>
      <w:proofErr w:type="spellStart"/>
      <w:r w:rsidRPr="00DC319B">
        <w:rPr>
          <w:szCs w:val="26"/>
        </w:rPr>
        <w:t>тьютор</w:t>
      </w:r>
      <w:proofErr w:type="spellEnd"/>
      <w:r w:rsidRPr="00DC319B">
        <w:rPr>
          <w:szCs w:val="26"/>
        </w:rPr>
        <w:t>, учитель-логопед, учитель-дефектолог, педагог-психолог, инструктор по труду, учитель в связи с зачислением в образовательные учреждения СШ №14, №17, №31 учащихся с ОВЗ;</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введения 37,0 </w:t>
      </w:r>
      <w:proofErr w:type="spellStart"/>
      <w:r w:rsidRPr="00DC319B">
        <w:rPr>
          <w:szCs w:val="26"/>
        </w:rPr>
        <w:t>шт.ед</w:t>
      </w:r>
      <w:proofErr w:type="spellEnd"/>
      <w:r w:rsidRPr="00DC319B">
        <w:rPr>
          <w:szCs w:val="26"/>
        </w:rPr>
        <w:t>. по должности контрактный управляющий;</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введения 183,2 </w:t>
      </w:r>
      <w:proofErr w:type="spellStart"/>
      <w:r w:rsidRPr="00DC319B">
        <w:rPr>
          <w:szCs w:val="26"/>
        </w:rPr>
        <w:t>шт.ед</w:t>
      </w:r>
      <w:proofErr w:type="spellEnd"/>
      <w:r w:rsidRPr="00DC319B">
        <w:rPr>
          <w:szCs w:val="26"/>
        </w:rPr>
        <w:t>. согласно проведенной тарификации педагогических работников;</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введения 1,0 </w:t>
      </w:r>
      <w:proofErr w:type="spellStart"/>
      <w:r w:rsidRPr="00DC319B">
        <w:rPr>
          <w:szCs w:val="26"/>
        </w:rPr>
        <w:t>шт.ед</w:t>
      </w:r>
      <w:proofErr w:type="spellEnd"/>
      <w:r w:rsidRPr="00DC319B">
        <w:rPr>
          <w:szCs w:val="26"/>
        </w:rPr>
        <w:t xml:space="preserve">. по должности заместитель директора по учебно-воспитательной работе в МБОУ «Лицей № 3» в </w:t>
      </w:r>
      <w:r w:rsidRPr="00DC319B">
        <w:rPr>
          <w:iCs/>
          <w:szCs w:val="26"/>
        </w:rPr>
        <w:t xml:space="preserve">связи с </w:t>
      </w:r>
      <w:r w:rsidRPr="00DC319B">
        <w:rPr>
          <w:szCs w:val="26"/>
        </w:rPr>
        <w:t>производственной необходимостью и увеличением численности учащихся;</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сокращения 14,5 </w:t>
      </w:r>
      <w:proofErr w:type="spellStart"/>
      <w:r w:rsidRPr="00DC319B">
        <w:rPr>
          <w:szCs w:val="26"/>
        </w:rPr>
        <w:t>шт.ед</w:t>
      </w:r>
      <w:proofErr w:type="spellEnd"/>
      <w:r w:rsidRPr="00DC319B">
        <w:rPr>
          <w:szCs w:val="26"/>
        </w:rPr>
        <w:t>. по должностям: уборщик</w:t>
      </w:r>
      <w:r w:rsidRPr="00DC319B">
        <w:rPr>
          <w:iCs/>
          <w:szCs w:val="26"/>
        </w:rPr>
        <w:t xml:space="preserve"> служебных помещений, рабочий по комплексному обслуживанию зданий, гардеробщик, сторож и вахтер</w:t>
      </w:r>
      <w:r w:rsidRPr="00DC319B">
        <w:rPr>
          <w:szCs w:val="26"/>
        </w:rPr>
        <w:t xml:space="preserve"> в МБОУ «СШ №8» и введения 12,5 </w:t>
      </w:r>
      <w:proofErr w:type="spellStart"/>
      <w:r w:rsidRPr="00DC319B">
        <w:rPr>
          <w:szCs w:val="26"/>
        </w:rPr>
        <w:t>шт.ед</w:t>
      </w:r>
      <w:proofErr w:type="spellEnd"/>
      <w:r w:rsidRPr="00DC319B">
        <w:rPr>
          <w:szCs w:val="26"/>
        </w:rPr>
        <w:t xml:space="preserve">. по тем же должностям (кроме вахтеров) </w:t>
      </w:r>
      <w:r w:rsidRPr="00DC319B">
        <w:rPr>
          <w:iCs/>
          <w:szCs w:val="26"/>
        </w:rPr>
        <w:t xml:space="preserve">в </w:t>
      </w:r>
      <w:r w:rsidRPr="00DC319B">
        <w:rPr>
          <w:szCs w:val="26"/>
        </w:rPr>
        <w:t xml:space="preserve">МБОУ ДО «СОЦ» в </w:t>
      </w:r>
      <w:r w:rsidRPr="00DC319B">
        <w:rPr>
          <w:iCs/>
          <w:szCs w:val="26"/>
        </w:rPr>
        <w:t xml:space="preserve">связи с </w:t>
      </w:r>
      <w:r w:rsidRPr="00DC319B">
        <w:rPr>
          <w:szCs w:val="26"/>
        </w:rPr>
        <w:t>передачей площадей от одного учреждения другому;</w:t>
      </w:r>
    </w:p>
    <w:p w:rsidR="00F4368B" w:rsidRPr="00DC319B" w:rsidRDefault="00F4368B" w:rsidP="00F4368B">
      <w:pPr>
        <w:pStyle w:val="a4"/>
        <w:widowControl w:val="0"/>
        <w:numPr>
          <w:ilvl w:val="0"/>
          <w:numId w:val="143"/>
        </w:numPr>
        <w:tabs>
          <w:tab w:val="left" w:pos="993"/>
          <w:tab w:val="left" w:pos="1134"/>
          <w:tab w:val="left" w:pos="10260"/>
        </w:tabs>
        <w:ind w:left="0" w:firstLine="709"/>
        <w:rPr>
          <w:szCs w:val="26"/>
        </w:rPr>
      </w:pPr>
      <w:r w:rsidRPr="00DC319B">
        <w:rPr>
          <w:szCs w:val="26"/>
        </w:rPr>
        <w:t xml:space="preserve">сокращения 1,2 </w:t>
      </w:r>
      <w:proofErr w:type="spellStart"/>
      <w:r w:rsidRPr="00DC319B">
        <w:rPr>
          <w:szCs w:val="26"/>
        </w:rPr>
        <w:t>шт.ед</w:t>
      </w:r>
      <w:proofErr w:type="spellEnd"/>
      <w:r w:rsidRPr="00DC319B">
        <w:rPr>
          <w:szCs w:val="26"/>
        </w:rPr>
        <w:t xml:space="preserve">. педагогических работников в МБОУ «Гимназия №7» в </w:t>
      </w:r>
      <w:r w:rsidRPr="00DC319B">
        <w:rPr>
          <w:iCs/>
          <w:szCs w:val="26"/>
        </w:rPr>
        <w:t>связи с уменьшением количества детей, обучающихся в группе продленного дня;</w:t>
      </w:r>
    </w:p>
    <w:p w:rsidR="00F4368B" w:rsidRPr="00DC319B" w:rsidRDefault="00F4368B" w:rsidP="00F4368B">
      <w:pPr>
        <w:pStyle w:val="a4"/>
        <w:widowControl w:val="0"/>
        <w:numPr>
          <w:ilvl w:val="0"/>
          <w:numId w:val="142"/>
        </w:numPr>
        <w:tabs>
          <w:tab w:val="left" w:pos="993"/>
          <w:tab w:val="left" w:pos="1134"/>
          <w:tab w:val="left" w:pos="10260"/>
        </w:tabs>
        <w:ind w:left="0" w:firstLine="709"/>
        <w:rPr>
          <w:szCs w:val="26"/>
        </w:rPr>
      </w:pPr>
      <w:r w:rsidRPr="00DC319B">
        <w:rPr>
          <w:szCs w:val="26"/>
        </w:rPr>
        <w:t xml:space="preserve">сокращения 0,1 </w:t>
      </w:r>
      <w:proofErr w:type="spellStart"/>
      <w:r w:rsidRPr="00DC319B">
        <w:rPr>
          <w:szCs w:val="26"/>
        </w:rPr>
        <w:t>шт.ед</w:t>
      </w:r>
      <w:proofErr w:type="spellEnd"/>
      <w:r w:rsidRPr="00DC319B">
        <w:rPr>
          <w:szCs w:val="26"/>
        </w:rPr>
        <w:t xml:space="preserve">. по должности </w:t>
      </w:r>
      <w:r w:rsidRPr="00DC319B">
        <w:rPr>
          <w:iCs/>
          <w:szCs w:val="26"/>
        </w:rPr>
        <w:t>воспитатель</w:t>
      </w:r>
      <w:r w:rsidRPr="00DC319B">
        <w:rPr>
          <w:szCs w:val="26"/>
        </w:rPr>
        <w:t xml:space="preserve"> в МБОУ «СШ №14» в </w:t>
      </w:r>
      <w:r w:rsidRPr="00DC319B">
        <w:rPr>
          <w:iCs/>
          <w:szCs w:val="26"/>
        </w:rPr>
        <w:t>связи с уменьшением количества детей, обучающихся в группе продленного дня;</w:t>
      </w:r>
    </w:p>
    <w:p w:rsidR="00F4368B" w:rsidRPr="00DC319B" w:rsidRDefault="00F4368B" w:rsidP="00F4368B">
      <w:pPr>
        <w:pStyle w:val="a4"/>
        <w:widowControl w:val="0"/>
        <w:numPr>
          <w:ilvl w:val="0"/>
          <w:numId w:val="142"/>
        </w:numPr>
        <w:tabs>
          <w:tab w:val="left" w:pos="993"/>
          <w:tab w:val="left" w:pos="1134"/>
          <w:tab w:val="left" w:pos="10260"/>
        </w:tabs>
        <w:ind w:left="0" w:firstLine="709"/>
        <w:rPr>
          <w:szCs w:val="26"/>
        </w:rPr>
      </w:pPr>
      <w:r w:rsidRPr="00DC319B">
        <w:rPr>
          <w:szCs w:val="26"/>
        </w:rPr>
        <w:t xml:space="preserve">сокращения 1,0 </w:t>
      </w:r>
      <w:proofErr w:type="spellStart"/>
      <w:r w:rsidRPr="00DC319B">
        <w:rPr>
          <w:szCs w:val="26"/>
        </w:rPr>
        <w:t>шт.ед</w:t>
      </w:r>
      <w:proofErr w:type="spellEnd"/>
      <w:r w:rsidRPr="00DC319B">
        <w:rPr>
          <w:szCs w:val="26"/>
        </w:rPr>
        <w:t xml:space="preserve">. по должности заведующий библиотеки в МБОУ «СШ №24» и введения 1,0 </w:t>
      </w:r>
      <w:proofErr w:type="spellStart"/>
      <w:r w:rsidRPr="00DC319B">
        <w:rPr>
          <w:szCs w:val="26"/>
        </w:rPr>
        <w:t>шт.ед</w:t>
      </w:r>
      <w:proofErr w:type="spellEnd"/>
      <w:r w:rsidRPr="00DC319B">
        <w:rPr>
          <w:szCs w:val="26"/>
        </w:rPr>
        <w:t>. по должности библиотекарь в связи с приведением штатного расписания в соответствие с нормативами обеспечения реализации основных общеобразовательных программ.</w:t>
      </w:r>
    </w:p>
    <w:p w:rsidR="00F4368B" w:rsidRPr="00DC319B" w:rsidRDefault="00F4368B" w:rsidP="00F4368B">
      <w:pPr>
        <w:pStyle w:val="afff2"/>
        <w:numPr>
          <w:ilvl w:val="0"/>
          <w:numId w:val="137"/>
        </w:numPr>
        <w:tabs>
          <w:tab w:val="left" w:pos="993"/>
          <w:tab w:val="left" w:pos="1134"/>
        </w:tabs>
        <w:autoSpaceDE w:val="0"/>
        <w:autoSpaceDN w:val="0"/>
        <w:adjustRightInd w:val="0"/>
        <w:ind w:left="0" w:firstLine="709"/>
        <w:jc w:val="both"/>
        <w:rPr>
          <w:sz w:val="26"/>
          <w:szCs w:val="26"/>
        </w:rPr>
      </w:pPr>
      <w:r w:rsidRPr="00DC319B">
        <w:rPr>
          <w:sz w:val="26"/>
          <w:szCs w:val="26"/>
        </w:rPr>
        <w:lastRenderedPageBreak/>
        <w:t xml:space="preserve">Уменьшение штатной численности в учреждениях дошкольного образования на 5,6 </w:t>
      </w:r>
      <w:proofErr w:type="spellStart"/>
      <w:r w:rsidRPr="00DC319B">
        <w:rPr>
          <w:sz w:val="26"/>
          <w:szCs w:val="26"/>
        </w:rPr>
        <w:t>шт.ед</w:t>
      </w:r>
      <w:proofErr w:type="spellEnd"/>
      <w:r w:rsidRPr="00DC319B">
        <w:rPr>
          <w:sz w:val="26"/>
          <w:szCs w:val="26"/>
        </w:rPr>
        <w:t>. сложилось в результате:</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3,5 </w:t>
      </w:r>
      <w:proofErr w:type="spellStart"/>
      <w:r w:rsidRPr="00DC319B">
        <w:rPr>
          <w:sz w:val="26"/>
          <w:szCs w:val="26"/>
        </w:rPr>
        <w:t>шт.ед</w:t>
      </w:r>
      <w:proofErr w:type="spellEnd"/>
      <w:r w:rsidRPr="00DC319B">
        <w:rPr>
          <w:sz w:val="26"/>
          <w:szCs w:val="26"/>
        </w:rPr>
        <w:t>. медицинского персонала (в связи с выходом основного работника из отпуска по уходу за ребенком) в детских садах №2, 3, 86, 99;</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введения 1,0 </w:t>
      </w:r>
      <w:proofErr w:type="spellStart"/>
      <w:r w:rsidRPr="00DC319B">
        <w:rPr>
          <w:sz w:val="26"/>
          <w:szCs w:val="26"/>
        </w:rPr>
        <w:t>шт.ед</w:t>
      </w:r>
      <w:proofErr w:type="spellEnd"/>
      <w:r w:rsidRPr="00DC319B">
        <w:rPr>
          <w:sz w:val="26"/>
          <w:szCs w:val="26"/>
        </w:rPr>
        <w:t>. инструктора по физической культуре в детском саду №28;</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введения 1,0 </w:t>
      </w:r>
      <w:proofErr w:type="spellStart"/>
      <w:r w:rsidRPr="00DC319B">
        <w:rPr>
          <w:sz w:val="26"/>
          <w:szCs w:val="26"/>
        </w:rPr>
        <w:t>шт.ед</w:t>
      </w:r>
      <w:proofErr w:type="spellEnd"/>
      <w:r w:rsidRPr="00DC319B">
        <w:rPr>
          <w:sz w:val="26"/>
          <w:szCs w:val="26"/>
        </w:rPr>
        <w:t>. помощника воспитателя в детском саду № 90 в связи с поступлением воспитанника с ОВЗ;</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1,0 </w:t>
      </w:r>
      <w:proofErr w:type="spellStart"/>
      <w:r w:rsidRPr="00DC319B">
        <w:rPr>
          <w:sz w:val="26"/>
          <w:szCs w:val="26"/>
        </w:rPr>
        <w:t>шт.ед</w:t>
      </w:r>
      <w:proofErr w:type="spellEnd"/>
      <w:r w:rsidRPr="00DC319B">
        <w:rPr>
          <w:sz w:val="26"/>
          <w:szCs w:val="26"/>
        </w:rPr>
        <w:t>. заведующего учреждением в МБДОУ ДС №50 в связи с реорганизацией, присоединением к МАДОУ ДС №2;</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1,0 </w:t>
      </w:r>
      <w:proofErr w:type="spellStart"/>
      <w:r w:rsidRPr="00DC319B">
        <w:rPr>
          <w:sz w:val="26"/>
          <w:szCs w:val="26"/>
        </w:rPr>
        <w:t>шт.ед</w:t>
      </w:r>
      <w:proofErr w:type="spellEnd"/>
      <w:r w:rsidRPr="00DC319B">
        <w:rPr>
          <w:sz w:val="26"/>
          <w:szCs w:val="26"/>
        </w:rPr>
        <w:t>. заведующего учреждением в МБДОУ ДС №49 в связи с реорганизацией, присоединением к МАДОУ ДС №5;</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0,5 </w:t>
      </w:r>
      <w:proofErr w:type="spellStart"/>
      <w:r w:rsidRPr="00DC319B">
        <w:rPr>
          <w:sz w:val="26"/>
          <w:szCs w:val="26"/>
        </w:rPr>
        <w:t>шт.ед</w:t>
      </w:r>
      <w:proofErr w:type="spellEnd"/>
      <w:r w:rsidRPr="00DC319B">
        <w:rPr>
          <w:sz w:val="26"/>
          <w:szCs w:val="26"/>
        </w:rPr>
        <w:t xml:space="preserve">. по должности грузчик и введения 0,5 </w:t>
      </w:r>
      <w:proofErr w:type="spellStart"/>
      <w:r w:rsidRPr="00DC319B">
        <w:rPr>
          <w:sz w:val="26"/>
          <w:szCs w:val="26"/>
        </w:rPr>
        <w:t>шт.ед</w:t>
      </w:r>
      <w:proofErr w:type="spellEnd"/>
      <w:r w:rsidRPr="00DC319B">
        <w:rPr>
          <w:sz w:val="26"/>
          <w:szCs w:val="26"/>
        </w:rPr>
        <w:t>. по должности дворник в МБДОУ ДС №59 в связи с производственной необходимостью;</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0,85 </w:t>
      </w:r>
      <w:proofErr w:type="spellStart"/>
      <w:r w:rsidRPr="00DC319B">
        <w:rPr>
          <w:sz w:val="26"/>
          <w:szCs w:val="26"/>
        </w:rPr>
        <w:t>шт.ед</w:t>
      </w:r>
      <w:proofErr w:type="spellEnd"/>
      <w:r w:rsidRPr="00DC319B">
        <w:rPr>
          <w:sz w:val="26"/>
          <w:szCs w:val="26"/>
        </w:rPr>
        <w:t xml:space="preserve">. по должности воспитатель, сокращения 0,5 </w:t>
      </w:r>
      <w:proofErr w:type="spellStart"/>
      <w:r w:rsidRPr="00DC319B">
        <w:rPr>
          <w:sz w:val="26"/>
          <w:szCs w:val="26"/>
        </w:rPr>
        <w:t>шт.ед</w:t>
      </w:r>
      <w:proofErr w:type="spellEnd"/>
      <w:r w:rsidRPr="00DC319B">
        <w:rPr>
          <w:sz w:val="26"/>
          <w:szCs w:val="26"/>
        </w:rPr>
        <w:t xml:space="preserve">. по должности педагог дополнительного образования, сокращения 0,75 </w:t>
      </w:r>
      <w:proofErr w:type="spellStart"/>
      <w:r w:rsidRPr="00DC319B">
        <w:rPr>
          <w:sz w:val="26"/>
          <w:szCs w:val="26"/>
        </w:rPr>
        <w:t>шт.ед</w:t>
      </w:r>
      <w:proofErr w:type="spellEnd"/>
      <w:r w:rsidRPr="00DC319B">
        <w:rPr>
          <w:sz w:val="26"/>
          <w:szCs w:val="26"/>
        </w:rPr>
        <w:t xml:space="preserve">. по должности инструктор по труду в детском саду </w:t>
      </w:r>
      <w:proofErr w:type="spellStart"/>
      <w:r w:rsidRPr="00DC319B">
        <w:rPr>
          <w:sz w:val="26"/>
          <w:szCs w:val="26"/>
        </w:rPr>
        <w:t>пос.Снежногорск</w:t>
      </w:r>
      <w:proofErr w:type="spellEnd"/>
      <w:r w:rsidRPr="00DC319B">
        <w:rPr>
          <w:sz w:val="26"/>
          <w:szCs w:val="26"/>
        </w:rPr>
        <w:t xml:space="preserve"> (МБОУ «СШ №24);</w:t>
      </w:r>
    </w:p>
    <w:p w:rsidR="00F4368B" w:rsidRPr="00DC319B" w:rsidRDefault="00F4368B" w:rsidP="00F4368B">
      <w:pPr>
        <w:pStyle w:val="afff2"/>
        <w:numPr>
          <w:ilvl w:val="0"/>
          <w:numId w:val="144"/>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6,0 </w:t>
      </w:r>
      <w:proofErr w:type="spellStart"/>
      <w:r w:rsidRPr="00DC319B">
        <w:rPr>
          <w:sz w:val="26"/>
          <w:szCs w:val="26"/>
        </w:rPr>
        <w:t>шт.ед</w:t>
      </w:r>
      <w:proofErr w:type="spellEnd"/>
      <w:r w:rsidRPr="00DC319B">
        <w:rPr>
          <w:sz w:val="26"/>
          <w:szCs w:val="26"/>
        </w:rPr>
        <w:t xml:space="preserve">. по должности помощник воспитателя и введения 6,0 </w:t>
      </w:r>
      <w:proofErr w:type="spellStart"/>
      <w:r w:rsidRPr="00DC319B">
        <w:rPr>
          <w:sz w:val="26"/>
          <w:szCs w:val="26"/>
        </w:rPr>
        <w:t>шт.ед</w:t>
      </w:r>
      <w:proofErr w:type="spellEnd"/>
      <w:r w:rsidRPr="00DC319B">
        <w:rPr>
          <w:sz w:val="26"/>
          <w:szCs w:val="26"/>
        </w:rPr>
        <w:t>. по должности младший воспитатель в детском саду пос. Снежногорск (МБОУ «СШ №24).</w:t>
      </w:r>
    </w:p>
    <w:p w:rsidR="00F4368B" w:rsidRPr="00DC319B" w:rsidRDefault="00F4368B" w:rsidP="00F4368B">
      <w:pPr>
        <w:pStyle w:val="af6"/>
        <w:tabs>
          <w:tab w:val="left" w:pos="993"/>
          <w:tab w:val="left" w:pos="1134"/>
        </w:tabs>
        <w:autoSpaceDE w:val="0"/>
        <w:autoSpaceDN w:val="0"/>
        <w:adjustRightInd w:val="0"/>
        <w:spacing w:before="0" w:beforeAutospacing="0" w:after="0" w:afterAutospacing="0"/>
        <w:ind w:firstLine="709"/>
        <w:jc w:val="both"/>
        <w:rPr>
          <w:sz w:val="26"/>
          <w:szCs w:val="26"/>
        </w:rPr>
      </w:pPr>
      <w:r w:rsidRPr="00DC319B">
        <w:rPr>
          <w:sz w:val="26"/>
          <w:szCs w:val="26"/>
        </w:rPr>
        <w:t>Среднесписочная численность работников по отрасли увеличилась в связи с приемом работников на новые введенные ставки в общеобразовательных учреждениях и на имеющиеся вакансии в дошкольных учреждениях.</w:t>
      </w:r>
    </w:p>
    <w:p w:rsidR="00F4368B" w:rsidRPr="00DC319B" w:rsidRDefault="00F4368B" w:rsidP="00F4368B">
      <w:pPr>
        <w:tabs>
          <w:tab w:val="left" w:pos="993"/>
          <w:tab w:val="left" w:pos="1134"/>
        </w:tabs>
        <w:autoSpaceDE w:val="0"/>
        <w:autoSpaceDN w:val="0"/>
        <w:adjustRightInd w:val="0"/>
        <w:ind w:firstLine="709"/>
        <w:jc w:val="both"/>
        <w:rPr>
          <w:sz w:val="26"/>
          <w:szCs w:val="26"/>
        </w:rPr>
      </w:pPr>
      <w:r w:rsidRPr="00DC319B">
        <w:rPr>
          <w:sz w:val="26"/>
        </w:rPr>
        <w:t>В целом по отрасли наблюдается дефицит кадров (</w:t>
      </w:r>
      <w:r w:rsidRPr="00DC319B">
        <w:rPr>
          <w:sz w:val="26"/>
          <w:szCs w:val="26"/>
        </w:rPr>
        <w:t>учителей физики, истории, английского языка, начальных классов, математики, в детских садах требуются музыкальные руководители)</w:t>
      </w:r>
      <w:r w:rsidRPr="00DC319B">
        <w:rPr>
          <w:sz w:val="26"/>
        </w:rPr>
        <w:t>, что обусловлено</w:t>
      </w:r>
      <w:r w:rsidRPr="00DC319B">
        <w:rPr>
          <w:sz w:val="26"/>
          <w:szCs w:val="26"/>
        </w:rPr>
        <w:t xml:space="preserve"> выходом работников на пенсию по старости, выездом в другие регионы на постоянное место жительства, а также отсутствием на территории города высших учебных заведений по соответствующим профилям обучения.</w:t>
      </w:r>
    </w:p>
    <w:p w:rsidR="00F4368B" w:rsidRPr="00DC319B" w:rsidRDefault="00F4368B" w:rsidP="00F4368B">
      <w:pPr>
        <w:pStyle w:val="a4"/>
        <w:widowControl w:val="0"/>
        <w:ind w:firstLine="709"/>
        <w:rPr>
          <w:color w:val="FF0000"/>
          <w:szCs w:val="26"/>
        </w:rPr>
      </w:pPr>
      <w:r w:rsidRPr="00DC319B">
        <w:rPr>
          <w:szCs w:val="26"/>
        </w:rPr>
        <w:t>Для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за отчетный период оформлено 11 приглашений для трудоустройства специалистов в образовательные учреждения из предусмотренных на 2018 год 12 квот. За отчетный период из числа приглашенных прибыло и трудоустроено 9 человек.</w:t>
      </w:r>
    </w:p>
    <w:p w:rsidR="00F4368B" w:rsidRPr="00DC319B" w:rsidRDefault="00F4368B" w:rsidP="00F4368B">
      <w:pPr>
        <w:pStyle w:val="afff2"/>
        <w:tabs>
          <w:tab w:val="left" w:pos="993"/>
          <w:tab w:val="left" w:pos="1134"/>
        </w:tabs>
        <w:autoSpaceDE w:val="0"/>
        <w:autoSpaceDN w:val="0"/>
        <w:adjustRightInd w:val="0"/>
        <w:ind w:left="709"/>
        <w:jc w:val="both"/>
        <w:rPr>
          <w:sz w:val="26"/>
          <w:szCs w:val="26"/>
        </w:rPr>
      </w:pPr>
    </w:p>
    <w:p w:rsidR="00F4368B" w:rsidRPr="00DC319B" w:rsidRDefault="00F4368B" w:rsidP="00F4368B">
      <w:pPr>
        <w:pStyle w:val="a4"/>
        <w:numPr>
          <w:ilvl w:val="0"/>
          <w:numId w:val="138"/>
        </w:numPr>
        <w:tabs>
          <w:tab w:val="left" w:pos="993"/>
        </w:tabs>
        <w:ind w:left="0" w:firstLine="709"/>
        <w:rPr>
          <w:b/>
          <w:i/>
          <w:u w:val="single"/>
        </w:rPr>
      </w:pPr>
      <w:r w:rsidRPr="00DC319B">
        <w:rPr>
          <w:b/>
          <w:i/>
          <w:u w:val="single"/>
        </w:rPr>
        <w:t>Управление по делам культуры и искусства Администрации города Норильска</w:t>
      </w:r>
    </w:p>
    <w:p w:rsidR="00F4368B" w:rsidRPr="00DC319B" w:rsidRDefault="00F4368B" w:rsidP="00F4368B">
      <w:pPr>
        <w:pStyle w:val="a4"/>
        <w:widowControl w:val="0"/>
        <w:spacing w:before="120"/>
        <w:ind w:firstLine="709"/>
      </w:pPr>
      <w:r w:rsidRPr="00DC319B">
        <w:t xml:space="preserve">Штатная численность по отрасли «Культура» в отчетном периоде по отношению к аналогичному периоду прошлого года увеличилась на 0,2% и составила 1 070,5 </w:t>
      </w:r>
      <w:proofErr w:type="spellStart"/>
      <w:r w:rsidRPr="00DC319B">
        <w:t>шт.ед</w:t>
      </w:r>
      <w:proofErr w:type="spellEnd"/>
      <w:r w:rsidRPr="00DC319B">
        <w:rPr>
          <w:color w:val="000000" w:themeColor="text1"/>
          <w:szCs w:val="26"/>
        </w:rPr>
        <w:t>. Среднесписочная численность увеличилась на 3,4% и составила 798 человек.</w:t>
      </w:r>
    </w:p>
    <w:p w:rsidR="006229D8" w:rsidRPr="00DC319B" w:rsidRDefault="006229D8" w:rsidP="00F4368B">
      <w:pPr>
        <w:pStyle w:val="a4"/>
        <w:widowControl w:val="0"/>
        <w:spacing w:before="120"/>
        <w:ind w:firstLine="539"/>
        <w:jc w:val="right"/>
        <w:rPr>
          <w:szCs w:val="26"/>
        </w:rPr>
      </w:pPr>
    </w:p>
    <w:p w:rsidR="006229D8" w:rsidRPr="00DC319B" w:rsidRDefault="006229D8" w:rsidP="00F4368B">
      <w:pPr>
        <w:pStyle w:val="a4"/>
        <w:widowControl w:val="0"/>
        <w:spacing w:before="120"/>
        <w:ind w:firstLine="539"/>
        <w:jc w:val="right"/>
        <w:rPr>
          <w:szCs w:val="26"/>
        </w:rPr>
      </w:pPr>
    </w:p>
    <w:p w:rsidR="006229D8" w:rsidRPr="00DC319B" w:rsidRDefault="006229D8" w:rsidP="00F4368B">
      <w:pPr>
        <w:pStyle w:val="a4"/>
        <w:widowControl w:val="0"/>
        <w:spacing w:before="120"/>
        <w:ind w:firstLine="539"/>
        <w:jc w:val="right"/>
        <w:rPr>
          <w:szCs w:val="26"/>
        </w:rPr>
      </w:pPr>
    </w:p>
    <w:p w:rsidR="00F4368B" w:rsidRPr="00DC319B" w:rsidRDefault="00F4368B" w:rsidP="00F4368B">
      <w:pPr>
        <w:pStyle w:val="a4"/>
        <w:widowControl w:val="0"/>
        <w:spacing w:before="120"/>
        <w:ind w:firstLine="539"/>
        <w:jc w:val="right"/>
        <w:rPr>
          <w:szCs w:val="26"/>
        </w:rPr>
      </w:pPr>
      <w:r w:rsidRPr="00DC319B">
        <w:rPr>
          <w:szCs w:val="26"/>
        </w:rPr>
        <w:lastRenderedPageBreak/>
        <w:t>Таблица 60</w:t>
      </w:r>
    </w:p>
    <w:p w:rsidR="00F4368B" w:rsidRPr="00DC319B" w:rsidRDefault="00F4368B" w:rsidP="00F4368B">
      <w:pPr>
        <w:pStyle w:val="a4"/>
        <w:widowControl w:val="0"/>
        <w:spacing w:after="120"/>
        <w:jc w:val="center"/>
        <w:rPr>
          <w:b/>
          <w:i/>
          <w:szCs w:val="26"/>
        </w:rPr>
      </w:pPr>
      <w:r w:rsidRPr="00DC319B">
        <w:rPr>
          <w:b/>
          <w:i/>
          <w:szCs w:val="26"/>
        </w:rPr>
        <w:t xml:space="preserve">Среднесписочная и штатная численность работников </w:t>
      </w:r>
    </w:p>
    <w:tbl>
      <w:tblPr>
        <w:tblW w:w="5000" w:type="pct"/>
        <w:tblLook w:val="04A0" w:firstRow="1" w:lastRow="0" w:firstColumn="1" w:lastColumn="0" w:noHBand="0" w:noVBand="1"/>
      </w:tblPr>
      <w:tblGrid>
        <w:gridCol w:w="2973"/>
        <w:gridCol w:w="1133"/>
        <w:gridCol w:w="1133"/>
        <w:gridCol w:w="1133"/>
        <w:gridCol w:w="991"/>
        <w:gridCol w:w="959"/>
        <w:gridCol w:w="1024"/>
      </w:tblGrid>
      <w:tr w:rsidR="00F4368B" w:rsidRPr="00DC319B" w:rsidTr="00F4368B">
        <w:trPr>
          <w:trHeight w:val="20"/>
          <w:tblHeader/>
        </w:trPr>
        <w:tc>
          <w:tcPr>
            <w:tcW w:w="1591" w:type="pct"/>
            <w:vMerge w:val="restart"/>
            <w:tcBorders>
              <w:top w:val="single" w:sz="4" w:space="0" w:color="auto"/>
              <w:left w:val="single" w:sz="4" w:space="0" w:color="auto"/>
              <w:right w:val="single" w:sz="4" w:space="0" w:color="auto"/>
            </w:tcBorders>
            <w:shd w:val="clear" w:color="auto" w:fill="auto"/>
            <w:vAlign w:val="center"/>
            <w:hideMark/>
          </w:tcPr>
          <w:p w:rsidR="00F4368B" w:rsidRPr="00DC319B" w:rsidRDefault="00F4368B" w:rsidP="00282818">
            <w:pPr>
              <w:jc w:val="center"/>
            </w:pPr>
            <w:r w:rsidRPr="00DC319B">
              <w:t>Категории работников</w:t>
            </w:r>
          </w:p>
        </w:tc>
        <w:tc>
          <w:tcPr>
            <w:tcW w:w="1818" w:type="pct"/>
            <w:gridSpan w:val="3"/>
            <w:tcBorders>
              <w:top w:val="single" w:sz="4" w:space="0" w:color="auto"/>
              <w:left w:val="nil"/>
              <w:bottom w:val="single" w:sz="4" w:space="0" w:color="auto"/>
              <w:right w:val="single" w:sz="4" w:space="0" w:color="auto"/>
            </w:tcBorders>
            <w:shd w:val="clear" w:color="auto" w:fill="auto"/>
            <w:vAlign w:val="center"/>
            <w:hideMark/>
          </w:tcPr>
          <w:p w:rsidR="00F4368B" w:rsidRPr="00DC319B" w:rsidRDefault="00F4368B" w:rsidP="00282818">
            <w:pPr>
              <w:jc w:val="center"/>
            </w:pPr>
            <w:r w:rsidRPr="00DC319B">
              <w:rPr>
                <w:bCs/>
                <w:sz w:val="22"/>
                <w:szCs w:val="22"/>
              </w:rPr>
              <w:t xml:space="preserve">Штатная численность, </w:t>
            </w:r>
            <w:proofErr w:type="spellStart"/>
            <w:r w:rsidRPr="00DC319B">
              <w:rPr>
                <w:bCs/>
                <w:sz w:val="22"/>
                <w:szCs w:val="22"/>
              </w:rPr>
              <w:t>шт.ед</w:t>
            </w:r>
            <w:proofErr w:type="spellEnd"/>
            <w:r w:rsidRPr="00DC319B">
              <w:rPr>
                <w:bCs/>
                <w:sz w:val="22"/>
                <w:szCs w:val="22"/>
              </w:rPr>
              <w:t>.</w:t>
            </w:r>
          </w:p>
        </w:tc>
        <w:tc>
          <w:tcPr>
            <w:tcW w:w="1591" w:type="pct"/>
            <w:gridSpan w:val="3"/>
            <w:tcBorders>
              <w:top w:val="single" w:sz="4" w:space="0" w:color="auto"/>
              <w:left w:val="nil"/>
              <w:bottom w:val="single" w:sz="4" w:space="0" w:color="auto"/>
              <w:right w:val="single" w:sz="4" w:space="0" w:color="auto"/>
            </w:tcBorders>
            <w:shd w:val="clear" w:color="auto" w:fill="auto"/>
            <w:vAlign w:val="center"/>
            <w:hideMark/>
          </w:tcPr>
          <w:p w:rsidR="00F4368B" w:rsidRPr="00DC319B" w:rsidRDefault="00F4368B" w:rsidP="00282818">
            <w:pPr>
              <w:jc w:val="center"/>
            </w:pPr>
            <w:r w:rsidRPr="00DC319B">
              <w:t>Среднесписочная численность, чел.</w:t>
            </w:r>
          </w:p>
        </w:tc>
      </w:tr>
      <w:tr w:rsidR="00F4368B" w:rsidRPr="00DC319B" w:rsidTr="00F4368B">
        <w:trPr>
          <w:trHeight w:val="20"/>
          <w:tblHeader/>
        </w:trPr>
        <w:tc>
          <w:tcPr>
            <w:tcW w:w="1591" w:type="pct"/>
            <w:vMerge/>
            <w:tcBorders>
              <w:left w:val="single" w:sz="4" w:space="0" w:color="auto"/>
              <w:right w:val="single" w:sz="4" w:space="0" w:color="auto"/>
            </w:tcBorders>
            <w:vAlign w:val="center"/>
            <w:hideMark/>
          </w:tcPr>
          <w:p w:rsidR="00F4368B" w:rsidRPr="00DC319B" w:rsidRDefault="00F4368B" w:rsidP="00282818"/>
        </w:tc>
        <w:tc>
          <w:tcPr>
            <w:tcW w:w="1212" w:type="pct"/>
            <w:gridSpan w:val="2"/>
            <w:tcBorders>
              <w:top w:val="single" w:sz="4" w:space="0" w:color="auto"/>
              <w:left w:val="nil"/>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606" w:type="pct"/>
            <w:vMerge w:val="restart"/>
            <w:tcBorders>
              <w:top w:val="nil"/>
              <w:left w:val="nil"/>
              <w:right w:val="single" w:sz="4" w:space="0" w:color="auto"/>
            </w:tcBorders>
            <w:shd w:val="clear" w:color="auto" w:fill="auto"/>
            <w:vAlign w:val="center"/>
          </w:tcPr>
          <w:p w:rsidR="00F4368B" w:rsidRPr="00DC319B" w:rsidRDefault="00F4368B" w:rsidP="00282818">
            <w:pPr>
              <w:jc w:val="center"/>
            </w:pPr>
            <w:proofErr w:type="spellStart"/>
            <w:r w:rsidRPr="00DC319B">
              <w:t>откл</w:t>
            </w:r>
            <w:proofErr w:type="spellEnd"/>
            <w:r w:rsidRPr="00DC319B">
              <w:t>.</w:t>
            </w:r>
          </w:p>
          <w:p w:rsidR="00F4368B" w:rsidRPr="00DC319B" w:rsidRDefault="00F4368B" w:rsidP="00282818">
            <w:pPr>
              <w:jc w:val="center"/>
            </w:pPr>
            <w:r w:rsidRPr="00DC319B">
              <w:t>+/-</w:t>
            </w:r>
          </w:p>
        </w:tc>
        <w:tc>
          <w:tcPr>
            <w:tcW w:w="1043" w:type="pct"/>
            <w:gridSpan w:val="2"/>
            <w:tcBorders>
              <w:top w:val="single" w:sz="4" w:space="0" w:color="auto"/>
              <w:left w:val="nil"/>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548" w:type="pct"/>
            <w:vMerge w:val="restart"/>
            <w:tcBorders>
              <w:top w:val="nil"/>
              <w:left w:val="nil"/>
              <w:right w:val="single" w:sz="4" w:space="0" w:color="auto"/>
            </w:tcBorders>
            <w:shd w:val="clear" w:color="auto" w:fill="auto"/>
            <w:vAlign w:val="center"/>
          </w:tcPr>
          <w:p w:rsidR="00F4368B" w:rsidRPr="00DC319B" w:rsidRDefault="00F4368B" w:rsidP="00282818">
            <w:pPr>
              <w:jc w:val="center"/>
            </w:pPr>
            <w:proofErr w:type="spellStart"/>
            <w:r w:rsidRPr="00DC319B">
              <w:t>откл</w:t>
            </w:r>
            <w:proofErr w:type="spellEnd"/>
            <w:r w:rsidRPr="00DC319B">
              <w:t>.</w:t>
            </w:r>
          </w:p>
          <w:p w:rsidR="00F4368B" w:rsidRPr="00DC319B" w:rsidRDefault="00F4368B" w:rsidP="00282818">
            <w:pPr>
              <w:jc w:val="center"/>
            </w:pPr>
            <w:r w:rsidRPr="00DC319B">
              <w:t>+/-</w:t>
            </w:r>
          </w:p>
        </w:tc>
      </w:tr>
      <w:tr w:rsidR="00F4368B" w:rsidRPr="00DC319B" w:rsidTr="00F4368B">
        <w:trPr>
          <w:trHeight w:val="20"/>
          <w:tblHeader/>
        </w:trPr>
        <w:tc>
          <w:tcPr>
            <w:tcW w:w="1591" w:type="pct"/>
            <w:vMerge/>
            <w:tcBorders>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b/>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2017</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2018</w:t>
            </w:r>
          </w:p>
        </w:tc>
        <w:tc>
          <w:tcPr>
            <w:tcW w:w="606"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
                <w:sz w:val="22"/>
                <w:szCs w:val="22"/>
              </w:rPr>
            </w:pP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2017</w:t>
            </w:r>
          </w:p>
        </w:tc>
        <w:tc>
          <w:tcPr>
            <w:tcW w:w="513"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2018</w:t>
            </w:r>
          </w:p>
        </w:tc>
        <w:tc>
          <w:tcPr>
            <w:tcW w:w="548"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
                <w:sz w:val="22"/>
                <w:szCs w:val="22"/>
              </w:rPr>
            </w:pPr>
          </w:p>
        </w:tc>
      </w:tr>
      <w:tr w:rsidR="00F4368B" w:rsidRPr="00DC319B" w:rsidTr="00F4368B">
        <w:trPr>
          <w:trHeight w:val="2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b/>
              </w:rPr>
            </w:pPr>
            <w:r w:rsidRPr="00DC319B">
              <w:rPr>
                <w:b/>
              </w:rPr>
              <w:t xml:space="preserve">Всего по отрасли, в </w:t>
            </w:r>
            <w:proofErr w:type="spellStart"/>
            <w:r w:rsidRPr="00DC319B">
              <w:rPr>
                <w:b/>
              </w:rPr>
              <w:t>т.ч</w:t>
            </w:r>
            <w:proofErr w:type="spellEnd"/>
            <w:r w:rsidRPr="00DC319B">
              <w:rPr>
                <w:b/>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1 068,0</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1070,5</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2,5</w:t>
            </w: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772</w:t>
            </w:r>
          </w:p>
        </w:tc>
        <w:tc>
          <w:tcPr>
            <w:tcW w:w="513"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798</w:t>
            </w:r>
          </w:p>
        </w:tc>
        <w:tc>
          <w:tcPr>
            <w:tcW w:w="54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26</w:t>
            </w:r>
          </w:p>
        </w:tc>
      </w:tr>
      <w:tr w:rsidR="00F4368B" w:rsidRPr="00DC319B" w:rsidTr="00F4368B">
        <w:trPr>
          <w:trHeight w:val="2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pPr>
            <w:r w:rsidRPr="00DC319B">
              <w:t>Аппарат и прочие</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19,0</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19,0</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3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19</w:t>
            </w:r>
          </w:p>
        </w:tc>
        <w:tc>
          <w:tcPr>
            <w:tcW w:w="513"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19</w:t>
            </w:r>
          </w:p>
        </w:tc>
        <w:tc>
          <w:tcPr>
            <w:tcW w:w="54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w:t>
            </w:r>
          </w:p>
        </w:tc>
      </w:tr>
      <w:tr w:rsidR="00F4368B" w:rsidRPr="00DC319B" w:rsidTr="00F4368B">
        <w:trPr>
          <w:trHeight w:val="2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pPr>
            <w:r w:rsidRPr="00DC319B">
              <w:t xml:space="preserve">Всего по культуре, </w:t>
            </w:r>
          </w:p>
          <w:p w:rsidR="00F4368B" w:rsidRPr="00DC319B" w:rsidRDefault="00F4368B" w:rsidP="00282818">
            <w:pPr>
              <w:ind w:firstLine="101"/>
            </w:pPr>
            <w:r w:rsidRPr="00DC319B">
              <w:t>в том числе:</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342,3</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329,3</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-13,0</w:t>
            </w:r>
          </w:p>
        </w:tc>
        <w:tc>
          <w:tcPr>
            <w:tcW w:w="53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398</w:t>
            </w:r>
          </w:p>
        </w:tc>
        <w:tc>
          <w:tcPr>
            <w:tcW w:w="513"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286</w:t>
            </w:r>
          </w:p>
        </w:tc>
        <w:tc>
          <w:tcPr>
            <w:tcW w:w="54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-112</w:t>
            </w:r>
          </w:p>
        </w:tc>
      </w:tr>
      <w:tr w:rsidR="00F4368B" w:rsidRPr="00DC319B" w:rsidTr="00F4368B">
        <w:trPr>
          <w:trHeight w:val="2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i/>
                <w:szCs w:val="26"/>
              </w:rPr>
            </w:pPr>
            <w:r w:rsidRPr="00DC319B">
              <w:rPr>
                <w:i/>
                <w:sz w:val="22"/>
                <w:szCs w:val="26"/>
              </w:rPr>
              <w:t xml:space="preserve"> - НСОТ</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314,5</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311,8</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-2,7</w:t>
            </w:r>
          </w:p>
        </w:tc>
        <w:tc>
          <w:tcPr>
            <w:tcW w:w="53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372</w:t>
            </w:r>
          </w:p>
        </w:tc>
        <w:tc>
          <w:tcPr>
            <w:tcW w:w="513"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269</w:t>
            </w:r>
          </w:p>
        </w:tc>
        <w:tc>
          <w:tcPr>
            <w:tcW w:w="54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-103</w:t>
            </w:r>
          </w:p>
        </w:tc>
      </w:tr>
      <w:tr w:rsidR="00F4368B" w:rsidRPr="00DC319B" w:rsidTr="00F4368B">
        <w:trPr>
          <w:trHeight w:val="2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i/>
                <w:szCs w:val="26"/>
              </w:rPr>
            </w:pPr>
            <w:r w:rsidRPr="00DC319B">
              <w:rPr>
                <w:i/>
                <w:sz w:val="22"/>
                <w:szCs w:val="26"/>
              </w:rPr>
              <w:t xml:space="preserve"> - </w:t>
            </w:r>
            <w:proofErr w:type="spellStart"/>
            <w:r w:rsidRPr="00DC319B">
              <w:rPr>
                <w:i/>
                <w:sz w:val="22"/>
                <w:szCs w:val="26"/>
              </w:rPr>
              <w:t>внебюджет</w:t>
            </w:r>
            <w:proofErr w:type="spellEnd"/>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17,5</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17,5</w:t>
            </w:r>
          </w:p>
        </w:tc>
        <w:tc>
          <w:tcPr>
            <w:tcW w:w="606"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0,0</w:t>
            </w:r>
          </w:p>
        </w:tc>
        <w:tc>
          <w:tcPr>
            <w:tcW w:w="53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18</w:t>
            </w:r>
          </w:p>
        </w:tc>
        <w:tc>
          <w:tcPr>
            <w:tcW w:w="513"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16</w:t>
            </w:r>
          </w:p>
        </w:tc>
        <w:tc>
          <w:tcPr>
            <w:tcW w:w="54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-2</w:t>
            </w:r>
          </w:p>
        </w:tc>
      </w:tr>
      <w:tr w:rsidR="00F4368B" w:rsidRPr="00DC319B" w:rsidTr="00F4368B">
        <w:trPr>
          <w:trHeight w:val="20"/>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i/>
                <w:szCs w:val="26"/>
              </w:rPr>
            </w:pPr>
            <w:r w:rsidRPr="00DC319B">
              <w:rPr>
                <w:i/>
                <w:sz w:val="22"/>
                <w:szCs w:val="26"/>
              </w:rPr>
              <w:t xml:space="preserve"> - ДК «Энергия», </w:t>
            </w:r>
            <w:proofErr w:type="spellStart"/>
            <w:r w:rsidRPr="00DC319B">
              <w:rPr>
                <w:i/>
                <w:sz w:val="22"/>
                <w:szCs w:val="26"/>
              </w:rPr>
              <w:t>п.Снежногорск</w:t>
            </w:r>
            <w:proofErr w:type="spellEnd"/>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10,3</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0,0</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-10,3</w:t>
            </w: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8</w:t>
            </w:r>
          </w:p>
        </w:tc>
        <w:tc>
          <w:tcPr>
            <w:tcW w:w="513"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1</w:t>
            </w:r>
          </w:p>
        </w:tc>
        <w:tc>
          <w:tcPr>
            <w:tcW w:w="54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sz w:val="22"/>
                <w:szCs w:val="22"/>
              </w:rPr>
            </w:pPr>
            <w:r w:rsidRPr="00DC319B">
              <w:rPr>
                <w:i/>
                <w:iCs/>
                <w:color w:val="000000"/>
                <w:sz w:val="22"/>
                <w:szCs w:val="22"/>
              </w:rPr>
              <w:t>-7</w:t>
            </w:r>
          </w:p>
        </w:tc>
      </w:tr>
      <w:tr w:rsidR="00F4368B" w:rsidRPr="00DC319B" w:rsidTr="00F4368B">
        <w:trPr>
          <w:trHeight w:val="20"/>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rPr>
                <w:color w:val="000000" w:themeColor="text1"/>
              </w:rPr>
            </w:pPr>
            <w:r w:rsidRPr="00DC319B">
              <w:rPr>
                <w:color w:val="000000" w:themeColor="text1"/>
              </w:rPr>
              <w:t>Всего по учреждениям дополнительного образования</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525,4</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525,4</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318</w:t>
            </w:r>
          </w:p>
        </w:tc>
        <w:tc>
          <w:tcPr>
            <w:tcW w:w="513"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317</w:t>
            </w:r>
          </w:p>
        </w:tc>
        <w:tc>
          <w:tcPr>
            <w:tcW w:w="54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w:t>
            </w:r>
          </w:p>
        </w:tc>
      </w:tr>
      <w:tr w:rsidR="00F4368B" w:rsidRPr="00DC319B" w:rsidTr="00F4368B">
        <w:trPr>
          <w:trHeight w:val="20"/>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pPr>
              <w:ind w:firstLine="101"/>
            </w:pPr>
            <w:r w:rsidRPr="00DC319B">
              <w:rPr>
                <w:bCs/>
              </w:rPr>
              <w:t>МКУ «Обеспечивающий комплекс» («ОК»)</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181,3</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196,8</w:t>
            </w:r>
          </w:p>
        </w:tc>
        <w:tc>
          <w:tcPr>
            <w:tcW w:w="606"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15,5</w:t>
            </w: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37</w:t>
            </w:r>
          </w:p>
        </w:tc>
        <w:tc>
          <w:tcPr>
            <w:tcW w:w="513"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176</w:t>
            </w:r>
          </w:p>
        </w:tc>
        <w:tc>
          <w:tcPr>
            <w:tcW w:w="54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139</w:t>
            </w:r>
          </w:p>
        </w:tc>
      </w:tr>
    </w:tbl>
    <w:p w:rsidR="00F4368B" w:rsidRPr="00DC319B" w:rsidRDefault="00F4368B" w:rsidP="00F4368B">
      <w:pPr>
        <w:autoSpaceDE w:val="0"/>
        <w:autoSpaceDN w:val="0"/>
        <w:adjustRightInd w:val="0"/>
        <w:spacing w:before="120"/>
        <w:ind w:firstLine="709"/>
        <w:jc w:val="both"/>
        <w:rPr>
          <w:sz w:val="26"/>
          <w:szCs w:val="26"/>
        </w:rPr>
      </w:pPr>
      <w:r w:rsidRPr="00DC319B">
        <w:rPr>
          <w:sz w:val="26"/>
          <w:szCs w:val="26"/>
        </w:rPr>
        <w:t>Анализ численности работников Управления и подведомственных ему учреждений по итогам отчетного периода 2018 года в сравнении с 2017 годом показал следующее:</w:t>
      </w:r>
    </w:p>
    <w:p w:rsidR="00F4368B" w:rsidRPr="00DC319B" w:rsidRDefault="00F4368B" w:rsidP="00F4368B">
      <w:pPr>
        <w:pStyle w:val="af6"/>
        <w:numPr>
          <w:ilvl w:val="0"/>
          <w:numId w:val="140"/>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sz w:val="26"/>
          <w:szCs w:val="26"/>
        </w:rPr>
        <w:t>Штатная и списочная численности аппарата осталась неизменной</w:t>
      </w:r>
      <w:r w:rsidRPr="00DC319B">
        <w:rPr>
          <w:bCs/>
          <w:sz w:val="26"/>
          <w:szCs w:val="26"/>
        </w:rPr>
        <w:t>.</w:t>
      </w:r>
    </w:p>
    <w:p w:rsidR="00F4368B" w:rsidRPr="00DC319B" w:rsidRDefault="00F4368B" w:rsidP="00F4368B">
      <w:pPr>
        <w:pStyle w:val="af6"/>
        <w:numPr>
          <w:ilvl w:val="0"/>
          <w:numId w:val="140"/>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sz w:val="26"/>
          <w:szCs w:val="26"/>
        </w:rPr>
        <w:t xml:space="preserve">По учреждениям культуры уменьшение штатной численности на 13,0 </w:t>
      </w:r>
      <w:proofErr w:type="spellStart"/>
      <w:r w:rsidRPr="00DC319B">
        <w:rPr>
          <w:sz w:val="26"/>
          <w:szCs w:val="26"/>
        </w:rPr>
        <w:t>шт.ед</w:t>
      </w:r>
      <w:proofErr w:type="spellEnd"/>
      <w:r w:rsidRPr="00DC319B">
        <w:rPr>
          <w:sz w:val="26"/>
          <w:szCs w:val="26"/>
        </w:rPr>
        <w:t xml:space="preserve">. обусловлено: </w:t>
      </w:r>
    </w:p>
    <w:p w:rsidR="00F4368B" w:rsidRPr="00DC319B" w:rsidRDefault="00F4368B" w:rsidP="00F4368B">
      <w:pPr>
        <w:pStyle w:val="af6"/>
        <w:numPr>
          <w:ilvl w:val="0"/>
          <w:numId w:val="145"/>
        </w:numPr>
        <w:tabs>
          <w:tab w:val="left" w:pos="993"/>
          <w:tab w:val="left" w:pos="1134"/>
        </w:tabs>
        <w:autoSpaceDE w:val="0"/>
        <w:autoSpaceDN w:val="0"/>
        <w:adjustRightInd w:val="0"/>
        <w:spacing w:before="0" w:beforeAutospacing="0" w:after="0" w:afterAutospacing="0"/>
        <w:ind w:left="0" w:firstLine="709"/>
        <w:jc w:val="both"/>
        <w:rPr>
          <w:color w:val="auto"/>
          <w:sz w:val="26"/>
          <w:szCs w:val="26"/>
        </w:rPr>
      </w:pPr>
      <w:r w:rsidRPr="00DC319B">
        <w:rPr>
          <w:sz w:val="26"/>
          <w:szCs w:val="26"/>
        </w:rPr>
        <w:t xml:space="preserve">переводом 15,5 шт. ед. </w:t>
      </w:r>
      <w:r w:rsidRPr="00DC319B">
        <w:rPr>
          <w:snapToGrid w:val="0"/>
          <w:sz w:val="26"/>
          <w:szCs w:val="26"/>
        </w:rPr>
        <w:t>младшего обслуживающего персонала из учреждений культуры</w:t>
      </w:r>
      <w:r w:rsidRPr="00DC319B">
        <w:rPr>
          <w:sz w:val="26"/>
          <w:szCs w:val="26"/>
        </w:rPr>
        <w:t xml:space="preserve"> в </w:t>
      </w:r>
      <w:r w:rsidRPr="00DC319B">
        <w:rPr>
          <w:bCs/>
          <w:sz w:val="26"/>
          <w:szCs w:val="26"/>
        </w:rPr>
        <w:t>МКУ «Обеспечивающий комплекс»</w:t>
      </w:r>
      <w:r w:rsidRPr="00DC319B">
        <w:rPr>
          <w:sz w:val="26"/>
          <w:szCs w:val="26"/>
        </w:rPr>
        <w:t xml:space="preserve">; </w:t>
      </w:r>
    </w:p>
    <w:p w:rsidR="00F4368B" w:rsidRPr="00DC319B" w:rsidRDefault="00F4368B" w:rsidP="00F4368B">
      <w:pPr>
        <w:pStyle w:val="af6"/>
        <w:numPr>
          <w:ilvl w:val="0"/>
          <w:numId w:val="145"/>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sz w:val="26"/>
          <w:szCs w:val="26"/>
        </w:rPr>
        <w:t xml:space="preserve">увеличением штатной численности в МБУ «ЦБС» на 3 шт. ед. (3 ставки введены в ноябре на должность библиотекаря для новой сети в районе </w:t>
      </w:r>
      <w:proofErr w:type="spellStart"/>
      <w:r w:rsidRPr="00DC319B">
        <w:rPr>
          <w:sz w:val="26"/>
          <w:szCs w:val="26"/>
        </w:rPr>
        <w:t>Оганер</w:t>
      </w:r>
      <w:proofErr w:type="spellEnd"/>
      <w:r w:rsidRPr="00DC319B">
        <w:rPr>
          <w:sz w:val="26"/>
          <w:szCs w:val="26"/>
        </w:rPr>
        <w:t>; 1 ставка введена в МБУ «ЦБС» за счет сокращения с 30.11.2017 в МБУК «ДК «Энергия» 1 шт. ед. главного библиотекаря в связи с централизацией библиотек);</w:t>
      </w:r>
    </w:p>
    <w:p w:rsidR="00F4368B" w:rsidRPr="00DC319B" w:rsidRDefault="00F4368B" w:rsidP="00F4368B">
      <w:pPr>
        <w:pStyle w:val="af6"/>
        <w:numPr>
          <w:ilvl w:val="0"/>
          <w:numId w:val="145"/>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color w:val="auto"/>
          <w:sz w:val="26"/>
          <w:szCs w:val="26"/>
        </w:rPr>
        <w:t xml:space="preserve">уменьшением 0,5 шт. ед. в МБУК «КДЦ «Юбилейный» (введение 1 </w:t>
      </w:r>
      <w:proofErr w:type="spellStart"/>
      <w:r w:rsidRPr="00DC319B">
        <w:rPr>
          <w:color w:val="auto"/>
          <w:sz w:val="26"/>
          <w:szCs w:val="26"/>
        </w:rPr>
        <w:t>шт.ед</w:t>
      </w:r>
      <w:proofErr w:type="spellEnd"/>
      <w:r w:rsidRPr="00DC319B">
        <w:rPr>
          <w:color w:val="auto"/>
          <w:sz w:val="26"/>
          <w:szCs w:val="26"/>
        </w:rPr>
        <w:t xml:space="preserve">. заведующего отделом и сокращением 1 </w:t>
      </w:r>
      <w:proofErr w:type="spellStart"/>
      <w:r w:rsidRPr="00DC319B">
        <w:rPr>
          <w:color w:val="auto"/>
          <w:sz w:val="26"/>
          <w:szCs w:val="26"/>
        </w:rPr>
        <w:t>шт.ед</w:t>
      </w:r>
      <w:proofErr w:type="spellEnd"/>
      <w:r w:rsidRPr="00DC319B">
        <w:rPr>
          <w:color w:val="auto"/>
          <w:sz w:val="26"/>
          <w:szCs w:val="26"/>
        </w:rPr>
        <w:t xml:space="preserve">. механика кинооборудования и 0,5 </w:t>
      </w:r>
      <w:proofErr w:type="spellStart"/>
      <w:r w:rsidRPr="00DC319B">
        <w:rPr>
          <w:color w:val="auto"/>
          <w:sz w:val="26"/>
          <w:szCs w:val="26"/>
        </w:rPr>
        <w:t>шт.ед</w:t>
      </w:r>
      <w:proofErr w:type="spellEnd"/>
      <w:r w:rsidRPr="00DC319B">
        <w:rPr>
          <w:color w:val="auto"/>
          <w:sz w:val="26"/>
          <w:szCs w:val="26"/>
        </w:rPr>
        <w:t>. режиссера)</w:t>
      </w:r>
      <w:r w:rsidRPr="00DC319B">
        <w:rPr>
          <w:sz w:val="26"/>
          <w:szCs w:val="26"/>
        </w:rPr>
        <w:t>;</w:t>
      </w:r>
    </w:p>
    <w:p w:rsidR="00F4368B" w:rsidRPr="00DC319B" w:rsidRDefault="00F4368B" w:rsidP="00F4368B">
      <w:pPr>
        <w:pStyle w:val="af6"/>
        <w:numPr>
          <w:ilvl w:val="0"/>
          <w:numId w:val="145"/>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color w:val="auto"/>
          <w:sz w:val="26"/>
          <w:szCs w:val="26"/>
        </w:rPr>
        <w:t>реорганизацией МБУК «ДК «Энергия» путем присоединения его к МБУК «ГЦК».</w:t>
      </w:r>
      <w:r w:rsidRPr="00DC319B">
        <w:rPr>
          <w:sz w:val="26"/>
          <w:szCs w:val="26"/>
        </w:rPr>
        <w:t xml:space="preserve"> </w:t>
      </w:r>
    </w:p>
    <w:p w:rsidR="00F4368B" w:rsidRPr="00DC319B" w:rsidRDefault="00F4368B" w:rsidP="00F4368B">
      <w:pPr>
        <w:pStyle w:val="af6"/>
        <w:numPr>
          <w:ilvl w:val="0"/>
          <w:numId w:val="140"/>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DC319B">
        <w:rPr>
          <w:sz w:val="26"/>
          <w:szCs w:val="26"/>
        </w:rPr>
        <w:t>В учреждениях дополнительного образования штатная численность осталась неизменной.</w:t>
      </w:r>
    </w:p>
    <w:p w:rsidR="00F4368B" w:rsidRPr="00DC319B" w:rsidRDefault="00F4368B" w:rsidP="00F4368B">
      <w:pPr>
        <w:pStyle w:val="af6"/>
        <w:tabs>
          <w:tab w:val="left" w:pos="993"/>
          <w:tab w:val="left" w:pos="1134"/>
        </w:tabs>
        <w:autoSpaceDE w:val="0"/>
        <w:autoSpaceDN w:val="0"/>
        <w:adjustRightInd w:val="0"/>
        <w:spacing w:before="0" w:beforeAutospacing="0" w:after="0" w:afterAutospacing="0"/>
        <w:ind w:firstLine="709"/>
        <w:jc w:val="both"/>
        <w:rPr>
          <w:sz w:val="26"/>
          <w:szCs w:val="26"/>
        </w:rPr>
      </w:pPr>
      <w:r w:rsidRPr="00DC319B">
        <w:rPr>
          <w:sz w:val="26"/>
          <w:szCs w:val="26"/>
        </w:rPr>
        <w:t>Среднесписочная численность работников по отрасли увеличилась в связи с приемом работников на имеющиеся вакансии.</w:t>
      </w:r>
    </w:p>
    <w:p w:rsidR="00F4368B" w:rsidRPr="00DC319B" w:rsidRDefault="00F4368B" w:rsidP="00F4368B">
      <w:pPr>
        <w:pStyle w:val="a4"/>
        <w:widowControl w:val="0"/>
        <w:ind w:firstLine="709"/>
        <w:rPr>
          <w:szCs w:val="26"/>
        </w:rPr>
      </w:pPr>
      <w:r w:rsidRPr="00DC319B">
        <w:rPr>
          <w:szCs w:val="26"/>
        </w:rPr>
        <w:t>Для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за отчетный период оформлено 3 приглашения для трудоустройства специалистов в учреждения культуры из предусмотренных на 2018 год 4 квот. За отчетный период из числа приглашенных прибыло и трудоустроено 3 человека.</w:t>
      </w:r>
    </w:p>
    <w:p w:rsidR="006229D8" w:rsidRPr="00DC319B" w:rsidRDefault="006229D8" w:rsidP="00F4368B">
      <w:pPr>
        <w:pStyle w:val="a4"/>
        <w:widowControl w:val="0"/>
        <w:ind w:firstLine="709"/>
        <w:rPr>
          <w:color w:val="FF0000"/>
          <w:szCs w:val="26"/>
        </w:rPr>
      </w:pPr>
    </w:p>
    <w:p w:rsidR="00F4368B" w:rsidRPr="00DC319B" w:rsidRDefault="00F4368B" w:rsidP="00F4368B"/>
    <w:p w:rsidR="00F4368B" w:rsidRPr="00DC319B" w:rsidRDefault="00F4368B" w:rsidP="00F4368B">
      <w:pPr>
        <w:tabs>
          <w:tab w:val="left" w:pos="993"/>
        </w:tabs>
        <w:autoSpaceDE w:val="0"/>
        <w:autoSpaceDN w:val="0"/>
        <w:adjustRightInd w:val="0"/>
        <w:jc w:val="center"/>
        <w:rPr>
          <w:b/>
          <w:bCs/>
          <w:i/>
          <w:iCs/>
          <w:sz w:val="26"/>
          <w:szCs w:val="26"/>
          <w:u w:val="single"/>
        </w:rPr>
      </w:pPr>
      <w:r w:rsidRPr="00DC319B">
        <w:rPr>
          <w:b/>
          <w:i/>
          <w:sz w:val="26"/>
          <w:szCs w:val="20"/>
          <w:u w:val="single"/>
        </w:rPr>
        <w:lastRenderedPageBreak/>
        <w:t>Управление по спорту Администрации города Норильска</w:t>
      </w:r>
    </w:p>
    <w:p w:rsidR="00F4368B" w:rsidRPr="00DC319B" w:rsidRDefault="00F4368B" w:rsidP="00F4368B">
      <w:pPr>
        <w:pStyle w:val="a4"/>
        <w:widowControl w:val="0"/>
        <w:spacing w:before="120"/>
        <w:ind w:firstLine="709"/>
      </w:pPr>
      <w:r w:rsidRPr="00DC319B">
        <w:t xml:space="preserve">Штатная численность по отрасли «Спорт» в отчетном периоде по отношению к аналогичному периоду прошлого года снизилась на 0,1% и составила 1 017,5 </w:t>
      </w:r>
      <w:proofErr w:type="spellStart"/>
      <w:r w:rsidRPr="00DC319B">
        <w:t>шт.ед</w:t>
      </w:r>
      <w:proofErr w:type="spellEnd"/>
      <w:r w:rsidRPr="00DC319B">
        <w:rPr>
          <w:color w:val="000000" w:themeColor="text1"/>
          <w:szCs w:val="26"/>
        </w:rPr>
        <w:t>. Среднесписочная численность снизилась на 0,3% и составила 689 человек.</w:t>
      </w:r>
    </w:p>
    <w:p w:rsidR="00F4368B" w:rsidRPr="00DC319B" w:rsidRDefault="00F4368B" w:rsidP="00F4368B">
      <w:pPr>
        <w:pStyle w:val="a4"/>
        <w:widowControl w:val="0"/>
        <w:spacing w:before="240"/>
        <w:ind w:left="900" w:firstLine="0"/>
        <w:jc w:val="right"/>
        <w:rPr>
          <w:b/>
          <w:bCs/>
          <w:i/>
          <w:iCs/>
          <w:szCs w:val="26"/>
          <w:u w:val="single"/>
        </w:rPr>
      </w:pPr>
      <w:r w:rsidRPr="00DC319B">
        <w:rPr>
          <w:szCs w:val="26"/>
        </w:rPr>
        <w:t>Таблица 61</w:t>
      </w:r>
    </w:p>
    <w:p w:rsidR="00F4368B" w:rsidRPr="00DC319B" w:rsidRDefault="00F4368B" w:rsidP="00F4368B">
      <w:pPr>
        <w:jc w:val="center"/>
        <w:rPr>
          <w:b/>
          <w:i/>
          <w:sz w:val="26"/>
          <w:szCs w:val="26"/>
        </w:rPr>
      </w:pPr>
      <w:r w:rsidRPr="00DC319B">
        <w:rPr>
          <w:b/>
          <w:i/>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3394"/>
        <w:gridCol w:w="993"/>
        <w:gridCol w:w="936"/>
        <w:gridCol w:w="935"/>
        <w:gridCol w:w="1043"/>
        <w:gridCol w:w="1069"/>
        <w:gridCol w:w="976"/>
      </w:tblGrid>
      <w:tr w:rsidR="00F4368B" w:rsidRPr="00DC319B" w:rsidTr="00F4368B">
        <w:trPr>
          <w:trHeight w:val="20"/>
          <w:tblHeader/>
        </w:trPr>
        <w:tc>
          <w:tcPr>
            <w:tcW w:w="1816" w:type="pct"/>
            <w:vMerge w:val="restart"/>
            <w:tcBorders>
              <w:top w:val="single" w:sz="4" w:space="0" w:color="auto"/>
              <w:left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Категории работников</w:t>
            </w:r>
          </w:p>
        </w:tc>
        <w:tc>
          <w:tcPr>
            <w:tcW w:w="1532" w:type="pct"/>
            <w:gridSpan w:val="3"/>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bCs/>
                <w:sz w:val="22"/>
                <w:szCs w:val="22"/>
              </w:rPr>
              <w:t xml:space="preserve">Штатная численность, </w:t>
            </w:r>
            <w:proofErr w:type="spellStart"/>
            <w:r w:rsidRPr="00DC319B">
              <w:rPr>
                <w:bCs/>
                <w:sz w:val="22"/>
                <w:szCs w:val="22"/>
              </w:rPr>
              <w:t>шт.ед</w:t>
            </w:r>
            <w:proofErr w:type="spellEnd"/>
            <w:r w:rsidRPr="00DC319B">
              <w:rPr>
                <w:bCs/>
                <w:sz w:val="22"/>
                <w:szCs w:val="22"/>
              </w:rPr>
              <w:t>.</w:t>
            </w:r>
          </w:p>
        </w:tc>
        <w:tc>
          <w:tcPr>
            <w:tcW w:w="1652" w:type="pct"/>
            <w:gridSpan w:val="3"/>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sz w:val="22"/>
                <w:szCs w:val="22"/>
              </w:rPr>
            </w:pPr>
            <w:r w:rsidRPr="00DC319B">
              <w:rPr>
                <w:sz w:val="22"/>
                <w:szCs w:val="22"/>
              </w:rPr>
              <w:t>Среднесписочная численность, чел.</w:t>
            </w:r>
          </w:p>
        </w:tc>
      </w:tr>
      <w:tr w:rsidR="00F4368B" w:rsidRPr="00DC319B" w:rsidTr="00F4368B">
        <w:trPr>
          <w:trHeight w:val="20"/>
          <w:tblHeader/>
        </w:trPr>
        <w:tc>
          <w:tcPr>
            <w:tcW w:w="1816" w:type="pct"/>
            <w:vMerge/>
            <w:tcBorders>
              <w:left w:val="single" w:sz="4" w:space="0" w:color="auto"/>
              <w:right w:val="single" w:sz="4" w:space="0" w:color="auto"/>
            </w:tcBorders>
            <w:shd w:val="clear" w:color="auto" w:fill="auto"/>
            <w:vAlign w:val="center"/>
          </w:tcPr>
          <w:p w:rsidR="00F4368B" w:rsidRPr="00DC319B" w:rsidRDefault="00F4368B" w:rsidP="00282818"/>
        </w:tc>
        <w:tc>
          <w:tcPr>
            <w:tcW w:w="1032" w:type="pct"/>
            <w:gridSpan w:val="2"/>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500" w:type="pct"/>
            <w:vMerge w:val="restart"/>
            <w:tcBorders>
              <w:top w:val="single" w:sz="4" w:space="0" w:color="auto"/>
              <w:left w:val="nil"/>
              <w:right w:val="single" w:sz="4" w:space="0" w:color="auto"/>
            </w:tcBorders>
            <w:shd w:val="clear" w:color="auto" w:fill="auto"/>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p>
          <w:p w:rsidR="00F4368B" w:rsidRPr="00DC319B" w:rsidRDefault="00F4368B" w:rsidP="00282818">
            <w:pPr>
              <w:jc w:val="center"/>
              <w:rPr>
                <w:bCs/>
              </w:rPr>
            </w:pPr>
            <w:r w:rsidRPr="00DC319B">
              <w:rPr>
                <w:bCs/>
                <w:sz w:val="22"/>
                <w:szCs w:val="22"/>
              </w:rPr>
              <w:t>+/-</w:t>
            </w:r>
          </w:p>
        </w:tc>
        <w:tc>
          <w:tcPr>
            <w:tcW w:w="1130" w:type="pct"/>
            <w:gridSpan w:val="2"/>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522" w:type="pct"/>
            <w:vMerge w:val="restart"/>
            <w:tcBorders>
              <w:top w:val="single" w:sz="4" w:space="0" w:color="auto"/>
              <w:left w:val="nil"/>
              <w:right w:val="single" w:sz="4" w:space="0" w:color="auto"/>
            </w:tcBorders>
            <w:shd w:val="clear" w:color="auto" w:fill="auto"/>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p>
          <w:p w:rsidR="00F4368B" w:rsidRPr="00DC319B" w:rsidRDefault="00F4368B" w:rsidP="00282818">
            <w:pPr>
              <w:jc w:val="center"/>
              <w:rPr>
                <w:bCs/>
              </w:rPr>
            </w:pPr>
            <w:r w:rsidRPr="00DC319B">
              <w:rPr>
                <w:bCs/>
                <w:sz w:val="22"/>
                <w:szCs w:val="22"/>
              </w:rPr>
              <w:t>+/-</w:t>
            </w:r>
          </w:p>
        </w:tc>
      </w:tr>
      <w:tr w:rsidR="00F4368B" w:rsidRPr="00DC319B" w:rsidTr="00F4368B">
        <w:trPr>
          <w:trHeight w:val="20"/>
          <w:tblHeader/>
        </w:trPr>
        <w:tc>
          <w:tcPr>
            <w:tcW w:w="1816" w:type="pct"/>
            <w:vMerge/>
            <w:tcBorders>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b/>
              </w:rPr>
            </w:pPr>
          </w:p>
        </w:tc>
        <w:tc>
          <w:tcPr>
            <w:tcW w:w="53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2016 </w:t>
            </w:r>
          </w:p>
        </w:tc>
        <w:tc>
          <w:tcPr>
            <w:tcW w:w="50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2017 </w:t>
            </w:r>
          </w:p>
        </w:tc>
        <w:tc>
          <w:tcPr>
            <w:tcW w:w="500"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Cs/>
              </w:rPr>
            </w:pPr>
          </w:p>
        </w:tc>
        <w:tc>
          <w:tcPr>
            <w:tcW w:w="55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2016 </w:t>
            </w:r>
          </w:p>
        </w:tc>
        <w:tc>
          <w:tcPr>
            <w:tcW w:w="57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2017</w:t>
            </w:r>
          </w:p>
        </w:tc>
        <w:tc>
          <w:tcPr>
            <w:tcW w:w="522"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Cs/>
              </w:rPr>
            </w:pP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b/>
              </w:rPr>
            </w:pPr>
            <w:r w:rsidRPr="00DC319B">
              <w:rPr>
                <w:b/>
              </w:rPr>
              <w:t xml:space="preserve">Всего по отрасли, в </w:t>
            </w:r>
            <w:proofErr w:type="spellStart"/>
            <w:r w:rsidRPr="00DC319B">
              <w:rPr>
                <w:b/>
              </w:rPr>
              <w:t>т.ч</w:t>
            </w:r>
            <w:proofErr w:type="spellEnd"/>
            <w:r w:rsidRPr="00DC319B">
              <w:rPr>
                <w:b/>
              </w:rPr>
              <w:t>.:</w:t>
            </w:r>
          </w:p>
        </w:tc>
        <w:tc>
          <w:tcPr>
            <w:tcW w:w="53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1018,3</w:t>
            </w:r>
          </w:p>
        </w:tc>
        <w:tc>
          <w:tcPr>
            <w:tcW w:w="50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1017,5</w:t>
            </w:r>
          </w:p>
        </w:tc>
        <w:tc>
          <w:tcPr>
            <w:tcW w:w="50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-0,8</w:t>
            </w:r>
          </w:p>
        </w:tc>
        <w:tc>
          <w:tcPr>
            <w:tcW w:w="55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691</w:t>
            </w:r>
          </w:p>
        </w:tc>
        <w:tc>
          <w:tcPr>
            <w:tcW w:w="57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689</w:t>
            </w:r>
          </w:p>
        </w:tc>
        <w:tc>
          <w:tcPr>
            <w:tcW w:w="52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rPr>
            </w:pPr>
            <w:r w:rsidRPr="00DC319B">
              <w:rPr>
                <w:b/>
                <w:bCs/>
                <w:color w:val="000000"/>
              </w:rPr>
              <w:t>-2</w:t>
            </w: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r w:rsidRPr="00DC319B">
              <w:t>Аппарат и прочие</w:t>
            </w:r>
          </w:p>
        </w:tc>
        <w:tc>
          <w:tcPr>
            <w:tcW w:w="53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21,0</w:t>
            </w:r>
          </w:p>
        </w:tc>
        <w:tc>
          <w:tcPr>
            <w:tcW w:w="50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21,0</w:t>
            </w:r>
          </w:p>
        </w:tc>
        <w:tc>
          <w:tcPr>
            <w:tcW w:w="50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5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21</w:t>
            </w:r>
          </w:p>
        </w:tc>
        <w:tc>
          <w:tcPr>
            <w:tcW w:w="57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20</w:t>
            </w:r>
          </w:p>
        </w:tc>
        <w:tc>
          <w:tcPr>
            <w:tcW w:w="52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w:t>
            </w: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r w:rsidRPr="00DC319B">
              <w:t>МКУ «Обеспечивающий комплекс»</w:t>
            </w:r>
          </w:p>
        </w:tc>
        <w:tc>
          <w:tcPr>
            <w:tcW w:w="53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28,0</w:t>
            </w:r>
          </w:p>
        </w:tc>
        <w:tc>
          <w:tcPr>
            <w:tcW w:w="50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28,0</w:t>
            </w:r>
          </w:p>
        </w:tc>
        <w:tc>
          <w:tcPr>
            <w:tcW w:w="50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5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27</w:t>
            </w:r>
          </w:p>
        </w:tc>
        <w:tc>
          <w:tcPr>
            <w:tcW w:w="57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28</w:t>
            </w:r>
          </w:p>
        </w:tc>
        <w:tc>
          <w:tcPr>
            <w:tcW w:w="52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w:t>
            </w: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r w:rsidRPr="00DC319B">
              <w:t>Спортивные учреждения</w:t>
            </w:r>
          </w:p>
        </w:tc>
        <w:tc>
          <w:tcPr>
            <w:tcW w:w="53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562,5</w:t>
            </w:r>
          </w:p>
        </w:tc>
        <w:tc>
          <w:tcPr>
            <w:tcW w:w="50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562,3</w:t>
            </w:r>
          </w:p>
        </w:tc>
        <w:tc>
          <w:tcPr>
            <w:tcW w:w="50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-0,2</w:t>
            </w:r>
          </w:p>
        </w:tc>
        <w:tc>
          <w:tcPr>
            <w:tcW w:w="55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409</w:t>
            </w:r>
          </w:p>
        </w:tc>
        <w:tc>
          <w:tcPr>
            <w:tcW w:w="57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410</w:t>
            </w:r>
          </w:p>
        </w:tc>
        <w:tc>
          <w:tcPr>
            <w:tcW w:w="52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w:t>
            </w: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r w:rsidRPr="00DC319B">
              <w:t>Учреждения доп. образования</w:t>
            </w:r>
          </w:p>
        </w:tc>
        <w:tc>
          <w:tcPr>
            <w:tcW w:w="53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406,8</w:t>
            </w:r>
          </w:p>
        </w:tc>
        <w:tc>
          <w:tcPr>
            <w:tcW w:w="50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406,2</w:t>
            </w:r>
          </w:p>
        </w:tc>
        <w:tc>
          <w:tcPr>
            <w:tcW w:w="50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-0,6</w:t>
            </w:r>
          </w:p>
        </w:tc>
        <w:tc>
          <w:tcPr>
            <w:tcW w:w="55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234</w:t>
            </w:r>
          </w:p>
        </w:tc>
        <w:tc>
          <w:tcPr>
            <w:tcW w:w="57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231</w:t>
            </w:r>
          </w:p>
        </w:tc>
        <w:tc>
          <w:tcPr>
            <w:tcW w:w="52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-3</w:t>
            </w:r>
          </w:p>
        </w:tc>
      </w:tr>
      <w:tr w:rsidR="00F4368B" w:rsidRPr="00DC319B" w:rsidTr="00F4368B">
        <w:trPr>
          <w:trHeight w:val="2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i/>
                <w:u w:val="single"/>
              </w:rPr>
            </w:pPr>
            <w:proofErr w:type="spellStart"/>
            <w:r w:rsidRPr="00DC319B">
              <w:rPr>
                <w:i/>
                <w:u w:val="single"/>
              </w:rPr>
              <w:t>Справочно</w:t>
            </w:r>
            <w:proofErr w:type="spellEnd"/>
            <w:r w:rsidRPr="00DC319B">
              <w:rPr>
                <w:i/>
                <w:u w:val="single"/>
              </w:rPr>
              <w:t>:</w:t>
            </w:r>
          </w:p>
        </w:tc>
        <w:tc>
          <w:tcPr>
            <w:tcW w:w="53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 </w:t>
            </w:r>
          </w:p>
        </w:tc>
        <w:tc>
          <w:tcPr>
            <w:tcW w:w="501"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 </w:t>
            </w:r>
          </w:p>
        </w:tc>
        <w:tc>
          <w:tcPr>
            <w:tcW w:w="500"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 </w:t>
            </w:r>
          </w:p>
        </w:tc>
        <w:tc>
          <w:tcPr>
            <w:tcW w:w="558"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 </w:t>
            </w:r>
          </w:p>
        </w:tc>
        <w:tc>
          <w:tcPr>
            <w:tcW w:w="57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 </w:t>
            </w:r>
          </w:p>
        </w:tc>
        <w:tc>
          <w:tcPr>
            <w:tcW w:w="52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 </w:t>
            </w:r>
          </w:p>
        </w:tc>
      </w:tr>
      <w:tr w:rsidR="00F4368B" w:rsidRPr="00DC319B" w:rsidTr="00F4368B">
        <w:trPr>
          <w:trHeight w:val="20"/>
          <w:tblHead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i/>
              </w:rPr>
            </w:pPr>
            <w:r w:rsidRPr="00DC319B">
              <w:rPr>
                <w:i/>
              </w:rPr>
              <w:t>Норильский центр безопасности движения</w:t>
            </w:r>
          </w:p>
        </w:tc>
        <w:tc>
          <w:tcPr>
            <w:tcW w:w="53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53,0</w:t>
            </w:r>
          </w:p>
        </w:tc>
        <w:tc>
          <w:tcPr>
            <w:tcW w:w="501"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53,0</w:t>
            </w:r>
          </w:p>
        </w:tc>
        <w:tc>
          <w:tcPr>
            <w:tcW w:w="50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58"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47</w:t>
            </w:r>
          </w:p>
        </w:tc>
        <w:tc>
          <w:tcPr>
            <w:tcW w:w="57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47</w:t>
            </w:r>
          </w:p>
        </w:tc>
        <w:tc>
          <w:tcPr>
            <w:tcW w:w="52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i/>
                <w:iCs/>
                <w:color w:val="000000"/>
              </w:rPr>
            </w:pPr>
            <w:r w:rsidRPr="00DC319B">
              <w:rPr>
                <w:i/>
                <w:iCs/>
                <w:color w:val="000000"/>
              </w:rPr>
              <w:t>0</w:t>
            </w:r>
          </w:p>
        </w:tc>
      </w:tr>
    </w:tbl>
    <w:p w:rsidR="00F4368B" w:rsidRPr="00DC319B" w:rsidRDefault="00F4368B" w:rsidP="00F4368B">
      <w:pPr>
        <w:autoSpaceDE w:val="0"/>
        <w:autoSpaceDN w:val="0"/>
        <w:adjustRightInd w:val="0"/>
        <w:spacing w:before="120"/>
        <w:ind w:firstLine="709"/>
        <w:jc w:val="both"/>
        <w:rPr>
          <w:sz w:val="26"/>
          <w:szCs w:val="26"/>
        </w:rPr>
      </w:pPr>
      <w:r w:rsidRPr="00DC319B">
        <w:rPr>
          <w:sz w:val="26"/>
          <w:szCs w:val="26"/>
        </w:rPr>
        <w:t>По итогам отчетного периода 2018 года в сравнении с аналогичным периодом 2017 года произошли следующие изменения:</w:t>
      </w:r>
    </w:p>
    <w:p w:rsidR="00F4368B" w:rsidRPr="00DC319B" w:rsidRDefault="00F4368B" w:rsidP="00F4368B">
      <w:pPr>
        <w:pStyle w:val="afff2"/>
        <w:widowControl w:val="0"/>
        <w:numPr>
          <w:ilvl w:val="0"/>
          <w:numId w:val="139"/>
        </w:numPr>
        <w:tabs>
          <w:tab w:val="left" w:pos="993"/>
        </w:tabs>
        <w:autoSpaceDE w:val="0"/>
        <w:autoSpaceDN w:val="0"/>
        <w:adjustRightInd w:val="0"/>
        <w:ind w:left="0" w:firstLine="709"/>
        <w:jc w:val="both"/>
        <w:rPr>
          <w:color w:val="000000" w:themeColor="text1"/>
          <w:sz w:val="26"/>
          <w:szCs w:val="26"/>
        </w:rPr>
      </w:pPr>
      <w:r w:rsidRPr="00DC319B">
        <w:rPr>
          <w:sz w:val="26"/>
          <w:szCs w:val="26"/>
        </w:rPr>
        <w:t xml:space="preserve">Уменьшение штатной численности в спортивных учреждениях на 0,2 </w:t>
      </w:r>
      <w:proofErr w:type="spellStart"/>
      <w:r w:rsidRPr="00DC319B">
        <w:rPr>
          <w:sz w:val="26"/>
          <w:szCs w:val="26"/>
        </w:rPr>
        <w:t>шт.ед</w:t>
      </w:r>
      <w:proofErr w:type="spellEnd"/>
      <w:r w:rsidRPr="00DC319B">
        <w:rPr>
          <w:sz w:val="26"/>
          <w:szCs w:val="26"/>
        </w:rPr>
        <w:t>. сложилось в результате:</w:t>
      </w:r>
    </w:p>
    <w:p w:rsidR="00F4368B" w:rsidRPr="00DC319B" w:rsidRDefault="00F4368B" w:rsidP="00F4368B">
      <w:pPr>
        <w:pStyle w:val="afff2"/>
        <w:numPr>
          <w:ilvl w:val="0"/>
          <w:numId w:val="141"/>
        </w:numPr>
        <w:tabs>
          <w:tab w:val="left" w:pos="993"/>
          <w:tab w:val="left" w:pos="1134"/>
        </w:tabs>
        <w:autoSpaceDE w:val="0"/>
        <w:autoSpaceDN w:val="0"/>
        <w:adjustRightInd w:val="0"/>
        <w:ind w:left="0" w:firstLine="709"/>
        <w:jc w:val="both"/>
        <w:rPr>
          <w:sz w:val="26"/>
          <w:szCs w:val="26"/>
        </w:rPr>
      </w:pPr>
      <w:r w:rsidRPr="00DC319B">
        <w:rPr>
          <w:sz w:val="26"/>
          <w:szCs w:val="26"/>
        </w:rPr>
        <w:t xml:space="preserve">сокращения 2,2 </w:t>
      </w:r>
      <w:proofErr w:type="spellStart"/>
      <w:r w:rsidRPr="00DC319B">
        <w:rPr>
          <w:sz w:val="26"/>
          <w:szCs w:val="26"/>
        </w:rPr>
        <w:t>шт.ед</w:t>
      </w:r>
      <w:proofErr w:type="spellEnd"/>
      <w:r w:rsidRPr="00DC319B">
        <w:rPr>
          <w:sz w:val="26"/>
          <w:szCs w:val="26"/>
        </w:rPr>
        <w:t xml:space="preserve">. </w:t>
      </w:r>
      <w:r w:rsidRPr="00DC319B">
        <w:rPr>
          <w:sz w:val="26"/>
          <w:szCs w:val="20"/>
        </w:rPr>
        <w:t>уборщика служебных помещений</w:t>
      </w:r>
      <w:r w:rsidRPr="00DC319B">
        <w:rPr>
          <w:sz w:val="26"/>
          <w:szCs w:val="26"/>
        </w:rPr>
        <w:t xml:space="preserve"> в </w:t>
      </w:r>
      <w:r w:rsidRPr="00DC319B">
        <w:rPr>
          <w:sz w:val="26"/>
          <w:szCs w:val="20"/>
        </w:rPr>
        <w:t>МБУ «Дворец спорта «Арктика»</w:t>
      </w:r>
      <w:r w:rsidRPr="00DC319B">
        <w:rPr>
          <w:sz w:val="26"/>
          <w:szCs w:val="26"/>
        </w:rPr>
        <w:t>;</w:t>
      </w:r>
    </w:p>
    <w:p w:rsidR="00F4368B" w:rsidRPr="00DC319B" w:rsidRDefault="00F4368B" w:rsidP="00F4368B">
      <w:pPr>
        <w:pStyle w:val="afff2"/>
        <w:numPr>
          <w:ilvl w:val="0"/>
          <w:numId w:val="141"/>
        </w:numPr>
        <w:tabs>
          <w:tab w:val="left" w:pos="993"/>
          <w:tab w:val="left" w:pos="1134"/>
        </w:tabs>
        <w:autoSpaceDE w:val="0"/>
        <w:autoSpaceDN w:val="0"/>
        <w:adjustRightInd w:val="0"/>
        <w:ind w:left="0" w:firstLine="709"/>
        <w:jc w:val="both"/>
        <w:rPr>
          <w:sz w:val="26"/>
          <w:szCs w:val="26"/>
        </w:rPr>
      </w:pPr>
      <w:r w:rsidRPr="00DC319B">
        <w:rPr>
          <w:sz w:val="26"/>
          <w:szCs w:val="26"/>
        </w:rPr>
        <w:t xml:space="preserve">введения 2,0 </w:t>
      </w:r>
      <w:proofErr w:type="spellStart"/>
      <w:r w:rsidRPr="00DC319B">
        <w:rPr>
          <w:sz w:val="26"/>
          <w:szCs w:val="26"/>
        </w:rPr>
        <w:t>шт.ед</w:t>
      </w:r>
      <w:proofErr w:type="spellEnd"/>
      <w:r w:rsidRPr="00DC319B">
        <w:rPr>
          <w:sz w:val="26"/>
          <w:szCs w:val="26"/>
        </w:rPr>
        <w:t xml:space="preserve">. </w:t>
      </w:r>
      <w:r w:rsidRPr="00DC319B">
        <w:rPr>
          <w:sz w:val="26"/>
          <w:szCs w:val="20"/>
        </w:rPr>
        <w:t>администратора и уборщика служебных помещений в МБУ «Лыжная база «Оль-Гуль»</w:t>
      </w:r>
      <w:r w:rsidRPr="00DC319B">
        <w:rPr>
          <w:sz w:val="26"/>
          <w:szCs w:val="26"/>
        </w:rPr>
        <w:t>.</w:t>
      </w:r>
    </w:p>
    <w:p w:rsidR="00F4368B" w:rsidRPr="00DC319B" w:rsidRDefault="00F4368B" w:rsidP="00F4368B">
      <w:pPr>
        <w:pStyle w:val="afff2"/>
        <w:widowControl w:val="0"/>
        <w:numPr>
          <w:ilvl w:val="0"/>
          <w:numId w:val="139"/>
        </w:numPr>
        <w:tabs>
          <w:tab w:val="left" w:pos="993"/>
        </w:tabs>
        <w:autoSpaceDE w:val="0"/>
        <w:autoSpaceDN w:val="0"/>
        <w:adjustRightInd w:val="0"/>
        <w:ind w:left="0" w:firstLine="709"/>
        <w:jc w:val="both"/>
        <w:rPr>
          <w:color w:val="000000" w:themeColor="text1"/>
          <w:sz w:val="26"/>
          <w:szCs w:val="26"/>
        </w:rPr>
      </w:pPr>
      <w:r w:rsidRPr="00DC319B">
        <w:rPr>
          <w:sz w:val="26"/>
          <w:szCs w:val="26"/>
        </w:rPr>
        <w:t xml:space="preserve">Сокращение 0,6 </w:t>
      </w:r>
      <w:proofErr w:type="spellStart"/>
      <w:r w:rsidRPr="00DC319B">
        <w:rPr>
          <w:sz w:val="26"/>
          <w:szCs w:val="26"/>
        </w:rPr>
        <w:t>шт.ед</w:t>
      </w:r>
      <w:proofErr w:type="spellEnd"/>
      <w:r w:rsidRPr="00DC319B">
        <w:rPr>
          <w:sz w:val="26"/>
          <w:szCs w:val="26"/>
        </w:rPr>
        <w:t>. тренера-преподавателя в учреждениях дополнительного образования согласно проведенной тарификации.</w:t>
      </w:r>
    </w:p>
    <w:p w:rsidR="00F4368B" w:rsidRPr="00DC319B" w:rsidRDefault="00F4368B" w:rsidP="00F4368B">
      <w:pPr>
        <w:pStyle w:val="afff2"/>
        <w:widowControl w:val="0"/>
        <w:tabs>
          <w:tab w:val="left" w:pos="993"/>
        </w:tabs>
        <w:autoSpaceDE w:val="0"/>
        <w:autoSpaceDN w:val="0"/>
        <w:adjustRightInd w:val="0"/>
        <w:ind w:left="709"/>
        <w:jc w:val="both"/>
        <w:rPr>
          <w:color w:val="000000" w:themeColor="text1"/>
          <w:sz w:val="26"/>
          <w:szCs w:val="26"/>
        </w:rPr>
      </w:pPr>
    </w:p>
    <w:p w:rsidR="00F4368B" w:rsidRPr="00DC319B" w:rsidRDefault="00F4368B" w:rsidP="00F4368B">
      <w:pPr>
        <w:pStyle w:val="a4"/>
        <w:widowControl w:val="0"/>
        <w:numPr>
          <w:ilvl w:val="0"/>
          <w:numId w:val="140"/>
        </w:numPr>
        <w:tabs>
          <w:tab w:val="left" w:pos="993"/>
          <w:tab w:val="left" w:pos="3345"/>
        </w:tabs>
        <w:ind w:left="0" w:firstLine="709"/>
        <w:rPr>
          <w:b/>
          <w:i/>
          <w:u w:val="single"/>
        </w:rPr>
      </w:pPr>
      <w:r w:rsidRPr="00DC319B">
        <w:rPr>
          <w:b/>
          <w:i/>
          <w:szCs w:val="26"/>
          <w:u w:val="single"/>
        </w:rPr>
        <w:t>Муниципальное бюджетное учреждение «Молодежный центр»</w:t>
      </w:r>
    </w:p>
    <w:p w:rsidR="00F4368B" w:rsidRPr="00DC319B" w:rsidRDefault="00F4368B" w:rsidP="00F4368B">
      <w:pPr>
        <w:pStyle w:val="a4"/>
        <w:widowControl w:val="0"/>
        <w:tabs>
          <w:tab w:val="left" w:pos="993"/>
          <w:tab w:val="left" w:pos="3345"/>
        </w:tabs>
        <w:ind w:left="709" w:firstLine="0"/>
        <w:rPr>
          <w:b/>
          <w:i/>
          <w:u w:val="single"/>
        </w:rPr>
      </w:pPr>
    </w:p>
    <w:p w:rsidR="00F4368B" w:rsidRPr="00DC319B" w:rsidRDefault="00F4368B" w:rsidP="00F4368B">
      <w:pPr>
        <w:pStyle w:val="a4"/>
        <w:widowControl w:val="0"/>
        <w:ind w:firstLine="709"/>
        <w:rPr>
          <w:szCs w:val="26"/>
        </w:rPr>
      </w:pPr>
      <w:r w:rsidRPr="00DC319B">
        <w:rPr>
          <w:szCs w:val="26"/>
        </w:rPr>
        <w:t xml:space="preserve">В МБУ «Молодежный центр» </w:t>
      </w:r>
      <w:r w:rsidRPr="00DC319B">
        <w:t xml:space="preserve">за отчетный период 2018 года по отношению к аналогичному периоду 2017 года штатная численность осталась неизменной – 57,8 </w:t>
      </w:r>
      <w:proofErr w:type="spellStart"/>
      <w:r w:rsidRPr="00DC319B">
        <w:t>шт.ед</w:t>
      </w:r>
      <w:proofErr w:type="spellEnd"/>
      <w:r w:rsidRPr="00DC319B">
        <w:rPr>
          <w:color w:val="000000" w:themeColor="text1"/>
          <w:szCs w:val="26"/>
        </w:rPr>
        <w:t>. Среднесписочная численность увеличилась на 1 человека и составила 57 чел.</w:t>
      </w:r>
    </w:p>
    <w:p w:rsidR="00F4368B" w:rsidRPr="00DC319B" w:rsidRDefault="00F4368B" w:rsidP="00282818">
      <w:pPr>
        <w:spacing w:before="240"/>
        <w:jc w:val="right"/>
        <w:rPr>
          <w:sz w:val="26"/>
          <w:szCs w:val="26"/>
        </w:rPr>
      </w:pPr>
      <w:r w:rsidRPr="00DC319B">
        <w:rPr>
          <w:sz w:val="26"/>
          <w:szCs w:val="26"/>
        </w:rPr>
        <w:t>Таблица</w:t>
      </w:r>
      <w:r w:rsidR="00282818" w:rsidRPr="00DC319B">
        <w:rPr>
          <w:sz w:val="26"/>
          <w:szCs w:val="26"/>
        </w:rPr>
        <w:t xml:space="preserve"> 62</w:t>
      </w:r>
    </w:p>
    <w:p w:rsidR="00F4368B" w:rsidRPr="00DC319B" w:rsidRDefault="00F4368B" w:rsidP="00F4368B">
      <w:pPr>
        <w:spacing w:after="120"/>
        <w:jc w:val="center"/>
        <w:rPr>
          <w:b/>
          <w:i/>
          <w:sz w:val="26"/>
          <w:szCs w:val="26"/>
        </w:rPr>
      </w:pPr>
      <w:r w:rsidRPr="00DC319B">
        <w:rPr>
          <w:b/>
          <w:i/>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3128"/>
        <w:gridCol w:w="989"/>
        <w:gridCol w:w="991"/>
        <w:gridCol w:w="991"/>
        <w:gridCol w:w="989"/>
        <w:gridCol w:w="991"/>
        <w:gridCol w:w="1267"/>
      </w:tblGrid>
      <w:tr w:rsidR="00F4368B" w:rsidRPr="00DC319B" w:rsidTr="00282818">
        <w:trPr>
          <w:trHeight w:val="20"/>
          <w:tblHeader/>
        </w:trPr>
        <w:tc>
          <w:tcPr>
            <w:tcW w:w="1674" w:type="pct"/>
            <w:vMerge w:val="restart"/>
            <w:tcBorders>
              <w:top w:val="single" w:sz="4" w:space="0" w:color="auto"/>
              <w:left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Категории работников</w:t>
            </w:r>
          </w:p>
        </w:tc>
        <w:tc>
          <w:tcPr>
            <w:tcW w:w="1588" w:type="pct"/>
            <w:gridSpan w:val="3"/>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bCs/>
                <w:sz w:val="22"/>
                <w:szCs w:val="22"/>
              </w:rPr>
              <w:t xml:space="preserve">Штатная численность, </w:t>
            </w:r>
            <w:proofErr w:type="spellStart"/>
            <w:r w:rsidRPr="00DC319B">
              <w:rPr>
                <w:bCs/>
                <w:sz w:val="22"/>
                <w:szCs w:val="22"/>
              </w:rPr>
              <w:t>шт.ед</w:t>
            </w:r>
            <w:proofErr w:type="spellEnd"/>
            <w:r w:rsidRPr="00DC319B">
              <w:rPr>
                <w:bCs/>
                <w:sz w:val="22"/>
                <w:szCs w:val="22"/>
              </w:rPr>
              <w:t>.</w:t>
            </w:r>
          </w:p>
        </w:tc>
        <w:tc>
          <w:tcPr>
            <w:tcW w:w="1738" w:type="pct"/>
            <w:gridSpan w:val="3"/>
            <w:tcBorders>
              <w:top w:val="single" w:sz="4" w:space="0" w:color="auto"/>
              <w:left w:val="nil"/>
              <w:bottom w:val="single" w:sz="4" w:space="0" w:color="auto"/>
              <w:right w:val="single" w:sz="4" w:space="0" w:color="auto"/>
            </w:tcBorders>
            <w:shd w:val="clear" w:color="auto" w:fill="auto"/>
          </w:tcPr>
          <w:p w:rsidR="00F4368B" w:rsidRPr="00DC319B" w:rsidRDefault="00F4368B" w:rsidP="00282818">
            <w:pPr>
              <w:jc w:val="center"/>
            </w:pPr>
            <w:r w:rsidRPr="00DC319B">
              <w:rPr>
                <w:sz w:val="22"/>
                <w:szCs w:val="22"/>
              </w:rPr>
              <w:t>Среднесписочная численность, чел.</w:t>
            </w:r>
          </w:p>
        </w:tc>
      </w:tr>
      <w:tr w:rsidR="00F4368B" w:rsidRPr="00DC319B" w:rsidTr="00282818">
        <w:trPr>
          <w:trHeight w:val="20"/>
          <w:tblHeader/>
        </w:trPr>
        <w:tc>
          <w:tcPr>
            <w:tcW w:w="1674" w:type="pct"/>
            <w:vMerge/>
            <w:tcBorders>
              <w:left w:val="single" w:sz="4" w:space="0" w:color="auto"/>
              <w:right w:val="single" w:sz="4" w:space="0" w:color="auto"/>
            </w:tcBorders>
            <w:shd w:val="clear" w:color="auto" w:fill="auto"/>
            <w:vAlign w:val="center"/>
          </w:tcPr>
          <w:p w:rsidR="00F4368B" w:rsidRPr="00DC319B" w:rsidRDefault="00F4368B" w:rsidP="00282818"/>
        </w:tc>
        <w:tc>
          <w:tcPr>
            <w:tcW w:w="1059" w:type="pct"/>
            <w:gridSpan w:val="2"/>
            <w:tcBorders>
              <w:top w:val="single" w:sz="4" w:space="0" w:color="auto"/>
              <w:left w:val="nil"/>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530" w:type="pct"/>
            <w:vMerge w:val="restart"/>
            <w:tcBorders>
              <w:top w:val="nil"/>
              <w:left w:val="nil"/>
              <w:right w:val="single" w:sz="4" w:space="0" w:color="auto"/>
            </w:tcBorders>
            <w:shd w:val="clear" w:color="auto" w:fill="auto"/>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r w:rsidRPr="00DC319B">
              <w:rPr>
                <w:bCs/>
                <w:sz w:val="22"/>
                <w:szCs w:val="22"/>
              </w:rPr>
              <w:t xml:space="preserve"> +/-</w:t>
            </w:r>
          </w:p>
        </w:tc>
        <w:tc>
          <w:tcPr>
            <w:tcW w:w="1059" w:type="pct"/>
            <w:gridSpan w:val="2"/>
            <w:tcBorders>
              <w:top w:val="single" w:sz="4" w:space="0" w:color="auto"/>
              <w:left w:val="nil"/>
              <w:right w:val="single" w:sz="4" w:space="0" w:color="auto"/>
            </w:tcBorders>
            <w:shd w:val="clear" w:color="auto" w:fill="auto"/>
            <w:vAlign w:val="center"/>
          </w:tcPr>
          <w:p w:rsidR="00F4368B" w:rsidRPr="00DC319B" w:rsidRDefault="00F4368B" w:rsidP="00282818">
            <w:pPr>
              <w:jc w:val="center"/>
            </w:pPr>
            <w:r w:rsidRPr="00DC319B">
              <w:t>9 месяцев</w:t>
            </w:r>
          </w:p>
        </w:tc>
        <w:tc>
          <w:tcPr>
            <w:tcW w:w="679" w:type="pct"/>
            <w:vMerge w:val="restart"/>
            <w:tcBorders>
              <w:top w:val="nil"/>
              <w:left w:val="nil"/>
              <w:right w:val="single" w:sz="4" w:space="0" w:color="auto"/>
            </w:tcBorders>
            <w:shd w:val="clear" w:color="auto" w:fill="auto"/>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r w:rsidRPr="00DC319B">
              <w:rPr>
                <w:bCs/>
                <w:sz w:val="22"/>
                <w:szCs w:val="22"/>
              </w:rPr>
              <w:t xml:space="preserve"> +/-</w:t>
            </w:r>
          </w:p>
        </w:tc>
      </w:tr>
      <w:tr w:rsidR="00F4368B" w:rsidRPr="00DC319B" w:rsidTr="00282818">
        <w:trPr>
          <w:trHeight w:val="20"/>
          <w:tblHeader/>
        </w:trPr>
        <w:tc>
          <w:tcPr>
            <w:tcW w:w="1674" w:type="pct"/>
            <w:vMerge/>
            <w:tcBorders>
              <w:left w:val="single" w:sz="4" w:space="0" w:color="auto"/>
              <w:bottom w:val="single" w:sz="4" w:space="0" w:color="auto"/>
              <w:right w:val="single" w:sz="4" w:space="0" w:color="auto"/>
            </w:tcBorders>
            <w:shd w:val="clear" w:color="auto" w:fill="auto"/>
            <w:vAlign w:val="center"/>
          </w:tcPr>
          <w:p w:rsidR="00F4368B" w:rsidRPr="00DC319B" w:rsidRDefault="00F4368B" w:rsidP="00282818"/>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2017</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2018 </w:t>
            </w:r>
          </w:p>
        </w:tc>
        <w:tc>
          <w:tcPr>
            <w:tcW w:w="530"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Cs/>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2017 </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sz w:val="22"/>
                <w:szCs w:val="22"/>
              </w:rPr>
              <w:t xml:space="preserve">2018 </w:t>
            </w:r>
          </w:p>
        </w:tc>
        <w:tc>
          <w:tcPr>
            <w:tcW w:w="679" w:type="pct"/>
            <w:vMerge/>
            <w:tcBorders>
              <w:left w:val="nil"/>
              <w:bottom w:val="single" w:sz="4" w:space="0" w:color="auto"/>
              <w:right w:val="single" w:sz="4" w:space="0" w:color="auto"/>
            </w:tcBorders>
            <w:shd w:val="clear" w:color="auto" w:fill="auto"/>
            <w:vAlign w:val="center"/>
          </w:tcPr>
          <w:p w:rsidR="00F4368B" w:rsidRPr="00DC319B" w:rsidRDefault="00F4368B" w:rsidP="00282818">
            <w:pPr>
              <w:jc w:val="center"/>
              <w:rPr>
                <w:bCs/>
              </w:rPr>
            </w:pPr>
          </w:p>
        </w:tc>
      </w:tr>
      <w:tr w:rsidR="00F4368B" w:rsidRPr="00DC319B" w:rsidTr="00282818">
        <w:trPr>
          <w:trHeight w:val="20"/>
          <w:tblHeader/>
        </w:trPr>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r w:rsidRPr="00DC319B">
              <w:t xml:space="preserve">МБУ «Молодёжный центр» </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57,8</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57,8</w:t>
            </w:r>
          </w:p>
        </w:tc>
        <w:tc>
          <w:tcPr>
            <w:tcW w:w="530"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0,0</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56</w:t>
            </w:r>
          </w:p>
        </w:tc>
        <w:tc>
          <w:tcPr>
            <w:tcW w:w="52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57</w:t>
            </w:r>
          </w:p>
        </w:tc>
        <w:tc>
          <w:tcPr>
            <w:tcW w:w="67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rPr>
            </w:pPr>
            <w:r w:rsidRPr="00DC319B">
              <w:rPr>
                <w:color w:val="000000"/>
              </w:rPr>
              <w:t>1</w:t>
            </w:r>
          </w:p>
        </w:tc>
      </w:tr>
    </w:tbl>
    <w:p w:rsidR="00F4368B" w:rsidRPr="00DC319B" w:rsidRDefault="00F4368B" w:rsidP="00F4368B">
      <w:pPr>
        <w:ind w:firstLine="709"/>
        <w:jc w:val="both"/>
        <w:rPr>
          <w:bCs/>
          <w:sz w:val="26"/>
          <w:szCs w:val="26"/>
        </w:rPr>
      </w:pPr>
    </w:p>
    <w:p w:rsidR="00D95A14" w:rsidRPr="00DC319B" w:rsidRDefault="00D95A14" w:rsidP="00F4368B">
      <w:pPr>
        <w:ind w:firstLine="709"/>
        <w:jc w:val="both"/>
        <w:rPr>
          <w:bCs/>
          <w:sz w:val="26"/>
          <w:szCs w:val="26"/>
        </w:rPr>
      </w:pPr>
    </w:p>
    <w:p w:rsidR="00D95A14" w:rsidRPr="00DC319B" w:rsidRDefault="00D95A14" w:rsidP="00F4368B">
      <w:pPr>
        <w:ind w:firstLine="709"/>
        <w:jc w:val="both"/>
        <w:rPr>
          <w:bCs/>
          <w:sz w:val="26"/>
          <w:szCs w:val="26"/>
        </w:rPr>
      </w:pPr>
    </w:p>
    <w:p w:rsidR="00D95A14" w:rsidRPr="00DC319B" w:rsidRDefault="00D95A14" w:rsidP="00F4368B">
      <w:pPr>
        <w:ind w:firstLine="709"/>
        <w:jc w:val="both"/>
        <w:rPr>
          <w:bCs/>
          <w:sz w:val="26"/>
          <w:szCs w:val="26"/>
        </w:rPr>
      </w:pPr>
    </w:p>
    <w:p w:rsidR="00D95A14" w:rsidRPr="00DC319B" w:rsidRDefault="00D95A14" w:rsidP="00F4368B">
      <w:pPr>
        <w:ind w:firstLine="709"/>
        <w:jc w:val="both"/>
        <w:rPr>
          <w:bCs/>
          <w:sz w:val="26"/>
          <w:szCs w:val="26"/>
        </w:rPr>
      </w:pPr>
    </w:p>
    <w:p w:rsidR="00F4368B" w:rsidRPr="00DC319B" w:rsidRDefault="00F4368B" w:rsidP="00F4368B">
      <w:pPr>
        <w:pStyle w:val="a4"/>
        <w:widowControl w:val="0"/>
        <w:numPr>
          <w:ilvl w:val="0"/>
          <w:numId w:val="140"/>
        </w:numPr>
        <w:tabs>
          <w:tab w:val="left" w:pos="993"/>
          <w:tab w:val="left" w:pos="3345"/>
        </w:tabs>
        <w:ind w:left="0" w:firstLine="709"/>
        <w:jc w:val="center"/>
        <w:rPr>
          <w:b/>
          <w:i/>
          <w:u w:val="single"/>
        </w:rPr>
      </w:pPr>
      <w:r w:rsidRPr="00DC319B">
        <w:rPr>
          <w:b/>
          <w:i/>
          <w:u w:val="single"/>
        </w:rPr>
        <w:lastRenderedPageBreak/>
        <w:t>Управление социальной политики Администрации города Норильска</w:t>
      </w:r>
    </w:p>
    <w:p w:rsidR="00F4368B" w:rsidRPr="00DC319B" w:rsidRDefault="00F4368B" w:rsidP="00282818">
      <w:pPr>
        <w:pStyle w:val="a4"/>
        <w:widowControl w:val="0"/>
        <w:spacing w:before="120"/>
        <w:ind w:firstLine="709"/>
        <w:rPr>
          <w:szCs w:val="26"/>
        </w:rPr>
      </w:pPr>
      <w:r w:rsidRPr="00DC319B">
        <w:rPr>
          <w:szCs w:val="26"/>
        </w:rPr>
        <w:t>По итогам отчетного периода 2018 года в сравнении с аналогичным периодом 2017 года</w:t>
      </w:r>
      <w:r w:rsidRPr="00DC319B">
        <w:t xml:space="preserve"> штатная численность по отрасли «Социальная политика» </w:t>
      </w:r>
      <w:r w:rsidRPr="00DC319B">
        <w:rPr>
          <w:szCs w:val="26"/>
        </w:rPr>
        <w:t xml:space="preserve">осталась неизменной </w:t>
      </w:r>
      <w:r w:rsidRPr="00DC319B">
        <w:t xml:space="preserve">и составила 447,8 </w:t>
      </w:r>
      <w:proofErr w:type="spellStart"/>
      <w:r w:rsidRPr="00DC319B">
        <w:t>шт.ед</w:t>
      </w:r>
      <w:proofErr w:type="spellEnd"/>
      <w:r w:rsidRPr="00DC319B">
        <w:t xml:space="preserve">., </w:t>
      </w:r>
      <w:r w:rsidRPr="00DC319B">
        <w:rPr>
          <w:szCs w:val="26"/>
        </w:rPr>
        <w:t>среднесписочная численность уменьшилась на 2,0% составила 420 человек.</w:t>
      </w:r>
    </w:p>
    <w:p w:rsidR="00F4368B" w:rsidRPr="00DC319B" w:rsidRDefault="00F4368B" w:rsidP="00F4368B">
      <w:pPr>
        <w:jc w:val="right"/>
        <w:rPr>
          <w:sz w:val="26"/>
          <w:szCs w:val="26"/>
        </w:rPr>
      </w:pPr>
      <w:r w:rsidRPr="00DC319B">
        <w:rPr>
          <w:sz w:val="26"/>
          <w:szCs w:val="26"/>
        </w:rPr>
        <w:t>Таблица</w:t>
      </w:r>
      <w:r w:rsidR="00282818" w:rsidRPr="00DC319B">
        <w:rPr>
          <w:sz w:val="26"/>
          <w:szCs w:val="26"/>
        </w:rPr>
        <w:t xml:space="preserve"> 63</w:t>
      </w:r>
    </w:p>
    <w:p w:rsidR="00F4368B" w:rsidRPr="00DC319B" w:rsidRDefault="00F4368B" w:rsidP="00F4368B">
      <w:pPr>
        <w:spacing w:after="120"/>
        <w:ind w:firstLine="907"/>
        <w:jc w:val="center"/>
        <w:rPr>
          <w:b/>
          <w:i/>
          <w:sz w:val="26"/>
          <w:szCs w:val="26"/>
        </w:rPr>
      </w:pPr>
      <w:r w:rsidRPr="00DC319B">
        <w:rPr>
          <w:b/>
          <w:i/>
          <w:sz w:val="26"/>
          <w:szCs w:val="26"/>
        </w:rPr>
        <w:t>Анализ среднесписочной и штатной численности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916"/>
        <w:gridCol w:w="918"/>
        <w:gridCol w:w="1056"/>
        <w:gridCol w:w="738"/>
        <w:gridCol w:w="1007"/>
        <w:gridCol w:w="1153"/>
      </w:tblGrid>
      <w:tr w:rsidR="00F4368B" w:rsidRPr="00DC319B" w:rsidTr="00282818">
        <w:trPr>
          <w:trHeight w:val="20"/>
          <w:tblHeader/>
        </w:trPr>
        <w:tc>
          <w:tcPr>
            <w:tcW w:w="1903" w:type="pct"/>
            <w:vMerge w:val="restart"/>
            <w:vAlign w:val="center"/>
          </w:tcPr>
          <w:p w:rsidR="00F4368B" w:rsidRPr="00DC319B" w:rsidRDefault="00F4368B" w:rsidP="00282818">
            <w:pPr>
              <w:jc w:val="center"/>
            </w:pPr>
            <w:r w:rsidRPr="00DC319B">
              <w:t>Категории работников</w:t>
            </w:r>
          </w:p>
        </w:tc>
        <w:tc>
          <w:tcPr>
            <w:tcW w:w="1545" w:type="pct"/>
            <w:gridSpan w:val="3"/>
            <w:vAlign w:val="center"/>
          </w:tcPr>
          <w:p w:rsidR="00F4368B" w:rsidRPr="00DC319B" w:rsidRDefault="00F4368B" w:rsidP="00282818">
            <w:pPr>
              <w:jc w:val="center"/>
            </w:pPr>
            <w:r w:rsidRPr="00DC319B">
              <w:rPr>
                <w:bCs/>
                <w:sz w:val="22"/>
                <w:szCs w:val="22"/>
              </w:rPr>
              <w:t xml:space="preserve">Штатная численность, </w:t>
            </w:r>
            <w:proofErr w:type="spellStart"/>
            <w:r w:rsidRPr="00DC319B">
              <w:rPr>
                <w:bCs/>
                <w:sz w:val="22"/>
                <w:szCs w:val="22"/>
              </w:rPr>
              <w:t>шт.ед</w:t>
            </w:r>
            <w:proofErr w:type="spellEnd"/>
            <w:r w:rsidRPr="00DC319B">
              <w:rPr>
                <w:bCs/>
                <w:sz w:val="22"/>
                <w:szCs w:val="22"/>
              </w:rPr>
              <w:t>.</w:t>
            </w:r>
          </w:p>
        </w:tc>
        <w:tc>
          <w:tcPr>
            <w:tcW w:w="1552" w:type="pct"/>
            <w:gridSpan w:val="3"/>
          </w:tcPr>
          <w:p w:rsidR="00F4368B" w:rsidRPr="00DC319B" w:rsidRDefault="00F4368B" w:rsidP="00282818">
            <w:pPr>
              <w:jc w:val="center"/>
            </w:pPr>
            <w:r w:rsidRPr="00DC319B">
              <w:rPr>
                <w:sz w:val="22"/>
                <w:szCs w:val="22"/>
              </w:rPr>
              <w:t>Среднесписочная численность, чел.</w:t>
            </w:r>
          </w:p>
        </w:tc>
      </w:tr>
      <w:tr w:rsidR="00F4368B" w:rsidRPr="00DC319B" w:rsidTr="00282818">
        <w:trPr>
          <w:trHeight w:val="20"/>
          <w:tblHeader/>
        </w:trPr>
        <w:tc>
          <w:tcPr>
            <w:tcW w:w="1903" w:type="pct"/>
            <w:vMerge/>
            <w:vAlign w:val="center"/>
          </w:tcPr>
          <w:p w:rsidR="00F4368B" w:rsidRPr="00DC319B" w:rsidRDefault="00F4368B" w:rsidP="00282818">
            <w:pPr>
              <w:jc w:val="center"/>
              <w:rPr>
                <w:b/>
              </w:rPr>
            </w:pPr>
          </w:p>
        </w:tc>
        <w:tc>
          <w:tcPr>
            <w:tcW w:w="981" w:type="pct"/>
            <w:gridSpan w:val="2"/>
            <w:vAlign w:val="center"/>
          </w:tcPr>
          <w:p w:rsidR="00F4368B" w:rsidRPr="00DC319B" w:rsidRDefault="00F4368B" w:rsidP="00282818">
            <w:pPr>
              <w:jc w:val="center"/>
            </w:pPr>
            <w:r w:rsidRPr="00DC319B">
              <w:t>9 месяцев</w:t>
            </w:r>
          </w:p>
        </w:tc>
        <w:tc>
          <w:tcPr>
            <w:tcW w:w="565" w:type="pct"/>
            <w:vMerge w:val="restart"/>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p>
          <w:p w:rsidR="00F4368B" w:rsidRPr="00DC319B" w:rsidRDefault="00F4368B" w:rsidP="00282818">
            <w:pPr>
              <w:jc w:val="center"/>
              <w:rPr>
                <w:bCs/>
              </w:rPr>
            </w:pPr>
            <w:r w:rsidRPr="00DC319B">
              <w:rPr>
                <w:bCs/>
                <w:sz w:val="22"/>
                <w:szCs w:val="22"/>
              </w:rPr>
              <w:t>+/-</w:t>
            </w:r>
          </w:p>
        </w:tc>
        <w:tc>
          <w:tcPr>
            <w:tcW w:w="934" w:type="pct"/>
            <w:gridSpan w:val="2"/>
            <w:vAlign w:val="center"/>
          </w:tcPr>
          <w:p w:rsidR="00F4368B" w:rsidRPr="00DC319B" w:rsidRDefault="00F4368B" w:rsidP="00282818">
            <w:pPr>
              <w:jc w:val="center"/>
            </w:pPr>
            <w:r w:rsidRPr="00DC319B">
              <w:t>9 месяцев</w:t>
            </w:r>
          </w:p>
        </w:tc>
        <w:tc>
          <w:tcPr>
            <w:tcW w:w="618" w:type="pct"/>
            <w:vMerge w:val="restart"/>
            <w:vAlign w:val="center"/>
          </w:tcPr>
          <w:p w:rsidR="00F4368B" w:rsidRPr="00DC319B" w:rsidRDefault="00F4368B" w:rsidP="00282818">
            <w:pPr>
              <w:jc w:val="center"/>
              <w:rPr>
                <w:bCs/>
              </w:rPr>
            </w:pPr>
            <w:proofErr w:type="spellStart"/>
            <w:proofErr w:type="gramStart"/>
            <w:r w:rsidRPr="00DC319B">
              <w:rPr>
                <w:bCs/>
                <w:sz w:val="22"/>
                <w:szCs w:val="22"/>
              </w:rPr>
              <w:t>откл</w:t>
            </w:r>
            <w:proofErr w:type="spellEnd"/>
            <w:r w:rsidRPr="00DC319B">
              <w:rPr>
                <w:bCs/>
                <w:sz w:val="22"/>
                <w:szCs w:val="22"/>
              </w:rPr>
              <w:t>.,</w:t>
            </w:r>
            <w:proofErr w:type="gramEnd"/>
          </w:p>
          <w:p w:rsidR="00F4368B" w:rsidRPr="00DC319B" w:rsidRDefault="00F4368B" w:rsidP="00282818">
            <w:pPr>
              <w:jc w:val="center"/>
              <w:rPr>
                <w:bCs/>
              </w:rPr>
            </w:pPr>
            <w:r w:rsidRPr="00DC319B">
              <w:rPr>
                <w:bCs/>
                <w:sz w:val="22"/>
                <w:szCs w:val="22"/>
              </w:rPr>
              <w:t>+/-</w:t>
            </w:r>
          </w:p>
        </w:tc>
      </w:tr>
      <w:tr w:rsidR="00F4368B" w:rsidRPr="00DC319B" w:rsidTr="00282818">
        <w:trPr>
          <w:trHeight w:val="20"/>
          <w:tblHeader/>
        </w:trPr>
        <w:tc>
          <w:tcPr>
            <w:tcW w:w="1903" w:type="pct"/>
            <w:vMerge/>
            <w:shd w:val="clear" w:color="auto" w:fill="auto"/>
            <w:vAlign w:val="center"/>
          </w:tcPr>
          <w:p w:rsidR="00F4368B" w:rsidRPr="00DC319B" w:rsidRDefault="00F4368B" w:rsidP="00282818">
            <w:pPr>
              <w:rPr>
                <w:b/>
              </w:rPr>
            </w:pPr>
          </w:p>
        </w:tc>
        <w:tc>
          <w:tcPr>
            <w:tcW w:w="490" w:type="pct"/>
            <w:shd w:val="clear" w:color="auto" w:fill="auto"/>
            <w:vAlign w:val="center"/>
          </w:tcPr>
          <w:p w:rsidR="00F4368B" w:rsidRPr="00DC319B" w:rsidRDefault="00F4368B" w:rsidP="00282818">
            <w:pPr>
              <w:jc w:val="center"/>
            </w:pPr>
            <w:r w:rsidRPr="00DC319B">
              <w:rPr>
                <w:sz w:val="22"/>
                <w:szCs w:val="22"/>
              </w:rPr>
              <w:t xml:space="preserve">2016 </w:t>
            </w:r>
          </w:p>
        </w:tc>
        <w:tc>
          <w:tcPr>
            <w:tcW w:w="491" w:type="pct"/>
            <w:shd w:val="clear" w:color="auto" w:fill="auto"/>
            <w:vAlign w:val="center"/>
          </w:tcPr>
          <w:p w:rsidR="00F4368B" w:rsidRPr="00DC319B" w:rsidRDefault="00F4368B" w:rsidP="00282818">
            <w:pPr>
              <w:jc w:val="center"/>
            </w:pPr>
            <w:r w:rsidRPr="00DC319B">
              <w:rPr>
                <w:sz w:val="22"/>
                <w:szCs w:val="22"/>
              </w:rPr>
              <w:t xml:space="preserve">2017 </w:t>
            </w:r>
          </w:p>
        </w:tc>
        <w:tc>
          <w:tcPr>
            <w:tcW w:w="565" w:type="pct"/>
            <w:vMerge/>
            <w:shd w:val="clear" w:color="auto" w:fill="auto"/>
            <w:vAlign w:val="center"/>
          </w:tcPr>
          <w:p w:rsidR="00F4368B" w:rsidRPr="00DC319B" w:rsidRDefault="00F4368B" w:rsidP="00282818">
            <w:pPr>
              <w:jc w:val="center"/>
              <w:rPr>
                <w:bCs/>
              </w:rPr>
            </w:pPr>
          </w:p>
        </w:tc>
        <w:tc>
          <w:tcPr>
            <w:tcW w:w="395" w:type="pct"/>
            <w:shd w:val="clear" w:color="auto" w:fill="auto"/>
            <w:vAlign w:val="center"/>
          </w:tcPr>
          <w:p w:rsidR="00F4368B" w:rsidRPr="00DC319B" w:rsidRDefault="00F4368B" w:rsidP="00282818">
            <w:pPr>
              <w:jc w:val="center"/>
            </w:pPr>
            <w:r w:rsidRPr="00DC319B">
              <w:rPr>
                <w:sz w:val="22"/>
                <w:szCs w:val="22"/>
              </w:rPr>
              <w:t xml:space="preserve">2016 </w:t>
            </w:r>
          </w:p>
        </w:tc>
        <w:tc>
          <w:tcPr>
            <w:tcW w:w="539" w:type="pct"/>
            <w:shd w:val="clear" w:color="auto" w:fill="auto"/>
            <w:vAlign w:val="center"/>
          </w:tcPr>
          <w:p w:rsidR="00F4368B" w:rsidRPr="00DC319B" w:rsidRDefault="00F4368B" w:rsidP="00282818">
            <w:pPr>
              <w:jc w:val="center"/>
            </w:pPr>
            <w:r w:rsidRPr="00DC319B">
              <w:rPr>
                <w:sz w:val="22"/>
                <w:szCs w:val="22"/>
              </w:rPr>
              <w:t xml:space="preserve">2017 </w:t>
            </w:r>
          </w:p>
        </w:tc>
        <w:tc>
          <w:tcPr>
            <w:tcW w:w="618" w:type="pct"/>
            <w:vMerge/>
            <w:shd w:val="clear" w:color="auto" w:fill="auto"/>
            <w:vAlign w:val="center"/>
          </w:tcPr>
          <w:p w:rsidR="00F4368B" w:rsidRPr="00DC319B" w:rsidRDefault="00F4368B" w:rsidP="00282818">
            <w:pPr>
              <w:jc w:val="center"/>
              <w:rPr>
                <w:bCs/>
              </w:rPr>
            </w:pPr>
          </w:p>
        </w:tc>
      </w:tr>
      <w:tr w:rsidR="00F4368B" w:rsidRPr="00DC319B" w:rsidTr="00282818">
        <w:trPr>
          <w:trHeight w:val="20"/>
          <w:tblHeader/>
        </w:trPr>
        <w:tc>
          <w:tcPr>
            <w:tcW w:w="1903" w:type="pct"/>
            <w:shd w:val="clear" w:color="auto" w:fill="auto"/>
            <w:vAlign w:val="center"/>
          </w:tcPr>
          <w:p w:rsidR="00F4368B" w:rsidRPr="00DC319B" w:rsidRDefault="00F4368B" w:rsidP="00282818">
            <w:pPr>
              <w:rPr>
                <w:b/>
              </w:rPr>
            </w:pPr>
            <w:r w:rsidRPr="00DC319B">
              <w:rPr>
                <w:b/>
              </w:rPr>
              <w:t xml:space="preserve">Всего по отрасли, в </w:t>
            </w:r>
            <w:proofErr w:type="spellStart"/>
            <w:r w:rsidRPr="00DC319B">
              <w:rPr>
                <w:b/>
              </w:rPr>
              <w:t>т.ч</w:t>
            </w:r>
            <w:proofErr w:type="spellEnd"/>
            <w:r w:rsidRPr="00DC319B">
              <w:rPr>
                <w:b/>
              </w:rPr>
              <w:t>.:</w:t>
            </w:r>
          </w:p>
        </w:tc>
        <w:tc>
          <w:tcPr>
            <w:tcW w:w="490" w:type="pct"/>
            <w:shd w:val="clear" w:color="auto" w:fill="auto"/>
            <w:vAlign w:val="center"/>
          </w:tcPr>
          <w:p w:rsidR="00F4368B" w:rsidRPr="00DC319B" w:rsidRDefault="00F4368B" w:rsidP="00282818">
            <w:pPr>
              <w:jc w:val="center"/>
              <w:rPr>
                <w:b/>
                <w:bCs/>
                <w:color w:val="000000"/>
              </w:rPr>
            </w:pPr>
            <w:r w:rsidRPr="00DC319B">
              <w:rPr>
                <w:b/>
                <w:bCs/>
                <w:color w:val="000000"/>
              </w:rPr>
              <w:t>447,8</w:t>
            </w:r>
          </w:p>
        </w:tc>
        <w:tc>
          <w:tcPr>
            <w:tcW w:w="491" w:type="pct"/>
            <w:shd w:val="clear" w:color="auto" w:fill="auto"/>
            <w:vAlign w:val="center"/>
          </w:tcPr>
          <w:p w:rsidR="00F4368B" w:rsidRPr="00DC319B" w:rsidRDefault="00F4368B" w:rsidP="00282818">
            <w:pPr>
              <w:jc w:val="center"/>
              <w:rPr>
                <w:b/>
                <w:bCs/>
                <w:color w:val="000000"/>
              </w:rPr>
            </w:pPr>
            <w:r w:rsidRPr="00DC319B">
              <w:rPr>
                <w:b/>
                <w:bCs/>
                <w:color w:val="000000"/>
              </w:rPr>
              <w:t>447,8</w:t>
            </w:r>
          </w:p>
        </w:tc>
        <w:tc>
          <w:tcPr>
            <w:tcW w:w="565" w:type="pct"/>
            <w:shd w:val="clear" w:color="auto" w:fill="auto"/>
            <w:vAlign w:val="center"/>
          </w:tcPr>
          <w:p w:rsidR="00F4368B" w:rsidRPr="00DC319B" w:rsidRDefault="00F4368B" w:rsidP="00282818">
            <w:pPr>
              <w:jc w:val="center"/>
              <w:rPr>
                <w:b/>
                <w:bCs/>
                <w:color w:val="000000"/>
              </w:rPr>
            </w:pPr>
            <w:r w:rsidRPr="00DC319B">
              <w:rPr>
                <w:b/>
                <w:bCs/>
                <w:color w:val="000000"/>
              </w:rPr>
              <w:t>0,0</w:t>
            </w:r>
          </w:p>
        </w:tc>
        <w:tc>
          <w:tcPr>
            <w:tcW w:w="395" w:type="pct"/>
            <w:shd w:val="clear" w:color="auto" w:fill="auto"/>
            <w:vAlign w:val="center"/>
          </w:tcPr>
          <w:p w:rsidR="00F4368B" w:rsidRPr="00DC319B" w:rsidRDefault="00F4368B" w:rsidP="00282818">
            <w:pPr>
              <w:jc w:val="center"/>
              <w:rPr>
                <w:b/>
                <w:bCs/>
                <w:color w:val="000000"/>
              </w:rPr>
            </w:pPr>
            <w:r w:rsidRPr="00DC319B">
              <w:rPr>
                <w:b/>
                <w:bCs/>
                <w:color w:val="000000"/>
              </w:rPr>
              <w:t>429</w:t>
            </w:r>
          </w:p>
        </w:tc>
        <w:tc>
          <w:tcPr>
            <w:tcW w:w="539" w:type="pct"/>
            <w:shd w:val="clear" w:color="auto" w:fill="auto"/>
            <w:vAlign w:val="center"/>
          </w:tcPr>
          <w:p w:rsidR="00F4368B" w:rsidRPr="00DC319B" w:rsidRDefault="00F4368B" w:rsidP="00282818">
            <w:pPr>
              <w:jc w:val="center"/>
              <w:rPr>
                <w:b/>
                <w:bCs/>
                <w:color w:val="000000"/>
              </w:rPr>
            </w:pPr>
            <w:r w:rsidRPr="00DC319B">
              <w:rPr>
                <w:b/>
                <w:bCs/>
                <w:color w:val="000000"/>
              </w:rPr>
              <w:t>420</w:t>
            </w:r>
          </w:p>
        </w:tc>
        <w:tc>
          <w:tcPr>
            <w:tcW w:w="618" w:type="pct"/>
            <w:shd w:val="clear" w:color="auto" w:fill="auto"/>
            <w:vAlign w:val="center"/>
          </w:tcPr>
          <w:p w:rsidR="00F4368B" w:rsidRPr="00DC319B" w:rsidRDefault="00F4368B" w:rsidP="00282818">
            <w:pPr>
              <w:jc w:val="center"/>
              <w:rPr>
                <w:b/>
                <w:bCs/>
                <w:color w:val="000000"/>
              </w:rPr>
            </w:pPr>
            <w:r w:rsidRPr="00DC319B">
              <w:rPr>
                <w:b/>
                <w:bCs/>
                <w:color w:val="000000"/>
              </w:rPr>
              <w:t>-9</w:t>
            </w:r>
          </w:p>
        </w:tc>
      </w:tr>
      <w:tr w:rsidR="00F4368B" w:rsidRPr="00DC319B" w:rsidTr="00282818">
        <w:trPr>
          <w:trHeight w:val="20"/>
          <w:tblHeader/>
        </w:trPr>
        <w:tc>
          <w:tcPr>
            <w:tcW w:w="1903" w:type="pct"/>
            <w:vAlign w:val="center"/>
          </w:tcPr>
          <w:p w:rsidR="00F4368B" w:rsidRPr="00DC319B" w:rsidRDefault="00F4368B" w:rsidP="00282818">
            <w:r w:rsidRPr="00DC319B">
              <w:t>Управление социальной политики</w:t>
            </w:r>
          </w:p>
        </w:tc>
        <w:tc>
          <w:tcPr>
            <w:tcW w:w="490" w:type="pct"/>
            <w:vAlign w:val="center"/>
          </w:tcPr>
          <w:p w:rsidR="00F4368B" w:rsidRPr="00DC319B" w:rsidRDefault="00F4368B" w:rsidP="00282818">
            <w:pPr>
              <w:jc w:val="center"/>
              <w:rPr>
                <w:color w:val="000000"/>
              </w:rPr>
            </w:pPr>
            <w:r w:rsidRPr="00DC319B">
              <w:rPr>
                <w:color w:val="000000"/>
              </w:rPr>
              <w:t>123,0</w:t>
            </w:r>
          </w:p>
        </w:tc>
        <w:tc>
          <w:tcPr>
            <w:tcW w:w="491" w:type="pct"/>
            <w:vAlign w:val="center"/>
          </w:tcPr>
          <w:p w:rsidR="00F4368B" w:rsidRPr="00DC319B" w:rsidRDefault="00F4368B" w:rsidP="00282818">
            <w:pPr>
              <w:jc w:val="center"/>
              <w:rPr>
                <w:color w:val="000000"/>
              </w:rPr>
            </w:pPr>
            <w:r w:rsidRPr="00DC319B">
              <w:rPr>
                <w:color w:val="000000"/>
              </w:rPr>
              <w:t>123,0</w:t>
            </w:r>
          </w:p>
        </w:tc>
        <w:tc>
          <w:tcPr>
            <w:tcW w:w="565" w:type="pct"/>
            <w:vAlign w:val="center"/>
          </w:tcPr>
          <w:p w:rsidR="00F4368B" w:rsidRPr="00DC319B" w:rsidRDefault="00F4368B" w:rsidP="00282818">
            <w:pPr>
              <w:jc w:val="center"/>
              <w:rPr>
                <w:color w:val="000000"/>
              </w:rPr>
            </w:pPr>
            <w:r w:rsidRPr="00DC319B">
              <w:rPr>
                <w:color w:val="000000"/>
              </w:rPr>
              <w:t>0,0</w:t>
            </w:r>
          </w:p>
        </w:tc>
        <w:tc>
          <w:tcPr>
            <w:tcW w:w="395" w:type="pct"/>
            <w:vAlign w:val="center"/>
          </w:tcPr>
          <w:p w:rsidR="00F4368B" w:rsidRPr="00DC319B" w:rsidRDefault="00F4368B" w:rsidP="00282818">
            <w:pPr>
              <w:jc w:val="center"/>
              <w:rPr>
                <w:color w:val="000000"/>
              </w:rPr>
            </w:pPr>
            <w:r w:rsidRPr="00DC319B">
              <w:rPr>
                <w:color w:val="000000"/>
              </w:rPr>
              <w:t>121</w:t>
            </w:r>
          </w:p>
        </w:tc>
        <w:tc>
          <w:tcPr>
            <w:tcW w:w="539" w:type="pct"/>
            <w:vAlign w:val="center"/>
          </w:tcPr>
          <w:p w:rsidR="00F4368B" w:rsidRPr="00DC319B" w:rsidRDefault="00F4368B" w:rsidP="00282818">
            <w:pPr>
              <w:jc w:val="center"/>
              <w:rPr>
                <w:color w:val="000000"/>
              </w:rPr>
            </w:pPr>
            <w:r w:rsidRPr="00DC319B">
              <w:rPr>
                <w:color w:val="000000"/>
              </w:rPr>
              <w:t>120</w:t>
            </w:r>
          </w:p>
        </w:tc>
        <w:tc>
          <w:tcPr>
            <w:tcW w:w="618" w:type="pct"/>
            <w:vAlign w:val="center"/>
          </w:tcPr>
          <w:p w:rsidR="00F4368B" w:rsidRPr="00DC319B" w:rsidRDefault="00F4368B" w:rsidP="00282818">
            <w:pPr>
              <w:jc w:val="center"/>
              <w:rPr>
                <w:color w:val="000000"/>
              </w:rPr>
            </w:pPr>
            <w:r w:rsidRPr="00DC319B">
              <w:rPr>
                <w:color w:val="000000"/>
              </w:rPr>
              <w:t>-1</w:t>
            </w:r>
          </w:p>
        </w:tc>
      </w:tr>
      <w:tr w:rsidR="00F4368B" w:rsidRPr="00DC319B" w:rsidTr="00282818">
        <w:trPr>
          <w:trHeight w:val="20"/>
          <w:tblHeader/>
        </w:trPr>
        <w:tc>
          <w:tcPr>
            <w:tcW w:w="1903" w:type="pct"/>
            <w:vAlign w:val="center"/>
          </w:tcPr>
          <w:p w:rsidR="00F4368B" w:rsidRPr="00DC319B" w:rsidRDefault="00F4368B" w:rsidP="00282818">
            <w:r w:rsidRPr="00DC319B">
              <w:t>МБУ «КЦСОН»</w:t>
            </w:r>
          </w:p>
        </w:tc>
        <w:tc>
          <w:tcPr>
            <w:tcW w:w="490" w:type="pct"/>
            <w:vAlign w:val="center"/>
          </w:tcPr>
          <w:p w:rsidR="00F4368B" w:rsidRPr="00DC319B" w:rsidRDefault="00F4368B" w:rsidP="00282818">
            <w:pPr>
              <w:jc w:val="center"/>
              <w:rPr>
                <w:color w:val="000000"/>
              </w:rPr>
            </w:pPr>
            <w:r w:rsidRPr="00DC319B">
              <w:rPr>
                <w:color w:val="000000"/>
              </w:rPr>
              <w:t>218,8</w:t>
            </w:r>
          </w:p>
        </w:tc>
        <w:tc>
          <w:tcPr>
            <w:tcW w:w="491" w:type="pct"/>
            <w:vAlign w:val="center"/>
          </w:tcPr>
          <w:p w:rsidR="00F4368B" w:rsidRPr="00DC319B" w:rsidRDefault="00F4368B" w:rsidP="00282818">
            <w:pPr>
              <w:jc w:val="center"/>
              <w:rPr>
                <w:color w:val="000000"/>
              </w:rPr>
            </w:pPr>
            <w:r w:rsidRPr="00DC319B">
              <w:rPr>
                <w:color w:val="000000"/>
              </w:rPr>
              <w:t>218,8</w:t>
            </w:r>
          </w:p>
        </w:tc>
        <w:tc>
          <w:tcPr>
            <w:tcW w:w="565" w:type="pct"/>
            <w:vAlign w:val="center"/>
          </w:tcPr>
          <w:p w:rsidR="00F4368B" w:rsidRPr="00DC319B" w:rsidRDefault="00F4368B" w:rsidP="00282818">
            <w:pPr>
              <w:jc w:val="center"/>
              <w:rPr>
                <w:color w:val="000000"/>
              </w:rPr>
            </w:pPr>
            <w:r w:rsidRPr="00DC319B">
              <w:rPr>
                <w:color w:val="000000"/>
              </w:rPr>
              <w:t>0,0</w:t>
            </w:r>
          </w:p>
        </w:tc>
        <w:tc>
          <w:tcPr>
            <w:tcW w:w="395" w:type="pct"/>
            <w:vAlign w:val="center"/>
          </w:tcPr>
          <w:p w:rsidR="00F4368B" w:rsidRPr="00DC319B" w:rsidRDefault="00F4368B" w:rsidP="00282818">
            <w:pPr>
              <w:jc w:val="center"/>
              <w:rPr>
                <w:color w:val="000000"/>
              </w:rPr>
            </w:pPr>
            <w:r w:rsidRPr="00DC319B">
              <w:rPr>
                <w:color w:val="000000"/>
              </w:rPr>
              <w:t>210</w:t>
            </w:r>
          </w:p>
        </w:tc>
        <w:tc>
          <w:tcPr>
            <w:tcW w:w="539" w:type="pct"/>
            <w:vAlign w:val="center"/>
          </w:tcPr>
          <w:p w:rsidR="00F4368B" w:rsidRPr="00DC319B" w:rsidRDefault="00F4368B" w:rsidP="00282818">
            <w:pPr>
              <w:jc w:val="center"/>
              <w:rPr>
                <w:color w:val="000000"/>
              </w:rPr>
            </w:pPr>
            <w:r w:rsidRPr="00DC319B">
              <w:rPr>
                <w:color w:val="000000"/>
              </w:rPr>
              <w:t>206</w:t>
            </w:r>
          </w:p>
        </w:tc>
        <w:tc>
          <w:tcPr>
            <w:tcW w:w="618" w:type="pct"/>
            <w:vAlign w:val="center"/>
          </w:tcPr>
          <w:p w:rsidR="00F4368B" w:rsidRPr="00DC319B" w:rsidRDefault="00F4368B" w:rsidP="00282818">
            <w:pPr>
              <w:jc w:val="center"/>
              <w:rPr>
                <w:color w:val="000000"/>
              </w:rPr>
            </w:pPr>
            <w:r w:rsidRPr="00DC319B">
              <w:rPr>
                <w:color w:val="000000"/>
              </w:rPr>
              <w:t>-4</w:t>
            </w:r>
          </w:p>
        </w:tc>
      </w:tr>
      <w:tr w:rsidR="00F4368B" w:rsidRPr="00DC319B" w:rsidTr="00282818">
        <w:trPr>
          <w:trHeight w:val="20"/>
          <w:tblHeader/>
        </w:trPr>
        <w:tc>
          <w:tcPr>
            <w:tcW w:w="1903" w:type="pct"/>
            <w:vAlign w:val="center"/>
          </w:tcPr>
          <w:p w:rsidR="00F4368B" w:rsidRPr="00DC319B" w:rsidRDefault="00F4368B" w:rsidP="00282818">
            <w:r w:rsidRPr="00DC319B">
              <w:t>МБУ «РЦ «Виктория»</w:t>
            </w:r>
          </w:p>
        </w:tc>
        <w:tc>
          <w:tcPr>
            <w:tcW w:w="490" w:type="pct"/>
            <w:vAlign w:val="center"/>
          </w:tcPr>
          <w:p w:rsidR="00F4368B" w:rsidRPr="00DC319B" w:rsidRDefault="00F4368B" w:rsidP="00282818">
            <w:pPr>
              <w:jc w:val="center"/>
              <w:rPr>
                <w:color w:val="000000"/>
              </w:rPr>
            </w:pPr>
            <w:r w:rsidRPr="00DC319B">
              <w:rPr>
                <w:color w:val="000000"/>
              </w:rPr>
              <w:t>71,0</w:t>
            </w:r>
          </w:p>
        </w:tc>
        <w:tc>
          <w:tcPr>
            <w:tcW w:w="491" w:type="pct"/>
            <w:vAlign w:val="center"/>
          </w:tcPr>
          <w:p w:rsidR="00F4368B" w:rsidRPr="00DC319B" w:rsidRDefault="00F4368B" w:rsidP="00282818">
            <w:pPr>
              <w:jc w:val="center"/>
              <w:rPr>
                <w:color w:val="000000"/>
              </w:rPr>
            </w:pPr>
            <w:r w:rsidRPr="00DC319B">
              <w:rPr>
                <w:color w:val="000000"/>
              </w:rPr>
              <w:t>71,0</w:t>
            </w:r>
          </w:p>
        </w:tc>
        <w:tc>
          <w:tcPr>
            <w:tcW w:w="565" w:type="pct"/>
            <w:vAlign w:val="center"/>
          </w:tcPr>
          <w:p w:rsidR="00F4368B" w:rsidRPr="00DC319B" w:rsidRDefault="00F4368B" w:rsidP="00282818">
            <w:pPr>
              <w:jc w:val="center"/>
              <w:rPr>
                <w:color w:val="000000"/>
              </w:rPr>
            </w:pPr>
            <w:r w:rsidRPr="00DC319B">
              <w:rPr>
                <w:color w:val="000000"/>
              </w:rPr>
              <w:t>0,0</w:t>
            </w:r>
          </w:p>
        </w:tc>
        <w:tc>
          <w:tcPr>
            <w:tcW w:w="395" w:type="pct"/>
            <w:vAlign w:val="center"/>
          </w:tcPr>
          <w:p w:rsidR="00F4368B" w:rsidRPr="00DC319B" w:rsidRDefault="00F4368B" w:rsidP="00282818">
            <w:pPr>
              <w:jc w:val="center"/>
              <w:rPr>
                <w:color w:val="000000"/>
              </w:rPr>
            </w:pPr>
            <w:r w:rsidRPr="00DC319B">
              <w:rPr>
                <w:color w:val="000000"/>
              </w:rPr>
              <w:t>66</w:t>
            </w:r>
          </w:p>
        </w:tc>
        <w:tc>
          <w:tcPr>
            <w:tcW w:w="539" w:type="pct"/>
            <w:vAlign w:val="center"/>
          </w:tcPr>
          <w:p w:rsidR="00F4368B" w:rsidRPr="00DC319B" w:rsidRDefault="00F4368B" w:rsidP="00282818">
            <w:pPr>
              <w:jc w:val="center"/>
              <w:rPr>
                <w:color w:val="000000"/>
              </w:rPr>
            </w:pPr>
            <w:r w:rsidRPr="00DC319B">
              <w:rPr>
                <w:color w:val="000000"/>
              </w:rPr>
              <w:t>63</w:t>
            </w:r>
          </w:p>
        </w:tc>
        <w:tc>
          <w:tcPr>
            <w:tcW w:w="618" w:type="pct"/>
            <w:vAlign w:val="center"/>
          </w:tcPr>
          <w:p w:rsidR="00F4368B" w:rsidRPr="00DC319B" w:rsidRDefault="00F4368B" w:rsidP="00282818">
            <w:pPr>
              <w:jc w:val="center"/>
              <w:rPr>
                <w:color w:val="000000"/>
              </w:rPr>
            </w:pPr>
            <w:r w:rsidRPr="00DC319B">
              <w:rPr>
                <w:color w:val="000000"/>
              </w:rPr>
              <w:t>-3</w:t>
            </w:r>
          </w:p>
        </w:tc>
      </w:tr>
      <w:tr w:rsidR="00F4368B" w:rsidRPr="00DC319B" w:rsidTr="00282818">
        <w:trPr>
          <w:trHeight w:val="20"/>
          <w:tblHeader/>
        </w:trPr>
        <w:tc>
          <w:tcPr>
            <w:tcW w:w="1903" w:type="pct"/>
            <w:vAlign w:val="center"/>
          </w:tcPr>
          <w:p w:rsidR="00F4368B" w:rsidRPr="00DC319B" w:rsidRDefault="00F4368B" w:rsidP="00282818">
            <w:r w:rsidRPr="00DC319B">
              <w:rPr>
                <w:sz w:val="26"/>
                <w:szCs w:val="26"/>
              </w:rPr>
              <w:t>МБУ «ЦС «Норильский»</w:t>
            </w:r>
          </w:p>
        </w:tc>
        <w:tc>
          <w:tcPr>
            <w:tcW w:w="490" w:type="pct"/>
            <w:vAlign w:val="center"/>
          </w:tcPr>
          <w:p w:rsidR="00F4368B" w:rsidRPr="00DC319B" w:rsidRDefault="00F4368B" w:rsidP="00282818">
            <w:pPr>
              <w:jc w:val="center"/>
              <w:rPr>
                <w:color w:val="000000"/>
              </w:rPr>
            </w:pPr>
            <w:r w:rsidRPr="00DC319B">
              <w:rPr>
                <w:color w:val="000000"/>
              </w:rPr>
              <w:t>35,0</w:t>
            </w:r>
          </w:p>
        </w:tc>
        <w:tc>
          <w:tcPr>
            <w:tcW w:w="491" w:type="pct"/>
            <w:vAlign w:val="center"/>
          </w:tcPr>
          <w:p w:rsidR="00F4368B" w:rsidRPr="00DC319B" w:rsidRDefault="00F4368B" w:rsidP="00282818">
            <w:pPr>
              <w:jc w:val="center"/>
              <w:rPr>
                <w:color w:val="000000"/>
              </w:rPr>
            </w:pPr>
            <w:r w:rsidRPr="00DC319B">
              <w:rPr>
                <w:color w:val="000000"/>
              </w:rPr>
              <w:t>35,0</w:t>
            </w:r>
          </w:p>
        </w:tc>
        <w:tc>
          <w:tcPr>
            <w:tcW w:w="565" w:type="pct"/>
            <w:vAlign w:val="center"/>
          </w:tcPr>
          <w:p w:rsidR="00F4368B" w:rsidRPr="00DC319B" w:rsidRDefault="00F4368B" w:rsidP="00282818">
            <w:pPr>
              <w:jc w:val="center"/>
              <w:rPr>
                <w:color w:val="000000"/>
              </w:rPr>
            </w:pPr>
            <w:r w:rsidRPr="00DC319B">
              <w:rPr>
                <w:color w:val="000000"/>
              </w:rPr>
              <w:t>0,0</w:t>
            </w:r>
          </w:p>
        </w:tc>
        <w:tc>
          <w:tcPr>
            <w:tcW w:w="395" w:type="pct"/>
            <w:vAlign w:val="center"/>
          </w:tcPr>
          <w:p w:rsidR="00F4368B" w:rsidRPr="00DC319B" w:rsidRDefault="00F4368B" w:rsidP="00282818">
            <w:pPr>
              <w:jc w:val="center"/>
              <w:rPr>
                <w:color w:val="000000"/>
              </w:rPr>
            </w:pPr>
            <w:r w:rsidRPr="00DC319B">
              <w:rPr>
                <w:color w:val="000000"/>
              </w:rPr>
              <w:t>32</w:t>
            </w:r>
          </w:p>
        </w:tc>
        <w:tc>
          <w:tcPr>
            <w:tcW w:w="539" w:type="pct"/>
            <w:vAlign w:val="center"/>
          </w:tcPr>
          <w:p w:rsidR="00F4368B" w:rsidRPr="00DC319B" w:rsidRDefault="00F4368B" w:rsidP="00282818">
            <w:pPr>
              <w:jc w:val="center"/>
              <w:rPr>
                <w:color w:val="000000"/>
              </w:rPr>
            </w:pPr>
            <w:r w:rsidRPr="00DC319B">
              <w:rPr>
                <w:color w:val="000000"/>
              </w:rPr>
              <w:t>30</w:t>
            </w:r>
          </w:p>
        </w:tc>
        <w:tc>
          <w:tcPr>
            <w:tcW w:w="618" w:type="pct"/>
            <w:vAlign w:val="center"/>
          </w:tcPr>
          <w:p w:rsidR="00F4368B" w:rsidRPr="00DC319B" w:rsidRDefault="00F4368B" w:rsidP="00282818">
            <w:pPr>
              <w:jc w:val="center"/>
              <w:rPr>
                <w:color w:val="000000"/>
              </w:rPr>
            </w:pPr>
            <w:r w:rsidRPr="00DC319B">
              <w:rPr>
                <w:color w:val="000000"/>
              </w:rPr>
              <w:t>-2</w:t>
            </w:r>
          </w:p>
        </w:tc>
      </w:tr>
    </w:tbl>
    <w:p w:rsidR="00F4368B" w:rsidRPr="00DC319B" w:rsidRDefault="00F4368B" w:rsidP="00F4368B">
      <w:pPr>
        <w:ind w:firstLine="709"/>
        <w:jc w:val="both"/>
        <w:rPr>
          <w:sz w:val="26"/>
          <w:szCs w:val="26"/>
        </w:rPr>
      </w:pPr>
    </w:p>
    <w:p w:rsidR="00F4368B" w:rsidRPr="00DC319B" w:rsidRDefault="00F4368B" w:rsidP="00F4368B">
      <w:pPr>
        <w:ind w:firstLine="709"/>
        <w:jc w:val="both"/>
        <w:rPr>
          <w:sz w:val="26"/>
          <w:szCs w:val="26"/>
        </w:rPr>
      </w:pPr>
      <w:r w:rsidRPr="00DC319B">
        <w:rPr>
          <w:sz w:val="26"/>
          <w:szCs w:val="26"/>
        </w:rPr>
        <w:t>Снижение среднесписочной численности работников в учреждениях социального обслуживания населения обусловлено увольнением работников в связи с выходом на пенсию.</w:t>
      </w:r>
    </w:p>
    <w:p w:rsidR="00F4368B" w:rsidRPr="00DC319B" w:rsidRDefault="00F4368B" w:rsidP="00F4368B">
      <w:pPr>
        <w:pStyle w:val="a4"/>
        <w:widowControl w:val="0"/>
        <w:tabs>
          <w:tab w:val="left" w:pos="3345"/>
        </w:tabs>
        <w:ind w:left="720" w:firstLine="0"/>
        <w:jc w:val="center"/>
        <w:rPr>
          <w:szCs w:val="26"/>
        </w:rPr>
      </w:pPr>
    </w:p>
    <w:p w:rsidR="00F4368B" w:rsidRPr="00DC319B" w:rsidRDefault="00F4368B" w:rsidP="00F4368B">
      <w:pPr>
        <w:pStyle w:val="a4"/>
        <w:widowControl w:val="0"/>
        <w:numPr>
          <w:ilvl w:val="0"/>
          <w:numId w:val="140"/>
        </w:numPr>
        <w:tabs>
          <w:tab w:val="left" w:pos="993"/>
          <w:tab w:val="left" w:pos="3345"/>
        </w:tabs>
        <w:ind w:left="0" w:firstLine="709"/>
        <w:rPr>
          <w:b/>
          <w:i/>
          <w:u w:val="single"/>
        </w:rPr>
      </w:pPr>
      <w:r w:rsidRPr="00DC319B">
        <w:rPr>
          <w:b/>
          <w:i/>
          <w:u w:val="single"/>
        </w:rPr>
        <w:t>Территориальный отдел в городе Норильске министерства здравоохранения Красноярского края</w:t>
      </w:r>
    </w:p>
    <w:p w:rsidR="00F4368B" w:rsidRPr="00DC319B" w:rsidRDefault="00F4368B" w:rsidP="00F4368B">
      <w:pPr>
        <w:pStyle w:val="a4"/>
        <w:widowControl w:val="0"/>
        <w:spacing w:before="120"/>
        <w:ind w:firstLine="709"/>
      </w:pPr>
      <w:r w:rsidRPr="00DC319B">
        <w:t xml:space="preserve">Штатная численность по отрасли «Здравоохранение» в отчетном периоде по отношению к аналогичному периоду прошлого года увеличилась на 2,3% и составила 7 673,8 </w:t>
      </w:r>
      <w:proofErr w:type="spellStart"/>
      <w:r w:rsidRPr="00DC319B">
        <w:t>шт.ед</w:t>
      </w:r>
      <w:proofErr w:type="spellEnd"/>
      <w:r w:rsidRPr="00DC319B">
        <w:rPr>
          <w:color w:val="000000" w:themeColor="text1"/>
          <w:szCs w:val="26"/>
        </w:rPr>
        <w:t xml:space="preserve">., при этом </w:t>
      </w:r>
      <w:r w:rsidRPr="00DC319B">
        <w:rPr>
          <w:szCs w:val="26"/>
        </w:rPr>
        <w:t xml:space="preserve">среднесписочная численность снизилась на 0,8% и составила 6 068 человек. </w:t>
      </w:r>
    </w:p>
    <w:p w:rsidR="00F4368B" w:rsidRPr="00DC319B" w:rsidRDefault="00F4368B" w:rsidP="00282818">
      <w:pPr>
        <w:spacing w:before="240"/>
        <w:ind w:firstLine="900"/>
        <w:jc w:val="right"/>
        <w:rPr>
          <w:sz w:val="26"/>
          <w:szCs w:val="26"/>
        </w:rPr>
      </w:pPr>
      <w:r w:rsidRPr="00DC319B">
        <w:rPr>
          <w:sz w:val="26"/>
          <w:szCs w:val="26"/>
        </w:rPr>
        <w:t>Таблица</w:t>
      </w:r>
      <w:r w:rsidR="00282818" w:rsidRPr="00DC319B">
        <w:rPr>
          <w:sz w:val="26"/>
          <w:szCs w:val="26"/>
        </w:rPr>
        <w:t xml:space="preserve"> 64</w:t>
      </w:r>
    </w:p>
    <w:p w:rsidR="00F4368B" w:rsidRPr="00DC319B" w:rsidRDefault="00F4368B" w:rsidP="00F4368B">
      <w:pPr>
        <w:pStyle w:val="a4"/>
        <w:widowControl w:val="0"/>
        <w:spacing w:after="120"/>
        <w:ind w:firstLine="0"/>
        <w:jc w:val="center"/>
        <w:rPr>
          <w:b/>
          <w:i/>
          <w:szCs w:val="26"/>
        </w:rPr>
      </w:pPr>
      <w:r w:rsidRPr="00DC319B">
        <w:rPr>
          <w:b/>
          <w:i/>
          <w:szCs w:val="26"/>
        </w:rPr>
        <w:t xml:space="preserve">Списочная и штатная численность работников </w:t>
      </w:r>
    </w:p>
    <w:tbl>
      <w:tblPr>
        <w:tblW w:w="5000" w:type="pct"/>
        <w:tblLook w:val="0000" w:firstRow="0" w:lastRow="0" w:firstColumn="0" w:lastColumn="0" w:noHBand="0" w:noVBand="0"/>
      </w:tblPr>
      <w:tblGrid>
        <w:gridCol w:w="3104"/>
        <w:gridCol w:w="1117"/>
        <w:gridCol w:w="1116"/>
        <w:gridCol w:w="1026"/>
        <w:gridCol w:w="1116"/>
        <w:gridCol w:w="1116"/>
        <w:gridCol w:w="751"/>
      </w:tblGrid>
      <w:tr w:rsidR="00F4368B" w:rsidRPr="00DC319B" w:rsidTr="00282818">
        <w:trPr>
          <w:trHeight w:val="20"/>
          <w:tblHeader/>
        </w:trPr>
        <w:tc>
          <w:tcPr>
            <w:tcW w:w="16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4368B" w:rsidRPr="00DC319B" w:rsidRDefault="00F4368B" w:rsidP="00282818">
            <w:pPr>
              <w:jc w:val="center"/>
            </w:pPr>
            <w:r w:rsidRPr="00DC319B">
              <w:rPr>
                <w:sz w:val="22"/>
                <w:szCs w:val="22"/>
              </w:rPr>
              <w:t>Категории работников</w:t>
            </w:r>
          </w:p>
        </w:tc>
        <w:tc>
          <w:tcPr>
            <w:tcW w:w="1743" w:type="pct"/>
            <w:gridSpan w:val="3"/>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bCs/>
                <w:sz w:val="22"/>
                <w:szCs w:val="22"/>
              </w:rPr>
              <w:t xml:space="preserve">Штатная численность, </w:t>
            </w:r>
            <w:proofErr w:type="spellStart"/>
            <w:r w:rsidRPr="00DC319B">
              <w:rPr>
                <w:bCs/>
                <w:sz w:val="22"/>
                <w:szCs w:val="22"/>
              </w:rPr>
              <w:t>шт.ед</w:t>
            </w:r>
            <w:proofErr w:type="spellEnd"/>
            <w:r w:rsidRPr="00DC319B">
              <w:rPr>
                <w:bCs/>
                <w:sz w:val="22"/>
                <w:szCs w:val="22"/>
              </w:rPr>
              <w:t>.</w:t>
            </w:r>
          </w:p>
        </w:tc>
        <w:tc>
          <w:tcPr>
            <w:tcW w:w="1596" w:type="pct"/>
            <w:gridSpan w:val="3"/>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pPr>
            <w:r w:rsidRPr="00DC319B">
              <w:rPr>
                <w:color w:val="000000"/>
                <w:sz w:val="22"/>
                <w:szCs w:val="22"/>
              </w:rPr>
              <w:t>Списочная</w:t>
            </w:r>
            <w:r w:rsidRPr="00DC319B">
              <w:rPr>
                <w:bCs/>
                <w:sz w:val="22"/>
                <w:szCs w:val="22"/>
              </w:rPr>
              <w:t xml:space="preserve"> численность, чел.</w:t>
            </w:r>
          </w:p>
        </w:tc>
      </w:tr>
      <w:tr w:rsidR="00F4368B" w:rsidRPr="00DC319B" w:rsidTr="00282818">
        <w:trPr>
          <w:trHeight w:val="20"/>
          <w:tblHeader/>
        </w:trPr>
        <w:tc>
          <w:tcPr>
            <w:tcW w:w="166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4368B" w:rsidRPr="00DC319B" w:rsidRDefault="00F4368B" w:rsidP="00282818"/>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0"/>
                <w:szCs w:val="20"/>
              </w:rPr>
            </w:pPr>
            <w:r w:rsidRPr="00DC319B">
              <w:rPr>
                <w:color w:val="000000"/>
                <w:sz w:val="20"/>
                <w:szCs w:val="20"/>
              </w:rPr>
              <w:t>на 01.07.2017</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0"/>
                <w:szCs w:val="20"/>
              </w:rPr>
            </w:pPr>
            <w:r w:rsidRPr="00DC319B">
              <w:rPr>
                <w:color w:val="000000"/>
                <w:sz w:val="20"/>
                <w:szCs w:val="20"/>
              </w:rPr>
              <w:t>на 01.07.2018</w:t>
            </w:r>
          </w:p>
        </w:tc>
        <w:tc>
          <w:tcPr>
            <w:tcW w:w="54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Cs/>
                <w:color w:val="000000" w:themeColor="text1"/>
              </w:rPr>
            </w:pPr>
            <w:proofErr w:type="spellStart"/>
            <w:proofErr w:type="gramStart"/>
            <w:r w:rsidRPr="00DC319B">
              <w:rPr>
                <w:bCs/>
                <w:color w:val="000000" w:themeColor="text1"/>
                <w:sz w:val="22"/>
                <w:szCs w:val="22"/>
              </w:rPr>
              <w:t>откл</w:t>
            </w:r>
            <w:proofErr w:type="spellEnd"/>
            <w:r w:rsidRPr="00DC319B">
              <w:rPr>
                <w:bCs/>
                <w:color w:val="000000" w:themeColor="text1"/>
                <w:sz w:val="22"/>
                <w:szCs w:val="22"/>
              </w:rPr>
              <w:t>.,</w:t>
            </w:r>
            <w:proofErr w:type="gramEnd"/>
          </w:p>
          <w:p w:rsidR="00F4368B" w:rsidRPr="00DC319B" w:rsidRDefault="00F4368B" w:rsidP="00282818">
            <w:pPr>
              <w:jc w:val="center"/>
              <w:rPr>
                <w:bCs/>
                <w:color w:val="000000" w:themeColor="text1"/>
              </w:rPr>
            </w:pPr>
            <w:r w:rsidRPr="00DC319B">
              <w:rPr>
                <w:bCs/>
                <w:color w:val="000000" w:themeColor="text1"/>
                <w:sz w:val="22"/>
                <w:szCs w:val="22"/>
              </w:rPr>
              <w:t>+/-</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0"/>
                <w:szCs w:val="20"/>
              </w:rPr>
            </w:pPr>
            <w:r w:rsidRPr="00DC319B">
              <w:rPr>
                <w:color w:val="000000"/>
                <w:sz w:val="20"/>
                <w:szCs w:val="20"/>
              </w:rPr>
              <w:t>на 01.07.2017</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0"/>
                <w:szCs w:val="20"/>
              </w:rPr>
            </w:pPr>
            <w:r w:rsidRPr="00DC319B">
              <w:rPr>
                <w:color w:val="000000"/>
                <w:sz w:val="20"/>
                <w:szCs w:val="20"/>
              </w:rPr>
              <w:t>на 01.07.2018</w:t>
            </w:r>
          </w:p>
        </w:tc>
        <w:tc>
          <w:tcPr>
            <w:tcW w:w="40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Cs/>
                <w:color w:val="000000" w:themeColor="text1"/>
              </w:rPr>
            </w:pPr>
            <w:proofErr w:type="spellStart"/>
            <w:proofErr w:type="gramStart"/>
            <w:r w:rsidRPr="00DC319B">
              <w:rPr>
                <w:bCs/>
                <w:color w:val="000000" w:themeColor="text1"/>
                <w:sz w:val="22"/>
                <w:szCs w:val="22"/>
              </w:rPr>
              <w:t>откл</w:t>
            </w:r>
            <w:proofErr w:type="spellEnd"/>
            <w:r w:rsidRPr="00DC319B">
              <w:rPr>
                <w:bCs/>
                <w:color w:val="000000" w:themeColor="text1"/>
                <w:sz w:val="22"/>
                <w:szCs w:val="22"/>
              </w:rPr>
              <w:t>.,</w:t>
            </w:r>
            <w:proofErr w:type="gramEnd"/>
          </w:p>
          <w:p w:rsidR="00F4368B" w:rsidRPr="00DC319B" w:rsidRDefault="00F4368B" w:rsidP="00282818">
            <w:pPr>
              <w:jc w:val="center"/>
              <w:rPr>
                <w:bCs/>
                <w:color w:val="000000" w:themeColor="text1"/>
              </w:rPr>
            </w:pPr>
            <w:r w:rsidRPr="00DC319B">
              <w:rPr>
                <w:bCs/>
                <w:color w:val="000000" w:themeColor="text1"/>
                <w:sz w:val="22"/>
                <w:szCs w:val="22"/>
              </w:rPr>
              <w:t>+/-</w:t>
            </w:r>
          </w:p>
        </w:tc>
      </w:tr>
      <w:tr w:rsidR="00F4368B" w:rsidRPr="00DC319B" w:rsidTr="00282818">
        <w:trPr>
          <w:trHeight w:val="20"/>
        </w:trPr>
        <w:tc>
          <w:tcPr>
            <w:tcW w:w="1660"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b/>
              </w:rPr>
            </w:pPr>
            <w:r w:rsidRPr="00DC319B">
              <w:rPr>
                <w:b/>
              </w:rPr>
              <w:t xml:space="preserve">Всего по отрасли, в </w:t>
            </w:r>
            <w:proofErr w:type="spellStart"/>
            <w:r w:rsidRPr="00DC319B">
              <w:rPr>
                <w:b/>
              </w:rPr>
              <w:t>т.ч</w:t>
            </w:r>
            <w:proofErr w:type="spellEnd"/>
            <w:r w:rsidRPr="00DC319B">
              <w:rPr>
                <w:b/>
              </w:rPr>
              <w:t>.:</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7 503,5</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7 673,8</w:t>
            </w:r>
          </w:p>
        </w:tc>
        <w:tc>
          <w:tcPr>
            <w:tcW w:w="54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170,3</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6 117</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6 068</w:t>
            </w:r>
          </w:p>
        </w:tc>
        <w:tc>
          <w:tcPr>
            <w:tcW w:w="40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b/>
                <w:bCs/>
                <w:color w:val="000000"/>
                <w:sz w:val="22"/>
                <w:szCs w:val="22"/>
              </w:rPr>
            </w:pPr>
            <w:r w:rsidRPr="00DC319B">
              <w:rPr>
                <w:b/>
                <w:bCs/>
                <w:color w:val="000000"/>
                <w:sz w:val="22"/>
                <w:szCs w:val="22"/>
              </w:rPr>
              <w:t>-49,0</w:t>
            </w:r>
          </w:p>
        </w:tc>
      </w:tr>
      <w:tr w:rsidR="00F4368B" w:rsidRPr="00DC319B" w:rsidTr="00282818">
        <w:trPr>
          <w:trHeight w:val="20"/>
        </w:trPr>
        <w:tc>
          <w:tcPr>
            <w:tcW w:w="1660"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color w:val="000000"/>
              </w:rPr>
            </w:pPr>
            <w:r w:rsidRPr="00DC319B">
              <w:rPr>
                <w:color w:val="000000"/>
              </w:rPr>
              <w:t>- краевой бюджет</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895,3</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911,5</w:t>
            </w:r>
          </w:p>
        </w:tc>
        <w:tc>
          <w:tcPr>
            <w:tcW w:w="549"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16,3</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669</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668</w:t>
            </w:r>
          </w:p>
        </w:tc>
        <w:tc>
          <w:tcPr>
            <w:tcW w:w="40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-1,0</w:t>
            </w:r>
          </w:p>
        </w:tc>
      </w:tr>
      <w:tr w:rsidR="00F4368B" w:rsidRPr="00DC319B" w:rsidTr="00282818">
        <w:trPr>
          <w:trHeight w:val="20"/>
        </w:trPr>
        <w:tc>
          <w:tcPr>
            <w:tcW w:w="1660" w:type="pct"/>
            <w:tcBorders>
              <w:top w:val="nil"/>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color w:val="000000"/>
              </w:rPr>
            </w:pPr>
            <w:r w:rsidRPr="00DC319B">
              <w:rPr>
                <w:color w:val="000000"/>
              </w:rPr>
              <w:t>- ФОМС</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6 024,0</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6 168,5</w:t>
            </w:r>
          </w:p>
        </w:tc>
        <w:tc>
          <w:tcPr>
            <w:tcW w:w="549"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144,5</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5 079</w:t>
            </w:r>
          </w:p>
        </w:tc>
        <w:tc>
          <w:tcPr>
            <w:tcW w:w="597"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5 038</w:t>
            </w:r>
          </w:p>
        </w:tc>
        <w:tc>
          <w:tcPr>
            <w:tcW w:w="402" w:type="pct"/>
            <w:tcBorders>
              <w:top w:val="nil"/>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-41,0</w:t>
            </w:r>
          </w:p>
        </w:tc>
      </w:tr>
      <w:tr w:rsidR="00F4368B" w:rsidRPr="00DC319B" w:rsidTr="00282818">
        <w:trPr>
          <w:trHeight w:val="20"/>
        </w:trPr>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F4368B" w:rsidRPr="00DC319B" w:rsidRDefault="00F4368B" w:rsidP="00282818">
            <w:pPr>
              <w:rPr>
                <w:color w:val="000000"/>
              </w:rPr>
            </w:pPr>
            <w:r w:rsidRPr="00DC319B">
              <w:rPr>
                <w:color w:val="000000"/>
              </w:rPr>
              <w:t>- хозрасчетные отделения</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584,3</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593,8</w:t>
            </w:r>
          </w:p>
        </w:tc>
        <w:tc>
          <w:tcPr>
            <w:tcW w:w="549"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9,5</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369</w:t>
            </w:r>
          </w:p>
        </w:tc>
        <w:tc>
          <w:tcPr>
            <w:tcW w:w="597"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362</w:t>
            </w:r>
          </w:p>
        </w:tc>
        <w:tc>
          <w:tcPr>
            <w:tcW w:w="402" w:type="pct"/>
            <w:tcBorders>
              <w:top w:val="single" w:sz="4" w:space="0" w:color="auto"/>
              <w:left w:val="nil"/>
              <w:bottom w:val="single" w:sz="4" w:space="0" w:color="auto"/>
              <w:right w:val="single" w:sz="4" w:space="0" w:color="auto"/>
            </w:tcBorders>
            <w:shd w:val="clear" w:color="auto" w:fill="auto"/>
            <w:vAlign w:val="center"/>
          </w:tcPr>
          <w:p w:rsidR="00F4368B" w:rsidRPr="00DC319B" w:rsidRDefault="00F4368B" w:rsidP="00282818">
            <w:pPr>
              <w:jc w:val="center"/>
              <w:rPr>
                <w:color w:val="000000"/>
                <w:sz w:val="22"/>
                <w:szCs w:val="22"/>
              </w:rPr>
            </w:pPr>
            <w:r w:rsidRPr="00DC319B">
              <w:rPr>
                <w:color w:val="000000"/>
                <w:sz w:val="22"/>
                <w:szCs w:val="22"/>
              </w:rPr>
              <w:t>-7,0</w:t>
            </w:r>
          </w:p>
        </w:tc>
      </w:tr>
    </w:tbl>
    <w:p w:rsidR="00F4368B" w:rsidRPr="00DC319B" w:rsidRDefault="00F4368B" w:rsidP="00F4368B">
      <w:pPr>
        <w:pStyle w:val="ConsPlusNormal"/>
        <w:ind w:firstLine="709"/>
        <w:jc w:val="both"/>
        <w:rPr>
          <w:rFonts w:ascii="Times New Roman" w:hAnsi="Times New Roman" w:cs="Times New Roman"/>
          <w:sz w:val="26"/>
        </w:rPr>
      </w:pPr>
    </w:p>
    <w:p w:rsidR="00F4368B" w:rsidRPr="00DC319B" w:rsidRDefault="00F4368B" w:rsidP="00F4368B">
      <w:pPr>
        <w:pStyle w:val="ConsPlusNormal"/>
        <w:ind w:firstLine="709"/>
        <w:jc w:val="both"/>
        <w:rPr>
          <w:rFonts w:ascii="Times New Roman" w:hAnsi="Times New Roman" w:cs="Times New Roman"/>
          <w:sz w:val="26"/>
        </w:rPr>
      </w:pPr>
      <w:r w:rsidRPr="00DC319B">
        <w:rPr>
          <w:rFonts w:ascii="Times New Roman" w:hAnsi="Times New Roman" w:cs="Times New Roman"/>
          <w:sz w:val="26"/>
        </w:rPr>
        <w:t>В целом по отрасли сохраняется дефицит кадров. Укомплектованность специалистами составляет: по врачебному персоналу – 62,8%, по среднему медицинскому персоналу – 81,3%, по младшему персоналу – 86,2% и по прочему персоналу – 84,0%. Средний процент укомплектованности снизился с 81,6% до 79,1%.</w:t>
      </w:r>
    </w:p>
    <w:p w:rsidR="00D95A14" w:rsidRPr="00DC319B" w:rsidRDefault="00D95A14" w:rsidP="00F4368B">
      <w:pPr>
        <w:pStyle w:val="ConsPlusNormal"/>
        <w:ind w:firstLine="709"/>
        <w:jc w:val="both"/>
        <w:rPr>
          <w:rFonts w:ascii="Times New Roman" w:hAnsi="Times New Roman" w:cs="Times New Roman"/>
          <w:sz w:val="26"/>
        </w:rPr>
      </w:pPr>
    </w:p>
    <w:p w:rsidR="00D95A14" w:rsidRPr="00DC319B" w:rsidRDefault="00D95A14" w:rsidP="00F4368B">
      <w:pPr>
        <w:pStyle w:val="ConsPlusNormal"/>
        <w:ind w:firstLine="709"/>
        <w:jc w:val="both"/>
        <w:rPr>
          <w:sz w:val="26"/>
          <w:szCs w:val="26"/>
        </w:rPr>
      </w:pPr>
    </w:p>
    <w:p w:rsidR="00001EDE" w:rsidRPr="00DC319B" w:rsidRDefault="00001EDE" w:rsidP="00282818">
      <w:pPr>
        <w:spacing w:before="240"/>
        <w:ind w:firstLine="900"/>
        <w:jc w:val="right"/>
        <w:rPr>
          <w:sz w:val="26"/>
          <w:szCs w:val="26"/>
        </w:rPr>
      </w:pPr>
    </w:p>
    <w:p w:rsidR="00F4368B" w:rsidRPr="00DC319B" w:rsidRDefault="00F4368B" w:rsidP="00282818">
      <w:pPr>
        <w:spacing w:before="240"/>
        <w:ind w:firstLine="900"/>
        <w:jc w:val="right"/>
        <w:rPr>
          <w:sz w:val="26"/>
          <w:szCs w:val="26"/>
        </w:rPr>
      </w:pPr>
      <w:r w:rsidRPr="00DC319B">
        <w:rPr>
          <w:sz w:val="26"/>
          <w:szCs w:val="26"/>
        </w:rPr>
        <w:lastRenderedPageBreak/>
        <w:t>Таблица</w:t>
      </w:r>
      <w:r w:rsidR="00282818" w:rsidRPr="00DC319B">
        <w:rPr>
          <w:sz w:val="26"/>
          <w:szCs w:val="26"/>
        </w:rPr>
        <w:t xml:space="preserve"> 65</w:t>
      </w:r>
    </w:p>
    <w:p w:rsidR="00F4368B" w:rsidRPr="00DC319B" w:rsidRDefault="00F4368B" w:rsidP="00F4368B">
      <w:pPr>
        <w:pStyle w:val="a4"/>
        <w:widowControl w:val="0"/>
        <w:spacing w:after="120"/>
        <w:ind w:firstLine="0"/>
        <w:jc w:val="center"/>
        <w:rPr>
          <w:b/>
          <w:i/>
          <w:szCs w:val="26"/>
        </w:rPr>
      </w:pPr>
      <w:r w:rsidRPr="00DC319B">
        <w:rPr>
          <w:b/>
          <w:i/>
          <w:szCs w:val="26"/>
        </w:rPr>
        <w:t xml:space="preserve">Сведения об укомплектованности специалистами учреждений здравоохранения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88"/>
        <w:gridCol w:w="1984"/>
        <w:gridCol w:w="1843"/>
        <w:gridCol w:w="1701"/>
        <w:gridCol w:w="1701"/>
      </w:tblGrid>
      <w:tr w:rsidR="00F4368B" w:rsidRPr="00DC319B" w:rsidTr="00282818">
        <w:trPr>
          <w:trHeight w:val="20"/>
          <w:tblHeader/>
        </w:trPr>
        <w:tc>
          <w:tcPr>
            <w:tcW w:w="426" w:type="dxa"/>
            <w:vMerge w:val="restart"/>
            <w:vAlign w:val="center"/>
          </w:tcPr>
          <w:p w:rsidR="00F4368B" w:rsidRPr="00DC319B" w:rsidRDefault="00F4368B" w:rsidP="00282818">
            <w:pPr>
              <w:jc w:val="center"/>
              <w:rPr>
                <w:color w:val="000000"/>
              </w:rPr>
            </w:pPr>
            <w:r w:rsidRPr="00DC319B">
              <w:rPr>
                <w:color w:val="000000"/>
                <w:sz w:val="22"/>
                <w:szCs w:val="22"/>
              </w:rPr>
              <w:t>№</w:t>
            </w:r>
          </w:p>
        </w:tc>
        <w:tc>
          <w:tcPr>
            <w:tcW w:w="1588" w:type="dxa"/>
            <w:vMerge w:val="restart"/>
            <w:vAlign w:val="center"/>
          </w:tcPr>
          <w:p w:rsidR="00F4368B" w:rsidRPr="00DC319B" w:rsidRDefault="00F4368B" w:rsidP="00282818">
            <w:pPr>
              <w:jc w:val="center"/>
              <w:rPr>
                <w:color w:val="000000"/>
              </w:rPr>
            </w:pPr>
            <w:r w:rsidRPr="00DC319B">
              <w:rPr>
                <w:color w:val="000000"/>
                <w:sz w:val="22"/>
                <w:szCs w:val="22"/>
              </w:rPr>
              <w:t>Категории работников</w:t>
            </w:r>
          </w:p>
        </w:tc>
        <w:tc>
          <w:tcPr>
            <w:tcW w:w="1984" w:type="dxa"/>
            <w:vMerge w:val="restart"/>
            <w:shd w:val="clear" w:color="auto" w:fill="auto"/>
            <w:vAlign w:val="center"/>
            <w:hideMark/>
          </w:tcPr>
          <w:p w:rsidR="00F4368B" w:rsidRPr="00DC319B" w:rsidRDefault="00F4368B" w:rsidP="00282818">
            <w:pPr>
              <w:jc w:val="center"/>
              <w:rPr>
                <w:color w:val="000000"/>
              </w:rPr>
            </w:pPr>
            <w:r w:rsidRPr="00DC319B">
              <w:rPr>
                <w:color w:val="000000"/>
                <w:sz w:val="22"/>
                <w:szCs w:val="22"/>
              </w:rPr>
              <w:t>Штатная численность на 01.10.2017, шт. ед.</w:t>
            </w:r>
          </w:p>
        </w:tc>
        <w:tc>
          <w:tcPr>
            <w:tcW w:w="1843" w:type="dxa"/>
            <w:vMerge w:val="restart"/>
            <w:shd w:val="clear" w:color="auto" w:fill="auto"/>
            <w:vAlign w:val="center"/>
            <w:hideMark/>
          </w:tcPr>
          <w:p w:rsidR="00F4368B" w:rsidRPr="00DC319B" w:rsidRDefault="00F4368B" w:rsidP="00282818">
            <w:pPr>
              <w:jc w:val="center"/>
              <w:rPr>
                <w:color w:val="000000"/>
              </w:rPr>
            </w:pPr>
            <w:r w:rsidRPr="00DC319B">
              <w:rPr>
                <w:color w:val="000000"/>
                <w:sz w:val="22"/>
                <w:szCs w:val="22"/>
              </w:rPr>
              <w:t>Списочная численность на 01.10.2018, чел.</w:t>
            </w:r>
          </w:p>
        </w:tc>
        <w:tc>
          <w:tcPr>
            <w:tcW w:w="3402" w:type="dxa"/>
            <w:gridSpan w:val="2"/>
            <w:shd w:val="clear" w:color="auto" w:fill="auto"/>
            <w:vAlign w:val="center"/>
            <w:hideMark/>
          </w:tcPr>
          <w:p w:rsidR="00F4368B" w:rsidRPr="00DC319B" w:rsidRDefault="00F4368B" w:rsidP="00282818">
            <w:pPr>
              <w:jc w:val="center"/>
              <w:rPr>
                <w:color w:val="000000"/>
                <w:sz w:val="22"/>
                <w:szCs w:val="22"/>
              </w:rPr>
            </w:pPr>
            <w:r w:rsidRPr="00DC319B">
              <w:rPr>
                <w:color w:val="000000"/>
                <w:sz w:val="22"/>
                <w:szCs w:val="22"/>
              </w:rPr>
              <w:t>Процент укомплектованности специалистами, %</w:t>
            </w:r>
          </w:p>
        </w:tc>
      </w:tr>
      <w:tr w:rsidR="00F4368B" w:rsidRPr="00DC319B" w:rsidTr="00282818">
        <w:trPr>
          <w:trHeight w:val="20"/>
          <w:tblHeader/>
        </w:trPr>
        <w:tc>
          <w:tcPr>
            <w:tcW w:w="426" w:type="dxa"/>
            <w:vMerge/>
            <w:vAlign w:val="center"/>
          </w:tcPr>
          <w:p w:rsidR="00F4368B" w:rsidRPr="00DC319B" w:rsidRDefault="00F4368B" w:rsidP="00282818">
            <w:pPr>
              <w:jc w:val="center"/>
              <w:rPr>
                <w:color w:val="000000"/>
                <w:sz w:val="22"/>
                <w:szCs w:val="22"/>
              </w:rPr>
            </w:pPr>
          </w:p>
        </w:tc>
        <w:tc>
          <w:tcPr>
            <w:tcW w:w="1588" w:type="dxa"/>
            <w:vMerge/>
            <w:vAlign w:val="center"/>
          </w:tcPr>
          <w:p w:rsidR="00F4368B" w:rsidRPr="00DC319B" w:rsidRDefault="00F4368B" w:rsidP="00282818">
            <w:pPr>
              <w:jc w:val="center"/>
              <w:rPr>
                <w:color w:val="000000"/>
                <w:sz w:val="22"/>
                <w:szCs w:val="22"/>
              </w:rPr>
            </w:pPr>
          </w:p>
        </w:tc>
        <w:tc>
          <w:tcPr>
            <w:tcW w:w="1984" w:type="dxa"/>
            <w:vMerge/>
            <w:shd w:val="clear" w:color="auto" w:fill="auto"/>
            <w:vAlign w:val="center"/>
          </w:tcPr>
          <w:p w:rsidR="00F4368B" w:rsidRPr="00DC319B" w:rsidRDefault="00F4368B" w:rsidP="00282818">
            <w:pPr>
              <w:jc w:val="center"/>
              <w:rPr>
                <w:color w:val="000000"/>
                <w:sz w:val="22"/>
                <w:szCs w:val="22"/>
              </w:rPr>
            </w:pPr>
          </w:p>
        </w:tc>
        <w:tc>
          <w:tcPr>
            <w:tcW w:w="1843" w:type="dxa"/>
            <w:vMerge/>
            <w:shd w:val="clear" w:color="auto" w:fill="auto"/>
            <w:vAlign w:val="center"/>
          </w:tcPr>
          <w:p w:rsidR="00F4368B" w:rsidRPr="00DC319B" w:rsidRDefault="00F4368B" w:rsidP="00282818">
            <w:pPr>
              <w:jc w:val="center"/>
              <w:rPr>
                <w:color w:val="000000"/>
                <w:sz w:val="22"/>
                <w:szCs w:val="22"/>
              </w:rPr>
            </w:pPr>
          </w:p>
        </w:tc>
        <w:tc>
          <w:tcPr>
            <w:tcW w:w="1701" w:type="dxa"/>
            <w:shd w:val="clear" w:color="auto" w:fill="auto"/>
            <w:vAlign w:val="center"/>
          </w:tcPr>
          <w:p w:rsidR="00F4368B" w:rsidRPr="00DC319B" w:rsidRDefault="00F4368B" w:rsidP="00282818">
            <w:pPr>
              <w:rPr>
                <w:color w:val="000000"/>
                <w:sz w:val="22"/>
                <w:szCs w:val="22"/>
              </w:rPr>
            </w:pPr>
            <w:r w:rsidRPr="00DC319B">
              <w:rPr>
                <w:color w:val="000000"/>
                <w:sz w:val="22"/>
                <w:szCs w:val="22"/>
              </w:rPr>
              <w:t>9 мес. 2018</w:t>
            </w:r>
          </w:p>
        </w:tc>
        <w:tc>
          <w:tcPr>
            <w:tcW w:w="1701" w:type="dxa"/>
          </w:tcPr>
          <w:p w:rsidR="00F4368B" w:rsidRPr="00DC319B" w:rsidRDefault="00F4368B" w:rsidP="00282818">
            <w:pPr>
              <w:jc w:val="center"/>
              <w:rPr>
                <w:color w:val="000000"/>
                <w:sz w:val="22"/>
                <w:szCs w:val="22"/>
              </w:rPr>
            </w:pPr>
            <w:r w:rsidRPr="00DC319B">
              <w:rPr>
                <w:color w:val="000000"/>
                <w:sz w:val="22"/>
                <w:szCs w:val="22"/>
              </w:rPr>
              <w:t>9 мес. 2017</w:t>
            </w:r>
          </w:p>
        </w:tc>
      </w:tr>
      <w:tr w:rsidR="00F4368B" w:rsidRPr="00DC319B" w:rsidTr="00282818">
        <w:trPr>
          <w:trHeight w:val="20"/>
        </w:trPr>
        <w:tc>
          <w:tcPr>
            <w:tcW w:w="426" w:type="dxa"/>
            <w:vAlign w:val="center"/>
          </w:tcPr>
          <w:p w:rsidR="00F4368B" w:rsidRPr="00DC319B" w:rsidRDefault="00F4368B" w:rsidP="00282818">
            <w:pPr>
              <w:jc w:val="center"/>
              <w:rPr>
                <w:color w:val="000000"/>
              </w:rPr>
            </w:pPr>
            <w:r w:rsidRPr="00DC319B">
              <w:rPr>
                <w:color w:val="000000"/>
                <w:sz w:val="22"/>
                <w:szCs w:val="22"/>
              </w:rPr>
              <w:t>1</w:t>
            </w:r>
          </w:p>
        </w:tc>
        <w:tc>
          <w:tcPr>
            <w:tcW w:w="1588" w:type="dxa"/>
            <w:vAlign w:val="center"/>
          </w:tcPr>
          <w:p w:rsidR="00F4368B" w:rsidRPr="00DC319B" w:rsidRDefault="00F4368B" w:rsidP="00282818">
            <w:pPr>
              <w:rPr>
                <w:color w:val="000000"/>
              </w:rPr>
            </w:pPr>
            <w:r w:rsidRPr="00DC319B">
              <w:rPr>
                <w:color w:val="000000"/>
                <w:szCs w:val="22"/>
              </w:rPr>
              <w:t xml:space="preserve">Врачи </w:t>
            </w:r>
          </w:p>
        </w:tc>
        <w:tc>
          <w:tcPr>
            <w:tcW w:w="1984"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1 422,0</w:t>
            </w:r>
          </w:p>
        </w:tc>
        <w:tc>
          <w:tcPr>
            <w:tcW w:w="1843"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894</w:t>
            </w:r>
          </w:p>
        </w:tc>
        <w:tc>
          <w:tcPr>
            <w:tcW w:w="1701" w:type="dxa"/>
            <w:shd w:val="clear" w:color="auto" w:fill="auto"/>
            <w:noWrap/>
            <w:vAlign w:val="center"/>
            <w:hideMark/>
          </w:tcPr>
          <w:p w:rsidR="00F4368B" w:rsidRPr="00DC319B" w:rsidRDefault="00F4368B" w:rsidP="00282818">
            <w:pPr>
              <w:jc w:val="center"/>
              <w:rPr>
                <w:bCs/>
                <w:color w:val="000000"/>
                <w:sz w:val="22"/>
                <w:szCs w:val="22"/>
              </w:rPr>
            </w:pPr>
            <w:r w:rsidRPr="00DC319B">
              <w:rPr>
                <w:bCs/>
                <w:color w:val="000000"/>
                <w:sz w:val="22"/>
                <w:szCs w:val="22"/>
              </w:rPr>
              <w:t>62,8</w:t>
            </w:r>
          </w:p>
        </w:tc>
        <w:tc>
          <w:tcPr>
            <w:tcW w:w="1701" w:type="dxa"/>
            <w:vAlign w:val="center"/>
          </w:tcPr>
          <w:p w:rsidR="00F4368B" w:rsidRPr="00DC319B" w:rsidRDefault="00F4368B" w:rsidP="00282818">
            <w:pPr>
              <w:jc w:val="center"/>
              <w:rPr>
                <w:bCs/>
                <w:color w:val="000000"/>
                <w:sz w:val="22"/>
                <w:szCs w:val="22"/>
              </w:rPr>
            </w:pPr>
            <w:r w:rsidRPr="00DC319B">
              <w:rPr>
                <w:bCs/>
                <w:color w:val="000000"/>
                <w:sz w:val="22"/>
                <w:szCs w:val="22"/>
              </w:rPr>
              <w:t>63,9</w:t>
            </w:r>
          </w:p>
        </w:tc>
      </w:tr>
      <w:tr w:rsidR="00F4368B" w:rsidRPr="00DC319B" w:rsidTr="00282818">
        <w:trPr>
          <w:trHeight w:val="20"/>
        </w:trPr>
        <w:tc>
          <w:tcPr>
            <w:tcW w:w="426" w:type="dxa"/>
            <w:vAlign w:val="center"/>
          </w:tcPr>
          <w:p w:rsidR="00F4368B" w:rsidRPr="00DC319B" w:rsidRDefault="00F4368B" w:rsidP="00282818">
            <w:pPr>
              <w:jc w:val="center"/>
              <w:rPr>
                <w:color w:val="000000"/>
              </w:rPr>
            </w:pPr>
            <w:r w:rsidRPr="00DC319B">
              <w:rPr>
                <w:color w:val="000000"/>
                <w:sz w:val="22"/>
                <w:szCs w:val="22"/>
              </w:rPr>
              <w:t>2</w:t>
            </w:r>
          </w:p>
        </w:tc>
        <w:tc>
          <w:tcPr>
            <w:tcW w:w="1588" w:type="dxa"/>
            <w:vAlign w:val="center"/>
          </w:tcPr>
          <w:p w:rsidR="00F4368B" w:rsidRPr="00DC319B" w:rsidRDefault="00F4368B" w:rsidP="00282818">
            <w:pPr>
              <w:rPr>
                <w:color w:val="000000"/>
              </w:rPr>
            </w:pPr>
            <w:r w:rsidRPr="00DC319B">
              <w:rPr>
                <w:color w:val="000000"/>
                <w:szCs w:val="22"/>
              </w:rPr>
              <w:t>СМП</w:t>
            </w:r>
          </w:p>
        </w:tc>
        <w:tc>
          <w:tcPr>
            <w:tcW w:w="1984"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3 158,0</w:t>
            </w:r>
          </w:p>
        </w:tc>
        <w:tc>
          <w:tcPr>
            <w:tcW w:w="1843"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2 568</w:t>
            </w:r>
          </w:p>
        </w:tc>
        <w:tc>
          <w:tcPr>
            <w:tcW w:w="1701" w:type="dxa"/>
            <w:shd w:val="clear" w:color="auto" w:fill="auto"/>
            <w:noWrap/>
            <w:vAlign w:val="center"/>
            <w:hideMark/>
          </w:tcPr>
          <w:p w:rsidR="00F4368B" w:rsidRPr="00DC319B" w:rsidRDefault="00F4368B" w:rsidP="00282818">
            <w:pPr>
              <w:jc w:val="center"/>
              <w:rPr>
                <w:bCs/>
                <w:color w:val="000000"/>
                <w:sz w:val="22"/>
                <w:szCs w:val="22"/>
              </w:rPr>
            </w:pPr>
            <w:r w:rsidRPr="00DC319B">
              <w:rPr>
                <w:bCs/>
                <w:color w:val="000000"/>
                <w:sz w:val="22"/>
                <w:szCs w:val="22"/>
              </w:rPr>
              <w:t>81,3</w:t>
            </w:r>
          </w:p>
        </w:tc>
        <w:tc>
          <w:tcPr>
            <w:tcW w:w="1701" w:type="dxa"/>
            <w:vAlign w:val="center"/>
          </w:tcPr>
          <w:p w:rsidR="00F4368B" w:rsidRPr="00DC319B" w:rsidRDefault="00F4368B" w:rsidP="00282818">
            <w:pPr>
              <w:jc w:val="center"/>
              <w:rPr>
                <w:bCs/>
                <w:color w:val="000000"/>
                <w:sz w:val="22"/>
                <w:szCs w:val="22"/>
              </w:rPr>
            </w:pPr>
            <w:r w:rsidRPr="00DC319B">
              <w:rPr>
                <w:bCs/>
                <w:color w:val="000000"/>
                <w:sz w:val="22"/>
                <w:szCs w:val="22"/>
              </w:rPr>
              <w:t>83,9</w:t>
            </w:r>
          </w:p>
        </w:tc>
      </w:tr>
      <w:tr w:rsidR="00F4368B" w:rsidRPr="00DC319B" w:rsidTr="00282818">
        <w:trPr>
          <w:trHeight w:val="20"/>
        </w:trPr>
        <w:tc>
          <w:tcPr>
            <w:tcW w:w="426" w:type="dxa"/>
            <w:vAlign w:val="center"/>
          </w:tcPr>
          <w:p w:rsidR="00F4368B" w:rsidRPr="00DC319B" w:rsidRDefault="00F4368B" w:rsidP="00282818">
            <w:pPr>
              <w:jc w:val="center"/>
              <w:rPr>
                <w:color w:val="000000"/>
              </w:rPr>
            </w:pPr>
            <w:r w:rsidRPr="00DC319B">
              <w:rPr>
                <w:color w:val="000000"/>
                <w:sz w:val="22"/>
                <w:szCs w:val="22"/>
              </w:rPr>
              <w:t>3</w:t>
            </w:r>
          </w:p>
        </w:tc>
        <w:tc>
          <w:tcPr>
            <w:tcW w:w="1588" w:type="dxa"/>
            <w:vAlign w:val="center"/>
          </w:tcPr>
          <w:p w:rsidR="00F4368B" w:rsidRPr="00DC319B" w:rsidRDefault="00F4368B" w:rsidP="00282818">
            <w:pPr>
              <w:rPr>
                <w:color w:val="000000"/>
              </w:rPr>
            </w:pPr>
            <w:r w:rsidRPr="00DC319B">
              <w:rPr>
                <w:color w:val="000000"/>
                <w:szCs w:val="22"/>
              </w:rPr>
              <w:t>ММП</w:t>
            </w:r>
          </w:p>
        </w:tc>
        <w:tc>
          <w:tcPr>
            <w:tcW w:w="1984"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392,3</w:t>
            </w:r>
          </w:p>
        </w:tc>
        <w:tc>
          <w:tcPr>
            <w:tcW w:w="1843"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338</w:t>
            </w:r>
          </w:p>
        </w:tc>
        <w:tc>
          <w:tcPr>
            <w:tcW w:w="1701" w:type="dxa"/>
            <w:shd w:val="clear" w:color="auto" w:fill="auto"/>
            <w:noWrap/>
            <w:vAlign w:val="center"/>
            <w:hideMark/>
          </w:tcPr>
          <w:p w:rsidR="00F4368B" w:rsidRPr="00DC319B" w:rsidRDefault="00F4368B" w:rsidP="00282818">
            <w:pPr>
              <w:jc w:val="center"/>
              <w:rPr>
                <w:bCs/>
                <w:color w:val="000000"/>
                <w:sz w:val="22"/>
                <w:szCs w:val="22"/>
              </w:rPr>
            </w:pPr>
            <w:r w:rsidRPr="00DC319B">
              <w:rPr>
                <w:bCs/>
                <w:color w:val="000000"/>
                <w:sz w:val="22"/>
                <w:szCs w:val="22"/>
              </w:rPr>
              <w:t>86,2</w:t>
            </w:r>
          </w:p>
        </w:tc>
        <w:tc>
          <w:tcPr>
            <w:tcW w:w="1701" w:type="dxa"/>
            <w:vAlign w:val="center"/>
          </w:tcPr>
          <w:p w:rsidR="00F4368B" w:rsidRPr="00DC319B" w:rsidRDefault="00F4368B" w:rsidP="00282818">
            <w:pPr>
              <w:jc w:val="center"/>
              <w:rPr>
                <w:bCs/>
                <w:color w:val="000000"/>
                <w:sz w:val="22"/>
                <w:szCs w:val="22"/>
              </w:rPr>
            </w:pPr>
            <w:r w:rsidRPr="00DC319B">
              <w:rPr>
                <w:bCs/>
                <w:color w:val="000000"/>
                <w:sz w:val="22"/>
                <w:szCs w:val="22"/>
              </w:rPr>
              <w:t>88,4</w:t>
            </w:r>
          </w:p>
        </w:tc>
      </w:tr>
      <w:tr w:rsidR="00F4368B" w:rsidRPr="00DC319B" w:rsidTr="00282818">
        <w:trPr>
          <w:trHeight w:val="20"/>
        </w:trPr>
        <w:tc>
          <w:tcPr>
            <w:tcW w:w="426" w:type="dxa"/>
            <w:vAlign w:val="center"/>
          </w:tcPr>
          <w:p w:rsidR="00F4368B" w:rsidRPr="00DC319B" w:rsidRDefault="00F4368B" w:rsidP="00282818">
            <w:pPr>
              <w:jc w:val="center"/>
              <w:rPr>
                <w:color w:val="000000"/>
              </w:rPr>
            </w:pPr>
            <w:r w:rsidRPr="00DC319B">
              <w:rPr>
                <w:color w:val="000000"/>
                <w:sz w:val="22"/>
                <w:szCs w:val="22"/>
              </w:rPr>
              <w:t>4</w:t>
            </w:r>
          </w:p>
        </w:tc>
        <w:tc>
          <w:tcPr>
            <w:tcW w:w="1588" w:type="dxa"/>
            <w:vAlign w:val="center"/>
          </w:tcPr>
          <w:p w:rsidR="00F4368B" w:rsidRPr="00DC319B" w:rsidRDefault="00F4368B" w:rsidP="00282818">
            <w:pPr>
              <w:rPr>
                <w:color w:val="000000"/>
              </w:rPr>
            </w:pPr>
            <w:r w:rsidRPr="00DC319B">
              <w:rPr>
                <w:color w:val="000000"/>
                <w:szCs w:val="22"/>
              </w:rPr>
              <w:t>Прочий персонал</w:t>
            </w:r>
          </w:p>
        </w:tc>
        <w:tc>
          <w:tcPr>
            <w:tcW w:w="1984"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2 701,5</w:t>
            </w:r>
          </w:p>
        </w:tc>
        <w:tc>
          <w:tcPr>
            <w:tcW w:w="1843" w:type="dxa"/>
            <w:shd w:val="clear" w:color="auto" w:fill="auto"/>
            <w:noWrap/>
            <w:vAlign w:val="center"/>
          </w:tcPr>
          <w:p w:rsidR="00F4368B" w:rsidRPr="00DC319B" w:rsidRDefault="00F4368B" w:rsidP="00282818">
            <w:pPr>
              <w:jc w:val="center"/>
              <w:rPr>
                <w:color w:val="000000"/>
                <w:sz w:val="22"/>
                <w:szCs w:val="22"/>
              </w:rPr>
            </w:pPr>
            <w:r w:rsidRPr="00DC319B">
              <w:rPr>
                <w:color w:val="000000"/>
                <w:sz w:val="22"/>
                <w:szCs w:val="22"/>
              </w:rPr>
              <w:t>2 268</w:t>
            </w:r>
          </w:p>
        </w:tc>
        <w:tc>
          <w:tcPr>
            <w:tcW w:w="1701" w:type="dxa"/>
            <w:shd w:val="clear" w:color="auto" w:fill="auto"/>
            <w:noWrap/>
            <w:vAlign w:val="center"/>
            <w:hideMark/>
          </w:tcPr>
          <w:p w:rsidR="00F4368B" w:rsidRPr="00DC319B" w:rsidRDefault="00F4368B" w:rsidP="00282818">
            <w:pPr>
              <w:jc w:val="center"/>
              <w:rPr>
                <w:bCs/>
                <w:color w:val="000000"/>
                <w:sz w:val="22"/>
                <w:szCs w:val="22"/>
              </w:rPr>
            </w:pPr>
            <w:r w:rsidRPr="00DC319B">
              <w:rPr>
                <w:bCs/>
                <w:color w:val="000000"/>
                <w:sz w:val="22"/>
                <w:szCs w:val="22"/>
              </w:rPr>
              <w:t>84,0</w:t>
            </w:r>
          </w:p>
        </w:tc>
        <w:tc>
          <w:tcPr>
            <w:tcW w:w="1701" w:type="dxa"/>
            <w:vAlign w:val="center"/>
          </w:tcPr>
          <w:p w:rsidR="00F4368B" w:rsidRPr="00DC319B" w:rsidRDefault="00F4368B" w:rsidP="00282818">
            <w:pPr>
              <w:jc w:val="center"/>
              <w:rPr>
                <w:bCs/>
                <w:color w:val="000000"/>
                <w:sz w:val="22"/>
                <w:szCs w:val="22"/>
              </w:rPr>
            </w:pPr>
            <w:r w:rsidRPr="00DC319B">
              <w:rPr>
                <w:bCs/>
                <w:color w:val="000000"/>
                <w:sz w:val="22"/>
                <w:szCs w:val="22"/>
              </w:rPr>
              <w:t>86,9</w:t>
            </w:r>
          </w:p>
        </w:tc>
      </w:tr>
      <w:tr w:rsidR="00F4368B" w:rsidRPr="00DC319B" w:rsidTr="00282818">
        <w:trPr>
          <w:trHeight w:val="20"/>
        </w:trPr>
        <w:tc>
          <w:tcPr>
            <w:tcW w:w="426" w:type="dxa"/>
          </w:tcPr>
          <w:p w:rsidR="00F4368B" w:rsidRPr="00DC319B" w:rsidRDefault="00F4368B" w:rsidP="00282818">
            <w:pPr>
              <w:jc w:val="center"/>
              <w:rPr>
                <w:color w:val="000000"/>
              </w:rPr>
            </w:pPr>
          </w:p>
        </w:tc>
        <w:tc>
          <w:tcPr>
            <w:tcW w:w="1588" w:type="dxa"/>
            <w:vAlign w:val="bottom"/>
          </w:tcPr>
          <w:p w:rsidR="00F4368B" w:rsidRPr="00DC319B" w:rsidRDefault="00F4368B" w:rsidP="00282818">
            <w:pPr>
              <w:rPr>
                <w:b/>
                <w:color w:val="000000"/>
              </w:rPr>
            </w:pPr>
            <w:r w:rsidRPr="00DC319B">
              <w:rPr>
                <w:b/>
                <w:color w:val="000000"/>
                <w:szCs w:val="22"/>
              </w:rPr>
              <w:t>ИТОГО:</w:t>
            </w:r>
          </w:p>
        </w:tc>
        <w:tc>
          <w:tcPr>
            <w:tcW w:w="1984" w:type="dxa"/>
            <w:shd w:val="clear" w:color="auto" w:fill="auto"/>
            <w:noWrap/>
            <w:vAlign w:val="center"/>
          </w:tcPr>
          <w:p w:rsidR="00F4368B" w:rsidRPr="00DC319B" w:rsidRDefault="00F4368B" w:rsidP="00282818">
            <w:pPr>
              <w:jc w:val="center"/>
              <w:rPr>
                <w:b/>
                <w:bCs/>
                <w:color w:val="000000"/>
                <w:sz w:val="22"/>
                <w:szCs w:val="22"/>
              </w:rPr>
            </w:pPr>
            <w:r w:rsidRPr="00DC319B">
              <w:rPr>
                <w:b/>
                <w:bCs/>
                <w:color w:val="000000"/>
                <w:sz w:val="22"/>
                <w:szCs w:val="22"/>
              </w:rPr>
              <w:t>7 673,8</w:t>
            </w:r>
          </w:p>
        </w:tc>
        <w:tc>
          <w:tcPr>
            <w:tcW w:w="1843" w:type="dxa"/>
            <w:shd w:val="clear" w:color="auto" w:fill="auto"/>
            <w:noWrap/>
            <w:vAlign w:val="center"/>
          </w:tcPr>
          <w:p w:rsidR="00F4368B" w:rsidRPr="00DC319B" w:rsidRDefault="00F4368B" w:rsidP="00282818">
            <w:pPr>
              <w:jc w:val="center"/>
              <w:rPr>
                <w:b/>
                <w:bCs/>
                <w:color w:val="000000"/>
                <w:sz w:val="22"/>
                <w:szCs w:val="22"/>
              </w:rPr>
            </w:pPr>
            <w:r w:rsidRPr="00DC319B">
              <w:rPr>
                <w:b/>
                <w:bCs/>
                <w:color w:val="000000"/>
                <w:sz w:val="22"/>
                <w:szCs w:val="22"/>
              </w:rPr>
              <w:t>6 068</w:t>
            </w:r>
          </w:p>
        </w:tc>
        <w:tc>
          <w:tcPr>
            <w:tcW w:w="1701" w:type="dxa"/>
            <w:shd w:val="clear" w:color="auto" w:fill="auto"/>
            <w:noWrap/>
            <w:vAlign w:val="center"/>
            <w:hideMark/>
          </w:tcPr>
          <w:p w:rsidR="00F4368B" w:rsidRPr="00DC319B" w:rsidRDefault="00F4368B" w:rsidP="00282818">
            <w:pPr>
              <w:jc w:val="center"/>
              <w:rPr>
                <w:b/>
                <w:bCs/>
                <w:color w:val="000000"/>
                <w:sz w:val="22"/>
                <w:szCs w:val="22"/>
              </w:rPr>
            </w:pPr>
            <w:r w:rsidRPr="00DC319B">
              <w:rPr>
                <w:b/>
                <w:bCs/>
                <w:color w:val="000000"/>
                <w:sz w:val="22"/>
                <w:szCs w:val="22"/>
              </w:rPr>
              <w:t>79,1</w:t>
            </w:r>
          </w:p>
        </w:tc>
        <w:tc>
          <w:tcPr>
            <w:tcW w:w="1701" w:type="dxa"/>
            <w:vAlign w:val="center"/>
          </w:tcPr>
          <w:p w:rsidR="00F4368B" w:rsidRPr="00DC319B" w:rsidRDefault="00F4368B" w:rsidP="00282818">
            <w:pPr>
              <w:jc w:val="center"/>
              <w:rPr>
                <w:b/>
                <w:bCs/>
                <w:color w:val="000000"/>
                <w:sz w:val="22"/>
                <w:szCs w:val="22"/>
              </w:rPr>
            </w:pPr>
            <w:r w:rsidRPr="00DC319B">
              <w:rPr>
                <w:b/>
                <w:bCs/>
                <w:color w:val="000000"/>
                <w:sz w:val="22"/>
                <w:szCs w:val="22"/>
              </w:rPr>
              <w:t>81,6</w:t>
            </w:r>
          </w:p>
        </w:tc>
      </w:tr>
    </w:tbl>
    <w:p w:rsidR="00F4368B" w:rsidRPr="00DC319B" w:rsidRDefault="00F4368B" w:rsidP="00F4368B">
      <w:pPr>
        <w:pStyle w:val="a4"/>
        <w:widowControl w:val="0"/>
        <w:spacing w:after="120"/>
        <w:ind w:firstLine="0"/>
        <w:jc w:val="center"/>
        <w:rPr>
          <w:szCs w:val="26"/>
        </w:rPr>
      </w:pPr>
    </w:p>
    <w:p w:rsidR="00222060" w:rsidRPr="00DC319B" w:rsidRDefault="00F4368B" w:rsidP="00F4368B">
      <w:pPr>
        <w:pStyle w:val="22"/>
        <w:tabs>
          <w:tab w:val="left" w:pos="8931"/>
        </w:tabs>
        <w:ind w:firstLine="709"/>
        <w:rPr>
          <w:szCs w:val="26"/>
        </w:rPr>
      </w:pPr>
      <w:r w:rsidRPr="00DC319B">
        <w:rPr>
          <w:szCs w:val="26"/>
        </w:rPr>
        <w:t>В целях снижения кадрового дефицита в рамках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за отчетный период оформлено 21 приглашение для трудоустройства специалистов в учреждениях здравоохранения из предусмотренных на 2018 год 36 квот. За отчетный период из числа приглашенных прибыло и трудоустроено 16 человек.</w:t>
      </w:r>
    </w:p>
    <w:p w:rsidR="00765D25" w:rsidRPr="00DC319B" w:rsidRDefault="00765D25" w:rsidP="00222060">
      <w:pPr>
        <w:pStyle w:val="22"/>
        <w:tabs>
          <w:tab w:val="left" w:pos="8931"/>
        </w:tabs>
        <w:ind w:firstLine="709"/>
        <w:rPr>
          <w:szCs w:val="26"/>
        </w:rPr>
      </w:pPr>
    </w:p>
    <w:p w:rsidR="00AD736D" w:rsidRPr="00DC319B" w:rsidRDefault="006D7C40" w:rsidP="00222060">
      <w:pPr>
        <w:pStyle w:val="2"/>
        <w:numPr>
          <w:ilvl w:val="1"/>
          <w:numId w:val="11"/>
        </w:numPr>
        <w:tabs>
          <w:tab w:val="left" w:pos="993"/>
        </w:tabs>
        <w:ind w:left="0" w:firstLine="709"/>
        <w:jc w:val="center"/>
        <w:rPr>
          <w:sz w:val="26"/>
          <w:szCs w:val="26"/>
        </w:rPr>
      </w:pPr>
      <w:bookmarkStart w:id="167" w:name="_Toc529526497"/>
      <w:r w:rsidRPr="00DC319B">
        <w:rPr>
          <w:sz w:val="26"/>
          <w:szCs w:val="26"/>
        </w:rPr>
        <w:t>Строительство, реконструкция, капитальные и текущие ремонты</w:t>
      </w:r>
      <w:r w:rsidR="00AD736D" w:rsidRPr="00DC319B">
        <w:rPr>
          <w:sz w:val="26"/>
          <w:szCs w:val="26"/>
        </w:rPr>
        <w:t xml:space="preserve"> объектов муниципальной собственности и социальной инфраструктуры</w:t>
      </w:r>
      <w:bookmarkEnd w:id="167"/>
    </w:p>
    <w:p w:rsidR="00222060" w:rsidRPr="00DC319B" w:rsidRDefault="00222060" w:rsidP="00222060"/>
    <w:p w:rsidR="00F559F5" w:rsidRPr="00DC319B" w:rsidRDefault="00F559F5" w:rsidP="00F559F5">
      <w:pPr>
        <w:pStyle w:val="aff4"/>
        <w:tabs>
          <w:tab w:val="left" w:pos="993"/>
        </w:tabs>
        <w:spacing w:after="120"/>
        <w:jc w:val="center"/>
        <w:rPr>
          <w:rFonts w:ascii="Times New Roman" w:hAnsi="Times New Roman"/>
          <w:b/>
          <w:sz w:val="26"/>
          <w:szCs w:val="26"/>
        </w:rPr>
      </w:pPr>
      <w:r w:rsidRPr="00DC319B">
        <w:rPr>
          <w:rFonts w:ascii="Times New Roman" w:hAnsi="Times New Roman"/>
          <w:b/>
          <w:sz w:val="26"/>
          <w:szCs w:val="26"/>
        </w:rPr>
        <w:t xml:space="preserve">Строительство и реконструкция </w:t>
      </w:r>
    </w:p>
    <w:p w:rsidR="00F559F5" w:rsidRPr="00DC319B" w:rsidRDefault="00F559F5" w:rsidP="00F559F5">
      <w:pPr>
        <w:widowControl w:val="0"/>
        <w:tabs>
          <w:tab w:val="left" w:pos="0"/>
        </w:tabs>
        <w:autoSpaceDE w:val="0"/>
        <w:autoSpaceDN w:val="0"/>
        <w:adjustRightInd w:val="0"/>
        <w:ind w:firstLine="709"/>
        <w:jc w:val="both"/>
        <w:rPr>
          <w:sz w:val="26"/>
          <w:szCs w:val="26"/>
        </w:rPr>
      </w:pPr>
      <w:r w:rsidRPr="00DC319B">
        <w:rPr>
          <w:sz w:val="26"/>
          <w:szCs w:val="26"/>
        </w:rPr>
        <w:t xml:space="preserve">Всего за счет средств местного бюджета на выполнение мероприятий по строительству и реконструкции в рамках муниципальных программ в 2018 году было запланировано 318 046,3 тыс. руб. </w:t>
      </w:r>
    </w:p>
    <w:p w:rsidR="00C031C3" w:rsidRPr="00DC319B" w:rsidRDefault="00C031C3" w:rsidP="00C031C3">
      <w:pPr>
        <w:widowControl w:val="0"/>
        <w:tabs>
          <w:tab w:val="left" w:pos="0"/>
        </w:tabs>
        <w:autoSpaceDE w:val="0"/>
        <w:autoSpaceDN w:val="0"/>
        <w:adjustRightInd w:val="0"/>
        <w:ind w:firstLine="709"/>
        <w:jc w:val="both"/>
        <w:rPr>
          <w:sz w:val="26"/>
          <w:szCs w:val="26"/>
        </w:rPr>
      </w:pPr>
      <w:r w:rsidRPr="00DC319B">
        <w:rPr>
          <w:sz w:val="26"/>
          <w:szCs w:val="26"/>
        </w:rPr>
        <w:t>В рамках выделенного финансирования в текущем году продолжилась реконструкции двух дошкольных образовательных учреждений ул. Бауманская, д.</w:t>
      </w:r>
      <w:r w:rsidR="000419CF" w:rsidRPr="00DC319B">
        <w:rPr>
          <w:sz w:val="26"/>
          <w:szCs w:val="26"/>
        </w:rPr>
        <w:t xml:space="preserve"> </w:t>
      </w:r>
      <w:r w:rsidRPr="00DC319B">
        <w:rPr>
          <w:sz w:val="26"/>
          <w:szCs w:val="26"/>
        </w:rPr>
        <w:t xml:space="preserve">21 и ул. Московская, д. 18, которую планируется завершить в 2019 и 2020 году соответственно. Реконструкция зданий для размещения дошкольных учреждений проводится в рамках исполнения Указа Президента Российской Федерации от 07.05.2012 N 599 «О мерах по реализации государственной политики в области образования и науки» и позволит увеличить места в детских дошкольных учреждениях города ориентировочно на 450 ед. </w:t>
      </w:r>
    </w:p>
    <w:p w:rsidR="000419CF" w:rsidRPr="00DC319B" w:rsidRDefault="000419CF" w:rsidP="000419CF">
      <w:pPr>
        <w:widowControl w:val="0"/>
        <w:tabs>
          <w:tab w:val="left" w:pos="0"/>
        </w:tabs>
        <w:autoSpaceDE w:val="0"/>
        <w:autoSpaceDN w:val="0"/>
        <w:adjustRightInd w:val="0"/>
        <w:ind w:firstLine="709"/>
        <w:jc w:val="both"/>
        <w:rPr>
          <w:sz w:val="26"/>
          <w:szCs w:val="26"/>
        </w:rPr>
      </w:pPr>
      <w:r w:rsidRPr="00DC319B">
        <w:rPr>
          <w:sz w:val="26"/>
          <w:szCs w:val="26"/>
        </w:rPr>
        <w:t>За 9 месяцев 2018 года в рамках реконструкций детских садов:</w:t>
      </w:r>
    </w:p>
    <w:p w:rsidR="000419CF" w:rsidRPr="00DC319B" w:rsidRDefault="000419CF" w:rsidP="000419CF">
      <w:pPr>
        <w:widowControl w:val="0"/>
        <w:tabs>
          <w:tab w:val="left" w:pos="0"/>
        </w:tabs>
        <w:autoSpaceDE w:val="0"/>
        <w:autoSpaceDN w:val="0"/>
        <w:adjustRightInd w:val="0"/>
        <w:ind w:firstLine="709"/>
        <w:jc w:val="both"/>
        <w:rPr>
          <w:sz w:val="26"/>
          <w:szCs w:val="26"/>
        </w:rPr>
      </w:pPr>
      <w:r w:rsidRPr="00DC319B">
        <w:rPr>
          <w:sz w:val="26"/>
          <w:szCs w:val="26"/>
        </w:rPr>
        <w:t xml:space="preserve">– в дошкольном образовательном учреждении ул. Бауманская, д. 21 выполнены работы по устройству вентилируемого фасада здания, наружного освещения, устройству территории под детскую площадку, монтажу внутренних систем инженерно-технического обеспечения систем (отопления, вентиляции, кондиционирования и электроснабжения), отделочные работы (штукатурка, </w:t>
      </w:r>
      <w:proofErr w:type="spellStart"/>
      <w:r w:rsidRPr="00DC319B">
        <w:rPr>
          <w:sz w:val="26"/>
          <w:szCs w:val="26"/>
        </w:rPr>
        <w:t>шпаклевание</w:t>
      </w:r>
      <w:proofErr w:type="spellEnd"/>
      <w:r w:rsidRPr="00DC319B">
        <w:rPr>
          <w:sz w:val="26"/>
          <w:szCs w:val="26"/>
        </w:rPr>
        <w:t>, укладка кафельной плитки в санузлах, лестничных клетках, бассейна). В 4 квартале 2018 года будут продолжены отделочные работы и монтаж внутренних систем инженерно-технического обеспечения.</w:t>
      </w:r>
    </w:p>
    <w:p w:rsidR="000419CF" w:rsidRPr="00DC319B" w:rsidRDefault="000419CF" w:rsidP="000419CF">
      <w:pPr>
        <w:widowControl w:val="0"/>
        <w:tabs>
          <w:tab w:val="left" w:pos="0"/>
        </w:tabs>
        <w:autoSpaceDE w:val="0"/>
        <w:autoSpaceDN w:val="0"/>
        <w:adjustRightInd w:val="0"/>
        <w:ind w:firstLine="709"/>
        <w:jc w:val="both"/>
        <w:rPr>
          <w:sz w:val="26"/>
          <w:szCs w:val="26"/>
        </w:rPr>
      </w:pPr>
      <w:r w:rsidRPr="00DC319B">
        <w:rPr>
          <w:sz w:val="26"/>
          <w:szCs w:val="26"/>
        </w:rPr>
        <w:t xml:space="preserve">– в дошкольном образовательном учреждении ул. Московская, д.18 выполнены работы по устройству кровельного покрытия, наружного освещения территории, конструкций пола с 1 по 3 этаж до чистовой отделки, проведена замена кровель </w:t>
      </w:r>
      <w:r w:rsidRPr="00DC319B">
        <w:rPr>
          <w:sz w:val="26"/>
          <w:szCs w:val="26"/>
        </w:rPr>
        <w:lastRenderedPageBreak/>
        <w:t>тамбуров на облегченные конструкции, усилены конструкции нулевого цикла, смонтированы новых оконных блоков из ПВХ. Также, до конца текущего года планируется завершить работы по устройству кирпичных перегородок 1 этажа.</w:t>
      </w:r>
    </w:p>
    <w:p w:rsidR="000419CF" w:rsidRPr="00DC319B" w:rsidRDefault="000419CF" w:rsidP="000419CF">
      <w:pPr>
        <w:widowControl w:val="0"/>
        <w:tabs>
          <w:tab w:val="left" w:pos="0"/>
        </w:tabs>
        <w:autoSpaceDE w:val="0"/>
        <w:autoSpaceDN w:val="0"/>
        <w:adjustRightInd w:val="0"/>
        <w:ind w:firstLine="709"/>
        <w:jc w:val="both"/>
        <w:rPr>
          <w:sz w:val="26"/>
          <w:szCs w:val="26"/>
        </w:rPr>
      </w:pPr>
      <w:r w:rsidRPr="00DC319B">
        <w:rPr>
          <w:sz w:val="26"/>
          <w:szCs w:val="26"/>
        </w:rPr>
        <w:t>Кроме того, в отчетном периоде:</w:t>
      </w:r>
    </w:p>
    <w:p w:rsidR="000419CF" w:rsidRPr="00DC319B" w:rsidRDefault="000419CF" w:rsidP="000419CF">
      <w:pPr>
        <w:widowControl w:val="0"/>
        <w:tabs>
          <w:tab w:val="left" w:pos="0"/>
          <w:tab w:val="left" w:pos="993"/>
        </w:tabs>
        <w:autoSpaceDE w:val="0"/>
        <w:autoSpaceDN w:val="0"/>
        <w:adjustRightInd w:val="0"/>
        <w:ind w:firstLine="709"/>
        <w:jc w:val="both"/>
        <w:rPr>
          <w:sz w:val="26"/>
          <w:szCs w:val="26"/>
        </w:rPr>
      </w:pPr>
      <w:r w:rsidRPr="00DC319B">
        <w:rPr>
          <w:sz w:val="26"/>
          <w:szCs w:val="26"/>
        </w:rPr>
        <w:t>– закончена реконструкция «Вспомогательного здания лыжной базы «Оль-Гуль»;</w:t>
      </w:r>
    </w:p>
    <w:p w:rsidR="000419CF" w:rsidRPr="00DC319B" w:rsidRDefault="000419CF" w:rsidP="000419CF">
      <w:pPr>
        <w:widowControl w:val="0"/>
        <w:tabs>
          <w:tab w:val="left" w:pos="0"/>
          <w:tab w:val="left" w:pos="993"/>
        </w:tabs>
        <w:autoSpaceDE w:val="0"/>
        <w:autoSpaceDN w:val="0"/>
        <w:adjustRightInd w:val="0"/>
        <w:ind w:firstLine="709"/>
        <w:jc w:val="both"/>
        <w:rPr>
          <w:sz w:val="26"/>
          <w:szCs w:val="26"/>
        </w:rPr>
      </w:pPr>
      <w:r w:rsidRPr="00DC319B">
        <w:rPr>
          <w:sz w:val="26"/>
          <w:szCs w:val="26"/>
        </w:rPr>
        <w:t xml:space="preserve">– проводились проектно-изыскательские работы по реконструкция нежилых отдельно стоящих зданий по ул. </w:t>
      </w:r>
      <w:proofErr w:type="spellStart"/>
      <w:r w:rsidRPr="00DC319B">
        <w:rPr>
          <w:sz w:val="26"/>
          <w:szCs w:val="26"/>
        </w:rPr>
        <w:t>Завенягина</w:t>
      </w:r>
      <w:proofErr w:type="spellEnd"/>
      <w:r w:rsidRPr="00DC319B">
        <w:rPr>
          <w:sz w:val="26"/>
          <w:szCs w:val="26"/>
        </w:rPr>
        <w:t>, д. 3 и ул. Ленинградской, д. 7а;</w:t>
      </w:r>
    </w:p>
    <w:p w:rsidR="000419CF" w:rsidRPr="00DC319B" w:rsidRDefault="000419CF" w:rsidP="000419CF">
      <w:pPr>
        <w:widowControl w:val="0"/>
        <w:tabs>
          <w:tab w:val="left" w:pos="0"/>
          <w:tab w:val="left" w:pos="993"/>
        </w:tabs>
        <w:autoSpaceDE w:val="0"/>
        <w:autoSpaceDN w:val="0"/>
        <w:adjustRightInd w:val="0"/>
        <w:ind w:firstLine="709"/>
        <w:jc w:val="both"/>
        <w:rPr>
          <w:sz w:val="26"/>
          <w:szCs w:val="26"/>
        </w:rPr>
      </w:pPr>
      <w:r w:rsidRPr="00DC319B">
        <w:rPr>
          <w:sz w:val="26"/>
          <w:szCs w:val="26"/>
        </w:rPr>
        <w:t>– осуществлялась разработка проектно-сметной документации на строительство очистных сооружений в п. Снежногорск.</w:t>
      </w:r>
    </w:p>
    <w:p w:rsidR="00C031C3" w:rsidRPr="00DC319B" w:rsidRDefault="00C031C3" w:rsidP="00F559F5">
      <w:pPr>
        <w:widowControl w:val="0"/>
        <w:tabs>
          <w:tab w:val="left" w:pos="0"/>
        </w:tabs>
        <w:autoSpaceDE w:val="0"/>
        <w:autoSpaceDN w:val="0"/>
        <w:adjustRightInd w:val="0"/>
        <w:ind w:firstLine="709"/>
        <w:jc w:val="both"/>
        <w:rPr>
          <w:color w:val="FF0000"/>
          <w:sz w:val="26"/>
          <w:szCs w:val="26"/>
        </w:rPr>
      </w:pPr>
    </w:p>
    <w:p w:rsidR="00F559F5" w:rsidRPr="00DC319B" w:rsidRDefault="00F559F5" w:rsidP="00F559F5">
      <w:pPr>
        <w:pStyle w:val="aff4"/>
        <w:tabs>
          <w:tab w:val="left" w:pos="993"/>
        </w:tabs>
        <w:ind w:firstLine="709"/>
        <w:jc w:val="both"/>
        <w:rPr>
          <w:rFonts w:ascii="Times New Roman" w:hAnsi="Times New Roman"/>
          <w:bCs/>
          <w:sz w:val="26"/>
          <w:szCs w:val="26"/>
        </w:rPr>
      </w:pPr>
      <w:r w:rsidRPr="00DC319B">
        <w:rPr>
          <w:rFonts w:ascii="Times New Roman" w:hAnsi="Times New Roman"/>
          <w:bCs/>
          <w:sz w:val="26"/>
          <w:szCs w:val="26"/>
        </w:rPr>
        <w:t>Помимо мероприятий, реализованных за счет средств местного бюджета, в отчетном периоде введены в эксплуатацию крупные социально-значимые для города объекты, реализованные за счет иных источников финансирования:</w:t>
      </w:r>
    </w:p>
    <w:p w:rsidR="00F559F5" w:rsidRPr="00DC319B" w:rsidRDefault="00F559F5" w:rsidP="00A94134">
      <w:pPr>
        <w:pStyle w:val="aff4"/>
        <w:numPr>
          <w:ilvl w:val="0"/>
          <w:numId w:val="123"/>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новый торговый центр «СИТИ» распахнул свои двери на месте пустующего дома по адресу Ленинский проспект, 42 корпус 3. Здание вернули к жизни путем облегчения всей конструкции. Был проведен демонтаж перекрытия между первым и вторым, а также третьим и четвертым этажами, с целью возведения двух этажей с высокими потолками, пятый этаж обустроен под стеклянную веранду. Благодаря таким решениям сохранилась высотность здания, а нагрузка на фундаментальные конструкции уменьшилась. Торговый центр площадью 5,4 тыс. кв. м оборудован панорамным лифтом. На прилегающей территории имеется открытая парковка на 100 </w:t>
      </w:r>
      <w:proofErr w:type="spellStart"/>
      <w:r w:rsidRPr="00DC319B">
        <w:rPr>
          <w:rFonts w:ascii="Times New Roman" w:hAnsi="Times New Roman"/>
          <w:bCs/>
          <w:sz w:val="26"/>
          <w:szCs w:val="26"/>
        </w:rPr>
        <w:t>машино</w:t>
      </w:r>
      <w:proofErr w:type="spellEnd"/>
      <w:r w:rsidRPr="00DC319B">
        <w:rPr>
          <w:rFonts w:ascii="Times New Roman" w:hAnsi="Times New Roman"/>
          <w:bCs/>
          <w:sz w:val="26"/>
          <w:szCs w:val="26"/>
        </w:rPr>
        <w:t>-мест;</w:t>
      </w:r>
    </w:p>
    <w:p w:rsidR="00F559F5" w:rsidRPr="00DC319B" w:rsidRDefault="00F559F5" w:rsidP="00A94134">
      <w:pPr>
        <w:pStyle w:val="aff4"/>
        <w:numPr>
          <w:ilvl w:val="0"/>
          <w:numId w:val="123"/>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храмовый комплекс, посвященный памяти </w:t>
      </w:r>
      <w:proofErr w:type="spellStart"/>
      <w:r w:rsidRPr="00DC319B">
        <w:rPr>
          <w:rFonts w:ascii="Times New Roman" w:hAnsi="Times New Roman"/>
          <w:bCs/>
          <w:sz w:val="26"/>
          <w:szCs w:val="26"/>
        </w:rPr>
        <w:t>новомучеников</w:t>
      </w:r>
      <w:proofErr w:type="spellEnd"/>
      <w:r w:rsidRPr="00DC319B">
        <w:rPr>
          <w:rFonts w:ascii="Times New Roman" w:hAnsi="Times New Roman"/>
          <w:bCs/>
          <w:sz w:val="26"/>
          <w:szCs w:val="26"/>
        </w:rPr>
        <w:t xml:space="preserve"> и исповедников Церкви Русской построен по ул. Мира, дом 6. Двухэтажный храм площадью 450 кв. м, вместимостью в 300 прихожан. Площадь здания епархиального управления составляет чуть более 2 200 кв. м. Храмовый комплекс построен на средства компании ПАО «ГМК «Норильский никель»;</w:t>
      </w:r>
    </w:p>
    <w:p w:rsidR="00F559F5" w:rsidRPr="00DC319B" w:rsidRDefault="00F559F5" w:rsidP="00A94134">
      <w:pPr>
        <w:pStyle w:val="aff4"/>
        <w:numPr>
          <w:ilvl w:val="0"/>
          <w:numId w:val="123"/>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перинатальный центр (на 110 койко-мест), находящийся в непосредственной близости с ГБУЗ «Норильская межрайонная больница № 1», с 20 октября текущего года начал свое функционирование в целях совершенствования службы родовспоможения, путем формирования трехуровневой системы оказания высокоспециализированной медицинской помощи в Красноярском крае;</w:t>
      </w:r>
    </w:p>
    <w:p w:rsidR="00F559F5" w:rsidRPr="00DC319B" w:rsidRDefault="00F559F5" w:rsidP="00A94134">
      <w:pPr>
        <w:pStyle w:val="aff4"/>
        <w:numPr>
          <w:ilvl w:val="0"/>
          <w:numId w:val="123"/>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аэропорт «Норильск» 21 сентября текущего года принял первый самолет после завершения третьего этапа реконструкции. Теперь, полеты в Норильск станут более безопасными, регулярными и комфортными: аэропорт может принимать воздушные суда всех типов, а влияние неблагоприятных метеоусловий на прием и отправление рейсов значительно снизилось.</w:t>
      </w:r>
    </w:p>
    <w:p w:rsidR="00F559F5" w:rsidRPr="00DC319B" w:rsidRDefault="00F559F5" w:rsidP="00F559F5">
      <w:pPr>
        <w:pStyle w:val="aff4"/>
        <w:tabs>
          <w:tab w:val="left" w:pos="993"/>
        </w:tabs>
        <w:ind w:firstLine="709"/>
        <w:jc w:val="both"/>
        <w:rPr>
          <w:rFonts w:ascii="Times New Roman" w:hAnsi="Times New Roman"/>
          <w:bCs/>
          <w:sz w:val="26"/>
          <w:szCs w:val="26"/>
        </w:rPr>
      </w:pPr>
      <w:r w:rsidRPr="00DC319B">
        <w:rPr>
          <w:rFonts w:ascii="Times New Roman" w:hAnsi="Times New Roman"/>
          <w:bCs/>
          <w:sz w:val="26"/>
          <w:szCs w:val="26"/>
        </w:rPr>
        <w:t xml:space="preserve">Реконструкция аэропорта проведена на условиях государственно-частного партнерства, в соответствии с соглашением между </w:t>
      </w:r>
      <w:proofErr w:type="spellStart"/>
      <w:r w:rsidRPr="00DC319B">
        <w:rPr>
          <w:rFonts w:ascii="Times New Roman" w:hAnsi="Times New Roman"/>
          <w:bCs/>
          <w:sz w:val="26"/>
          <w:szCs w:val="26"/>
        </w:rPr>
        <w:t>Росавиацией</w:t>
      </w:r>
      <w:proofErr w:type="spellEnd"/>
      <w:r w:rsidRPr="00DC319B">
        <w:rPr>
          <w:rFonts w:ascii="Times New Roman" w:hAnsi="Times New Roman"/>
          <w:bCs/>
          <w:sz w:val="26"/>
          <w:szCs w:val="26"/>
        </w:rPr>
        <w:t xml:space="preserve"> и «</w:t>
      </w:r>
      <w:proofErr w:type="spellStart"/>
      <w:r w:rsidRPr="00DC319B">
        <w:rPr>
          <w:rFonts w:ascii="Times New Roman" w:hAnsi="Times New Roman"/>
          <w:bCs/>
          <w:sz w:val="26"/>
          <w:szCs w:val="26"/>
        </w:rPr>
        <w:t>Норникелем</w:t>
      </w:r>
      <w:proofErr w:type="spellEnd"/>
      <w:r w:rsidRPr="00DC319B">
        <w:rPr>
          <w:rFonts w:ascii="Times New Roman" w:hAnsi="Times New Roman"/>
          <w:bCs/>
          <w:sz w:val="26"/>
          <w:szCs w:val="26"/>
        </w:rPr>
        <w:t>».</w:t>
      </w:r>
    </w:p>
    <w:p w:rsidR="00F559F5" w:rsidRPr="00DC319B" w:rsidRDefault="00F559F5" w:rsidP="00F559F5">
      <w:pPr>
        <w:pStyle w:val="aff4"/>
        <w:tabs>
          <w:tab w:val="left" w:pos="993"/>
        </w:tabs>
        <w:ind w:firstLine="709"/>
        <w:jc w:val="both"/>
        <w:rPr>
          <w:rFonts w:ascii="Times New Roman" w:hAnsi="Times New Roman"/>
          <w:bCs/>
          <w:sz w:val="26"/>
          <w:szCs w:val="26"/>
        </w:rPr>
      </w:pPr>
      <w:r w:rsidRPr="00DC319B">
        <w:rPr>
          <w:rFonts w:ascii="Times New Roman" w:hAnsi="Times New Roman"/>
          <w:bCs/>
          <w:sz w:val="26"/>
          <w:szCs w:val="26"/>
        </w:rPr>
        <w:t>Проект находится под контролем президента РФ и имеет важное значение для развития Арктической зоны. Норильский аэропорт – это аэропорт федерального значения, который является аэродромом совместного базирования с государственной авиацией. После завершения реконструкции он станет одним из самых современных аэропортовых комплексов Российской Арктики.</w:t>
      </w:r>
    </w:p>
    <w:p w:rsidR="00D95A14" w:rsidRPr="00DC319B" w:rsidRDefault="00D95A14" w:rsidP="00F559F5">
      <w:pPr>
        <w:pStyle w:val="aff4"/>
        <w:tabs>
          <w:tab w:val="left" w:pos="993"/>
        </w:tabs>
        <w:ind w:firstLine="709"/>
        <w:jc w:val="both"/>
        <w:rPr>
          <w:rFonts w:ascii="Times New Roman" w:hAnsi="Times New Roman"/>
          <w:bCs/>
          <w:sz w:val="26"/>
          <w:szCs w:val="26"/>
        </w:rPr>
      </w:pPr>
    </w:p>
    <w:p w:rsidR="00D95A14" w:rsidRPr="00DC319B" w:rsidRDefault="00D95A14" w:rsidP="00F559F5">
      <w:pPr>
        <w:pStyle w:val="aff4"/>
        <w:tabs>
          <w:tab w:val="left" w:pos="993"/>
        </w:tabs>
        <w:ind w:firstLine="709"/>
        <w:jc w:val="both"/>
        <w:rPr>
          <w:rFonts w:ascii="Times New Roman" w:hAnsi="Times New Roman"/>
          <w:bCs/>
          <w:sz w:val="26"/>
          <w:szCs w:val="26"/>
        </w:rPr>
      </w:pPr>
    </w:p>
    <w:p w:rsidR="00F559F5" w:rsidRPr="00DC319B" w:rsidRDefault="00F559F5" w:rsidP="00F559F5">
      <w:pPr>
        <w:tabs>
          <w:tab w:val="left" w:pos="993"/>
        </w:tabs>
        <w:jc w:val="both"/>
        <w:rPr>
          <w:sz w:val="26"/>
          <w:szCs w:val="26"/>
        </w:rPr>
      </w:pPr>
    </w:p>
    <w:p w:rsidR="00F559F5" w:rsidRPr="00DC319B" w:rsidRDefault="00F559F5" w:rsidP="00F559F5">
      <w:pPr>
        <w:pStyle w:val="aff4"/>
        <w:tabs>
          <w:tab w:val="left" w:pos="426"/>
          <w:tab w:val="left" w:pos="1833"/>
          <w:tab w:val="center" w:pos="4749"/>
        </w:tabs>
        <w:spacing w:after="120"/>
        <w:rPr>
          <w:rFonts w:ascii="Times New Roman" w:hAnsi="Times New Roman"/>
          <w:b/>
          <w:sz w:val="26"/>
          <w:szCs w:val="26"/>
        </w:rPr>
      </w:pPr>
      <w:r w:rsidRPr="00DC319B">
        <w:rPr>
          <w:rFonts w:ascii="Times New Roman" w:hAnsi="Times New Roman"/>
          <w:b/>
          <w:sz w:val="26"/>
          <w:szCs w:val="26"/>
        </w:rPr>
        <w:lastRenderedPageBreak/>
        <w:tab/>
      </w:r>
      <w:r w:rsidRPr="00DC319B">
        <w:rPr>
          <w:rFonts w:ascii="Times New Roman" w:hAnsi="Times New Roman"/>
          <w:b/>
          <w:sz w:val="26"/>
          <w:szCs w:val="26"/>
        </w:rPr>
        <w:tab/>
      </w:r>
      <w:r w:rsidRPr="00DC319B">
        <w:rPr>
          <w:rFonts w:ascii="Times New Roman" w:hAnsi="Times New Roman"/>
          <w:b/>
          <w:sz w:val="26"/>
          <w:szCs w:val="26"/>
        </w:rPr>
        <w:tab/>
        <w:t>Капитальные ремонты</w:t>
      </w:r>
    </w:p>
    <w:p w:rsidR="00F559F5" w:rsidRPr="00DC319B" w:rsidRDefault="00F559F5" w:rsidP="00F559F5">
      <w:pPr>
        <w:pStyle w:val="aff4"/>
        <w:ind w:firstLine="709"/>
        <w:jc w:val="both"/>
        <w:rPr>
          <w:rFonts w:ascii="Times New Roman" w:hAnsi="Times New Roman"/>
          <w:sz w:val="26"/>
          <w:szCs w:val="26"/>
        </w:rPr>
      </w:pPr>
      <w:r w:rsidRPr="00DC319B">
        <w:rPr>
          <w:rFonts w:ascii="Times New Roman" w:hAnsi="Times New Roman"/>
          <w:sz w:val="26"/>
          <w:szCs w:val="26"/>
        </w:rPr>
        <w:t>Всего на выполнение мероприятий по капитальному ремонту в 2018 году за счет средств местного бюджета было запланировано 245 977,2 тыс. руб.</w:t>
      </w:r>
    </w:p>
    <w:p w:rsidR="00F559F5" w:rsidRPr="00DC319B" w:rsidRDefault="00F559F5" w:rsidP="00F559F5">
      <w:pPr>
        <w:pStyle w:val="aff4"/>
        <w:ind w:firstLine="709"/>
        <w:jc w:val="both"/>
        <w:rPr>
          <w:rFonts w:ascii="Times New Roman" w:hAnsi="Times New Roman"/>
          <w:sz w:val="26"/>
          <w:szCs w:val="26"/>
          <w:lang w:eastAsia="ru-RU"/>
        </w:rPr>
      </w:pPr>
      <w:r w:rsidRPr="00DC319B">
        <w:rPr>
          <w:rFonts w:ascii="Times New Roman" w:hAnsi="Times New Roman"/>
          <w:sz w:val="26"/>
          <w:szCs w:val="26"/>
          <w:lang w:eastAsia="ru-RU"/>
        </w:rPr>
        <w:t xml:space="preserve">За счет выделенных средств были выполнены капитальные ремонты: </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4 дошкольных учреждениях: МБДОУ «Детский сад № 84 «Голубок», МБДОУ «Детский сад № 86 «Брусничка, МБДОУ «Детский сад № 92 «Облачко», МБДОУ «Детский сад № 99 «Топ-топ»;</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4 общеобразовательных учреждениях: МБОУ «Гимназия №1», корп. 2, МБОУ «СШ № 3», МБОУ «СШ № 32», корп. 1, МБОУ «СШ № 37»;</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3 спортивных учреждениях: МБУ «Спортивный комплекс «Талнах» («Спортивный зал «ГОРНЯК»), МБУ «Спортивный комплекс «Кайеркан» (Плавательный бассейн района Кайеркан), МБУ «Дворец спорта «Арктика» (Крытый каток «Льдинка»);</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в 2 социальных учреждениях: МБУ «Комплексный центр социального обслуживания населения», </w:t>
      </w:r>
      <w:r w:rsidRPr="00DC319B">
        <w:rPr>
          <w:rFonts w:ascii="Times New Roman" w:hAnsi="Times New Roman"/>
          <w:bCs/>
          <w:iCs/>
          <w:sz w:val="26"/>
          <w:szCs w:val="26"/>
        </w:rPr>
        <w:t>МБУ «Реабилитационный центр для детей и подростков с ограниченными возможностями «Виктория»;</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капитальные ремонты на прочих объектах (административные здания и помещения, отдельно стоящие здания).</w:t>
      </w:r>
    </w:p>
    <w:p w:rsidR="00F559F5" w:rsidRPr="00DC319B" w:rsidRDefault="00F559F5" w:rsidP="00F559F5">
      <w:pPr>
        <w:pStyle w:val="aff4"/>
        <w:ind w:firstLine="709"/>
        <w:jc w:val="both"/>
        <w:rPr>
          <w:rFonts w:ascii="Times New Roman" w:hAnsi="Times New Roman"/>
          <w:sz w:val="26"/>
          <w:szCs w:val="26"/>
        </w:rPr>
      </w:pPr>
      <w:r w:rsidRPr="00DC319B">
        <w:rPr>
          <w:rFonts w:ascii="Times New Roman" w:hAnsi="Times New Roman"/>
          <w:sz w:val="26"/>
          <w:szCs w:val="26"/>
        </w:rPr>
        <w:t>А также выполнена установка 3-х искусственных елей с архитектурной подсветкой на 1 сооружении площади Памяти Героев.</w:t>
      </w:r>
    </w:p>
    <w:p w:rsidR="00F559F5" w:rsidRPr="00DC319B" w:rsidRDefault="00F559F5" w:rsidP="00F559F5">
      <w:pPr>
        <w:tabs>
          <w:tab w:val="left" w:pos="993"/>
        </w:tabs>
        <w:jc w:val="both"/>
        <w:rPr>
          <w:sz w:val="26"/>
          <w:szCs w:val="26"/>
        </w:rPr>
      </w:pPr>
    </w:p>
    <w:p w:rsidR="00F559F5" w:rsidRPr="00DC319B" w:rsidRDefault="00F559F5" w:rsidP="00F559F5">
      <w:pPr>
        <w:pStyle w:val="aff4"/>
        <w:tabs>
          <w:tab w:val="left" w:pos="993"/>
        </w:tabs>
        <w:spacing w:after="120"/>
        <w:jc w:val="center"/>
        <w:rPr>
          <w:rFonts w:ascii="Times New Roman" w:hAnsi="Times New Roman"/>
          <w:b/>
          <w:sz w:val="26"/>
          <w:szCs w:val="26"/>
        </w:rPr>
      </w:pPr>
      <w:r w:rsidRPr="00DC319B">
        <w:rPr>
          <w:rFonts w:ascii="Times New Roman" w:hAnsi="Times New Roman"/>
          <w:b/>
          <w:sz w:val="26"/>
          <w:szCs w:val="26"/>
        </w:rPr>
        <w:t xml:space="preserve">Текущий ремонт </w:t>
      </w:r>
    </w:p>
    <w:p w:rsidR="00F559F5" w:rsidRPr="00DC319B" w:rsidRDefault="00F559F5" w:rsidP="00F559F5">
      <w:pPr>
        <w:pStyle w:val="aff4"/>
        <w:ind w:firstLine="709"/>
        <w:jc w:val="both"/>
        <w:rPr>
          <w:rFonts w:ascii="Times New Roman" w:hAnsi="Times New Roman"/>
          <w:sz w:val="26"/>
          <w:szCs w:val="26"/>
        </w:rPr>
      </w:pPr>
      <w:r w:rsidRPr="00DC319B">
        <w:rPr>
          <w:rFonts w:ascii="Times New Roman" w:hAnsi="Times New Roman"/>
          <w:sz w:val="26"/>
          <w:szCs w:val="26"/>
        </w:rPr>
        <w:t>На мероприятия по текущему ремонту в 2018 году было предусмотрено финансирование в размере 136 938,2 тыс. руб., в том числе средства местного бюджета 127 906,7 тыс. руб., средства краевого бюджета 9 031,5 тыс. руб.</w:t>
      </w:r>
    </w:p>
    <w:p w:rsidR="00F559F5" w:rsidRPr="00DC319B" w:rsidRDefault="00F559F5" w:rsidP="00F559F5">
      <w:pPr>
        <w:pStyle w:val="aff4"/>
        <w:ind w:firstLine="709"/>
        <w:jc w:val="both"/>
        <w:rPr>
          <w:rFonts w:ascii="Times New Roman" w:hAnsi="Times New Roman"/>
          <w:sz w:val="26"/>
          <w:szCs w:val="26"/>
        </w:rPr>
      </w:pPr>
      <w:r w:rsidRPr="00DC319B">
        <w:rPr>
          <w:rFonts w:ascii="Times New Roman" w:hAnsi="Times New Roman"/>
          <w:sz w:val="26"/>
          <w:szCs w:val="26"/>
          <w:lang w:eastAsia="ru-RU"/>
        </w:rPr>
        <w:t>За счет выделенных средств были проведены текущие ремонты:</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3 дошкольных учреждениях: МБДОУ «Детский сад № 8 «</w:t>
      </w:r>
      <w:proofErr w:type="spellStart"/>
      <w:r w:rsidRPr="00DC319B">
        <w:rPr>
          <w:rFonts w:ascii="Times New Roman" w:hAnsi="Times New Roman"/>
          <w:bCs/>
          <w:sz w:val="26"/>
          <w:szCs w:val="26"/>
        </w:rPr>
        <w:t>Тундровичок</w:t>
      </w:r>
      <w:proofErr w:type="spellEnd"/>
      <w:r w:rsidRPr="00DC319B">
        <w:rPr>
          <w:rFonts w:ascii="Times New Roman" w:hAnsi="Times New Roman"/>
          <w:bCs/>
          <w:sz w:val="26"/>
          <w:szCs w:val="26"/>
        </w:rPr>
        <w:t>», МБДОУ «Детский сад № 29 «Вишенка», МБДОУ «Детский сад № 90 «Цветик-</w:t>
      </w:r>
      <w:proofErr w:type="spellStart"/>
      <w:r w:rsidRPr="00DC319B">
        <w:rPr>
          <w:rFonts w:ascii="Times New Roman" w:hAnsi="Times New Roman"/>
          <w:bCs/>
          <w:sz w:val="26"/>
          <w:szCs w:val="26"/>
        </w:rPr>
        <w:t>семицветик</w:t>
      </w:r>
      <w:proofErr w:type="spellEnd"/>
      <w:r w:rsidRPr="00DC319B">
        <w:rPr>
          <w:rFonts w:ascii="Times New Roman" w:hAnsi="Times New Roman"/>
          <w:bCs/>
          <w:sz w:val="26"/>
          <w:szCs w:val="26"/>
        </w:rPr>
        <w:t>»;</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3 общеобразовательных учреждениях: МБОУ «СШ № 16», МАОУ «Гимназия № 48», МБОУ «Школа-интернат № 2»;</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в 6 учреждениях культуры и искусства: МБУ ДО «Норильская детская художественная школа», г. Норильск, район Центральный, МБУ Централизованная библиотечная система», филиалы № 8,10, район Кайеркан, МБУК «КДЦ им. В. Высоцкого», район Талнах, МБУК «КДЦ «Юбилейный», район Кайеркан, МБУК «ДК «Энергия», пос. Снежногорск;</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в 7 спортивных учреждениях: МБУ «Спортивный комплекс «Талнах», («СОЦ» «ВОСТОК»), МБУ ДО «ДЮСШ № 6», район </w:t>
      </w:r>
      <w:proofErr w:type="spellStart"/>
      <w:r w:rsidRPr="00DC319B">
        <w:rPr>
          <w:rFonts w:ascii="Times New Roman" w:hAnsi="Times New Roman"/>
          <w:bCs/>
          <w:sz w:val="26"/>
          <w:szCs w:val="26"/>
        </w:rPr>
        <w:t>Оганер</w:t>
      </w:r>
      <w:proofErr w:type="spellEnd"/>
      <w:r w:rsidRPr="00DC319B">
        <w:rPr>
          <w:rFonts w:ascii="Times New Roman" w:hAnsi="Times New Roman"/>
          <w:bCs/>
          <w:sz w:val="26"/>
          <w:szCs w:val="26"/>
        </w:rPr>
        <w:t xml:space="preserve">, МБУ «Спортивный комплекс «Кайеркан», («Дом спорта»), МБУ «Дом спорта «БОКМО» по ул. </w:t>
      </w:r>
      <w:proofErr w:type="spellStart"/>
      <w:r w:rsidRPr="00DC319B">
        <w:rPr>
          <w:rFonts w:ascii="Times New Roman" w:hAnsi="Times New Roman"/>
          <w:bCs/>
          <w:sz w:val="26"/>
          <w:szCs w:val="26"/>
        </w:rPr>
        <w:t>Талнахская</w:t>
      </w:r>
      <w:proofErr w:type="spellEnd"/>
      <w:r w:rsidRPr="00DC319B">
        <w:rPr>
          <w:rFonts w:ascii="Times New Roman" w:hAnsi="Times New Roman"/>
          <w:bCs/>
          <w:sz w:val="26"/>
          <w:szCs w:val="26"/>
        </w:rPr>
        <w:t>, д. 68 А, МБУ «Дом спорта «БОКМО», («Спортивный зал «Геркулес»), по ул. Металлургов, д. 25 А, МБУ «Дворец спорта «Арктика», г. Норильск, район Центральный, МБУ «Дворец спорта «Арктика», («Крытый каток «Льдинка»);</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в 2 социальных учреждениях: МБУ «Комплексный центр социального обслуживания населения», </w:t>
      </w:r>
      <w:r w:rsidRPr="00DC319B">
        <w:rPr>
          <w:rFonts w:ascii="Times New Roman" w:hAnsi="Times New Roman"/>
          <w:bCs/>
          <w:iCs/>
          <w:sz w:val="26"/>
          <w:szCs w:val="26"/>
        </w:rPr>
        <w:t>МБУ «Реабилитационный центр для детей и подростков с ограниченными возможностями «Виктория»;</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iCs/>
          <w:sz w:val="26"/>
          <w:szCs w:val="26"/>
        </w:rPr>
      </w:pPr>
      <w:r w:rsidRPr="00DC319B">
        <w:rPr>
          <w:rFonts w:ascii="Times New Roman" w:hAnsi="Times New Roman"/>
          <w:bCs/>
          <w:iCs/>
          <w:sz w:val="26"/>
          <w:szCs w:val="26"/>
        </w:rPr>
        <w:t>текущие ремонты на прочих объектах (административные здания и помещения).</w:t>
      </w:r>
    </w:p>
    <w:p w:rsidR="00F559F5" w:rsidRPr="00DC319B" w:rsidRDefault="00F559F5" w:rsidP="00F559F5">
      <w:pPr>
        <w:pStyle w:val="aff4"/>
        <w:tabs>
          <w:tab w:val="left" w:pos="5524"/>
        </w:tabs>
        <w:ind w:firstLine="709"/>
        <w:jc w:val="both"/>
        <w:rPr>
          <w:rFonts w:ascii="Times New Roman" w:eastAsia="Times New Roman" w:hAnsi="Times New Roman"/>
          <w:sz w:val="26"/>
          <w:szCs w:val="26"/>
          <w:lang w:eastAsia="ru-RU"/>
        </w:rPr>
      </w:pPr>
      <w:r w:rsidRPr="00DC319B">
        <w:rPr>
          <w:rFonts w:ascii="Times New Roman" w:eastAsia="Times New Roman" w:hAnsi="Times New Roman"/>
          <w:sz w:val="26"/>
          <w:szCs w:val="26"/>
          <w:lang w:eastAsia="ru-RU"/>
        </w:rPr>
        <w:lastRenderedPageBreak/>
        <w:t>Кроме того, на иные виды работ в 2018 году запланированы средства местного бюджета в размере 138 982,7 тыс. руб. В рамках выделенного финансирования за отчетный период проведены следующие мероприятия:</w:t>
      </w:r>
    </w:p>
    <w:p w:rsidR="00F559F5" w:rsidRPr="00DC319B" w:rsidRDefault="00F559F5" w:rsidP="00A94134">
      <w:pPr>
        <w:pStyle w:val="aff4"/>
        <w:numPr>
          <w:ilvl w:val="0"/>
          <w:numId w:val="122"/>
        </w:numPr>
        <w:tabs>
          <w:tab w:val="left" w:pos="993"/>
        </w:tabs>
        <w:ind w:left="0" w:firstLine="709"/>
        <w:jc w:val="both"/>
        <w:rPr>
          <w:rFonts w:ascii="Times New Roman" w:hAnsi="Times New Roman"/>
          <w:bCs/>
          <w:iCs/>
          <w:sz w:val="26"/>
          <w:szCs w:val="26"/>
        </w:rPr>
      </w:pPr>
      <w:r w:rsidRPr="00DC319B">
        <w:rPr>
          <w:rFonts w:ascii="Times New Roman" w:hAnsi="Times New Roman"/>
          <w:bCs/>
          <w:iCs/>
          <w:sz w:val="26"/>
          <w:szCs w:val="26"/>
        </w:rPr>
        <w:t>оформление города к праздничным датам, дням воинской славы и памятным датам России;</w:t>
      </w:r>
    </w:p>
    <w:p w:rsidR="00F559F5" w:rsidRPr="00DC319B" w:rsidRDefault="00F559F5" w:rsidP="00A94134">
      <w:pPr>
        <w:pStyle w:val="aff4"/>
        <w:numPr>
          <w:ilvl w:val="0"/>
          <w:numId w:val="122"/>
        </w:numPr>
        <w:tabs>
          <w:tab w:val="left" w:pos="993"/>
        </w:tabs>
        <w:ind w:left="0" w:firstLine="709"/>
        <w:jc w:val="both"/>
        <w:rPr>
          <w:rFonts w:ascii="Times New Roman" w:hAnsi="Times New Roman"/>
          <w:sz w:val="26"/>
          <w:szCs w:val="26"/>
        </w:rPr>
      </w:pPr>
      <w:r w:rsidRPr="00DC319B">
        <w:rPr>
          <w:rFonts w:ascii="Times New Roman" w:hAnsi="Times New Roman"/>
          <w:bCs/>
          <w:iCs/>
          <w:sz w:val="26"/>
          <w:szCs w:val="26"/>
        </w:rPr>
        <w:t>обеспечение пожарной безопасности проведенные в 2 дошкольных учреждениях, 12 общеобразовательных учреждениях и 1 муниципальном учреждении (МБУ РЦ «Виктория»);</w:t>
      </w:r>
    </w:p>
    <w:p w:rsidR="00222060" w:rsidRPr="00DC319B" w:rsidRDefault="00F559F5" w:rsidP="00A94134">
      <w:pPr>
        <w:pStyle w:val="aff4"/>
        <w:numPr>
          <w:ilvl w:val="0"/>
          <w:numId w:val="122"/>
        </w:numPr>
        <w:tabs>
          <w:tab w:val="left" w:pos="993"/>
        </w:tabs>
        <w:ind w:left="0" w:firstLine="709"/>
        <w:jc w:val="both"/>
        <w:rPr>
          <w:rFonts w:ascii="Times New Roman" w:hAnsi="Times New Roman"/>
          <w:sz w:val="26"/>
          <w:szCs w:val="26"/>
        </w:rPr>
      </w:pPr>
      <w:r w:rsidRPr="00DC319B">
        <w:rPr>
          <w:rFonts w:ascii="Times New Roman" w:hAnsi="Times New Roman"/>
          <w:bCs/>
          <w:iCs/>
          <w:sz w:val="26"/>
          <w:szCs w:val="26"/>
        </w:rPr>
        <w:t>ремонтные работы в МАДОУ «Детский сад № 45».</w:t>
      </w:r>
    </w:p>
    <w:p w:rsidR="00B30748" w:rsidRPr="00DC319B" w:rsidRDefault="00B30748" w:rsidP="00F470E3">
      <w:pPr>
        <w:pStyle w:val="aff4"/>
        <w:tabs>
          <w:tab w:val="left" w:pos="993"/>
        </w:tabs>
        <w:ind w:firstLine="709"/>
        <w:jc w:val="both"/>
        <w:rPr>
          <w:rFonts w:ascii="Times New Roman" w:hAnsi="Times New Roman"/>
          <w:sz w:val="26"/>
          <w:szCs w:val="26"/>
        </w:rPr>
      </w:pPr>
    </w:p>
    <w:p w:rsidR="00F063CE" w:rsidRPr="00DC319B" w:rsidRDefault="002B7C7F" w:rsidP="006B3FD3">
      <w:pPr>
        <w:pStyle w:val="1"/>
        <w:numPr>
          <w:ilvl w:val="0"/>
          <w:numId w:val="11"/>
        </w:numPr>
        <w:tabs>
          <w:tab w:val="left" w:pos="426"/>
        </w:tabs>
        <w:ind w:left="0" w:firstLine="0"/>
        <w:jc w:val="center"/>
      </w:pPr>
      <w:bookmarkStart w:id="168" w:name="_Toc529526498"/>
      <w:r w:rsidRPr="00DC319B">
        <w:t>Развитие потребительского рынка</w:t>
      </w:r>
      <w:bookmarkEnd w:id="168"/>
    </w:p>
    <w:p w:rsidR="006B3FD3" w:rsidRPr="00DC319B" w:rsidRDefault="006B3FD3" w:rsidP="006B3FD3">
      <w:pPr>
        <w:tabs>
          <w:tab w:val="left" w:pos="900"/>
        </w:tabs>
        <w:spacing w:before="240"/>
        <w:ind w:firstLine="540"/>
        <w:jc w:val="center"/>
        <w:rPr>
          <w:b/>
          <w:i/>
          <w:sz w:val="26"/>
          <w:szCs w:val="26"/>
        </w:rPr>
      </w:pPr>
      <w:r w:rsidRPr="00DC319B">
        <w:rPr>
          <w:b/>
          <w:i/>
          <w:sz w:val="26"/>
          <w:szCs w:val="26"/>
        </w:rPr>
        <w:t>Анализ развития предпринимательского сектора на территории</w:t>
      </w:r>
    </w:p>
    <w:p w:rsidR="006B3FD3" w:rsidRPr="00DC319B" w:rsidRDefault="006B3FD3" w:rsidP="006B3FD3">
      <w:pPr>
        <w:autoSpaceDE w:val="0"/>
        <w:autoSpaceDN w:val="0"/>
        <w:adjustRightInd w:val="0"/>
        <w:ind w:firstLine="709"/>
        <w:jc w:val="both"/>
        <w:rPr>
          <w:sz w:val="12"/>
          <w:szCs w:val="12"/>
        </w:rPr>
      </w:pPr>
    </w:p>
    <w:p w:rsidR="006B3FD3" w:rsidRPr="00DC319B" w:rsidRDefault="006B3FD3" w:rsidP="006B3FD3">
      <w:pPr>
        <w:ind w:firstLine="709"/>
        <w:jc w:val="both"/>
        <w:rPr>
          <w:snapToGrid w:val="0"/>
          <w:sz w:val="26"/>
          <w:szCs w:val="26"/>
        </w:rPr>
      </w:pPr>
      <w:r w:rsidRPr="00DC319B">
        <w:rPr>
          <w:snapToGrid w:val="0"/>
          <w:sz w:val="26"/>
          <w:szCs w:val="26"/>
        </w:rPr>
        <w:t>Потребительский рынок Норильска имеет устойчивое состояние и характеризуется высокой насыщенностью товарами и услугами.</w:t>
      </w:r>
    </w:p>
    <w:p w:rsidR="006B3FD3" w:rsidRPr="00DC319B" w:rsidRDefault="006B3FD3" w:rsidP="006B3FD3">
      <w:pPr>
        <w:autoSpaceDE w:val="0"/>
        <w:autoSpaceDN w:val="0"/>
        <w:adjustRightInd w:val="0"/>
        <w:ind w:firstLine="709"/>
        <w:jc w:val="both"/>
        <w:rPr>
          <w:sz w:val="26"/>
          <w:szCs w:val="26"/>
        </w:rPr>
      </w:pPr>
      <w:r w:rsidRPr="00DC319B">
        <w:rPr>
          <w:sz w:val="26"/>
          <w:szCs w:val="26"/>
        </w:rPr>
        <w:t>По итогам 9 месяцев 2018 года на территории насчитывается 1 630 организаций малого и среднего предпринимательства, а также 5 048 индивидуальных предпринимателей, занимающихся выпуском продукции в пищевой, перерабатывающей, сельскохозяйственной промышленности, предоставлением услуг общественного питания, розничной торговли и пр.</w:t>
      </w:r>
    </w:p>
    <w:p w:rsidR="006B3FD3" w:rsidRPr="00DC319B" w:rsidRDefault="006B3FD3" w:rsidP="00282818">
      <w:pPr>
        <w:spacing w:before="240"/>
        <w:ind w:firstLine="709"/>
        <w:jc w:val="right"/>
        <w:rPr>
          <w:bCs/>
          <w:sz w:val="26"/>
          <w:szCs w:val="26"/>
        </w:rPr>
      </w:pPr>
      <w:r w:rsidRPr="00DC319B">
        <w:rPr>
          <w:bCs/>
          <w:sz w:val="26"/>
          <w:szCs w:val="26"/>
        </w:rPr>
        <w:t>Таблица</w:t>
      </w:r>
      <w:r w:rsidR="00282818" w:rsidRPr="00DC319B">
        <w:rPr>
          <w:bCs/>
          <w:sz w:val="26"/>
          <w:szCs w:val="26"/>
        </w:rPr>
        <w:t xml:space="preserve"> 66</w:t>
      </w:r>
    </w:p>
    <w:p w:rsidR="006B3FD3" w:rsidRPr="00DC319B" w:rsidRDefault="006B3FD3" w:rsidP="006B3FD3">
      <w:pPr>
        <w:tabs>
          <w:tab w:val="left" w:pos="900"/>
        </w:tabs>
        <w:ind w:firstLine="709"/>
        <w:rPr>
          <w:b/>
          <w:color w:val="000000"/>
          <w:sz w:val="26"/>
          <w:szCs w:val="26"/>
        </w:rPr>
      </w:pPr>
      <w:r w:rsidRPr="00DC319B">
        <w:rPr>
          <w:b/>
          <w:color w:val="000000"/>
          <w:sz w:val="26"/>
          <w:szCs w:val="26"/>
        </w:rPr>
        <w:t>Деятельность субъектов малого и среднего предпринимательства</w:t>
      </w:r>
    </w:p>
    <w:p w:rsidR="006B3FD3" w:rsidRPr="00DC319B" w:rsidRDefault="006B3FD3" w:rsidP="006B3FD3">
      <w:pPr>
        <w:tabs>
          <w:tab w:val="left" w:pos="900"/>
        </w:tabs>
        <w:ind w:firstLine="709"/>
        <w:rPr>
          <w:b/>
          <w:color w:val="000000"/>
          <w:sz w:val="12"/>
          <w:szCs w:val="12"/>
        </w:rPr>
      </w:pPr>
    </w:p>
    <w:tbl>
      <w:tblPr>
        <w:tblW w:w="5000" w:type="pct"/>
        <w:tblLook w:val="04A0" w:firstRow="1" w:lastRow="0" w:firstColumn="1" w:lastColumn="0" w:noHBand="0" w:noVBand="1"/>
      </w:tblPr>
      <w:tblGrid>
        <w:gridCol w:w="3680"/>
        <w:gridCol w:w="1135"/>
        <w:gridCol w:w="1417"/>
        <w:gridCol w:w="1561"/>
        <w:gridCol w:w="1553"/>
      </w:tblGrid>
      <w:tr w:rsidR="006B3FD3" w:rsidRPr="00DC319B" w:rsidTr="006B3FD3">
        <w:trPr>
          <w:trHeight w:val="20"/>
          <w:tblHeader/>
        </w:trPr>
        <w:tc>
          <w:tcPr>
            <w:tcW w:w="19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Наименование показателя</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Ед. изм.</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9 месяцев 2017 года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9 месяцев 2018 года</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sz w:val="22"/>
                <w:szCs w:val="22"/>
              </w:rPr>
              <w:t>Темп роста, %</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Количество организаций малого (включая микро) и среднего предпринимательства</w:t>
            </w:r>
          </w:p>
          <w:p w:rsidR="006B3FD3" w:rsidRPr="00DC319B" w:rsidRDefault="006B3FD3" w:rsidP="00724BB8">
            <w:pPr>
              <w:rPr>
                <w:sz w:val="22"/>
                <w:szCs w:val="22"/>
              </w:rPr>
            </w:pPr>
            <w:r w:rsidRPr="00DC319B">
              <w:rPr>
                <w:sz w:val="22"/>
                <w:szCs w:val="22"/>
              </w:rPr>
              <w:t>(юридических лиц)</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ед.</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w:t>
            </w:r>
            <w:r w:rsidRPr="00DC319B">
              <w:rPr>
                <w:sz w:val="22"/>
                <w:szCs w:val="22"/>
                <w:lang w:val="en-US"/>
              </w:rPr>
              <w:t xml:space="preserve"> </w:t>
            </w:r>
            <w:r w:rsidRPr="00DC319B">
              <w:rPr>
                <w:sz w:val="22"/>
                <w:szCs w:val="22"/>
              </w:rPr>
              <w:t>609</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w:t>
            </w:r>
            <w:r w:rsidRPr="00DC319B">
              <w:rPr>
                <w:sz w:val="22"/>
                <w:szCs w:val="22"/>
                <w:lang w:val="en-US"/>
              </w:rPr>
              <w:t xml:space="preserve"> </w:t>
            </w:r>
            <w:r w:rsidRPr="00DC319B">
              <w:rPr>
                <w:sz w:val="22"/>
                <w:szCs w:val="22"/>
              </w:rPr>
              <w:t>630</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101,3</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Количество индивидуальных предпринимателей, прошедших государственную регистрацию</w:t>
            </w:r>
          </w:p>
          <w:p w:rsidR="006B3FD3" w:rsidRPr="00DC319B" w:rsidRDefault="006B3FD3" w:rsidP="00724BB8">
            <w:pPr>
              <w:rPr>
                <w:sz w:val="22"/>
                <w:szCs w:val="22"/>
              </w:rPr>
            </w:pPr>
            <w:r w:rsidRPr="00DC319B">
              <w:rPr>
                <w:sz w:val="22"/>
                <w:szCs w:val="22"/>
              </w:rPr>
              <w:t xml:space="preserve">(по состоянию на начало периода) </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чел.</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5 000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5 048</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101,0</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Среднесписочная численность работников организаций малого и среднего предпринимательства (юридических лиц)</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чел.</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9 429</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9</w:t>
            </w:r>
            <w:r w:rsidRPr="00DC319B">
              <w:rPr>
                <w:sz w:val="22"/>
                <w:szCs w:val="22"/>
                <w:lang w:val="en-US"/>
              </w:rPr>
              <w:t xml:space="preserve"> </w:t>
            </w:r>
            <w:r w:rsidRPr="00DC319B">
              <w:rPr>
                <w:sz w:val="22"/>
                <w:szCs w:val="22"/>
              </w:rPr>
              <w:t>514</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100,9</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Среднесписочная численность работников индивидуальных предпринимателей (ИП) и работающих у ИП</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чел.</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7 869</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7 942</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100,9</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Среднемесячная заработная плата работников списочного состава организаций малого и среднего предпринимательства (юридических лиц)</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руб.</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35 346,0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36 303,3</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102,7</w:t>
            </w:r>
          </w:p>
        </w:tc>
      </w:tr>
      <w:tr w:rsidR="006B3FD3" w:rsidRPr="00DC319B" w:rsidTr="006B3FD3">
        <w:trPr>
          <w:trHeight w:val="20"/>
        </w:trPr>
        <w:tc>
          <w:tcPr>
            <w:tcW w:w="1969"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Размер фонда поддержки</w:t>
            </w:r>
          </w:p>
        </w:tc>
        <w:tc>
          <w:tcPr>
            <w:tcW w:w="607"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тыс. руб.</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5 930,0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7 154,6</w:t>
            </w:r>
          </w:p>
        </w:tc>
        <w:tc>
          <w:tcPr>
            <w:tcW w:w="831"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sz w:val="22"/>
                <w:szCs w:val="22"/>
              </w:rPr>
            </w:pPr>
            <w:r w:rsidRPr="00DC319B">
              <w:rPr>
                <w:sz w:val="22"/>
                <w:szCs w:val="22"/>
              </w:rPr>
              <w:t>120,7</w:t>
            </w:r>
          </w:p>
        </w:tc>
      </w:tr>
    </w:tbl>
    <w:p w:rsidR="006B3FD3" w:rsidRPr="00DC319B" w:rsidRDefault="006B3FD3" w:rsidP="006B3FD3">
      <w:pPr>
        <w:ind w:firstLine="709"/>
        <w:jc w:val="both"/>
        <w:rPr>
          <w:sz w:val="26"/>
          <w:szCs w:val="26"/>
        </w:rPr>
      </w:pPr>
    </w:p>
    <w:p w:rsidR="006B3FD3" w:rsidRPr="00DC319B" w:rsidRDefault="006B3FD3" w:rsidP="006B3FD3">
      <w:pPr>
        <w:ind w:firstLine="709"/>
        <w:jc w:val="both"/>
        <w:rPr>
          <w:sz w:val="26"/>
          <w:szCs w:val="26"/>
        </w:rPr>
      </w:pPr>
      <w:r w:rsidRPr="00DC319B">
        <w:rPr>
          <w:sz w:val="26"/>
          <w:szCs w:val="26"/>
        </w:rPr>
        <w:t xml:space="preserve">Среднесписочная численность работников организаций малого и среднего предпринимательства по итогам 9 месяцев 2018 года составила 9 514 человек, что на 85 человек больше аналогичного периода 2017 года. </w:t>
      </w:r>
    </w:p>
    <w:p w:rsidR="006B3FD3" w:rsidRPr="00DC319B" w:rsidRDefault="006B3FD3" w:rsidP="006B3FD3">
      <w:pPr>
        <w:ind w:firstLine="709"/>
        <w:jc w:val="both"/>
        <w:rPr>
          <w:sz w:val="26"/>
          <w:szCs w:val="26"/>
        </w:rPr>
      </w:pPr>
      <w:r w:rsidRPr="00DC319B">
        <w:rPr>
          <w:sz w:val="26"/>
          <w:szCs w:val="26"/>
        </w:rPr>
        <w:lastRenderedPageBreak/>
        <w:t>Среднесписочная численность работников у индивидуальных предпринимателей в отчетном периоде составила – 2 894 человека, увеличившись к показателям 9 месяцев 2016 года на 25 человек.</w:t>
      </w:r>
    </w:p>
    <w:p w:rsidR="006B3FD3" w:rsidRPr="00DC319B" w:rsidRDefault="006B3FD3" w:rsidP="006B3FD3">
      <w:pPr>
        <w:ind w:firstLine="709"/>
        <w:jc w:val="both"/>
        <w:rPr>
          <w:sz w:val="26"/>
          <w:szCs w:val="26"/>
        </w:rPr>
      </w:pPr>
    </w:p>
    <w:p w:rsidR="006B3FD3" w:rsidRPr="00DC319B" w:rsidRDefault="006B3FD3" w:rsidP="006B3FD3">
      <w:pPr>
        <w:ind w:firstLine="709"/>
        <w:jc w:val="both"/>
        <w:rPr>
          <w:sz w:val="26"/>
          <w:szCs w:val="26"/>
        </w:rPr>
      </w:pPr>
      <w:r w:rsidRPr="00DC319B">
        <w:rPr>
          <w:sz w:val="26"/>
          <w:szCs w:val="26"/>
        </w:rPr>
        <w:t>На XVII межрегиональном Форуме предпринимательства Сибири прошедшем в городе Красноярске было подписано Соглашение о сотрудничестве между АНО «Агентство развития Норильска» и </w:t>
      </w:r>
      <w:hyperlink r:id="rId21" w:history="1">
        <w:r w:rsidRPr="00DC319B">
          <w:rPr>
            <w:sz w:val="26"/>
            <w:szCs w:val="26"/>
          </w:rPr>
          <w:t xml:space="preserve">АО «Агентство развития бизнеса и </w:t>
        </w:r>
        <w:proofErr w:type="spellStart"/>
        <w:r w:rsidRPr="00DC319B">
          <w:rPr>
            <w:sz w:val="26"/>
            <w:szCs w:val="26"/>
          </w:rPr>
          <w:t>микрокредитная</w:t>
        </w:r>
        <w:proofErr w:type="spellEnd"/>
        <w:r w:rsidRPr="00DC319B">
          <w:rPr>
            <w:sz w:val="26"/>
            <w:szCs w:val="26"/>
          </w:rPr>
          <w:t xml:space="preserve"> компания</w:t>
        </w:r>
      </w:hyperlink>
      <w:r w:rsidRPr="00DC319B">
        <w:rPr>
          <w:sz w:val="26"/>
          <w:szCs w:val="26"/>
        </w:rPr>
        <w:t>». Стороны намерены совместно решать вопросы развития малого и среднего предпринимательства (МСП) на территории Красноярского края в целом и города Норильска в частности, способствовать расширению доступа субъектов МСП к финансовым и информационным ресурсам, содействовать повышению правовой, экономической и финансовой грамотности бизнесменов.</w:t>
      </w:r>
    </w:p>
    <w:p w:rsidR="006B3FD3" w:rsidRPr="00DC319B" w:rsidRDefault="006B3FD3" w:rsidP="006B3FD3">
      <w:pPr>
        <w:ind w:firstLine="709"/>
        <w:jc w:val="both"/>
        <w:rPr>
          <w:color w:val="181818"/>
          <w:sz w:val="26"/>
          <w:szCs w:val="26"/>
          <w:shd w:val="clear" w:color="auto" w:fill="FFFFFF"/>
        </w:rPr>
      </w:pPr>
      <w:r w:rsidRPr="00DC319B">
        <w:rPr>
          <w:sz w:val="26"/>
          <w:szCs w:val="26"/>
        </w:rPr>
        <w:t>На базе АНО «Агентство развития Норильска» в марте 2018 года началась реализация проекта «</w:t>
      </w:r>
      <w:r w:rsidRPr="00DC319B">
        <w:rPr>
          <w:color w:val="181818"/>
          <w:sz w:val="26"/>
          <w:szCs w:val="26"/>
          <w:shd w:val="clear" w:color="auto" w:fill="FFFFFF"/>
        </w:rPr>
        <w:t>Центр готового бизнеса и франчайзинга», основными целями которого являются:</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предоставление предпринимателям возможности выбора из широкого перечня готового бизнеса и франшиз подходящих им моделей;</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увеличение числа действующих бизнесменов в Норильске;</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увеличение поступлений в бюджет территории;</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внедрение высоких стандартов предпринимательской деятельности за счет франчайзинга и автоматизации бизнес-планирования;</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создание комфортной среды для проживания и туризма;</w:t>
      </w:r>
    </w:p>
    <w:p w:rsidR="006B3FD3" w:rsidRPr="00DC319B" w:rsidRDefault="006B3FD3" w:rsidP="00A94134">
      <w:pPr>
        <w:pStyle w:val="afff2"/>
        <w:numPr>
          <w:ilvl w:val="0"/>
          <w:numId w:val="127"/>
        </w:numPr>
        <w:tabs>
          <w:tab w:val="left" w:pos="993"/>
        </w:tabs>
        <w:ind w:left="0" w:firstLine="709"/>
        <w:jc w:val="both"/>
        <w:rPr>
          <w:sz w:val="26"/>
          <w:szCs w:val="26"/>
        </w:rPr>
      </w:pPr>
      <w:r w:rsidRPr="00DC319B">
        <w:rPr>
          <w:color w:val="181818"/>
          <w:sz w:val="26"/>
          <w:szCs w:val="26"/>
          <w:shd w:val="clear" w:color="auto" w:fill="FFFFFF"/>
        </w:rPr>
        <w:t xml:space="preserve">обеспечение норильчан услугами, товарами и сервисами, доступными жителям </w:t>
      </w:r>
      <w:r w:rsidR="00935A80" w:rsidRPr="00DC319B">
        <w:rPr>
          <w:color w:val="181818"/>
          <w:sz w:val="26"/>
          <w:szCs w:val="26"/>
          <w:shd w:val="clear" w:color="auto" w:fill="FFFFFF"/>
        </w:rPr>
        <w:t>столичного уровня</w:t>
      </w:r>
      <w:r w:rsidRPr="00DC319B">
        <w:rPr>
          <w:color w:val="181818"/>
          <w:sz w:val="26"/>
          <w:szCs w:val="26"/>
          <w:shd w:val="clear" w:color="auto" w:fill="FFFFFF"/>
        </w:rPr>
        <w:t>.</w:t>
      </w:r>
    </w:p>
    <w:p w:rsidR="006B3FD3" w:rsidRPr="00DC319B" w:rsidRDefault="006B3FD3" w:rsidP="006B3FD3">
      <w:pPr>
        <w:ind w:firstLine="709"/>
        <w:jc w:val="both"/>
        <w:rPr>
          <w:sz w:val="26"/>
          <w:szCs w:val="26"/>
        </w:rPr>
      </w:pPr>
      <w:r w:rsidRPr="00DC319B">
        <w:rPr>
          <w:sz w:val="26"/>
          <w:szCs w:val="26"/>
        </w:rPr>
        <w:t>«Центр готового бизнеса и франчайзинга Норильска» – это пилотный проект в масштабах всей России, ориентированный на две группы предпринимателей: тех, кто хочет работать по франшизе, и тех, кто желает приобрести готовый бизнес.</w:t>
      </w:r>
    </w:p>
    <w:p w:rsidR="006B3FD3" w:rsidRPr="00DC319B" w:rsidRDefault="006B3FD3" w:rsidP="006B3FD3">
      <w:pPr>
        <w:spacing w:before="240"/>
        <w:jc w:val="center"/>
        <w:rPr>
          <w:b/>
          <w:color w:val="000000"/>
          <w:sz w:val="26"/>
          <w:szCs w:val="26"/>
        </w:rPr>
      </w:pPr>
      <w:r w:rsidRPr="00DC319B">
        <w:rPr>
          <w:b/>
          <w:color w:val="000000"/>
          <w:szCs w:val="26"/>
        </w:rPr>
        <w:t>С</w:t>
      </w:r>
      <w:r w:rsidRPr="00DC319B">
        <w:rPr>
          <w:b/>
          <w:color w:val="000000"/>
          <w:sz w:val="26"/>
          <w:szCs w:val="26"/>
        </w:rPr>
        <w:t xml:space="preserve">труктура предпринимательского сектора малого и среднего бизнеса </w:t>
      </w:r>
    </w:p>
    <w:p w:rsidR="006B3FD3" w:rsidRPr="00DC319B" w:rsidRDefault="00140F13" w:rsidP="006B3FD3">
      <w:pPr>
        <w:jc w:val="center"/>
        <w:rPr>
          <w:b/>
          <w:color w:val="000000"/>
          <w:sz w:val="26"/>
          <w:szCs w:val="26"/>
        </w:rPr>
      </w:pPr>
      <w:r w:rsidRPr="00DC319B">
        <w:rPr>
          <w:noProof/>
          <w:szCs w:val="26"/>
        </w:rPr>
        <w:drawing>
          <wp:anchor distT="0" distB="0" distL="114300" distR="114300" simplePos="0" relativeHeight="251714560" behindDoc="1" locked="0" layoutInCell="1" allowOverlap="1" wp14:anchorId="00AB2FB9" wp14:editId="42527232">
            <wp:simplePos x="0" y="0"/>
            <wp:positionH relativeFrom="margin">
              <wp:align>right</wp:align>
            </wp:positionH>
            <wp:positionV relativeFrom="paragraph">
              <wp:posOffset>312420</wp:posOffset>
            </wp:positionV>
            <wp:extent cx="6657975" cy="3465195"/>
            <wp:effectExtent l="0" t="0" r="0" b="1905"/>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6B3FD3" w:rsidRPr="00DC319B">
        <w:rPr>
          <w:b/>
          <w:color w:val="000000"/>
          <w:sz w:val="26"/>
          <w:szCs w:val="26"/>
        </w:rPr>
        <w:t>по состоянию на 01.10.2018 года</w:t>
      </w:r>
    </w:p>
    <w:p w:rsidR="00282818" w:rsidRPr="00DC319B" w:rsidRDefault="00282818" w:rsidP="006B3FD3">
      <w:pPr>
        <w:widowControl w:val="0"/>
        <w:autoSpaceDE w:val="0"/>
        <w:autoSpaceDN w:val="0"/>
        <w:adjustRightInd w:val="0"/>
        <w:ind w:firstLine="709"/>
        <w:jc w:val="both"/>
        <w:rPr>
          <w:sz w:val="26"/>
          <w:szCs w:val="26"/>
        </w:rPr>
      </w:pPr>
    </w:p>
    <w:p w:rsidR="006B3FD3" w:rsidRPr="00DC319B" w:rsidRDefault="006B3FD3" w:rsidP="006B3FD3">
      <w:pPr>
        <w:widowControl w:val="0"/>
        <w:autoSpaceDE w:val="0"/>
        <w:autoSpaceDN w:val="0"/>
        <w:adjustRightInd w:val="0"/>
        <w:ind w:firstLine="709"/>
        <w:jc w:val="both"/>
        <w:rPr>
          <w:sz w:val="26"/>
          <w:szCs w:val="26"/>
        </w:rPr>
      </w:pPr>
      <w:r w:rsidRPr="00DC319B">
        <w:rPr>
          <w:sz w:val="26"/>
          <w:szCs w:val="26"/>
        </w:rPr>
        <w:t>Норильск относится к территориям с ограниченной транспортной доступностью, незначительная доля субъектов предпринимательства, осуществляющих деятельность в производственной сфере, вносит значительный вклад в обеспечение продовольственной безопасности территории.</w:t>
      </w:r>
    </w:p>
    <w:p w:rsidR="00BE5C97" w:rsidRPr="00DC319B" w:rsidRDefault="00BE5C97" w:rsidP="006B3FD3">
      <w:pPr>
        <w:widowControl w:val="0"/>
        <w:autoSpaceDE w:val="0"/>
        <w:autoSpaceDN w:val="0"/>
        <w:adjustRightInd w:val="0"/>
        <w:ind w:firstLine="709"/>
        <w:jc w:val="both"/>
        <w:rPr>
          <w:sz w:val="26"/>
          <w:szCs w:val="26"/>
        </w:rPr>
      </w:pPr>
    </w:p>
    <w:p w:rsidR="00BE5C97" w:rsidRPr="00DC319B" w:rsidRDefault="00BE5C97" w:rsidP="006B3FD3">
      <w:pPr>
        <w:widowControl w:val="0"/>
        <w:autoSpaceDE w:val="0"/>
        <w:autoSpaceDN w:val="0"/>
        <w:adjustRightInd w:val="0"/>
        <w:ind w:firstLine="709"/>
        <w:jc w:val="both"/>
        <w:rPr>
          <w:sz w:val="26"/>
          <w:szCs w:val="26"/>
        </w:rPr>
      </w:pPr>
      <w:r w:rsidRPr="00DC319B">
        <w:rPr>
          <w:noProof/>
          <w:color w:val="FF0000"/>
          <w:szCs w:val="26"/>
        </w:rPr>
        <w:drawing>
          <wp:inline distT="0" distB="0" distL="0" distR="0" wp14:anchorId="4E2518BD" wp14:editId="0032FB95">
            <wp:extent cx="5941060" cy="3792765"/>
            <wp:effectExtent l="0" t="0" r="2540" b="0"/>
            <wp:docPr id="42" name="Рисунок 42" descr="C:\Users\ZarubinAI\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rubinAI\Desktop\Безымянный.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1060" cy="3792765"/>
                    </a:xfrm>
                    <a:prstGeom prst="rect">
                      <a:avLst/>
                    </a:prstGeom>
                    <a:noFill/>
                    <a:ln>
                      <a:noFill/>
                    </a:ln>
                  </pic:spPr>
                </pic:pic>
              </a:graphicData>
            </a:graphic>
          </wp:inline>
        </w:drawing>
      </w:r>
    </w:p>
    <w:p w:rsidR="00BE5C97" w:rsidRPr="00DC319B" w:rsidRDefault="00BE5C97" w:rsidP="006B3FD3">
      <w:pPr>
        <w:widowControl w:val="0"/>
        <w:autoSpaceDE w:val="0"/>
        <w:autoSpaceDN w:val="0"/>
        <w:adjustRightInd w:val="0"/>
        <w:ind w:firstLine="709"/>
        <w:jc w:val="both"/>
        <w:rPr>
          <w:sz w:val="26"/>
          <w:szCs w:val="26"/>
        </w:rPr>
      </w:pPr>
    </w:p>
    <w:p w:rsidR="00145ECA" w:rsidRPr="00DC319B" w:rsidRDefault="00475784" w:rsidP="00145ECA">
      <w:pPr>
        <w:ind w:firstLine="709"/>
        <w:jc w:val="both"/>
        <w:rPr>
          <w:bCs/>
          <w:sz w:val="26"/>
          <w:szCs w:val="26"/>
        </w:rPr>
      </w:pPr>
      <w:r w:rsidRPr="00DC319B">
        <w:rPr>
          <w:bCs/>
          <w:sz w:val="26"/>
          <w:szCs w:val="26"/>
        </w:rPr>
        <w:t>П</w:t>
      </w:r>
      <w:r w:rsidR="00145ECA" w:rsidRPr="00DC319B">
        <w:rPr>
          <w:bCs/>
          <w:sz w:val="26"/>
          <w:szCs w:val="26"/>
        </w:rPr>
        <w:t xml:space="preserve">ищевая и перерабатывающая промышленность на территории представлена 47 хозяйствующими субъектами, занятыми в производстве продуктов питания. В Норильске на отчетную дату функционирует 55 предприятий пищевой и перерабатывающей промышленности:  </w:t>
      </w:r>
    </w:p>
    <w:p w:rsidR="006B3FD3" w:rsidRPr="00DC319B" w:rsidRDefault="006B3FD3" w:rsidP="006B3FD3">
      <w:pPr>
        <w:autoSpaceDE w:val="0"/>
        <w:autoSpaceDN w:val="0"/>
        <w:adjustRightInd w:val="0"/>
        <w:ind w:firstLine="709"/>
        <w:jc w:val="both"/>
        <w:rPr>
          <w:rFonts w:ascii="Times New Roman CYR" w:hAnsi="Times New Roman CYR" w:cs="Times New Roman CYR"/>
          <w:sz w:val="26"/>
          <w:szCs w:val="26"/>
        </w:rPr>
      </w:pPr>
      <w:r w:rsidRPr="00DC319B">
        <w:rPr>
          <w:rFonts w:ascii="Times New Roman CYR" w:hAnsi="Times New Roman CYR" w:cs="Times New Roman CYR"/>
          <w:sz w:val="26"/>
          <w:szCs w:val="26"/>
        </w:rPr>
        <w:t>Местными товаропроизводителями обеспечивается весь объем потребления хлебобулочных изделий на территории, а также:</w:t>
      </w:r>
    </w:p>
    <w:p w:rsidR="006B3FD3" w:rsidRPr="00DC319B" w:rsidRDefault="006B3FD3" w:rsidP="00A94134">
      <w:pPr>
        <w:pStyle w:val="afff2"/>
        <w:numPr>
          <w:ilvl w:val="0"/>
          <w:numId w:val="124"/>
        </w:numPr>
        <w:ind w:left="993" w:hanging="284"/>
        <w:jc w:val="both"/>
        <w:rPr>
          <w:b/>
          <w:sz w:val="26"/>
          <w:szCs w:val="26"/>
        </w:rPr>
      </w:pPr>
      <w:r w:rsidRPr="00DC319B">
        <w:rPr>
          <w:sz w:val="26"/>
          <w:szCs w:val="26"/>
        </w:rPr>
        <w:t>около 42% молока и молочных продуктов;</w:t>
      </w:r>
    </w:p>
    <w:p w:rsidR="006B3FD3" w:rsidRPr="00DC319B" w:rsidRDefault="006B3FD3" w:rsidP="00A94134">
      <w:pPr>
        <w:pStyle w:val="afff2"/>
        <w:numPr>
          <w:ilvl w:val="0"/>
          <w:numId w:val="124"/>
        </w:numPr>
        <w:spacing w:before="240"/>
        <w:ind w:left="993" w:hanging="284"/>
        <w:jc w:val="both"/>
        <w:rPr>
          <w:b/>
          <w:sz w:val="26"/>
          <w:szCs w:val="26"/>
        </w:rPr>
      </w:pPr>
      <w:r w:rsidRPr="00DC319B">
        <w:rPr>
          <w:sz w:val="26"/>
          <w:szCs w:val="26"/>
        </w:rPr>
        <w:t>более 43% колбасных изделий;</w:t>
      </w:r>
    </w:p>
    <w:p w:rsidR="006B3FD3" w:rsidRPr="00DC319B" w:rsidRDefault="006B3FD3" w:rsidP="00A94134">
      <w:pPr>
        <w:pStyle w:val="afff2"/>
        <w:numPr>
          <w:ilvl w:val="0"/>
          <w:numId w:val="124"/>
        </w:numPr>
        <w:spacing w:before="240"/>
        <w:ind w:left="993" w:hanging="284"/>
        <w:jc w:val="both"/>
        <w:rPr>
          <w:b/>
          <w:sz w:val="26"/>
          <w:szCs w:val="26"/>
        </w:rPr>
      </w:pPr>
      <w:r w:rsidRPr="00DC319B">
        <w:rPr>
          <w:sz w:val="26"/>
          <w:szCs w:val="26"/>
        </w:rPr>
        <w:t>более 60% безалкогольных напитков;</w:t>
      </w:r>
    </w:p>
    <w:p w:rsidR="006B3FD3" w:rsidRPr="00DC319B" w:rsidRDefault="006B3FD3" w:rsidP="00A94134">
      <w:pPr>
        <w:pStyle w:val="afff2"/>
        <w:widowControl w:val="0"/>
        <w:numPr>
          <w:ilvl w:val="0"/>
          <w:numId w:val="124"/>
        </w:numPr>
        <w:autoSpaceDE w:val="0"/>
        <w:autoSpaceDN w:val="0"/>
        <w:adjustRightInd w:val="0"/>
        <w:spacing w:before="240"/>
        <w:ind w:left="993" w:hanging="284"/>
        <w:jc w:val="both"/>
        <w:rPr>
          <w:sz w:val="26"/>
          <w:szCs w:val="26"/>
        </w:rPr>
      </w:pPr>
      <w:r w:rsidRPr="00DC319B">
        <w:rPr>
          <w:sz w:val="26"/>
          <w:szCs w:val="26"/>
        </w:rPr>
        <w:t>порядка 11% рыбы и рыбопродуктов;</w:t>
      </w:r>
    </w:p>
    <w:p w:rsidR="006B3FD3" w:rsidRPr="00DC319B" w:rsidRDefault="006B3FD3" w:rsidP="00A94134">
      <w:pPr>
        <w:pStyle w:val="afff2"/>
        <w:widowControl w:val="0"/>
        <w:numPr>
          <w:ilvl w:val="0"/>
          <w:numId w:val="124"/>
        </w:numPr>
        <w:autoSpaceDE w:val="0"/>
        <w:autoSpaceDN w:val="0"/>
        <w:adjustRightInd w:val="0"/>
        <w:spacing w:before="240"/>
        <w:ind w:left="993" w:hanging="284"/>
        <w:jc w:val="both"/>
        <w:rPr>
          <w:sz w:val="26"/>
          <w:szCs w:val="26"/>
        </w:rPr>
      </w:pPr>
      <w:r w:rsidRPr="00DC319B">
        <w:rPr>
          <w:sz w:val="26"/>
          <w:szCs w:val="26"/>
        </w:rPr>
        <w:t>более 12% кондитерских изделий.</w:t>
      </w:r>
    </w:p>
    <w:p w:rsidR="006B3FD3" w:rsidRPr="00DC319B" w:rsidRDefault="006B3FD3" w:rsidP="006B3FD3">
      <w:pPr>
        <w:ind w:firstLine="709"/>
        <w:jc w:val="both"/>
        <w:rPr>
          <w:sz w:val="26"/>
          <w:szCs w:val="26"/>
        </w:rPr>
      </w:pPr>
      <w:r w:rsidRPr="00DC319B">
        <w:rPr>
          <w:sz w:val="26"/>
          <w:szCs w:val="26"/>
        </w:rPr>
        <w:t xml:space="preserve">Особой гордостью Норильска является производство уникальных мясных продуктов и деликатесов из биологически ценного мяса дикого северного оленя, рыбной продукции, основным сырьем для которой является рыба, выловленная в озерах и реках Таймыра. Данная продукция стала визитной карточкой города и за пределами Красноярского края. </w:t>
      </w:r>
    </w:p>
    <w:p w:rsidR="00843167" w:rsidRPr="00DC319B" w:rsidRDefault="00843167" w:rsidP="006B3FD3">
      <w:pPr>
        <w:spacing w:after="120"/>
        <w:jc w:val="right"/>
        <w:rPr>
          <w:sz w:val="26"/>
        </w:rPr>
      </w:pPr>
    </w:p>
    <w:p w:rsidR="00843167" w:rsidRPr="00DC319B" w:rsidRDefault="00843167" w:rsidP="006B3FD3">
      <w:pPr>
        <w:spacing w:after="120"/>
        <w:jc w:val="right"/>
        <w:rPr>
          <w:sz w:val="26"/>
        </w:rPr>
      </w:pPr>
    </w:p>
    <w:p w:rsidR="00843167" w:rsidRPr="00DC319B" w:rsidRDefault="00843167" w:rsidP="006B3FD3">
      <w:pPr>
        <w:spacing w:after="120"/>
        <w:jc w:val="right"/>
        <w:rPr>
          <w:sz w:val="26"/>
        </w:rPr>
      </w:pPr>
    </w:p>
    <w:p w:rsidR="00843167" w:rsidRPr="00DC319B" w:rsidRDefault="00843167" w:rsidP="006B3FD3">
      <w:pPr>
        <w:spacing w:after="120"/>
        <w:jc w:val="right"/>
        <w:rPr>
          <w:sz w:val="26"/>
        </w:rPr>
      </w:pPr>
    </w:p>
    <w:p w:rsidR="006B3FD3" w:rsidRPr="00DC319B" w:rsidRDefault="006B3FD3" w:rsidP="006B3FD3">
      <w:pPr>
        <w:spacing w:after="120"/>
        <w:jc w:val="right"/>
        <w:rPr>
          <w:sz w:val="26"/>
        </w:rPr>
      </w:pPr>
      <w:r w:rsidRPr="00DC319B">
        <w:rPr>
          <w:sz w:val="26"/>
        </w:rPr>
        <w:lastRenderedPageBreak/>
        <w:t>Таблица</w:t>
      </w:r>
      <w:r w:rsidR="00282818" w:rsidRPr="00DC319B">
        <w:rPr>
          <w:sz w:val="26"/>
        </w:rPr>
        <w:t xml:space="preserve"> 67</w:t>
      </w:r>
    </w:p>
    <w:p w:rsidR="006B3FD3" w:rsidRPr="00DC319B" w:rsidRDefault="006B3FD3" w:rsidP="006B3FD3">
      <w:pPr>
        <w:pStyle w:val="afff2"/>
        <w:tabs>
          <w:tab w:val="left" w:pos="993"/>
        </w:tabs>
        <w:ind w:left="709"/>
        <w:jc w:val="both"/>
        <w:rPr>
          <w:b/>
          <w:bCs/>
          <w:sz w:val="26"/>
          <w:szCs w:val="26"/>
        </w:rPr>
      </w:pPr>
      <w:r w:rsidRPr="00DC319B">
        <w:rPr>
          <w:b/>
          <w:bCs/>
          <w:sz w:val="26"/>
          <w:szCs w:val="26"/>
        </w:rPr>
        <w:t>Предварительные итоги развития потребительского рынка в 2018 году</w:t>
      </w:r>
    </w:p>
    <w:p w:rsidR="006B3FD3" w:rsidRPr="00DC319B" w:rsidRDefault="006B3FD3" w:rsidP="006B3FD3">
      <w:pPr>
        <w:pStyle w:val="afff2"/>
        <w:tabs>
          <w:tab w:val="left" w:pos="993"/>
        </w:tabs>
        <w:ind w:left="709"/>
        <w:jc w:val="both"/>
        <w:rPr>
          <w:sz w:val="12"/>
          <w:szCs w:val="12"/>
        </w:rPr>
      </w:pPr>
    </w:p>
    <w:tbl>
      <w:tblPr>
        <w:tblW w:w="5000" w:type="pct"/>
        <w:tblLook w:val="04A0" w:firstRow="1" w:lastRow="0" w:firstColumn="1" w:lastColumn="0" w:noHBand="0" w:noVBand="1"/>
      </w:tblPr>
      <w:tblGrid>
        <w:gridCol w:w="3592"/>
        <w:gridCol w:w="1071"/>
        <w:gridCol w:w="1619"/>
        <w:gridCol w:w="1533"/>
        <w:gridCol w:w="1531"/>
      </w:tblGrid>
      <w:tr w:rsidR="006B3FD3" w:rsidRPr="00DC319B" w:rsidTr="00145ECA">
        <w:trPr>
          <w:trHeight w:val="20"/>
          <w:tblHeader/>
        </w:trPr>
        <w:tc>
          <w:tcPr>
            <w:tcW w:w="1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Показатели</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Ед. изм.</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b/>
                <w:bCs/>
              </w:rPr>
            </w:pPr>
            <w:r w:rsidRPr="00DC319B">
              <w:rPr>
                <w:b/>
                <w:bCs/>
              </w:rPr>
              <w:t>9 месяцев 2017 года</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9 месяцев 2018 года</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Ожидаемое исполнение 2018 года</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Торговля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r w:rsidRPr="00DC319B">
              <w:t> </w:t>
            </w:r>
          </w:p>
        </w:tc>
        <w:tc>
          <w:tcPr>
            <w:tcW w:w="866" w:type="pct"/>
            <w:tcBorders>
              <w:top w:val="single" w:sz="4" w:space="0" w:color="auto"/>
              <w:left w:val="nil"/>
              <w:bottom w:val="single" w:sz="4" w:space="0" w:color="auto"/>
              <w:right w:val="single" w:sz="4" w:space="0" w:color="auto"/>
            </w:tcBorders>
          </w:tcPr>
          <w:p w:rsidR="006B3FD3" w:rsidRPr="00DC319B" w:rsidRDefault="006B3FD3" w:rsidP="00724BB8">
            <w:pPr>
              <w:jc w:val="center"/>
            </w:pP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Число предприятий, осуществляющих торговую деятельность</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ед.</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785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752</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754</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Оборот розничной торговли-всего</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30 298 091,48</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31 148 013,53</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41 530 684,70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Оборот розничной торговли продовольственными товарами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13 043 328,38</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13 471 515,85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17 962 021,13</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Оборот розничной торговли непродовольственными товарами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17 254 763,10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17 738 793,71</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23 568 663,57</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Доля продовольственных товаров</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43,05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43,25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43,25</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Доля непродовольственных товаров</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56,95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56,75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56,75</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Наличие розничной торговой сети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xml:space="preserve">ед. / </w:t>
            </w:r>
            <w:proofErr w:type="spellStart"/>
            <w:r w:rsidRPr="00DC319B">
              <w:t>кв.м</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785/264 782</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752/267 660</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754/268 560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 xml:space="preserve">Ввод в действие магазинов, торговых центров торговая площадь магазинов </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xml:space="preserve">ед. / </w:t>
            </w:r>
            <w:proofErr w:type="spellStart"/>
            <w:r w:rsidRPr="00DC319B">
              <w:t>кв.м</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0</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2/900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Общественное питание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 </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Число предприятий общественного питания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258</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272</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273</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Оборот общественного питания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3 454 876,05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3 630 590,48</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4 840 787,30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в том числе по формам собственности: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 </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частная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3 454 876,05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3 630 590,48</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4 840 787,30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Услуги населению</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 </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Объем услуг – всего, в том числе по формам собственности: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14 116 924,50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14 540 432,25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19 387 243,00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государственная и муниципальная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480 828,75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504 824,25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673 099,00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частная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13 636 095,75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14 035 608,00</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18 714 144,00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Из общего объема услуг по видам услуг:</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 </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бытовые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450 085,55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463 588,11</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618 117,48</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пассажирского транспорта</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3 690 563,75</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3 801 280,67</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5 068 374,22</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связи</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1 343 994,62</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1 384 314,47</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1 845 752,63</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жилищные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2 398 646,16</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2 470 605,55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3 294 140,73</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коммунальные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3 694 881,17</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3 805 727,61</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5 074 303,49</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учреждений культуры</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115 502,83</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118 967,91</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158 623,88</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физической культуры и спорта</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121 315,40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124 954,87</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166 606,49</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медицинские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325 705,03</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335 476,18</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447 301,58</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 xml:space="preserve">санаторно-оздоровительные </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0,00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0,00</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0,00</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правового характера</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7 791,02</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8 024,75</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10 699,66</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системы образования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665 385,50</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685 347,06</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913 796,08</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lastRenderedPageBreak/>
              <w:t>и другие</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1 303 053,47</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1 342 145,07</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1 789 526,76</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b/>
                <w:bCs/>
              </w:rPr>
            </w:pPr>
            <w:r w:rsidRPr="00DC319B">
              <w:rPr>
                <w:b/>
                <w:bCs/>
              </w:rPr>
              <w:t>Потребительские товары</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b/>
                <w:bCs/>
                <w:sz w:val="22"/>
                <w:szCs w:val="22"/>
              </w:rPr>
            </w:pPr>
          </w:p>
        </w:tc>
        <w:tc>
          <w:tcPr>
            <w:tcW w:w="820" w:type="pct"/>
            <w:tcBorders>
              <w:top w:val="nil"/>
              <w:left w:val="single" w:sz="4" w:space="0" w:color="auto"/>
              <w:bottom w:val="single" w:sz="4" w:space="0" w:color="auto"/>
              <w:right w:val="single" w:sz="4" w:space="0" w:color="auto"/>
            </w:tcBorders>
            <w:shd w:val="clear" w:color="auto" w:fill="auto"/>
            <w:vAlign w:val="center"/>
          </w:tcPr>
          <w:p w:rsidR="006B3FD3" w:rsidRPr="00DC319B" w:rsidRDefault="006B3FD3" w:rsidP="00724BB8">
            <w:pPr>
              <w:jc w:val="center"/>
              <w:rPr>
                <w:b/>
                <w:bCs/>
                <w:sz w:val="22"/>
                <w:szCs w:val="22"/>
              </w:rPr>
            </w:pPr>
          </w:p>
        </w:tc>
        <w:tc>
          <w:tcPr>
            <w:tcW w:w="820" w:type="pct"/>
            <w:tcBorders>
              <w:top w:val="nil"/>
              <w:left w:val="nil"/>
              <w:bottom w:val="single" w:sz="4" w:space="0" w:color="auto"/>
              <w:right w:val="single" w:sz="4" w:space="0" w:color="auto"/>
            </w:tcBorders>
            <w:shd w:val="clear" w:color="auto" w:fill="auto"/>
            <w:vAlign w:val="center"/>
          </w:tcPr>
          <w:p w:rsidR="006B3FD3" w:rsidRPr="00DC319B" w:rsidRDefault="006B3FD3" w:rsidP="00724BB8">
            <w:pPr>
              <w:jc w:val="center"/>
              <w:rPr>
                <w:b/>
                <w:bCs/>
                <w:sz w:val="22"/>
                <w:szCs w:val="22"/>
              </w:rPr>
            </w:pP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Число предприятий, осуществляющих выпуск товаров народного потребления</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r w:rsidRPr="00DC319B">
              <w:t>ед. </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47</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48</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48</w:t>
            </w:r>
          </w:p>
        </w:tc>
      </w:tr>
      <w:tr w:rsidR="006B3FD3" w:rsidRPr="00DC319B" w:rsidTr="00145ECA">
        <w:trPr>
          <w:trHeight w:val="20"/>
        </w:trPr>
        <w:tc>
          <w:tcPr>
            <w:tcW w:w="1922"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r w:rsidRPr="00DC319B">
              <w:t>Объем производства потребительских товаров – всего</w:t>
            </w:r>
          </w:p>
        </w:tc>
        <w:tc>
          <w:tcPr>
            <w:tcW w:w="573"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pPr>
            <w:proofErr w:type="spellStart"/>
            <w:r w:rsidRPr="00DC319B">
              <w:t>тыс.руб</w:t>
            </w:r>
            <w:proofErr w:type="spellEnd"/>
            <w:r w:rsidRPr="00DC319B">
              <w:t>.</w:t>
            </w:r>
          </w:p>
        </w:tc>
        <w:tc>
          <w:tcPr>
            <w:tcW w:w="866" w:type="pct"/>
            <w:tcBorders>
              <w:top w:val="single" w:sz="4" w:space="0" w:color="auto"/>
              <w:left w:val="nil"/>
              <w:bottom w:val="single" w:sz="4" w:space="0" w:color="auto"/>
              <w:right w:val="single" w:sz="4" w:space="0" w:color="auto"/>
            </w:tcBorders>
            <w:vAlign w:val="center"/>
          </w:tcPr>
          <w:p w:rsidR="006B3FD3" w:rsidRPr="00DC319B" w:rsidRDefault="006B3FD3" w:rsidP="00724BB8">
            <w:pPr>
              <w:jc w:val="center"/>
              <w:rPr>
                <w:sz w:val="22"/>
                <w:szCs w:val="22"/>
              </w:rPr>
            </w:pPr>
            <w:r w:rsidRPr="00DC319B">
              <w:rPr>
                <w:sz w:val="22"/>
                <w:szCs w:val="22"/>
              </w:rPr>
              <w:t>2</w:t>
            </w:r>
            <w:r w:rsidRPr="00DC319B">
              <w:rPr>
                <w:sz w:val="22"/>
                <w:szCs w:val="22"/>
                <w:lang w:val="en-US"/>
              </w:rPr>
              <w:t> </w:t>
            </w:r>
            <w:r w:rsidRPr="00DC319B">
              <w:rPr>
                <w:sz w:val="22"/>
                <w:szCs w:val="22"/>
              </w:rPr>
              <w:t>660</w:t>
            </w:r>
            <w:r w:rsidRPr="00DC319B">
              <w:rPr>
                <w:sz w:val="22"/>
                <w:szCs w:val="22"/>
                <w:lang w:val="en-US"/>
              </w:rPr>
              <w:t xml:space="preserve"> </w:t>
            </w:r>
            <w:r w:rsidRPr="00DC319B">
              <w:rPr>
                <w:sz w:val="22"/>
                <w:szCs w:val="22"/>
              </w:rPr>
              <w:t>514</w:t>
            </w:r>
          </w:p>
        </w:tc>
        <w:tc>
          <w:tcPr>
            <w:tcW w:w="820"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w:t>
            </w:r>
            <w:r w:rsidRPr="00DC319B">
              <w:rPr>
                <w:sz w:val="22"/>
                <w:szCs w:val="22"/>
                <w:lang w:val="en-US"/>
              </w:rPr>
              <w:t> </w:t>
            </w:r>
            <w:r w:rsidRPr="00DC319B">
              <w:rPr>
                <w:sz w:val="22"/>
                <w:szCs w:val="22"/>
              </w:rPr>
              <w:t>755</w:t>
            </w:r>
            <w:r w:rsidRPr="00DC319B">
              <w:rPr>
                <w:sz w:val="22"/>
                <w:szCs w:val="22"/>
                <w:lang w:val="en-US"/>
              </w:rPr>
              <w:t xml:space="preserve"> </w:t>
            </w:r>
            <w:r w:rsidRPr="00DC319B">
              <w:rPr>
                <w:sz w:val="22"/>
                <w:szCs w:val="22"/>
              </w:rPr>
              <w:t>200</w:t>
            </w:r>
          </w:p>
        </w:tc>
        <w:tc>
          <w:tcPr>
            <w:tcW w:w="820"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2</w:t>
            </w:r>
            <w:r w:rsidRPr="00DC319B">
              <w:rPr>
                <w:sz w:val="22"/>
                <w:szCs w:val="22"/>
                <w:lang w:val="en-US"/>
              </w:rPr>
              <w:t> </w:t>
            </w:r>
            <w:r w:rsidRPr="00DC319B">
              <w:rPr>
                <w:sz w:val="22"/>
                <w:szCs w:val="22"/>
              </w:rPr>
              <w:t>755</w:t>
            </w:r>
            <w:r w:rsidRPr="00DC319B">
              <w:rPr>
                <w:sz w:val="22"/>
                <w:szCs w:val="22"/>
                <w:lang w:val="en-US"/>
              </w:rPr>
              <w:t xml:space="preserve"> </w:t>
            </w:r>
            <w:r w:rsidRPr="00DC319B">
              <w:rPr>
                <w:sz w:val="22"/>
                <w:szCs w:val="22"/>
              </w:rPr>
              <w:t>200</w:t>
            </w:r>
          </w:p>
        </w:tc>
      </w:tr>
    </w:tbl>
    <w:p w:rsidR="001F5670" w:rsidRPr="00DC319B" w:rsidRDefault="001F5670" w:rsidP="001F5670">
      <w:pPr>
        <w:ind w:firstLine="709"/>
        <w:jc w:val="both"/>
        <w:rPr>
          <w:snapToGrid w:val="0"/>
          <w:sz w:val="26"/>
          <w:szCs w:val="26"/>
        </w:rPr>
      </w:pPr>
    </w:p>
    <w:p w:rsidR="006B3FD3" w:rsidRPr="00DC319B" w:rsidRDefault="006B3FD3" w:rsidP="001F5670">
      <w:pPr>
        <w:ind w:firstLine="709"/>
        <w:jc w:val="both"/>
        <w:rPr>
          <w:sz w:val="26"/>
          <w:szCs w:val="26"/>
        </w:rPr>
      </w:pPr>
      <w:r w:rsidRPr="00DC319B">
        <w:rPr>
          <w:snapToGrid w:val="0"/>
          <w:sz w:val="26"/>
          <w:szCs w:val="26"/>
        </w:rPr>
        <w:t>По предварительной оценке</w:t>
      </w:r>
      <w:r w:rsidRPr="00DC319B">
        <w:rPr>
          <w:sz w:val="26"/>
          <w:szCs w:val="26"/>
        </w:rPr>
        <w:t xml:space="preserve"> объем оборота </w:t>
      </w:r>
      <w:r w:rsidRPr="00DC319B">
        <w:rPr>
          <w:b/>
          <w:i/>
          <w:snapToGrid w:val="0"/>
          <w:sz w:val="26"/>
          <w:szCs w:val="26"/>
        </w:rPr>
        <w:t xml:space="preserve">розничной торговли </w:t>
      </w:r>
      <w:r w:rsidRPr="00DC319B">
        <w:rPr>
          <w:sz w:val="26"/>
          <w:szCs w:val="26"/>
        </w:rPr>
        <w:t>в 2018 году составит 41 530,7 млн рублей, что на 1 133,2 млн рублей (2,8%) выше аналогичного показателя по итогам предыдущего года (2017 год – 40 397,5 млн рублей.).</w:t>
      </w:r>
    </w:p>
    <w:p w:rsidR="006B3FD3" w:rsidRPr="00DC319B" w:rsidRDefault="006B3FD3" w:rsidP="00140F13">
      <w:pPr>
        <w:ind w:firstLine="709"/>
        <w:jc w:val="both"/>
        <w:rPr>
          <w:sz w:val="26"/>
          <w:szCs w:val="26"/>
        </w:rPr>
      </w:pPr>
      <w:r w:rsidRPr="00DC319B">
        <w:rPr>
          <w:snapToGrid w:val="0"/>
          <w:sz w:val="26"/>
          <w:szCs w:val="26"/>
        </w:rPr>
        <w:t>По предварительной оценке</w:t>
      </w:r>
      <w:r w:rsidRPr="00DC319B">
        <w:rPr>
          <w:sz w:val="26"/>
          <w:szCs w:val="26"/>
        </w:rPr>
        <w:t xml:space="preserve"> объем оборота </w:t>
      </w:r>
      <w:r w:rsidRPr="00DC319B">
        <w:rPr>
          <w:b/>
          <w:i/>
          <w:sz w:val="26"/>
          <w:szCs w:val="26"/>
        </w:rPr>
        <w:t>общественного питания</w:t>
      </w:r>
      <w:r w:rsidRPr="00DC319B">
        <w:rPr>
          <w:sz w:val="26"/>
          <w:szCs w:val="26"/>
        </w:rPr>
        <w:t xml:space="preserve"> в 2018 году составит 4 840,8 млн рублей, что на 234,3 млн. рублей (5,1%) выше аналогичного показателя 2017 года (4 606,5 млн рублей.).</w:t>
      </w:r>
    </w:p>
    <w:p w:rsidR="006B3FD3" w:rsidRPr="00DC319B" w:rsidRDefault="006B3FD3" w:rsidP="00140F13">
      <w:pPr>
        <w:tabs>
          <w:tab w:val="left" w:pos="900"/>
        </w:tabs>
        <w:ind w:firstLine="709"/>
        <w:jc w:val="both"/>
        <w:rPr>
          <w:sz w:val="26"/>
          <w:szCs w:val="26"/>
        </w:rPr>
      </w:pPr>
      <w:r w:rsidRPr="00DC319B">
        <w:rPr>
          <w:sz w:val="26"/>
          <w:szCs w:val="26"/>
        </w:rPr>
        <w:t xml:space="preserve">Ожидаемый в 2018 году объем </w:t>
      </w:r>
      <w:r w:rsidRPr="00DC319B">
        <w:rPr>
          <w:b/>
          <w:i/>
          <w:sz w:val="26"/>
          <w:szCs w:val="26"/>
        </w:rPr>
        <w:t>платных услуг</w:t>
      </w:r>
      <w:r w:rsidRPr="00DC319B">
        <w:rPr>
          <w:sz w:val="26"/>
          <w:szCs w:val="26"/>
        </w:rPr>
        <w:t xml:space="preserve"> населению составит 19 387,2 млн рублей или 103,0% к уровню 2017 года (18 822,6 млн рублей).</w:t>
      </w:r>
    </w:p>
    <w:p w:rsidR="006B3FD3" w:rsidRPr="00DC319B" w:rsidRDefault="006B3FD3" w:rsidP="006B3FD3">
      <w:pPr>
        <w:tabs>
          <w:tab w:val="left" w:pos="900"/>
        </w:tabs>
        <w:ind w:firstLine="540"/>
        <w:jc w:val="center"/>
        <w:rPr>
          <w:b/>
          <w:i/>
          <w:sz w:val="26"/>
          <w:szCs w:val="26"/>
        </w:rPr>
      </w:pPr>
    </w:p>
    <w:p w:rsidR="006B3FD3" w:rsidRPr="00DC319B" w:rsidRDefault="006B3FD3" w:rsidP="00140F13">
      <w:pPr>
        <w:tabs>
          <w:tab w:val="left" w:pos="900"/>
        </w:tabs>
        <w:spacing w:after="120"/>
        <w:ind w:firstLine="539"/>
        <w:jc w:val="center"/>
        <w:rPr>
          <w:b/>
          <w:i/>
          <w:sz w:val="26"/>
          <w:szCs w:val="26"/>
        </w:rPr>
      </w:pPr>
      <w:r w:rsidRPr="00DC319B">
        <w:rPr>
          <w:b/>
          <w:i/>
          <w:sz w:val="26"/>
          <w:szCs w:val="26"/>
        </w:rPr>
        <w:t>Анализ состояния торговой сети на потребительском рынке города</w:t>
      </w:r>
    </w:p>
    <w:p w:rsidR="006B3FD3" w:rsidRPr="00DC319B" w:rsidRDefault="006B3FD3" w:rsidP="006B3FD3">
      <w:pPr>
        <w:ind w:firstLine="709"/>
        <w:jc w:val="both"/>
        <w:rPr>
          <w:sz w:val="26"/>
          <w:szCs w:val="26"/>
        </w:rPr>
      </w:pPr>
      <w:r w:rsidRPr="00DC319B">
        <w:rPr>
          <w:sz w:val="26"/>
          <w:szCs w:val="26"/>
        </w:rPr>
        <w:t>На потребительском рынке по состоянию на 01.10.2018 года функционировало 752 предприятия торговли, с торговой площадью 141 842 м</w:t>
      </w:r>
      <w:r w:rsidRPr="00DC319B">
        <w:rPr>
          <w:sz w:val="26"/>
          <w:szCs w:val="26"/>
          <w:vertAlign w:val="superscript"/>
        </w:rPr>
        <w:t>2</w:t>
      </w:r>
      <w:r w:rsidRPr="00DC319B">
        <w:rPr>
          <w:sz w:val="26"/>
          <w:szCs w:val="26"/>
        </w:rPr>
        <w:t xml:space="preserve"> (на 01.10.2017 – 785 предприятий с общей площадью 141 647 м</w:t>
      </w:r>
      <w:r w:rsidRPr="00DC319B">
        <w:rPr>
          <w:sz w:val="26"/>
          <w:szCs w:val="26"/>
          <w:vertAlign w:val="superscript"/>
        </w:rPr>
        <w:t>2</w:t>
      </w:r>
      <w:r w:rsidRPr="00DC319B">
        <w:rPr>
          <w:sz w:val="26"/>
          <w:szCs w:val="26"/>
        </w:rPr>
        <w:t>).</w:t>
      </w:r>
    </w:p>
    <w:p w:rsidR="006B3FD3" w:rsidRPr="00DC319B" w:rsidRDefault="006B3FD3" w:rsidP="006B3FD3">
      <w:pPr>
        <w:ind w:firstLine="709"/>
        <w:jc w:val="both"/>
        <w:rPr>
          <w:sz w:val="26"/>
          <w:szCs w:val="26"/>
        </w:rPr>
      </w:pPr>
      <w:r w:rsidRPr="00DC319B">
        <w:rPr>
          <w:sz w:val="26"/>
          <w:szCs w:val="26"/>
        </w:rPr>
        <w:t>Снижение числа предприятий потребительского рынка, которое составило 4,2% связано с увеличением площадей торговых центров и комплексов современного формата, что способствует развитию на территории города потребительского рынка и услуг. Так, несмотря на снижение предприятий торговли, их общая площадь увеличилась на 195 м</w:t>
      </w:r>
      <w:r w:rsidRPr="00DC319B">
        <w:rPr>
          <w:sz w:val="26"/>
          <w:szCs w:val="26"/>
          <w:vertAlign w:val="superscript"/>
        </w:rPr>
        <w:t>2</w:t>
      </w:r>
      <w:r w:rsidRPr="00DC319B">
        <w:rPr>
          <w:sz w:val="26"/>
          <w:szCs w:val="26"/>
        </w:rPr>
        <w:t>.</w:t>
      </w:r>
    </w:p>
    <w:p w:rsidR="006B3FD3" w:rsidRPr="00DC319B" w:rsidRDefault="006B3FD3" w:rsidP="006B3FD3">
      <w:pPr>
        <w:ind w:firstLine="709"/>
        <w:jc w:val="both"/>
        <w:rPr>
          <w:sz w:val="26"/>
          <w:szCs w:val="26"/>
        </w:rPr>
      </w:pPr>
      <w:r w:rsidRPr="00DC319B">
        <w:rPr>
          <w:sz w:val="26"/>
          <w:szCs w:val="26"/>
        </w:rPr>
        <w:t xml:space="preserve"> </w:t>
      </w:r>
      <w:r w:rsidRPr="00DC319B">
        <w:rPr>
          <w:noProof/>
        </w:rPr>
        <w:drawing>
          <wp:anchor distT="0" distB="0" distL="114300" distR="114300" simplePos="0" relativeHeight="251712512" behindDoc="0" locked="0" layoutInCell="1" allowOverlap="1" wp14:anchorId="293000C1" wp14:editId="3199ABBB">
            <wp:simplePos x="0" y="0"/>
            <wp:positionH relativeFrom="column">
              <wp:posOffset>-89535</wp:posOffset>
            </wp:positionH>
            <wp:positionV relativeFrom="paragraph">
              <wp:posOffset>295275</wp:posOffset>
            </wp:positionV>
            <wp:extent cx="291465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DC319B">
        <w:rPr>
          <w:sz w:val="26"/>
          <w:szCs w:val="26"/>
        </w:rPr>
        <w:t>Структура торговой сети города выглядит следующим образом:</w:t>
      </w:r>
    </w:p>
    <w:p w:rsidR="006B3FD3" w:rsidRPr="00DC319B" w:rsidRDefault="00F64C0E" w:rsidP="006B3FD3">
      <w:pPr>
        <w:spacing w:line="360" w:lineRule="auto"/>
        <w:rPr>
          <w:sz w:val="26"/>
          <w:szCs w:val="26"/>
        </w:rPr>
      </w:pPr>
      <w:r w:rsidRPr="00DC319B">
        <w:rPr>
          <w:noProof/>
          <w:sz w:val="14"/>
          <w:szCs w:val="26"/>
        </w:rPr>
        <mc:AlternateContent>
          <mc:Choice Requires="wpg">
            <w:drawing>
              <wp:anchor distT="0" distB="0" distL="114300" distR="114300" simplePos="0" relativeHeight="251711488" behindDoc="0" locked="0" layoutInCell="1" allowOverlap="1" wp14:anchorId="218F9AD3" wp14:editId="1D3346C1">
                <wp:simplePos x="0" y="0"/>
                <wp:positionH relativeFrom="column">
                  <wp:posOffset>397019</wp:posOffset>
                </wp:positionH>
                <wp:positionV relativeFrom="paragraph">
                  <wp:posOffset>3460618</wp:posOffset>
                </wp:positionV>
                <wp:extent cx="5371779" cy="360205"/>
                <wp:effectExtent l="57150" t="0" r="0" b="1905"/>
                <wp:wrapNone/>
                <wp:docPr id="6" name="Группа 6"/>
                <wp:cNvGraphicFramePr/>
                <a:graphic xmlns:a="http://schemas.openxmlformats.org/drawingml/2006/main">
                  <a:graphicData uri="http://schemas.microsoft.com/office/word/2010/wordprocessingGroup">
                    <wpg:wgp>
                      <wpg:cNvGrpSpPr/>
                      <wpg:grpSpPr>
                        <a:xfrm>
                          <a:off x="0" y="0"/>
                          <a:ext cx="5371779" cy="360205"/>
                          <a:chOff x="0" y="28869"/>
                          <a:chExt cx="5371892" cy="286385"/>
                        </a:xfrm>
                      </wpg:grpSpPr>
                      <wps:wsp>
                        <wps:cNvPr id="7" name="Скругленный прямоугольник 7"/>
                        <wps:cNvSpPr/>
                        <wps:spPr>
                          <a:xfrm>
                            <a:off x="2161309" y="129871"/>
                            <a:ext cx="88265" cy="71755"/>
                          </a:xfrm>
                          <a:prstGeom prst="roundRect">
                            <a:avLst/>
                          </a:prstGeom>
                          <a:solidFill>
                            <a:schemeClr val="accent2"/>
                          </a:solidFill>
                          <a:ln w="12700">
                            <a:solidFill>
                              <a:schemeClr val="accent2">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0" y="127461"/>
                            <a:ext cx="88265" cy="71755"/>
                          </a:xfrm>
                          <a:prstGeom prst="roundRect">
                            <a:avLst/>
                          </a:prstGeom>
                          <a:solidFill>
                            <a:schemeClr val="accent1"/>
                          </a:solidFill>
                          <a:ln w="12700">
                            <a:solidFill>
                              <a:schemeClr val="tx2">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3114502" y="129871"/>
                            <a:ext cx="88265" cy="71755"/>
                          </a:xfrm>
                          <a:prstGeom prst="roundRect">
                            <a:avLst/>
                          </a:prstGeom>
                          <a:solidFill>
                            <a:schemeClr val="accent3"/>
                          </a:solidFill>
                          <a:ln w="12700">
                            <a:solidFill>
                              <a:schemeClr val="accent3">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Надпись 10"/>
                        <wps:cNvSpPr txBox="1"/>
                        <wps:spPr>
                          <a:xfrm>
                            <a:off x="94211" y="47558"/>
                            <a:ext cx="2074545" cy="24574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E1C0F" w:rsidRPr="00024820" w:rsidRDefault="00DE1C0F" w:rsidP="006B3FD3">
                              <w:pPr>
                                <w:spacing w:line="276" w:lineRule="auto"/>
                                <w:jc w:val="both"/>
                                <w:rPr>
                                  <w:sz w:val="22"/>
                                  <w:szCs w:val="20"/>
                                </w:rPr>
                              </w:pPr>
                              <w:r w:rsidRPr="00024820">
                                <w:rPr>
                                  <w:sz w:val="22"/>
                                  <w:szCs w:val="20"/>
                                </w:rPr>
                                <w:t>торговые центры и комплексы;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4077813" y="132258"/>
                            <a:ext cx="88265" cy="71755"/>
                          </a:xfrm>
                          <a:prstGeom prst="roundRect">
                            <a:avLst/>
                          </a:prstGeom>
                          <a:solidFill>
                            <a:schemeClr val="accent4"/>
                          </a:solidFill>
                          <a:ln w="12700">
                            <a:solidFill>
                              <a:schemeClr val="accent4">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4777973" y="132280"/>
                            <a:ext cx="88265" cy="71755"/>
                          </a:xfrm>
                          <a:prstGeom prst="roundRect">
                            <a:avLst/>
                          </a:prstGeom>
                          <a:solidFill>
                            <a:schemeClr val="accent5"/>
                          </a:solidFill>
                          <a:ln w="12700">
                            <a:solidFill>
                              <a:schemeClr val="accent5">
                                <a:lumMod val="60000"/>
                                <a:lumOff val="4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Надпись 16"/>
                        <wps:cNvSpPr txBox="1"/>
                        <wps:spPr>
                          <a:xfrm>
                            <a:off x="2254076" y="56814"/>
                            <a:ext cx="860425" cy="23812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E1C0F" w:rsidRPr="00024820" w:rsidRDefault="00DE1C0F" w:rsidP="006B3FD3">
                              <w:pPr>
                                <w:spacing w:line="276" w:lineRule="auto"/>
                                <w:jc w:val="both"/>
                                <w:rPr>
                                  <w:sz w:val="22"/>
                                  <w:szCs w:val="20"/>
                                </w:rPr>
                              </w:pPr>
                              <w:r w:rsidRPr="00024820">
                                <w:rPr>
                                  <w:sz w:val="22"/>
                                  <w:szCs w:val="20"/>
                                </w:rPr>
                                <w:t>магазины;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17"/>
                        <wps:cNvSpPr txBox="1"/>
                        <wps:spPr>
                          <a:xfrm>
                            <a:off x="3155792" y="44170"/>
                            <a:ext cx="922020" cy="25844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E1C0F" w:rsidRPr="00024820" w:rsidRDefault="00DE1C0F" w:rsidP="006B3FD3">
                              <w:pPr>
                                <w:spacing w:line="276" w:lineRule="auto"/>
                                <w:jc w:val="both"/>
                                <w:rPr>
                                  <w:sz w:val="22"/>
                                  <w:szCs w:val="20"/>
                                </w:rPr>
                              </w:pPr>
                              <w:r w:rsidRPr="00024820">
                                <w:rPr>
                                  <w:sz w:val="22"/>
                                  <w:szCs w:val="20"/>
                                </w:rPr>
                                <w:t>павильоны;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Надпись 18"/>
                        <wps:cNvSpPr txBox="1"/>
                        <wps:spPr>
                          <a:xfrm>
                            <a:off x="4117571" y="28869"/>
                            <a:ext cx="660400" cy="28638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E1C0F" w:rsidRPr="00024820" w:rsidRDefault="00DE1C0F" w:rsidP="006B3FD3">
                              <w:pPr>
                                <w:spacing w:line="276" w:lineRule="auto"/>
                                <w:jc w:val="both"/>
                                <w:rPr>
                                  <w:sz w:val="28"/>
                                </w:rPr>
                              </w:pPr>
                              <w:r w:rsidRPr="00024820">
                                <w:rPr>
                                  <w:sz w:val="22"/>
                                  <w:szCs w:val="20"/>
                                </w:rPr>
                                <w:t>киоски;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Надпись 19"/>
                        <wps:cNvSpPr txBox="1"/>
                        <wps:spPr>
                          <a:xfrm>
                            <a:off x="4818807" y="61883"/>
                            <a:ext cx="553085" cy="253365"/>
                          </a:xfrm>
                          <a:prstGeom prst="rect">
                            <a:avLst/>
                          </a:prstGeom>
                          <a:noFill/>
                          <a:ln w="6350">
                            <a:no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E1C0F" w:rsidRPr="00024820" w:rsidRDefault="00DE1C0F" w:rsidP="006B3FD3">
                              <w:pPr>
                                <w:spacing w:line="276" w:lineRule="auto"/>
                                <w:rPr>
                                  <w:sz w:val="28"/>
                                </w:rPr>
                              </w:pPr>
                              <w:r w:rsidRPr="00024820">
                                <w:rPr>
                                  <w:sz w:val="22"/>
                                  <w:szCs w:val="20"/>
                                </w:rPr>
                                <w:t>АЗС.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8F9AD3" id="Группа 6" o:spid="_x0000_s1034" style="position:absolute;margin-left:31.25pt;margin-top:272.5pt;width:422.95pt;height:28.35pt;z-index:251711488;mso-width-relative:margin;mso-height-relative:margin" coordorigin=",288" coordsize="53718,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">
                <v:roundrect id="Скругленный прямоугольник 7" o:spid="_x0000_s1035" style="position:absolute;left:21613;top:1298;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dQcQA&#10;AADaAAAADwAAAGRycy9kb3ducmV2LnhtbESPT2vCQBTE70K/w/IKvZS6qQctqauIxdKToPaft5fs&#10;Mwlm34bsa4zf3hUKHoeZ+Q0znfeuVh21ofJs4HmYgCLOva24MPC5Wz29gAqCbLH2TAbOFGA+uxtM&#10;MbX+xBvqtlKoCOGQooFSpEm1DnlJDsPQN8TRO/jWoUTZFtq2eIpwV+tRkoy1w4rjQokNLUvKj9s/&#10;Z+BRfvaZXqw263efj6T7zb7evjNjHu77xSsooV5u4f/2hzUwgeuVeAP0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HUHEAAAA2gAAAA8AAAAAAAAAAAAAAAAAmAIAAGRycy9k&#10;b3ducmV2LnhtbFBLBQYAAAAABAAEAPUAAACJAwAAAAA=&#10;" fillcolor="#c0504d [3205]" strokecolor="#d99594 [1941]" strokeweight="1pt"/>
                <v:roundrect id="Скругленный прямоугольник 8" o:spid="_x0000_s1036" style="position:absolute;top:1274;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Mk8IA&#10;AADaAAAADwAAAGRycy9kb3ducmV2LnhtbESPTWvDMAyG74P+B6PCbqvTHkLJ6pZSWjoYO6wfd81W&#10;k9BYDraXZv9+Ogx2FK/eR3pWm9F3aqCY2sAG5rMCFLENruXawOV8eFmCShnZYReYDPxQgs168rTC&#10;yoUHf9JwyrUSCKcKDTQ595XWyTbkMc1CTyzZLUSPWcZYaxfxIXDf6UVRlNpjy3KhwZ52Ddn76dsL&#10;5XrWR1su+/LjKw722t6374e9Mc/TcfsKKtOY/5f/2m/OgPwqKq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0yTwgAAANoAAAAPAAAAAAAAAAAAAAAAAJgCAABkcnMvZG93&#10;bnJldi54bWxQSwUGAAAAAAQABAD1AAAAhwMAAAAA&#10;" fillcolor="#4f81bd [3204]" strokecolor="#548dd4 [1951]" strokeweight="1pt"/>
                <v:roundrect id="Скругленный прямоугольник 9" o:spid="_x0000_s1037" style="position:absolute;left:31145;top:1298;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ePMAA&#10;AADaAAAADwAAAGRycy9kb3ducmV2LnhtbESPS4vCMBSF9wP+h3AFd2PqY0SrUXwgzG7wtXB3aa5t&#10;sLkpTdT67yeC4PJwHh9ntmhsKe5Ue+NYQa+bgCDOnDacKzgett9jED4gaywdk4IneVjMW18zTLV7&#10;8I7u+5CLOMI+RQVFCFUqpc8Ksui7riKO3sXVFkOUdS51jY84bkvZT5KRtGg4EgqsaF1Qdt3fbOSe&#10;hv1B1uDub2knJpw3z9UPGaU67WY5BRGoCZ/wu/2rFUzgdSXe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OePMAAAADaAAAADwAAAAAAAAAAAAAAAACYAgAAZHJzL2Rvd25y&#10;ZXYueG1sUEsFBgAAAAAEAAQA9QAAAIUDAAAAAA==&#10;" fillcolor="#9bbb59 [3206]" strokecolor="#c2d69b [1942]" strokeweight="1pt"/>
                <v:shape id="Надпись 10" o:spid="_x0000_s1038" type="#_x0000_t202" style="position:absolute;left:942;top:475;width:20745;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DE1C0F" w:rsidRPr="00024820" w:rsidRDefault="00DE1C0F" w:rsidP="006B3FD3">
                        <w:pPr>
                          <w:spacing w:line="276" w:lineRule="auto"/>
                          <w:jc w:val="both"/>
                          <w:rPr>
                            <w:sz w:val="22"/>
                            <w:szCs w:val="20"/>
                          </w:rPr>
                        </w:pPr>
                        <w:r w:rsidRPr="00024820">
                          <w:rPr>
                            <w:sz w:val="22"/>
                            <w:szCs w:val="20"/>
                          </w:rPr>
                          <w:t>торговые центры и комплексы;</w:t>
                        </w:r>
                      </w:p>
                    </w:txbxContent>
                  </v:textbox>
                </v:shape>
                <v:roundrect id="Скругленный прямоугольник 11" o:spid="_x0000_s1039" style="position:absolute;left:40778;top:1322;width:882;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GK8EA&#10;AADbAAAADwAAAGRycy9kb3ducmV2LnhtbERPTWvCQBC9F/wPywi91U16KJJmIyIItpfQWG2P0+yY&#10;BLOzIbsx8d+7gtDbPN7npKvJtOJCvWssK4gXEQji0uqGKwXf++3LEoTzyBpby6TgSg5W2ewpxUTb&#10;kb/oUvhKhBB2CSqove8SKV1Zk0G3sB1x4E62N+gD7CupexxDuGnlaxS9SYMNh4YaO9rUVJ6LwSgY&#10;fjc/MX/kuHV/OH6a3B8Pg1bqeT6t30F4mvy/+OHe6TA/hvsv4Q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ahivBAAAA2wAAAA8AAAAAAAAAAAAAAAAAmAIAAGRycy9kb3du&#10;cmV2LnhtbFBLBQYAAAAABAAEAPUAAACGAwAAAAA=&#10;" fillcolor="#8064a2 [3207]" strokecolor="#b2a1c7 [1943]" strokeweight="1pt"/>
                <v:roundrect id="Скругленный прямоугольник 14" o:spid="_x0000_s1040" style="position:absolute;left:47779;top:1322;width:883;height: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HwsQA&#10;AADbAAAADwAAAGRycy9kb3ducmV2LnhtbERP22oCMRB9F/yHMELfNGsrraxGKYV6A1u1RfBt3Iyb&#10;pZvJsom6/XsjFPo2h3Od8bSxpbhQ7QvHCvq9BARx5nTBuYLvr/fuEIQPyBpLx6TglzxMJ+3WGFPt&#10;rrylyy7kIoawT1GBCaFKpfSZIYu+5yriyJ1cbTFEWOdS13iN4baUj0nyLC0WHBsMVvRmKPvZna2C&#10;5bE5zF6e7Oxjvjzv158rsxnmRqmHTvM6AhGoCf/iP/dCx/kDuP8SD5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x8LEAAAA2wAAAA8AAAAAAAAAAAAAAAAAmAIAAGRycy9k&#10;b3ducmV2LnhtbFBLBQYAAAAABAAEAPUAAACJAwAAAAA=&#10;" fillcolor="#4bacc6 [3208]" strokecolor="#92cddc [1944]" strokeweight="1pt"/>
                <v:shape id="Надпись 16" o:spid="_x0000_s1041" type="#_x0000_t202" style="position:absolute;left:22540;top:568;width:860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VWsIA&#10;AADbAAAADwAAAGRycy9kb3ducmV2LnhtbERPTWsCMRC9C/0PYQq9SM0qxZbVKCIIe9iLVoTehs24&#10;WdxM1iSu23/fCEJv83ifs1wPthU9+dA4VjCdZCCIK6cbrhUcv3fvXyBCRNbYOiYFvxRgvXoZLTHX&#10;7s576g+xFimEQ44KTIxdLmWoDFkME9cRJ+7svMWYoK+l9nhP4baVsyybS4sNpwaDHW0NVZfDzSro&#10;T8WH3vcm+vG2LLLiUl4/f0ql3l6HzQJEpCH+i5/uQqf5c3j8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VawgAAANsAAAAPAAAAAAAAAAAAAAAAAJgCAABkcnMvZG93&#10;bnJldi54bWxQSwUGAAAAAAQABAD1AAAAhwMAAAAA&#10;" filled="f" stroked="f" strokeweight=".5pt">
                  <v:textbox>
                    <w:txbxContent>
                      <w:p w:rsidR="00DE1C0F" w:rsidRPr="00024820" w:rsidRDefault="00DE1C0F" w:rsidP="006B3FD3">
                        <w:pPr>
                          <w:spacing w:line="276" w:lineRule="auto"/>
                          <w:jc w:val="both"/>
                          <w:rPr>
                            <w:sz w:val="22"/>
                            <w:szCs w:val="20"/>
                          </w:rPr>
                        </w:pPr>
                        <w:r w:rsidRPr="00024820">
                          <w:rPr>
                            <w:sz w:val="22"/>
                            <w:szCs w:val="20"/>
                          </w:rPr>
                          <w:t>магазины;</w:t>
                        </w:r>
                      </w:p>
                    </w:txbxContent>
                  </v:textbox>
                </v:shape>
                <v:shape id="Надпись 17" o:spid="_x0000_s1042" type="#_x0000_t202" style="position:absolute;left:31557;top:441;width:9221;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DE1C0F" w:rsidRPr="00024820" w:rsidRDefault="00DE1C0F" w:rsidP="006B3FD3">
                        <w:pPr>
                          <w:spacing w:line="276" w:lineRule="auto"/>
                          <w:jc w:val="both"/>
                          <w:rPr>
                            <w:sz w:val="22"/>
                            <w:szCs w:val="20"/>
                          </w:rPr>
                        </w:pPr>
                        <w:r w:rsidRPr="00024820">
                          <w:rPr>
                            <w:sz w:val="22"/>
                            <w:szCs w:val="20"/>
                          </w:rPr>
                          <w:t>павильоны;</w:t>
                        </w:r>
                      </w:p>
                    </w:txbxContent>
                  </v:textbox>
                </v:shape>
                <v:shape id="Надпись 18" o:spid="_x0000_s1043" type="#_x0000_t202" style="position:absolute;left:41175;top:288;width:6604;height: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ks8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7D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ySzxQAAANsAAAAPAAAAAAAAAAAAAAAAAJgCAABkcnMv&#10;ZG93bnJldi54bWxQSwUGAAAAAAQABAD1AAAAigMAAAAA&#10;" filled="f" stroked="f" strokeweight=".5pt">
                  <v:textbox>
                    <w:txbxContent>
                      <w:p w:rsidR="00DE1C0F" w:rsidRPr="00024820" w:rsidRDefault="00DE1C0F" w:rsidP="006B3FD3">
                        <w:pPr>
                          <w:spacing w:line="276" w:lineRule="auto"/>
                          <w:jc w:val="both"/>
                          <w:rPr>
                            <w:sz w:val="28"/>
                          </w:rPr>
                        </w:pPr>
                        <w:r w:rsidRPr="00024820">
                          <w:rPr>
                            <w:sz w:val="22"/>
                            <w:szCs w:val="20"/>
                          </w:rPr>
                          <w:t>киоски;</w:t>
                        </w:r>
                      </w:p>
                    </w:txbxContent>
                  </v:textbox>
                </v:shape>
                <v:shape id="Надпись 19" o:spid="_x0000_s1044" type="#_x0000_t202" style="position:absolute;left:48188;top:618;width:5530;height:2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DE1C0F" w:rsidRPr="00024820" w:rsidRDefault="00DE1C0F" w:rsidP="006B3FD3">
                        <w:pPr>
                          <w:spacing w:line="276" w:lineRule="auto"/>
                          <w:rPr>
                            <w:sz w:val="28"/>
                          </w:rPr>
                        </w:pPr>
                        <w:r w:rsidRPr="00024820">
                          <w:rPr>
                            <w:sz w:val="22"/>
                            <w:szCs w:val="20"/>
                          </w:rPr>
                          <w:t>АЗС.</w:t>
                        </w:r>
                      </w:p>
                    </w:txbxContent>
                  </v:textbox>
                </v:shape>
              </v:group>
            </w:pict>
          </mc:Fallback>
        </mc:AlternateContent>
      </w:r>
      <w:r w:rsidR="006B3FD3" w:rsidRPr="00DC319B">
        <w:rPr>
          <w:noProof/>
        </w:rPr>
        <w:drawing>
          <wp:anchor distT="0" distB="0" distL="114300" distR="114300" simplePos="0" relativeHeight="251713536" behindDoc="0" locked="0" layoutInCell="1" allowOverlap="1" wp14:anchorId="1FF6E064" wp14:editId="5D0B187E">
            <wp:simplePos x="0" y="0"/>
            <wp:positionH relativeFrom="column">
              <wp:posOffset>3139440</wp:posOffset>
            </wp:positionH>
            <wp:positionV relativeFrom="paragraph">
              <wp:posOffset>57785</wp:posOffset>
            </wp:positionV>
            <wp:extent cx="2790825" cy="3381375"/>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B3FD3" w:rsidRPr="00DC319B">
        <w:rPr>
          <w:noProof/>
        </w:rPr>
        <w:t xml:space="preserve"> </w:t>
      </w:r>
    </w:p>
    <w:p w:rsidR="006B3FD3" w:rsidRPr="00DC319B" w:rsidRDefault="006B3FD3" w:rsidP="00145ECA">
      <w:pPr>
        <w:shd w:val="clear" w:color="auto" w:fill="FFFFFF"/>
        <w:ind w:firstLine="709"/>
        <w:jc w:val="both"/>
        <w:rPr>
          <w:sz w:val="26"/>
          <w:szCs w:val="26"/>
        </w:rPr>
      </w:pPr>
      <w:r w:rsidRPr="00DC319B">
        <w:rPr>
          <w:sz w:val="26"/>
          <w:szCs w:val="26"/>
        </w:rPr>
        <w:lastRenderedPageBreak/>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w:t>
      </w:r>
      <w:proofErr w:type="spellStart"/>
      <w:r w:rsidRPr="00DC319B">
        <w:rPr>
          <w:sz w:val="26"/>
          <w:szCs w:val="26"/>
        </w:rPr>
        <w:t>Жар.Птица</w:t>
      </w:r>
      <w:proofErr w:type="spellEnd"/>
      <w:r w:rsidRPr="00DC319B">
        <w:rPr>
          <w:sz w:val="26"/>
          <w:szCs w:val="26"/>
        </w:rPr>
        <w:t>», «Океан», «Медведь», «Материк», «</w:t>
      </w:r>
      <w:proofErr w:type="spellStart"/>
      <w:r w:rsidRPr="00DC319B">
        <w:rPr>
          <w:sz w:val="26"/>
          <w:szCs w:val="26"/>
        </w:rPr>
        <w:t>Югас</w:t>
      </w:r>
      <w:proofErr w:type="spellEnd"/>
      <w:r w:rsidRPr="00DC319B">
        <w:rPr>
          <w:sz w:val="26"/>
          <w:szCs w:val="26"/>
        </w:rPr>
        <w:t>», «Солнечный», «777», «Мир». Торговые сети «Подсолнух» и «</w:t>
      </w:r>
      <w:proofErr w:type="spellStart"/>
      <w:r w:rsidRPr="00DC319B">
        <w:rPr>
          <w:sz w:val="26"/>
          <w:szCs w:val="26"/>
        </w:rPr>
        <w:t>Жар.Птица</w:t>
      </w:r>
      <w:proofErr w:type="spellEnd"/>
      <w:r w:rsidRPr="00DC319B">
        <w:rPr>
          <w:sz w:val="26"/>
          <w:szCs w:val="26"/>
        </w:rPr>
        <w:t>» предлагают жителям города товары, выпускаемые под собственными товарными марками.</w:t>
      </w:r>
    </w:p>
    <w:p w:rsidR="006B3FD3" w:rsidRPr="00DC319B" w:rsidRDefault="006B3FD3" w:rsidP="00145ECA">
      <w:pPr>
        <w:ind w:firstLine="709"/>
        <w:jc w:val="both"/>
        <w:rPr>
          <w:sz w:val="26"/>
          <w:szCs w:val="26"/>
        </w:rPr>
      </w:pPr>
      <w:r w:rsidRPr="00DC319B">
        <w:rPr>
          <w:sz w:val="26"/>
          <w:szCs w:val="26"/>
        </w:rPr>
        <w:t>На территории работают крупные федеральные торговые сети – «</w:t>
      </w:r>
      <w:proofErr w:type="spellStart"/>
      <w:r w:rsidRPr="00DC319B">
        <w:rPr>
          <w:sz w:val="26"/>
          <w:szCs w:val="26"/>
        </w:rPr>
        <w:t>Л’Этуаль</w:t>
      </w:r>
      <w:proofErr w:type="spellEnd"/>
      <w:r w:rsidRPr="00DC319B">
        <w:rPr>
          <w:sz w:val="26"/>
          <w:szCs w:val="26"/>
        </w:rPr>
        <w:t>», «Эльдорадо», «</w:t>
      </w:r>
      <w:r w:rsidRPr="00DC319B">
        <w:rPr>
          <w:sz w:val="26"/>
          <w:szCs w:val="26"/>
          <w:lang w:val="en-US"/>
        </w:rPr>
        <w:t>DNS</w:t>
      </w:r>
      <w:r w:rsidRPr="00DC319B">
        <w:rPr>
          <w:sz w:val="26"/>
          <w:szCs w:val="26"/>
        </w:rPr>
        <w:t>», «585», «</w:t>
      </w:r>
      <w:r w:rsidRPr="00DC319B">
        <w:rPr>
          <w:sz w:val="26"/>
          <w:szCs w:val="26"/>
          <w:lang w:val="en-US"/>
        </w:rPr>
        <w:t>Sunlight</w:t>
      </w:r>
      <w:r w:rsidRPr="00DC319B">
        <w:rPr>
          <w:sz w:val="26"/>
          <w:szCs w:val="26"/>
        </w:rPr>
        <w:t>», «Спортмастер», «</w:t>
      </w:r>
      <w:proofErr w:type="spellStart"/>
      <w:r w:rsidRPr="00DC319B">
        <w:rPr>
          <w:sz w:val="26"/>
          <w:szCs w:val="26"/>
        </w:rPr>
        <w:t>Kari</w:t>
      </w:r>
      <w:proofErr w:type="spellEnd"/>
      <w:r w:rsidRPr="00DC319B">
        <w:rPr>
          <w:sz w:val="26"/>
          <w:szCs w:val="26"/>
        </w:rPr>
        <w:t>», «Евросеть», «Связной» и др., офисы продаж операторов сотовой связи – «МТС», «Билайн», «Мегафон», «Теле 2».</w:t>
      </w:r>
    </w:p>
    <w:p w:rsidR="006B3FD3" w:rsidRPr="00DC319B" w:rsidRDefault="006B3FD3" w:rsidP="00145ECA">
      <w:pPr>
        <w:ind w:firstLine="709"/>
        <w:jc w:val="both"/>
        <w:rPr>
          <w:sz w:val="26"/>
          <w:szCs w:val="26"/>
        </w:rPr>
      </w:pPr>
      <w:r w:rsidRPr="00DC319B">
        <w:rPr>
          <w:sz w:val="26"/>
          <w:szCs w:val="26"/>
        </w:rPr>
        <w:t>Также, для жителей города представлена продукция таких торговых марок, как «</w:t>
      </w:r>
      <w:r w:rsidRPr="00DC319B">
        <w:rPr>
          <w:sz w:val="26"/>
          <w:szCs w:val="26"/>
          <w:lang w:val="en-US"/>
        </w:rPr>
        <w:t>Yves</w:t>
      </w:r>
      <w:r w:rsidRPr="00DC319B">
        <w:rPr>
          <w:sz w:val="26"/>
          <w:szCs w:val="26"/>
        </w:rPr>
        <w:t xml:space="preserve"> </w:t>
      </w:r>
      <w:proofErr w:type="spellStart"/>
      <w:r w:rsidRPr="00DC319B">
        <w:rPr>
          <w:sz w:val="26"/>
          <w:szCs w:val="26"/>
          <w:lang w:val="en-US"/>
        </w:rPr>
        <w:t>Rocher</w:t>
      </w:r>
      <w:proofErr w:type="spellEnd"/>
      <w:r w:rsidRPr="00DC319B">
        <w:rPr>
          <w:sz w:val="26"/>
          <w:szCs w:val="26"/>
        </w:rPr>
        <w:t>», «</w:t>
      </w:r>
      <w:proofErr w:type="spellStart"/>
      <w:r w:rsidRPr="00DC319B">
        <w:rPr>
          <w:sz w:val="26"/>
          <w:szCs w:val="26"/>
        </w:rPr>
        <w:t>Рив</w:t>
      </w:r>
      <w:proofErr w:type="spellEnd"/>
      <w:r w:rsidRPr="00DC319B">
        <w:rPr>
          <w:sz w:val="26"/>
          <w:szCs w:val="26"/>
        </w:rPr>
        <w:t xml:space="preserve"> Гош», «</w:t>
      </w:r>
      <w:r w:rsidRPr="00DC319B">
        <w:rPr>
          <w:sz w:val="26"/>
          <w:szCs w:val="26"/>
          <w:lang w:val="en-US"/>
        </w:rPr>
        <w:t>Savage</w:t>
      </w:r>
      <w:r w:rsidRPr="00DC319B">
        <w:rPr>
          <w:sz w:val="26"/>
          <w:szCs w:val="26"/>
        </w:rPr>
        <w:t>», «</w:t>
      </w:r>
      <w:proofErr w:type="spellStart"/>
      <w:r w:rsidRPr="00DC319B">
        <w:rPr>
          <w:sz w:val="26"/>
          <w:szCs w:val="26"/>
          <w:lang w:val="en-US"/>
        </w:rPr>
        <w:t>Sasch</w:t>
      </w:r>
      <w:proofErr w:type="spellEnd"/>
      <w:r w:rsidRPr="00DC319B">
        <w:rPr>
          <w:sz w:val="26"/>
          <w:szCs w:val="26"/>
        </w:rPr>
        <w:t>», «</w:t>
      </w:r>
      <w:proofErr w:type="spellStart"/>
      <w:r w:rsidRPr="00DC319B">
        <w:rPr>
          <w:sz w:val="26"/>
          <w:szCs w:val="26"/>
        </w:rPr>
        <w:t>Милавица</w:t>
      </w:r>
      <w:proofErr w:type="spellEnd"/>
      <w:r w:rsidRPr="00DC319B">
        <w:rPr>
          <w:sz w:val="26"/>
          <w:szCs w:val="26"/>
        </w:rPr>
        <w:t>» «</w:t>
      </w:r>
      <w:proofErr w:type="spellStart"/>
      <w:r w:rsidRPr="00DC319B">
        <w:rPr>
          <w:sz w:val="26"/>
          <w:szCs w:val="26"/>
          <w:lang w:val="en-US"/>
        </w:rPr>
        <w:t>Incanto</w:t>
      </w:r>
      <w:proofErr w:type="spellEnd"/>
      <w:r w:rsidRPr="00DC319B">
        <w:rPr>
          <w:sz w:val="26"/>
          <w:szCs w:val="26"/>
        </w:rPr>
        <w:t>», «</w:t>
      </w:r>
      <w:r w:rsidRPr="00DC319B">
        <w:rPr>
          <w:sz w:val="26"/>
          <w:szCs w:val="26"/>
          <w:lang w:val="en-US"/>
        </w:rPr>
        <w:t>Gloria</w:t>
      </w:r>
      <w:r w:rsidRPr="00DC319B">
        <w:rPr>
          <w:sz w:val="26"/>
          <w:szCs w:val="26"/>
        </w:rPr>
        <w:t xml:space="preserve"> </w:t>
      </w:r>
      <w:r w:rsidRPr="00DC319B">
        <w:rPr>
          <w:sz w:val="26"/>
          <w:szCs w:val="26"/>
          <w:lang w:val="en-US"/>
        </w:rPr>
        <w:t>jeans</w:t>
      </w:r>
      <w:r w:rsidRPr="00DC319B">
        <w:rPr>
          <w:sz w:val="26"/>
          <w:szCs w:val="26"/>
        </w:rPr>
        <w:t>», «</w:t>
      </w:r>
      <w:proofErr w:type="spellStart"/>
      <w:r w:rsidRPr="00DC319B">
        <w:rPr>
          <w:sz w:val="26"/>
          <w:szCs w:val="26"/>
          <w:lang w:val="en-US"/>
        </w:rPr>
        <w:t>Oggi</w:t>
      </w:r>
      <w:proofErr w:type="spellEnd"/>
      <w:r w:rsidRPr="00DC319B">
        <w:rPr>
          <w:sz w:val="26"/>
          <w:szCs w:val="26"/>
        </w:rPr>
        <w:t>», «</w:t>
      </w:r>
      <w:r w:rsidRPr="00DC319B">
        <w:rPr>
          <w:sz w:val="26"/>
          <w:szCs w:val="26"/>
          <w:lang w:val="en-US"/>
        </w:rPr>
        <w:t>O</w:t>
      </w:r>
      <w:r w:rsidRPr="00DC319B">
        <w:rPr>
          <w:sz w:val="26"/>
          <w:szCs w:val="26"/>
        </w:rPr>
        <w:t>’</w:t>
      </w:r>
      <w:proofErr w:type="spellStart"/>
      <w:r w:rsidRPr="00DC319B">
        <w:rPr>
          <w:sz w:val="26"/>
          <w:szCs w:val="26"/>
          <w:lang w:val="en-US"/>
        </w:rPr>
        <w:t>stin</w:t>
      </w:r>
      <w:proofErr w:type="spellEnd"/>
      <w:r w:rsidRPr="00DC319B">
        <w:rPr>
          <w:sz w:val="26"/>
          <w:szCs w:val="26"/>
        </w:rPr>
        <w:t>», «</w:t>
      </w:r>
      <w:proofErr w:type="spellStart"/>
      <w:r w:rsidRPr="00DC319B">
        <w:rPr>
          <w:sz w:val="26"/>
          <w:szCs w:val="26"/>
          <w:lang w:val="en-US"/>
        </w:rPr>
        <w:t>Baldinini</w:t>
      </w:r>
      <w:proofErr w:type="spellEnd"/>
      <w:r w:rsidRPr="00DC319B">
        <w:rPr>
          <w:sz w:val="26"/>
          <w:szCs w:val="26"/>
        </w:rPr>
        <w:t>», «</w:t>
      </w:r>
      <w:proofErr w:type="spellStart"/>
      <w:r w:rsidRPr="00DC319B">
        <w:rPr>
          <w:sz w:val="26"/>
          <w:szCs w:val="26"/>
        </w:rPr>
        <w:t>Вестфалика</w:t>
      </w:r>
      <w:proofErr w:type="spellEnd"/>
      <w:r w:rsidRPr="00DC319B">
        <w:rPr>
          <w:sz w:val="26"/>
          <w:szCs w:val="26"/>
        </w:rPr>
        <w:t>», «</w:t>
      </w:r>
      <w:r w:rsidRPr="00DC319B">
        <w:rPr>
          <w:sz w:val="26"/>
          <w:szCs w:val="26"/>
          <w:lang w:val="en-US"/>
        </w:rPr>
        <w:t>Tamaris</w:t>
      </w:r>
      <w:r w:rsidRPr="00DC319B">
        <w:rPr>
          <w:sz w:val="26"/>
          <w:szCs w:val="26"/>
        </w:rPr>
        <w:t>», «</w:t>
      </w:r>
      <w:proofErr w:type="spellStart"/>
      <w:r w:rsidRPr="00DC319B">
        <w:rPr>
          <w:sz w:val="26"/>
          <w:szCs w:val="26"/>
        </w:rPr>
        <w:t>Reebok</w:t>
      </w:r>
      <w:proofErr w:type="spellEnd"/>
      <w:r w:rsidRPr="00DC319B">
        <w:rPr>
          <w:sz w:val="26"/>
          <w:szCs w:val="26"/>
        </w:rPr>
        <w:t>», «</w:t>
      </w:r>
      <w:proofErr w:type="spellStart"/>
      <w:r w:rsidRPr="00DC319B">
        <w:rPr>
          <w:sz w:val="26"/>
          <w:szCs w:val="26"/>
        </w:rPr>
        <w:t>Adidas</w:t>
      </w:r>
      <w:proofErr w:type="spellEnd"/>
      <w:r w:rsidRPr="00DC319B">
        <w:rPr>
          <w:sz w:val="26"/>
          <w:szCs w:val="26"/>
        </w:rPr>
        <w:t>» и др.</w:t>
      </w:r>
    </w:p>
    <w:p w:rsidR="006B3FD3" w:rsidRPr="00DC319B" w:rsidRDefault="006B3FD3" w:rsidP="006B3FD3">
      <w:pPr>
        <w:tabs>
          <w:tab w:val="left" w:pos="1134"/>
        </w:tabs>
        <w:ind w:firstLine="708"/>
        <w:jc w:val="both"/>
        <w:rPr>
          <w:sz w:val="26"/>
          <w:szCs w:val="26"/>
        </w:rPr>
      </w:pPr>
    </w:p>
    <w:p w:rsidR="006B3FD3" w:rsidRPr="00DC319B" w:rsidRDefault="006B3FD3" w:rsidP="006B3FD3">
      <w:pPr>
        <w:tabs>
          <w:tab w:val="left" w:pos="900"/>
        </w:tabs>
        <w:ind w:firstLine="540"/>
        <w:jc w:val="center"/>
        <w:rPr>
          <w:b/>
          <w:i/>
          <w:sz w:val="26"/>
          <w:szCs w:val="26"/>
        </w:rPr>
      </w:pPr>
      <w:r w:rsidRPr="00DC319B">
        <w:rPr>
          <w:b/>
          <w:i/>
          <w:sz w:val="26"/>
          <w:szCs w:val="26"/>
        </w:rPr>
        <w:t>Анализ состояния сети общественного питания на потребительском рынке Норильска</w:t>
      </w:r>
    </w:p>
    <w:p w:rsidR="006B3FD3" w:rsidRPr="00DC319B" w:rsidRDefault="006B3FD3" w:rsidP="006B3FD3">
      <w:pPr>
        <w:tabs>
          <w:tab w:val="left" w:pos="900"/>
        </w:tabs>
        <w:ind w:firstLine="540"/>
        <w:jc w:val="center"/>
        <w:rPr>
          <w:b/>
          <w:i/>
          <w:sz w:val="12"/>
          <w:szCs w:val="12"/>
        </w:rPr>
      </w:pPr>
    </w:p>
    <w:p w:rsidR="006B3FD3" w:rsidRPr="00DC319B" w:rsidRDefault="006B3FD3" w:rsidP="006B3FD3">
      <w:pPr>
        <w:ind w:firstLine="708"/>
        <w:jc w:val="both"/>
        <w:rPr>
          <w:sz w:val="26"/>
          <w:szCs w:val="26"/>
        </w:rPr>
      </w:pPr>
      <w:r w:rsidRPr="00DC319B">
        <w:rPr>
          <w:sz w:val="26"/>
          <w:szCs w:val="26"/>
        </w:rPr>
        <w:t>Сеть общественного питания на 01.10.2018 года представлена 272 предприятиями общественного питания на 18 409 посадочных мест (на 01.10.2017 года – 258 предприятий на 18 077 посадочных мест), из которых:</w:t>
      </w:r>
    </w:p>
    <w:p w:rsidR="006B3FD3" w:rsidRPr="00DC319B" w:rsidRDefault="006B3FD3" w:rsidP="008E3305">
      <w:pPr>
        <w:pStyle w:val="afff2"/>
        <w:numPr>
          <w:ilvl w:val="0"/>
          <w:numId w:val="22"/>
        </w:numPr>
        <w:tabs>
          <w:tab w:val="left" w:pos="993"/>
        </w:tabs>
        <w:ind w:left="0" w:firstLine="709"/>
        <w:jc w:val="both"/>
        <w:rPr>
          <w:sz w:val="26"/>
          <w:szCs w:val="26"/>
        </w:rPr>
      </w:pPr>
      <w:r w:rsidRPr="00DC319B">
        <w:rPr>
          <w:sz w:val="26"/>
          <w:szCs w:val="26"/>
        </w:rPr>
        <w:t>166 объектов общедоступной сети на 7 074 посадочных места;</w:t>
      </w:r>
    </w:p>
    <w:p w:rsidR="006B3FD3" w:rsidRPr="00DC319B" w:rsidRDefault="006B3FD3" w:rsidP="008E3305">
      <w:pPr>
        <w:pStyle w:val="afff2"/>
        <w:numPr>
          <w:ilvl w:val="0"/>
          <w:numId w:val="22"/>
        </w:numPr>
        <w:tabs>
          <w:tab w:val="left" w:pos="993"/>
        </w:tabs>
        <w:ind w:left="0" w:firstLine="709"/>
        <w:jc w:val="both"/>
        <w:rPr>
          <w:sz w:val="26"/>
          <w:szCs w:val="26"/>
        </w:rPr>
      </w:pPr>
      <w:r w:rsidRPr="00DC319B">
        <w:rPr>
          <w:sz w:val="26"/>
          <w:szCs w:val="26"/>
        </w:rPr>
        <w:t>56 объектов в образовательных учреждениях на 7 735 посадочных мест;</w:t>
      </w:r>
    </w:p>
    <w:p w:rsidR="006B3FD3" w:rsidRPr="00DC319B" w:rsidRDefault="006B3FD3" w:rsidP="008E3305">
      <w:pPr>
        <w:pStyle w:val="afff2"/>
        <w:numPr>
          <w:ilvl w:val="0"/>
          <w:numId w:val="22"/>
        </w:numPr>
        <w:tabs>
          <w:tab w:val="left" w:pos="993"/>
        </w:tabs>
        <w:ind w:left="0" w:firstLine="709"/>
        <w:jc w:val="both"/>
        <w:rPr>
          <w:sz w:val="26"/>
          <w:szCs w:val="26"/>
        </w:rPr>
      </w:pPr>
      <w:r w:rsidRPr="00DC319B">
        <w:rPr>
          <w:sz w:val="26"/>
          <w:szCs w:val="26"/>
        </w:rPr>
        <w:t>50 объектов общественного питания организаций и промышленных предприятий на 3 600 посадочных мест.</w:t>
      </w:r>
    </w:p>
    <w:p w:rsidR="006B3FD3" w:rsidRPr="00DC319B" w:rsidRDefault="006B3FD3" w:rsidP="006B3FD3">
      <w:pPr>
        <w:spacing w:before="240" w:after="240"/>
        <w:ind w:firstLine="708"/>
        <w:jc w:val="both"/>
        <w:rPr>
          <w:sz w:val="26"/>
          <w:szCs w:val="26"/>
        </w:rPr>
      </w:pPr>
      <w:r w:rsidRPr="00DC319B">
        <w:rPr>
          <w:sz w:val="26"/>
          <w:szCs w:val="26"/>
        </w:rPr>
        <w:t xml:space="preserve">В течение отчетного периода в общедоступной сети </w:t>
      </w:r>
      <w:r w:rsidRPr="00DC319B">
        <w:rPr>
          <w:b/>
          <w:sz w:val="26"/>
          <w:szCs w:val="26"/>
        </w:rPr>
        <w:t xml:space="preserve">открыто </w:t>
      </w:r>
      <w:r w:rsidRPr="00DC319B">
        <w:rPr>
          <w:sz w:val="26"/>
          <w:szCs w:val="26"/>
        </w:rPr>
        <w:t>13 предприятий общественного питания на 269 посадочных места:</w:t>
      </w:r>
    </w:p>
    <w:p w:rsidR="006B3FD3" w:rsidRPr="00DC319B" w:rsidRDefault="006B3FD3" w:rsidP="006B3FD3">
      <w:pPr>
        <w:spacing w:before="240"/>
        <w:jc w:val="right"/>
        <w:rPr>
          <w:sz w:val="26"/>
          <w:szCs w:val="26"/>
        </w:rPr>
      </w:pPr>
      <w:r w:rsidRPr="00DC319B">
        <w:rPr>
          <w:sz w:val="26"/>
          <w:szCs w:val="26"/>
        </w:rPr>
        <w:t>Таблица</w:t>
      </w:r>
      <w:r w:rsidR="00282818" w:rsidRPr="00DC319B">
        <w:rPr>
          <w:sz w:val="26"/>
          <w:szCs w:val="26"/>
        </w:rPr>
        <w:t xml:space="preserve"> 68</w:t>
      </w:r>
    </w:p>
    <w:p w:rsidR="006B3FD3" w:rsidRPr="00DC319B" w:rsidRDefault="006B3FD3" w:rsidP="006B3FD3">
      <w:pPr>
        <w:spacing w:after="120"/>
        <w:jc w:val="center"/>
        <w:rPr>
          <w:b/>
          <w:sz w:val="26"/>
          <w:szCs w:val="26"/>
        </w:rPr>
      </w:pPr>
      <w:r w:rsidRPr="00DC319B">
        <w:rPr>
          <w:b/>
          <w:sz w:val="26"/>
          <w:szCs w:val="26"/>
        </w:rPr>
        <w:t>Перечень открытых предприятий общественного питания</w:t>
      </w:r>
    </w:p>
    <w:tbl>
      <w:tblPr>
        <w:tblStyle w:val="af8"/>
        <w:tblW w:w="5000" w:type="pct"/>
        <w:shd w:val="clear" w:color="auto" w:fill="FFFFFF" w:themeFill="background1"/>
        <w:tblLook w:val="04A0" w:firstRow="1" w:lastRow="0" w:firstColumn="1" w:lastColumn="0" w:noHBand="0" w:noVBand="1"/>
      </w:tblPr>
      <w:tblGrid>
        <w:gridCol w:w="531"/>
        <w:gridCol w:w="2725"/>
        <w:gridCol w:w="3968"/>
        <w:gridCol w:w="2122"/>
      </w:tblGrid>
      <w:tr w:rsidR="006B3FD3" w:rsidRPr="00DC319B" w:rsidTr="00724BB8">
        <w:trPr>
          <w:trHeight w:val="20"/>
          <w:tblHeader/>
        </w:trPr>
        <w:tc>
          <w:tcPr>
            <w:tcW w:w="284" w:type="pct"/>
            <w:shd w:val="clear" w:color="auto" w:fill="FFFFFF" w:themeFill="background1"/>
            <w:vAlign w:val="center"/>
          </w:tcPr>
          <w:p w:rsidR="006B3FD3" w:rsidRPr="00DC319B" w:rsidRDefault="006B3FD3" w:rsidP="00724BB8">
            <w:pPr>
              <w:jc w:val="center"/>
              <w:rPr>
                <w:b/>
                <w:sz w:val="22"/>
                <w:szCs w:val="22"/>
              </w:rPr>
            </w:pPr>
            <w:r w:rsidRPr="00DC319B">
              <w:rPr>
                <w:b/>
                <w:sz w:val="22"/>
                <w:szCs w:val="22"/>
              </w:rPr>
              <w:t>№ п/п</w:t>
            </w:r>
          </w:p>
        </w:tc>
        <w:tc>
          <w:tcPr>
            <w:tcW w:w="1458" w:type="pct"/>
            <w:shd w:val="clear" w:color="auto" w:fill="FFFFFF" w:themeFill="background1"/>
            <w:vAlign w:val="center"/>
          </w:tcPr>
          <w:p w:rsidR="006B3FD3" w:rsidRPr="00DC319B" w:rsidRDefault="006B3FD3" w:rsidP="00724BB8">
            <w:pPr>
              <w:jc w:val="center"/>
              <w:rPr>
                <w:b/>
                <w:sz w:val="22"/>
                <w:szCs w:val="22"/>
              </w:rPr>
            </w:pPr>
            <w:r w:rsidRPr="00DC319B">
              <w:rPr>
                <w:b/>
                <w:sz w:val="22"/>
                <w:szCs w:val="22"/>
              </w:rPr>
              <w:t>Наименование объекта</w:t>
            </w:r>
          </w:p>
        </w:tc>
        <w:tc>
          <w:tcPr>
            <w:tcW w:w="2123" w:type="pct"/>
            <w:shd w:val="clear" w:color="auto" w:fill="FFFFFF" w:themeFill="background1"/>
            <w:vAlign w:val="center"/>
          </w:tcPr>
          <w:p w:rsidR="006B3FD3" w:rsidRPr="00DC319B" w:rsidRDefault="006B3FD3" w:rsidP="00724BB8">
            <w:pPr>
              <w:jc w:val="center"/>
              <w:rPr>
                <w:b/>
                <w:sz w:val="22"/>
                <w:szCs w:val="22"/>
              </w:rPr>
            </w:pPr>
            <w:r w:rsidRPr="00DC319B">
              <w:rPr>
                <w:b/>
                <w:sz w:val="22"/>
                <w:szCs w:val="22"/>
              </w:rPr>
              <w:t>Месторасположение</w:t>
            </w:r>
          </w:p>
        </w:tc>
        <w:tc>
          <w:tcPr>
            <w:tcW w:w="1135" w:type="pct"/>
            <w:shd w:val="clear" w:color="auto" w:fill="FFFFFF" w:themeFill="background1"/>
            <w:vAlign w:val="center"/>
          </w:tcPr>
          <w:p w:rsidR="006B3FD3" w:rsidRPr="00DC319B" w:rsidRDefault="006B3FD3" w:rsidP="00724BB8">
            <w:pPr>
              <w:jc w:val="center"/>
              <w:rPr>
                <w:b/>
                <w:i/>
                <w:sz w:val="22"/>
                <w:szCs w:val="22"/>
              </w:rPr>
            </w:pPr>
            <w:r w:rsidRPr="00DC319B">
              <w:rPr>
                <w:b/>
                <w:sz w:val="22"/>
                <w:szCs w:val="22"/>
              </w:rPr>
              <w:t>Посадочные места,</w:t>
            </w:r>
          </w:p>
          <w:p w:rsidR="006B3FD3" w:rsidRPr="00DC319B" w:rsidRDefault="006B3FD3" w:rsidP="00724BB8">
            <w:pPr>
              <w:jc w:val="center"/>
              <w:rPr>
                <w:b/>
                <w:sz w:val="22"/>
                <w:szCs w:val="22"/>
              </w:rPr>
            </w:pPr>
            <w:r w:rsidRPr="00DC319B">
              <w:rPr>
                <w:b/>
                <w:sz w:val="22"/>
                <w:szCs w:val="22"/>
              </w:rPr>
              <w:t>кол-во</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Кафе «</w:t>
            </w:r>
            <w:proofErr w:type="spellStart"/>
            <w:r w:rsidRPr="00DC319B">
              <w:rPr>
                <w:sz w:val="22"/>
                <w:szCs w:val="22"/>
              </w:rPr>
              <w:t>Додо</w:t>
            </w:r>
            <w:proofErr w:type="spellEnd"/>
            <w:r w:rsidRPr="00DC319B">
              <w:rPr>
                <w:sz w:val="22"/>
                <w:szCs w:val="22"/>
              </w:rPr>
              <w:t xml:space="preserve"> пицца»</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ул. Бегичева, 13</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48</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2.</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Кафе «Самарканд»</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ул. Лауреатов, 71</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24</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3.</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 xml:space="preserve">Кафе «Кофе </w:t>
            </w:r>
            <w:proofErr w:type="spellStart"/>
            <w:r w:rsidRPr="00DC319B">
              <w:rPr>
                <w:sz w:val="22"/>
                <w:szCs w:val="22"/>
              </w:rPr>
              <w:t>Story</w:t>
            </w:r>
            <w:proofErr w:type="spellEnd"/>
            <w:r w:rsidRPr="00DC319B">
              <w:rPr>
                <w:sz w:val="22"/>
                <w:szCs w:val="22"/>
              </w:rPr>
              <w:t>»</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Ленинский пр., 25</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50</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4.</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Кафе «Гриль-ферма»</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ул. Бегичева, 10</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50</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5.</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Кафе «</w:t>
            </w:r>
            <w:proofErr w:type="spellStart"/>
            <w:r w:rsidRPr="00DC319B">
              <w:rPr>
                <w:sz w:val="22"/>
                <w:szCs w:val="22"/>
              </w:rPr>
              <w:t>Кебаб</w:t>
            </w:r>
            <w:proofErr w:type="spellEnd"/>
            <w:r w:rsidRPr="00DC319B">
              <w:rPr>
                <w:sz w:val="22"/>
                <w:szCs w:val="22"/>
              </w:rPr>
              <w:t xml:space="preserve"> </w:t>
            </w:r>
            <w:proofErr w:type="spellStart"/>
            <w:r w:rsidRPr="00DC319B">
              <w:rPr>
                <w:sz w:val="22"/>
                <w:szCs w:val="22"/>
              </w:rPr>
              <w:t>клаб</w:t>
            </w:r>
            <w:proofErr w:type="spellEnd"/>
            <w:r w:rsidRPr="00DC319B">
              <w:rPr>
                <w:sz w:val="22"/>
                <w:szCs w:val="22"/>
              </w:rPr>
              <w:t>»</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Ленинский пр., 42 (ТЦ «Сити»)</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10</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6.</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Бар «#</w:t>
            </w:r>
            <w:proofErr w:type="spellStart"/>
            <w:r w:rsidRPr="00DC319B">
              <w:rPr>
                <w:sz w:val="22"/>
                <w:szCs w:val="22"/>
              </w:rPr>
              <w:t>coffeecowpanny</w:t>
            </w:r>
            <w:proofErr w:type="spellEnd"/>
            <w:r w:rsidRPr="00DC319B">
              <w:rPr>
                <w:sz w:val="22"/>
                <w:szCs w:val="22"/>
              </w:rPr>
              <w:t>»</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Ленинский пр., 22</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4</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7.</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Бар «#</w:t>
            </w:r>
            <w:proofErr w:type="spellStart"/>
            <w:r w:rsidRPr="00DC319B">
              <w:rPr>
                <w:sz w:val="22"/>
                <w:szCs w:val="22"/>
              </w:rPr>
              <w:t>coffeecowpanny</w:t>
            </w:r>
            <w:proofErr w:type="spellEnd"/>
            <w:r w:rsidRPr="00DC319B">
              <w:rPr>
                <w:sz w:val="22"/>
                <w:szCs w:val="22"/>
              </w:rPr>
              <w:t>»</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Центральный, Ленинский пр., 40</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4</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8.</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Бар «Мега Суши»</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 xml:space="preserve">район Центральный, ул. Нансена 2 </w:t>
            </w:r>
          </w:p>
          <w:p w:rsidR="006B3FD3" w:rsidRPr="00DC319B" w:rsidRDefault="006B3FD3" w:rsidP="00724BB8">
            <w:pPr>
              <w:jc w:val="center"/>
              <w:rPr>
                <w:sz w:val="22"/>
                <w:szCs w:val="22"/>
              </w:rPr>
            </w:pPr>
            <w:r w:rsidRPr="00DC319B">
              <w:rPr>
                <w:sz w:val="22"/>
                <w:szCs w:val="22"/>
              </w:rPr>
              <w:t>(супермаркет «</w:t>
            </w:r>
            <w:proofErr w:type="spellStart"/>
            <w:r w:rsidRPr="00DC319B">
              <w:rPr>
                <w:sz w:val="22"/>
                <w:szCs w:val="22"/>
              </w:rPr>
              <w:t>Путораны</w:t>
            </w:r>
            <w:proofErr w:type="spellEnd"/>
            <w:r w:rsidRPr="00DC319B">
              <w:rPr>
                <w:sz w:val="22"/>
                <w:szCs w:val="22"/>
              </w:rPr>
              <w:t>»)</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9.</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Закусочная «</w:t>
            </w:r>
            <w:proofErr w:type="spellStart"/>
            <w:r w:rsidRPr="00DC319B">
              <w:rPr>
                <w:sz w:val="22"/>
                <w:szCs w:val="22"/>
              </w:rPr>
              <w:t>Хинкальная</w:t>
            </w:r>
            <w:proofErr w:type="spellEnd"/>
            <w:r w:rsidRPr="00DC319B">
              <w:rPr>
                <w:sz w:val="22"/>
                <w:szCs w:val="22"/>
              </w:rPr>
              <w:t>»</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Талнах, ул. Спортивная, 9</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20</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10.</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Закусочная «Сушка»</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Талнах, по ул. Рудная, 3</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22</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11.</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Закусочная</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Талнах, ул. Рудная, 7А</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12.</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Бар «Сухая вобла»</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Талнах, ул. Таймырская, 26</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25</w:t>
            </w:r>
          </w:p>
        </w:tc>
      </w:tr>
      <w:tr w:rsidR="006B3FD3" w:rsidRPr="00DC319B" w:rsidTr="00724BB8">
        <w:trPr>
          <w:trHeight w:val="20"/>
        </w:trPr>
        <w:tc>
          <w:tcPr>
            <w:tcW w:w="284"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13.</w:t>
            </w:r>
          </w:p>
        </w:tc>
        <w:tc>
          <w:tcPr>
            <w:tcW w:w="1458"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Закусочная «Утро»</w:t>
            </w:r>
          </w:p>
        </w:tc>
        <w:tc>
          <w:tcPr>
            <w:tcW w:w="2123"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район Кайеркан, ул. Строительная, 3А</w:t>
            </w:r>
          </w:p>
        </w:tc>
        <w:tc>
          <w:tcPr>
            <w:tcW w:w="1135" w:type="pct"/>
            <w:shd w:val="clear" w:color="auto" w:fill="FFFFFF" w:themeFill="background1"/>
            <w:vAlign w:val="center"/>
          </w:tcPr>
          <w:p w:rsidR="006B3FD3" w:rsidRPr="00DC319B" w:rsidRDefault="006B3FD3" w:rsidP="00724BB8">
            <w:pPr>
              <w:jc w:val="center"/>
              <w:rPr>
                <w:sz w:val="22"/>
                <w:szCs w:val="22"/>
              </w:rPr>
            </w:pPr>
            <w:r w:rsidRPr="00DC319B">
              <w:rPr>
                <w:sz w:val="22"/>
                <w:szCs w:val="22"/>
              </w:rPr>
              <w:t>12</w:t>
            </w:r>
          </w:p>
        </w:tc>
      </w:tr>
    </w:tbl>
    <w:p w:rsidR="006B3FD3" w:rsidRPr="00DC319B" w:rsidRDefault="006B3FD3" w:rsidP="006B3FD3">
      <w:pPr>
        <w:ind w:firstLine="709"/>
        <w:jc w:val="both"/>
        <w:rPr>
          <w:sz w:val="26"/>
          <w:szCs w:val="26"/>
        </w:rPr>
      </w:pPr>
    </w:p>
    <w:p w:rsidR="006B3FD3" w:rsidRPr="00DC319B" w:rsidRDefault="006B3FD3" w:rsidP="006B3FD3">
      <w:pPr>
        <w:ind w:firstLine="709"/>
        <w:jc w:val="both"/>
        <w:rPr>
          <w:sz w:val="26"/>
          <w:szCs w:val="26"/>
        </w:rPr>
      </w:pPr>
      <w:r w:rsidRPr="00DC319B">
        <w:rPr>
          <w:sz w:val="26"/>
          <w:szCs w:val="26"/>
        </w:rPr>
        <w:t xml:space="preserve">За отчетный период </w:t>
      </w:r>
      <w:r w:rsidRPr="00DC319B">
        <w:rPr>
          <w:b/>
          <w:sz w:val="26"/>
          <w:szCs w:val="26"/>
        </w:rPr>
        <w:t xml:space="preserve">закрыто </w:t>
      </w:r>
      <w:r w:rsidRPr="00DC319B">
        <w:rPr>
          <w:sz w:val="26"/>
          <w:szCs w:val="26"/>
        </w:rPr>
        <w:t>4 предприятия</w:t>
      </w:r>
      <w:r w:rsidRPr="00DC319B">
        <w:rPr>
          <w:b/>
          <w:sz w:val="26"/>
          <w:szCs w:val="26"/>
        </w:rPr>
        <w:t xml:space="preserve"> </w:t>
      </w:r>
      <w:r w:rsidRPr="00DC319B">
        <w:rPr>
          <w:sz w:val="26"/>
          <w:szCs w:val="26"/>
        </w:rPr>
        <w:t>общественного питания на 75 посадочных мест, а именно:</w:t>
      </w:r>
    </w:p>
    <w:p w:rsidR="006B3FD3" w:rsidRPr="00DC319B" w:rsidRDefault="006B3FD3" w:rsidP="006B3FD3">
      <w:pPr>
        <w:ind w:firstLine="709"/>
        <w:jc w:val="both"/>
        <w:rPr>
          <w:i/>
          <w:sz w:val="26"/>
          <w:szCs w:val="26"/>
        </w:rPr>
      </w:pPr>
      <w:r w:rsidRPr="00DC319B">
        <w:rPr>
          <w:i/>
          <w:sz w:val="26"/>
          <w:szCs w:val="26"/>
        </w:rPr>
        <w:lastRenderedPageBreak/>
        <w:t>в районе Центральный:</w:t>
      </w:r>
    </w:p>
    <w:p w:rsidR="006B3FD3" w:rsidRPr="00DC319B" w:rsidRDefault="006B3FD3" w:rsidP="00A94134">
      <w:pPr>
        <w:pStyle w:val="afff2"/>
        <w:numPr>
          <w:ilvl w:val="0"/>
          <w:numId w:val="125"/>
        </w:numPr>
        <w:tabs>
          <w:tab w:val="left" w:pos="993"/>
        </w:tabs>
        <w:ind w:left="0" w:firstLine="709"/>
        <w:jc w:val="both"/>
        <w:rPr>
          <w:sz w:val="26"/>
          <w:szCs w:val="26"/>
        </w:rPr>
      </w:pPr>
      <w:r w:rsidRPr="00DC319B">
        <w:rPr>
          <w:sz w:val="26"/>
          <w:szCs w:val="26"/>
        </w:rPr>
        <w:t>закусочная «Чип и Дейл» по ул. Ленинградская, 9А на 4 посадочных места;</w:t>
      </w:r>
    </w:p>
    <w:p w:rsidR="006B3FD3" w:rsidRPr="00DC319B" w:rsidRDefault="006B3FD3" w:rsidP="00A94134">
      <w:pPr>
        <w:pStyle w:val="afff2"/>
        <w:numPr>
          <w:ilvl w:val="0"/>
          <w:numId w:val="125"/>
        </w:numPr>
        <w:tabs>
          <w:tab w:val="left" w:pos="993"/>
        </w:tabs>
        <w:ind w:left="0" w:firstLine="709"/>
        <w:jc w:val="both"/>
        <w:rPr>
          <w:sz w:val="26"/>
          <w:szCs w:val="26"/>
        </w:rPr>
      </w:pPr>
      <w:r w:rsidRPr="00DC319B">
        <w:rPr>
          <w:sz w:val="26"/>
          <w:szCs w:val="26"/>
        </w:rPr>
        <w:t>закусочная «Лаваш» по ул. Комсомольская, 17 на 16 посадочных мест;</w:t>
      </w:r>
    </w:p>
    <w:p w:rsidR="006B3FD3" w:rsidRPr="00DC319B" w:rsidRDefault="006B3FD3" w:rsidP="00A94134">
      <w:pPr>
        <w:pStyle w:val="afff2"/>
        <w:numPr>
          <w:ilvl w:val="0"/>
          <w:numId w:val="125"/>
        </w:numPr>
        <w:tabs>
          <w:tab w:val="left" w:pos="993"/>
        </w:tabs>
        <w:ind w:left="0" w:firstLine="709"/>
        <w:jc w:val="both"/>
        <w:rPr>
          <w:sz w:val="26"/>
          <w:szCs w:val="26"/>
        </w:rPr>
      </w:pPr>
      <w:r w:rsidRPr="00DC319B">
        <w:rPr>
          <w:sz w:val="26"/>
          <w:szCs w:val="26"/>
        </w:rPr>
        <w:t>бар «</w:t>
      </w:r>
      <w:proofErr w:type="spellStart"/>
      <w:r w:rsidRPr="00DC319B">
        <w:rPr>
          <w:sz w:val="26"/>
          <w:szCs w:val="26"/>
        </w:rPr>
        <w:t>Give</w:t>
      </w:r>
      <w:proofErr w:type="spellEnd"/>
      <w:r w:rsidRPr="00DC319B">
        <w:rPr>
          <w:sz w:val="26"/>
          <w:szCs w:val="26"/>
        </w:rPr>
        <w:t xml:space="preserve"> </w:t>
      </w:r>
      <w:proofErr w:type="spellStart"/>
      <w:r w:rsidRPr="00DC319B">
        <w:rPr>
          <w:sz w:val="26"/>
          <w:szCs w:val="26"/>
        </w:rPr>
        <w:t>Me</w:t>
      </w:r>
      <w:proofErr w:type="spellEnd"/>
      <w:r w:rsidRPr="00DC319B">
        <w:rPr>
          <w:sz w:val="26"/>
          <w:szCs w:val="26"/>
        </w:rPr>
        <w:t xml:space="preserve"> </w:t>
      </w:r>
      <w:proofErr w:type="spellStart"/>
      <w:r w:rsidRPr="00DC319B">
        <w:rPr>
          <w:sz w:val="26"/>
          <w:szCs w:val="26"/>
        </w:rPr>
        <w:t>Waffle</w:t>
      </w:r>
      <w:proofErr w:type="spellEnd"/>
      <w:r w:rsidRPr="00DC319B">
        <w:rPr>
          <w:sz w:val="26"/>
          <w:szCs w:val="26"/>
        </w:rPr>
        <w:t>» в здании спортивно-развлекательного комплекса «Арена-Норильск» по пл. Металлургов, 10.</w:t>
      </w:r>
    </w:p>
    <w:p w:rsidR="006B3FD3" w:rsidRPr="00DC319B" w:rsidRDefault="006B3FD3" w:rsidP="006B3FD3">
      <w:pPr>
        <w:pStyle w:val="afff2"/>
        <w:tabs>
          <w:tab w:val="left" w:pos="993"/>
        </w:tabs>
        <w:ind w:left="709"/>
        <w:jc w:val="both"/>
        <w:rPr>
          <w:i/>
          <w:sz w:val="26"/>
          <w:szCs w:val="26"/>
          <w:lang w:val="en-US"/>
        </w:rPr>
      </w:pPr>
      <w:r w:rsidRPr="00DC319B">
        <w:rPr>
          <w:i/>
          <w:sz w:val="26"/>
          <w:szCs w:val="26"/>
        </w:rPr>
        <w:t>в районе Талнах</w:t>
      </w:r>
      <w:r w:rsidRPr="00DC319B">
        <w:rPr>
          <w:i/>
          <w:sz w:val="26"/>
          <w:szCs w:val="26"/>
          <w:lang w:val="en-US"/>
        </w:rPr>
        <w:t>:</w:t>
      </w:r>
    </w:p>
    <w:p w:rsidR="006B3FD3" w:rsidRPr="00DC319B" w:rsidRDefault="006B3FD3" w:rsidP="00A94134">
      <w:pPr>
        <w:pStyle w:val="afff2"/>
        <w:numPr>
          <w:ilvl w:val="0"/>
          <w:numId w:val="126"/>
        </w:numPr>
        <w:tabs>
          <w:tab w:val="left" w:pos="993"/>
        </w:tabs>
        <w:ind w:hanging="720"/>
        <w:jc w:val="both"/>
        <w:rPr>
          <w:sz w:val="26"/>
          <w:szCs w:val="26"/>
          <w:lang w:val="en-US"/>
        </w:rPr>
      </w:pPr>
      <w:r w:rsidRPr="00DC319B">
        <w:rPr>
          <w:sz w:val="26"/>
          <w:szCs w:val="26"/>
        </w:rPr>
        <w:t>кафе «Золотая рыбка» по ул. Рудная, 31 на 55 посадочных мест.</w:t>
      </w:r>
    </w:p>
    <w:p w:rsidR="006B3FD3" w:rsidRPr="00DC319B" w:rsidRDefault="006B3FD3" w:rsidP="006B3FD3">
      <w:pPr>
        <w:ind w:firstLine="709"/>
        <w:jc w:val="both"/>
        <w:rPr>
          <w:sz w:val="26"/>
          <w:szCs w:val="26"/>
        </w:rPr>
      </w:pPr>
    </w:p>
    <w:p w:rsidR="006B3FD3" w:rsidRPr="00DC319B" w:rsidRDefault="006B3FD3" w:rsidP="006B3FD3">
      <w:pPr>
        <w:ind w:firstLine="709"/>
        <w:jc w:val="both"/>
        <w:rPr>
          <w:sz w:val="26"/>
          <w:szCs w:val="26"/>
        </w:rPr>
      </w:pPr>
      <w:r w:rsidRPr="00DC319B">
        <w:rPr>
          <w:sz w:val="26"/>
          <w:szCs w:val="26"/>
        </w:rPr>
        <w:t>В сеть объектов общественного питания образовательных заведений входит 56 предприятий на 7 735 посадочных мест, в том числе:</w:t>
      </w:r>
    </w:p>
    <w:p w:rsidR="006B3FD3" w:rsidRPr="00DC319B" w:rsidRDefault="006B3FD3" w:rsidP="008E3305">
      <w:pPr>
        <w:pStyle w:val="afff2"/>
        <w:numPr>
          <w:ilvl w:val="0"/>
          <w:numId w:val="23"/>
        </w:numPr>
        <w:tabs>
          <w:tab w:val="left" w:pos="993"/>
        </w:tabs>
        <w:ind w:left="0" w:firstLine="709"/>
        <w:jc w:val="both"/>
        <w:rPr>
          <w:sz w:val="26"/>
          <w:szCs w:val="26"/>
        </w:rPr>
      </w:pPr>
      <w:r w:rsidRPr="00DC319B">
        <w:rPr>
          <w:sz w:val="26"/>
          <w:szCs w:val="26"/>
        </w:rPr>
        <w:t>50 столовых в учреждениях общего образования на 7 193 посадочных            места;</w:t>
      </w:r>
    </w:p>
    <w:p w:rsidR="006B3FD3" w:rsidRPr="00DC319B" w:rsidRDefault="006B3FD3" w:rsidP="008E3305">
      <w:pPr>
        <w:pStyle w:val="afff2"/>
        <w:numPr>
          <w:ilvl w:val="0"/>
          <w:numId w:val="23"/>
        </w:numPr>
        <w:tabs>
          <w:tab w:val="left" w:pos="993"/>
        </w:tabs>
        <w:ind w:left="0" w:firstLine="709"/>
        <w:jc w:val="both"/>
        <w:rPr>
          <w:sz w:val="26"/>
          <w:szCs w:val="26"/>
        </w:rPr>
      </w:pPr>
      <w:r w:rsidRPr="00DC319B">
        <w:rPr>
          <w:sz w:val="26"/>
          <w:szCs w:val="26"/>
        </w:rPr>
        <w:t>6 предприятий общественного питания на 542 посадочных места в учреждениях средне-специального и высшего образования.</w:t>
      </w:r>
    </w:p>
    <w:p w:rsidR="006B3FD3" w:rsidRPr="00DC319B" w:rsidRDefault="006B3FD3" w:rsidP="006B3FD3">
      <w:pPr>
        <w:ind w:firstLine="709"/>
        <w:jc w:val="both"/>
        <w:rPr>
          <w:sz w:val="26"/>
          <w:szCs w:val="26"/>
        </w:rPr>
      </w:pPr>
      <w:r w:rsidRPr="00DC319B">
        <w:rPr>
          <w:sz w:val="26"/>
          <w:szCs w:val="26"/>
        </w:rPr>
        <w:t>Сеть объектов общественного питания, расположенных в учреждениях города и производственных предприятиях Группы компании ПАО «ГМК «Норильский никель», включает 50 предприятий на 3 600 посадочных мест.</w:t>
      </w:r>
    </w:p>
    <w:p w:rsidR="006B3FD3" w:rsidRPr="00DC319B" w:rsidRDefault="006B3FD3" w:rsidP="006B3FD3">
      <w:pPr>
        <w:ind w:firstLine="709"/>
        <w:jc w:val="both"/>
        <w:rPr>
          <w:sz w:val="26"/>
          <w:szCs w:val="26"/>
        </w:rPr>
      </w:pPr>
    </w:p>
    <w:p w:rsidR="006B3FD3" w:rsidRPr="00DC319B" w:rsidRDefault="006B3FD3" w:rsidP="006B3FD3">
      <w:pPr>
        <w:tabs>
          <w:tab w:val="left" w:pos="900"/>
        </w:tabs>
        <w:ind w:firstLine="540"/>
        <w:jc w:val="center"/>
        <w:rPr>
          <w:b/>
          <w:i/>
          <w:sz w:val="26"/>
          <w:szCs w:val="26"/>
        </w:rPr>
      </w:pPr>
      <w:r w:rsidRPr="00DC319B">
        <w:rPr>
          <w:b/>
          <w:i/>
          <w:sz w:val="26"/>
          <w:szCs w:val="26"/>
        </w:rPr>
        <w:t>Анализ динамики розничных цен на потребительском рынке</w:t>
      </w:r>
    </w:p>
    <w:p w:rsidR="006B3FD3" w:rsidRPr="00DC319B" w:rsidRDefault="006B3FD3" w:rsidP="006B3FD3">
      <w:pPr>
        <w:tabs>
          <w:tab w:val="left" w:pos="900"/>
        </w:tabs>
        <w:ind w:firstLine="540"/>
        <w:jc w:val="center"/>
        <w:rPr>
          <w:b/>
          <w:i/>
          <w:sz w:val="12"/>
          <w:szCs w:val="12"/>
        </w:rPr>
      </w:pPr>
    </w:p>
    <w:p w:rsidR="006B3FD3" w:rsidRPr="00DC319B" w:rsidRDefault="006B3FD3" w:rsidP="006B3FD3">
      <w:pPr>
        <w:tabs>
          <w:tab w:val="left" w:pos="993"/>
        </w:tabs>
        <w:ind w:firstLine="708"/>
        <w:jc w:val="both"/>
        <w:rPr>
          <w:sz w:val="26"/>
          <w:szCs w:val="26"/>
        </w:rPr>
      </w:pPr>
      <w:r w:rsidRPr="00DC319B">
        <w:rPr>
          <w:sz w:val="26"/>
          <w:szCs w:val="26"/>
        </w:rPr>
        <w:t>Динамика средних розничных цен на основные группы продовольственных товаров в городе за 9 месяцев 2018 года в сравнении с аналогичным периодом прошлого года представлена в таблице:</w:t>
      </w:r>
    </w:p>
    <w:p w:rsidR="006B3FD3" w:rsidRPr="00DC319B" w:rsidRDefault="00DB4217" w:rsidP="006B3FD3">
      <w:pPr>
        <w:spacing w:before="240"/>
        <w:jc w:val="right"/>
        <w:rPr>
          <w:sz w:val="26"/>
          <w:szCs w:val="26"/>
        </w:rPr>
      </w:pPr>
      <w:r w:rsidRPr="00DC319B">
        <w:rPr>
          <w:sz w:val="26"/>
          <w:szCs w:val="26"/>
        </w:rPr>
        <w:t>Т</w:t>
      </w:r>
      <w:r w:rsidR="006B3FD3" w:rsidRPr="00DC319B">
        <w:rPr>
          <w:sz w:val="26"/>
          <w:szCs w:val="26"/>
        </w:rPr>
        <w:t>аблица</w:t>
      </w:r>
      <w:r w:rsidR="00282818" w:rsidRPr="00DC319B">
        <w:rPr>
          <w:sz w:val="26"/>
          <w:szCs w:val="26"/>
        </w:rPr>
        <w:t xml:space="preserve"> 69</w:t>
      </w:r>
    </w:p>
    <w:p w:rsidR="006B3FD3" w:rsidRPr="00DC319B" w:rsidRDefault="006B3FD3" w:rsidP="006B3FD3">
      <w:pPr>
        <w:spacing w:after="120"/>
        <w:jc w:val="center"/>
        <w:rPr>
          <w:b/>
          <w:sz w:val="26"/>
          <w:szCs w:val="26"/>
        </w:rPr>
      </w:pPr>
      <w:r w:rsidRPr="00DC319B">
        <w:rPr>
          <w:b/>
          <w:sz w:val="26"/>
          <w:szCs w:val="26"/>
        </w:rPr>
        <w:t>Динамика цен на потребительском рынке Норильска</w:t>
      </w:r>
    </w:p>
    <w:tbl>
      <w:tblPr>
        <w:tblW w:w="5000" w:type="pct"/>
        <w:tblLook w:val="04A0" w:firstRow="1" w:lastRow="0" w:firstColumn="1" w:lastColumn="0" w:noHBand="0" w:noVBand="1"/>
      </w:tblPr>
      <w:tblGrid>
        <w:gridCol w:w="552"/>
        <w:gridCol w:w="3413"/>
        <w:gridCol w:w="850"/>
        <w:gridCol w:w="1417"/>
        <w:gridCol w:w="1561"/>
        <w:gridCol w:w="1553"/>
      </w:tblGrid>
      <w:tr w:rsidR="006B3FD3" w:rsidRPr="00DC319B" w:rsidTr="00724BB8">
        <w:trPr>
          <w:trHeight w:val="20"/>
          <w:tblHeader/>
        </w:trPr>
        <w:tc>
          <w:tcPr>
            <w:tcW w:w="295" w:type="pct"/>
            <w:vMerge w:val="restart"/>
            <w:tcBorders>
              <w:top w:val="single" w:sz="4" w:space="0" w:color="auto"/>
              <w:left w:val="single" w:sz="4" w:space="0" w:color="auto"/>
              <w:right w:val="single" w:sz="4" w:space="0" w:color="auto"/>
            </w:tcBorders>
            <w:shd w:val="clear" w:color="auto" w:fill="auto"/>
            <w:vAlign w:val="center"/>
          </w:tcPr>
          <w:p w:rsidR="006B3FD3" w:rsidRPr="00DC319B" w:rsidRDefault="006B3FD3" w:rsidP="00724BB8">
            <w:pPr>
              <w:spacing w:line="230" w:lineRule="auto"/>
              <w:jc w:val="center"/>
              <w:rPr>
                <w:b/>
                <w:sz w:val="21"/>
                <w:szCs w:val="21"/>
              </w:rPr>
            </w:pPr>
            <w:r w:rsidRPr="00DC319B">
              <w:rPr>
                <w:b/>
                <w:sz w:val="21"/>
                <w:szCs w:val="21"/>
              </w:rPr>
              <w:t>№ п/п</w:t>
            </w:r>
          </w:p>
        </w:tc>
        <w:tc>
          <w:tcPr>
            <w:tcW w:w="1826" w:type="pct"/>
            <w:vMerge w:val="restart"/>
            <w:tcBorders>
              <w:top w:val="single" w:sz="4" w:space="0" w:color="auto"/>
              <w:left w:val="nil"/>
              <w:right w:val="single" w:sz="4" w:space="0" w:color="auto"/>
            </w:tcBorders>
            <w:shd w:val="clear" w:color="auto" w:fill="auto"/>
            <w:vAlign w:val="center"/>
          </w:tcPr>
          <w:p w:rsidR="006B3FD3" w:rsidRPr="00DC319B" w:rsidRDefault="006B3FD3" w:rsidP="00724BB8">
            <w:pPr>
              <w:spacing w:line="230" w:lineRule="auto"/>
              <w:jc w:val="center"/>
              <w:rPr>
                <w:b/>
                <w:sz w:val="21"/>
                <w:szCs w:val="21"/>
              </w:rPr>
            </w:pPr>
            <w:r w:rsidRPr="00DC319B">
              <w:rPr>
                <w:b/>
                <w:sz w:val="21"/>
                <w:szCs w:val="21"/>
              </w:rPr>
              <w:t>Наименование</w:t>
            </w:r>
          </w:p>
        </w:tc>
        <w:tc>
          <w:tcPr>
            <w:tcW w:w="455" w:type="pct"/>
            <w:vMerge w:val="restart"/>
            <w:tcBorders>
              <w:top w:val="single" w:sz="4" w:space="0" w:color="auto"/>
              <w:left w:val="nil"/>
              <w:right w:val="single" w:sz="4" w:space="0" w:color="auto"/>
            </w:tcBorders>
            <w:shd w:val="clear" w:color="auto" w:fill="auto"/>
            <w:vAlign w:val="center"/>
          </w:tcPr>
          <w:p w:rsidR="006B3FD3" w:rsidRPr="00DC319B" w:rsidRDefault="006B3FD3" w:rsidP="00724BB8">
            <w:pPr>
              <w:spacing w:line="230" w:lineRule="auto"/>
              <w:jc w:val="center"/>
              <w:rPr>
                <w:b/>
                <w:sz w:val="21"/>
                <w:szCs w:val="21"/>
              </w:rPr>
            </w:pPr>
            <w:r w:rsidRPr="00DC319B">
              <w:rPr>
                <w:b/>
                <w:sz w:val="21"/>
                <w:szCs w:val="21"/>
              </w:rPr>
              <w:t>Ед. изм.</w:t>
            </w:r>
          </w:p>
        </w:tc>
        <w:tc>
          <w:tcPr>
            <w:tcW w:w="1593" w:type="pct"/>
            <w:gridSpan w:val="2"/>
            <w:tcBorders>
              <w:top w:val="single" w:sz="4" w:space="0" w:color="auto"/>
              <w:left w:val="nil"/>
              <w:bottom w:val="single" w:sz="4" w:space="0" w:color="auto"/>
              <w:right w:val="single" w:sz="4" w:space="0" w:color="auto"/>
            </w:tcBorders>
            <w:shd w:val="clear" w:color="auto" w:fill="auto"/>
            <w:vAlign w:val="center"/>
          </w:tcPr>
          <w:p w:rsidR="006B3FD3" w:rsidRPr="00DC319B" w:rsidRDefault="006B3FD3" w:rsidP="00724BB8">
            <w:pPr>
              <w:spacing w:line="230" w:lineRule="auto"/>
              <w:jc w:val="center"/>
              <w:rPr>
                <w:b/>
                <w:sz w:val="21"/>
                <w:szCs w:val="21"/>
              </w:rPr>
            </w:pPr>
            <w:r w:rsidRPr="00DC319B">
              <w:rPr>
                <w:b/>
                <w:sz w:val="21"/>
                <w:szCs w:val="21"/>
              </w:rPr>
              <w:t>Средняя цена, руб.</w:t>
            </w:r>
          </w:p>
        </w:tc>
        <w:tc>
          <w:tcPr>
            <w:tcW w:w="831" w:type="pct"/>
            <w:vMerge w:val="restart"/>
            <w:tcBorders>
              <w:top w:val="single" w:sz="4" w:space="0" w:color="auto"/>
              <w:left w:val="nil"/>
              <w:right w:val="single" w:sz="4" w:space="0" w:color="auto"/>
            </w:tcBorders>
            <w:shd w:val="clear" w:color="auto" w:fill="auto"/>
            <w:vAlign w:val="center"/>
          </w:tcPr>
          <w:p w:rsidR="006B3FD3" w:rsidRPr="00DC319B" w:rsidRDefault="006B3FD3" w:rsidP="00724BB8">
            <w:pPr>
              <w:spacing w:line="230" w:lineRule="auto"/>
              <w:jc w:val="center"/>
              <w:rPr>
                <w:b/>
                <w:sz w:val="21"/>
                <w:szCs w:val="21"/>
              </w:rPr>
            </w:pPr>
            <w:r w:rsidRPr="00DC319B">
              <w:rPr>
                <w:b/>
                <w:sz w:val="21"/>
                <w:szCs w:val="21"/>
              </w:rPr>
              <w:t>Темп роста к 9 мес. 2017 г., %</w:t>
            </w:r>
          </w:p>
        </w:tc>
      </w:tr>
      <w:tr w:rsidR="006B3FD3" w:rsidRPr="00DC319B" w:rsidTr="00724BB8">
        <w:trPr>
          <w:trHeight w:val="20"/>
          <w:tblHeader/>
        </w:trPr>
        <w:tc>
          <w:tcPr>
            <w:tcW w:w="295" w:type="pct"/>
            <w:vMerge/>
            <w:tcBorders>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2"/>
                <w:szCs w:val="22"/>
              </w:rPr>
            </w:pPr>
          </w:p>
        </w:tc>
        <w:tc>
          <w:tcPr>
            <w:tcW w:w="1826" w:type="pct"/>
            <w:vMerge/>
            <w:tcBorders>
              <w:left w:val="nil"/>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2"/>
                <w:szCs w:val="22"/>
              </w:rPr>
            </w:pPr>
          </w:p>
        </w:tc>
        <w:tc>
          <w:tcPr>
            <w:tcW w:w="455" w:type="pct"/>
            <w:vMerge/>
            <w:tcBorders>
              <w:left w:val="nil"/>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2"/>
                <w:szCs w:val="22"/>
              </w:rPr>
            </w:pP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1"/>
                <w:szCs w:val="21"/>
              </w:rPr>
            </w:pPr>
            <w:r w:rsidRPr="00DC319B">
              <w:rPr>
                <w:b/>
                <w:sz w:val="21"/>
                <w:szCs w:val="21"/>
              </w:rPr>
              <w:t>9 месяцев 2017 года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1"/>
                <w:szCs w:val="21"/>
              </w:rPr>
            </w:pPr>
            <w:r w:rsidRPr="00DC319B">
              <w:rPr>
                <w:b/>
                <w:sz w:val="21"/>
                <w:szCs w:val="21"/>
              </w:rPr>
              <w:t>9 месяцев 2018 года</w:t>
            </w:r>
          </w:p>
        </w:tc>
        <w:tc>
          <w:tcPr>
            <w:tcW w:w="831" w:type="pct"/>
            <w:vMerge/>
            <w:tcBorders>
              <w:left w:val="nil"/>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b/>
                <w:sz w:val="22"/>
                <w:szCs w:val="22"/>
              </w:rPr>
            </w:pP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Хлеб пшеничный из муки 1 сорта</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96,6</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97,0</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100,4</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Хлеб ржано-пшеничный</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92,8</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92,6</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99,8</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Мука пшеничная, в/с</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47,1</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45,6</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96,8</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Говядина, н/к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355,0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354,9</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100,0</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Свинина, н/к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305,2</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288,6</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94,6</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Баранина, н/к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395,3</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395,7</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100,1</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Куры (тушками)</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179,2</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169,2</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94,4</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Окорочка куриные</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175,2</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168,7</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96,3</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Колбаса вареная, в/с</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476,7</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472,5</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99,1</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10.</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Колбаса, п/к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573,6</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576,5</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100,5</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11.</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Рыба, с/м</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212,2</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216,8</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102,2</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Масло животное</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553,4</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657,1</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118,7</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Масло растительное</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л</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125,0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110,8</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88,6</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Молоко, молочный напиток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л</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80,8</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81,0</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100,2</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Сметана, 20%</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392,2</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425,1</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108,4</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Сыр твердый</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466,4</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446,7</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95,8</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Яйцо куриное</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 xml:space="preserve">1 </w:t>
            </w:r>
            <w:proofErr w:type="spellStart"/>
            <w:r w:rsidRPr="00DC319B">
              <w:rPr>
                <w:sz w:val="22"/>
                <w:szCs w:val="22"/>
              </w:rPr>
              <w:t>дес</w:t>
            </w:r>
            <w:proofErr w:type="spellEnd"/>
            <w:r w:rsidRPr="00DC319B">
              <w:rPr>
                <w:sz w:val="22"/>
                <w:szCs w:val="22"/>
              </w:rPr>
              <w:t>.</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61,5</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60,9</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99,0</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Макаронные изделия</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109,0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106,6</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97,8</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Крупа пшено</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65,0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64,5</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99,2</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20.</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Крупа рис</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108,8</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101,8</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93,6</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21.</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Крупа гречневая-ядрица</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119,9</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97,0</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80,9</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lastRenderedPageBreak/>
              <w:t>22.</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Сахар-песок</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67,6</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58,2</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86,1</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23.</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Соль</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30,7</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28,3</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92,2</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24.</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Картофель</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40,7</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47,4</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116,5</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25.</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Капуста белокочанная</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53,4</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52,5</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98,3</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26.</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Лук репчатый</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47,1</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44,5</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94,5</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27.</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Морковь</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56,8</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65,6</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115,5</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28.</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Свекла</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54,7</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57,0</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104,2</w:t>
            </w:r>
          </w:p>
        </w:tc>
      </w:tr>
      <w:tr w:rsidR="006B3FD3" w:rsidRPr="00DC319B" w:rsidTr="00724BB8">
        <w:trPr>
          <w:trHeight w:val="2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29.</w:t>
            </w:r>
          </w:p>
        </w:tc>
        <w:tc>
          <w:tcPr>
            <w:tcW w:w="1826" w:type="pct"/>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rPr>
                <w:sz w:val="22"/>
                <w:szCs w:val="22"/>
              </w:rPr>
            </w:pPr>
            <w:r w:rsidRPr="00DC319B">
              <w:rPr>
                <w:sz w:val="22"/>
                <w:szCs w:val="22"/>
              </w:rPr>
              <w:t>Яблоки</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sz w:val="22"/>
                <w:szCs w:val="22"/>
              </w:rPr>
            </w:pPr>
            <w:r w:rsidRPr="00DC319B">
              <w:rPr>
                <w:sz w:val="22"/>
                <w:szCs w:val="22"/>
              </w:rPr>
              <w:t>1 кг</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148,0</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sz w:val="22"/>
                <w:szCs w:val="22"/>
              </w:rPr>
            </w:pPr>
            <w:r w:rsidRPr="00DC319B">
              <w:rPr>
                <w:color w:val="000000"/>
                <w:sz w:val="22"/>
                <w:szCs w:val="22"/>
              </w:rPr>
              <w:t>157,9</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color w:val="000000"/>
              </w:rPr>
            </w:pPr>
            <w:r w:rsidRPr="00DC319B">
              <w:rPr>
                <w:color w:val="000000"/>
              </w:rPr>
              <w:t>106,7</w:t>
            </w:r>
          </w:p>
        </w:tc>
      </w:tr>
      <w:tr w:rsidR="006B3FD3" w:rsidRPr="00DC319B" w:rsidTr="00724BB8">
        <w:trPr>
          <w:trHeight w:val="20"/>
        </w:trPr>
        <w:tc>
          <w:tcPr>
            <w:tcW w:w="2121" w:type="pct"/>
            <w:gridSpan w:val="2"/>
            <w:tcBorders>
              <w:top w:val="nil"/>
              <w:left w:val="single" w:sz="4" w:space="0" w:color="auto"/>
              <w:bottom w:val="single" w:sz="4" w:space="0" w:color="auto"/>
              <w:right w:val="single" w:sz="4" w:space="0" w:color="auto"/>
            </w:tcBorders>
            <w:shd w:val="clear" w:color="auto" w:fill="auto"/>
            <w:vAlign w:val="center"/>
            <w:hideMark/>
          </w:tcPr>
          <w:p w:rsidR="006B3FD3" w:rsidRPr="00DC319B" w:rsidRDefault="006B3FD3" w:rsidP="00724BB8">
            <w:pPr>
              <w:jc w:val="right"/>
              <w:rPr>
                <w:b/>
                <w:sz w:val="22"/>
                <w:szCs w:val="22"/>
              </w:rPr>
            </w:pPr>
            <w:r w:rsidRPr="00DC319B">
              <w:rPr>
                <w:b/>
                <w:sz w:val="22"/>
                <w:szCs w:val="22"/>
              </w:rPr>
              <w:t>Стоимость набора продуктов</w:t>
            </w:r>
          </w:p>
        </w:tc>
        <w:tc>
          <w:tcPr>
            <w:tcW w:w="45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sz w:val="22"/>
                <w:szCs w:val="22"/>
              </w:rPr>
            </w:pPr>
            <w:r w:rsidRPr="00DC319B">
              <w:rPr>
                <w:b/>
                <w:sz w:val="22"/>
                <w:szCs w:val="22"/>
              </w:rPr>
              <w:t>руб.</w:t>
            </w:r>
          </w:p>
        </w:tc>
        <w:tc>
          <w:tcPr>
            <w:tcW w:w="758"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color w:val="000000"/>
                <w:sz w:val="22"/>
                <w:szCs w:val="22"/>
              </w:rPr>
            </w:pPr>
            <w:r w:rsidRPr="00DC319B">
              <w:rPr>
                <w:b/>
                <w:bCs/>
                <w:color w:val="000000"/>
                <w:sz w:val="22"/>
                <w:szCs w:val="22"/>
              </w:rPr>
              <w:t>5 489,9</w:t>
            </w:r>
          </w:p>
        </w:tc>
        <w:tc>
          <w:tcPr>
            <w:tcW w:w="835"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color w:val="000000"/>
                <w:sz w:val="22"/>
                <w:szCs w:val="22"/>
              </w:rPr>
            </w:pPr>
            <w:r w:rsidRPr="00DC319B">
              <w:rPr>
                <w:b/>
                <w:bCs/>
                <w:color w:val="000000"/>
                <w:sz w:val="22"/>
                <w:szCs w:val="22"/>
              </w:rPr>
              <w:t>5 541,0</w:t>
            </w:r>
          </w:p>
        </w:tc>
        <w:tc>
          <w:tcPr>
            <w:tcW w:w="831" w:type="pct"/>
            <w:tcBorders>
              <w:top w:val="nil"/>
              <w:left w:val="nil"/>
              <w:bottom w:val="single" w:sz="4" w:space="0" w:color="auto"/>
              <w:right w:val="single" w:sz="4" w:space="0" w:color="auto"/>
            </w:tcBorders>
            <w:shd w:val="clear" w:color="auto" w:fill="auto"/>
            <w:vAlign w:val="center"/>
            <w:hideMark/>
          </w:tcPr>
          <w:p w:rsidR="006B3FD3" w:rsidRPr="00DC319B" w:rsidRDefault="006B3FD3" w:rsidP="00724BB8">
            <w:pPr>
              <w:jc w:val="center"/>
              <w:rPr>
                <w:b/>
                <w:bCs/>
                <w:color w:val="000000"/>
                <w:sz w:val="22"/>
                <w:szCs w:val="22"/>
              </w:rPr>
            </w:pPr>
            <w:r w:rsidRPr="00DC319B">
              <w:rPr>
                <w:b/>
                <w:bCs/>
                <w:color w:val="000000"/>
              </w:rPr>
              <w:t>100,9</w:t>
            </w:r>
          </w:p>
        </w:tc>
      </w:tr>
    </w:tbl>
    <w:p w:rsidR="00DB4217" w:rsidRPr="00DC319B" w:rsidRDefault="00DB4217" w:rsidP="006B3FD3">
      <w:pPr>
        <w:tabs>
          <w:tab w:val="left" w:pos="993"/>
          <w:tab w:val="left" w:pos="1134"/>
        </w:tabs>
        <w:ind w:firstLine="709"/>
        <w:jc w:val="both"/>
        <w:rPr>
          <w:iCs/>
          <w:sz w:val="26"/>
          <w:szCs w:val="26"/>
        </w:rPr>
      </w:pPr>
    </w:p>
    <w:p w:rsidR="006B3FD3" w:rsidRPr="00DC319B" w:rsidRDefault="006B3FD3" w:rsidP="006B3FD3">
      <w:pPr>
        <w:tabs>
          <w:tab w:val="left" w:pos="993"/>
          <w:tab w:val="left" w:pos="1134"/>
        </w:tabs>
        <w:ind w:firstLine="709"/>
        <w:jc w:val="both"/>
        <w:rPr>
          <w:iCs/>
          <w:sz w:val="26"/>
          <w:szCs w:val="26"/>
        </w:rPr>
      </w:pPr>
      <w:r w:rsidRPr="00DC319B">
        <w:rPr>
          <w:iCs/>
          <w:sz w:val="26"/>
          <w:szCs w:val="26"/>
        </w:rPr>
        <w:t>Стоимость основного набора продуктов питания из 29 наименований по состоянию на 01.10.2018 года незначительно возросла (на 0,9%) по сравнению с аналогичным периодом прошлого года.</w:t>
      </w:r>
    </w:p>
    <w:p w:rsidR="006B3FD3" w:rsidRPr="00DC319B" w:rsidRDefault="006B3FD3" w:rsidP="006B3FD3">
      <w:pPr>
        <w:tabs>
          <w:tab w:val="left" w:pos="993"/>
          <w:tab w:val="left" w:pos="1134"/>
        </w:tabs>
        <w:ind w:firstLine="709"/>
        <w:jc w:val="both"/>
        <w:rPr>
          <w:iCs/>
          <w:sz w:val="26"/>
          <w:szCs w:val="26"/>
        </w:rPr>
      </w:pPr>
    </w:p>
    <w:p w:rsidR="006B3FD3" w:rsidRPr="00DC319B" w:rsidRDefault="006B3FD3" w:rsidP="006B3FD3">
      <w:pPr>
        <w:tabs>
          <w:tab w:val="left" w:pos="900"/>
        </w:tabs>
        <w:ind w:firstLine="540"/>
        <w:jc w:val="center"/>
        <w:rPr>
          <w:b/>
          <w:i/>
          <w:sz w:val="26"/>
          <w:szCs w:val="26"/>
        </w:rPr>
      </w:pPr>
      <w:r w:rsidRPr="00DC319B">
        <w:rPr>
          <w:b/>
          <w:i/>
          <w:sz w:val="26"/>
          <w:szCs w:val="26"/>
        </w:rPr>
        <w:t>Анализ динамики цен на социально значимые виды платных услуг,</w:t>
      </w:r>
    </w:p>
    <w:p w:rsidR="006B3FD3" w:rsidRPr="00DC319B" w:rsidRDefault="006B3FD3" w:rsidP="00140F13">
      <w:pPr>
        <w:tabs>
          <w:tab w:val="left" w:pos="900"/>
        </w:tabs>
        <w:spacing w:after="120"/>
        <w:ind w:firstLine="539"/>
        <w:jc w:val="center"/>
        <w:rPr>
          <w:b/>
          <w:i/>
          <w:sz w:val="26"/>
          <w:szCs w:val="26"/>
        </w:rPr>
      </w:pPr>
      <w:r w:rsidRPr="00DC319B">
        <w:rPr>
          <w:b/>
          <w:i/>
          <w:sz w:val="26"/>
          <w:szCs w:val="26"/>
        </w:rPr>
        <w:t>оказываемых населению</w:t>
      </w:r>
    </w:p>
    <w:p w:rsidR="006B3FD3" w:rsidRPr="00DC319B" w:rsidRDefault="006B3FD3" w:rsidP="006B3FD3">
      <w:pPr>
        <w:tabs>
          <w:tab w:val="left" w:pos="993"/>
          <w:tab w:val="left" w:pos="1134"/>
        </w:tabs>
        <w:ind w:firstLine="709"/>
        <w:jc w:val="both"/>
        <w:rPr>
          <w:sz w:val="26"/>
          <w:szCs w:val="26"/>
        </w:rPr>
      </w:pPr>
      <w:r w:rsidRPr="00DC319B">
        <w:rPr>
          <w:iCs/>
          <w:sz w:val="26"/>
          <w:szCs w:val="26"/>
        </w:rPr>
        <w:t>По состоянию на 01.10.2018 года на потребительском рынке Норильска бытовые услуги населению оказывали 606 предприятий (</w:t>
      </w:r>
      <w:r w:rsidRPr="00DC319B">
        <w:rPr>
          <w:sz w:val="26"/>
          <w:szCs w:val="26"/>
        </w:rPr>
        <w:t>503 индивидуальных предпринимателя и 103 юридических лица</w:t>
      </w:r>
      <w:r w:rsidRPr="00DC319B">
        <w:rPr>
          <w:iCs/>
          <w:sz w:val="26"/>
          <w:szCs w:val="26"/>
        </w:rPr>
        <w:t>), в том числе</w:t>
      </w:r>
      <w:r w:rsidRPr="00DC319B">
        <w:rPr>
          <w:sz w:val="26"/>
          <w:szCs w:val="26"/>
        </w:rPr>
        <w:t xml:space="preserve">: </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 xml:space="preserve">1 государственное предприятие ГОУ «Норильский техникум промышленных технологий и сервиса»; </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2 муниципальных унитарных предприятия (МУП «Специализированная служба по вопросам похоронного дела», МУП «Многофункциональный обслуживающий комплекс»);</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7 муниципальных бюджетных учреждений (МБУ «Дворец спорта «Арктика», МБУ «Крытый каток «Льдинка», МБУ «Стадион «Заполярник», МБУ «Лыжная база «Оль-гуль», МБУ «Крытый каток «Умка», МБУ «Спортивный комплекс «Талнах», МБУ «Ледовый дворец спорта»).</w:t>
      </w:r>
    </w:p>
    <w:p w:rsidR="006B3FD3" w:rsidRPr="00DC319B" w:rsidRDefault="006B3FD3" w:rsidP="006B3FD3">
      <w:pPr>
        <w:tabs>
          <w:tab w:val="left" w:pos="993"/>
          <w:tab w:val="left" w:pos="1134"/>
        </w:tabs>
        <w:ind w:firstLine="709"/>
        <w:jc w:val="both"/>
        <w:rPr>
          <w:sz w:val="26"/>
          <w:szCs w:val="26"/>
        </w:rPr>
      </w:pPr>
      <w:r w:rsidRPr="00DC319B">
        <w:rPr>
          <w:sz w:val="26"/>
          <w:szCs w:val="26"/>
        </w:rPr>
        <w:t>Динамика средних цен на социально значимые виды услуг за 9</w:t>
      </w:r>
      <w:r w:rsidRPr="00DC319B">
        <w:rPr>
          <w:iCs/>
          <w:sz w:val="26"/>
          <w:szCs w:val="26"/>
        </w:rPr>
        <w:t xml:space="preserve"> месяцев 2018 года </w:t>
      </w:r>
      <w:r w:rsidRPr="00DC319B">
        <w:rPr>
          <w:sz w:val="26"/>
          <w:szCs w:val="26"/>
        </w:rPr>
        <w:t xml:space="preserve">в сравнении </w:t>
      </w:r>
      <w:r w:rsidRPr="00DC319B">
        <w:rPr>
          <w:iCs/>
          <w:sz w:val="26"/>
          <w:szCs w:val="26"/>
        </w:rPr>
        <w:t xml:space="preserve">с аналогичным периодом прошлого года </w:t>
      </w:r>
      <w:r w:rsidRPr="00DC319B">
        <w:rPr>
          <w:sz w:val="26"/>
          <w:szCs w:val="26"/>
        </w:rPr>
        <w:t>представлена в таблице:</w:t>
      </w:r>
    </w:p>
    <w:p w:rsidR="006B3FD3" w:rsidRPr="00DC319B" w:rsidRDefault="006B3FD3" w:rsidP="006B3FD3">
      <w:pPr>
        <w:spacing w:before="240"/>
        <w:jc w:val="right"/>
        <w:rPr>
          <w:sz w:val="26"/>
          <w:szCs w:val="26"/>
        </w:rPr>
      </w:pPr>
      <w:r w:rsidRPr="00DC319B">
        <w:rPr>
          <w:sz w:val="26"/>
          <w:szCs w:val="26"/>
        </w:rPr>
        <w:t>Таблица</w:t>
      </w:r>
      <w:r w:rsidR="00282818" w:rsidRPr="00DC319B">
        <w:rPr>
          <w:sz w:val="26"/>
          <w:szCs w:val="26"/>
        </w:rPr>
        <w:t xml:space="preserve"> 70</w:t>
      </w:r>
    </w:p>
    <w:p w:rsidR="006B3FD3" w:rsidRPr="00DC319B" w:rsidRDefault="006B3FD3" w:rsidP="006B3FD3">
      <w:pPr>
        <w:spacing w:after="120"/>
        <w:jc w:val="center"/>
        <w:rPr>
          <w:b/>
          <w:sz w:val="26"/>
          <w:szCs w:val="26"/>
        </w:rPr>
      </w:pPr>
      <w:r w:rsidRPr="00DC319B">
        <w:rPr>
          <w:b/>
          <w:sz w:val="26"/>
          <w:szCs w:val="26"/>
        </w:rPr>
        <w:t>Динамика средних цен на платные услуги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1"/>
        <w:gridCol w:w="3839"/>
        <w:gridCol w:w="707"/>
        <w:gridCol w:w="1419"/>
        <w:gridCol w:w="1417"/>
        <w:gridCol w:w="1413"/>
      </w:tblGrid>
      <w:tr w:rsidR="006B3FD3" w:rsidRPr="00DC319B" w:rsidTr="00724BB8">
        <w:trPr>
          <w:trHeight w:val="20"/>
          <w:tblHeader/>
        </w:trPr>
        <w:tc>
          <w:tcPr>
            <w:tcW w:w="295" w:type="pct"/>
            <w:vMerge w:val="restart"/>
            <w:shd w:val="clear" w:color="auto" w:fill="auto"/>
            <w:vAlign w:val="center"/>
          </w:tcPr>
          <w:p w:rsidR="006B3FD3" w:rsidRPr="00DC319B" w:rsidRDefault="006B3FD3" w:rsidP="00724BB8">
            <w:pPr>
              <w:spacing w:line="230" w:lineRule="auto"/>
              <w:jc w:val="center"/>
              <w:rPr>
                <w:b/>
                <w:sz w:val="22"/>
                <w:szCs w:val="22"/>
              </w:rPr>
            </w:pPr>
            <w:r w:rsidRPr="00DC319B">
              <w:rPr>
                <w:b/>
                <w:sz w:val="22"/>
                <w:szCs w:val="22"/>
              </w:rPr>
              <w:t>№ п/п</w:t>
            </w:r>
          </w:p>
        </w:tc>
        <w:tc>
          <w:tcPr>
            <w:tcW w:w="2054" w:type="pct"/>
            <w:vMerge w:val="restart"/>
            <w:shd w:val="clear" w:color="auto" w:fill="auto"/>
            <w:vAlign w:val="center"/>
          </w:tcPr>
          <w:p w:rsidR="006B3FD3" w:rsidRPr="00DC319B" w:rsidRDefault="006B3FD3" w:rsidP="00724BB8">
            <w:pPr>
              <w:spacing w:line="230" w:lineRule="auto"/>
              <w:jc w:val="center"/>
              <w:rPr>
                <w:b/>
                <w:sz w:val="22"/>
                <w:szCs w:val="22"/>
              </w:rPr>
            </w:pPr>
            <w:r w:rsidRPr="00DC319B">
              <w:rPr>
                <w:b/>
                <w:sz w:val="22"/>
                <w:szCs w:val="22"/>
              </w:rPr>
              <w:t>Наименование</w:t>
            </w:r>
          </w:p>
        </w:tc>
        <w:tc>
          <w:tcPr>
            <w:tcW w:w="378" w:type="pct"/>
            <w:vMerge w:val="restart"/>
            <w:shd w:val="clear" w:color="auto" w:fill="auto"/>
            <w:vAlign w:val="center"/>
          </w:tcPr>
          <w:p w:rsidR="006B3FD3" w:rsidRPr="00DC319B" w:rsidRDefault="006B3FD3" w:rsidP="00724BB8">
            <w:pPr>
              <w:spacing w:line="230" w:lineRule="auto"/>
              <w:jc w:val="center"/>
              <w:rPr>
                <w:b/>
                <w:sz w:val="22"/>
                <w:szCs w:val="22"/>
              </w:rPr>
            </w:pPr>
            <w:r w:rsidRPr="00DC319B">
              <w:rPr>
                <w:b/>
                <w:sz w:val="22"/>
                <w:szCs w:val="22"/>
              </w:rPr>
              <w:t>Ед. изм.</w:t>
            </w:r>
          </w:p>
        </w:tc>
        <w:tc>
          <w:tcPr>
            <w:tcW w:w="1517" w:type="pct"/>
            <w:gridSpan w:val="2"/>
            <w:shd w:val="clear" w:color="auto" w:fill="auto"/>
            <w:vAlign w:val="center"/>
          </w:tcPr>
          <w:p w:rsidR="006B3FD3" w:rsidRPr="00DC319B" w:rsidRDefault="006B3FD3" w:rsidP="00724BB8">
            <w:pPr>
              <w:spacing w:line="230" w:lineRule="auto"/>
              <w:jc w:val="center"/>
              <w:rPr>
                <w:b/>
                <w:sz w:val="22"/>
                <w:szCs w:val="22"/>
              </w:rPr>
            </w:pPr>
            <w:r w:rsidRPr="00DC319B">
              <w:rPr>
                <w:b/>
                <w:sz w:val="22"/>
                <w:szCs w:val="22"/>
              </w:rPr>
              <w:t>Средняя цена, руб.</w:t>
            </w:r>
          </w:p>
        </w:tc>
        <w:tc>
          <w:tcPr>
            <w:tcW w:w="756" w:type="pct"/>
            <w:vMerge w:val="restart"/>
            <w:shd w:val="clear" w:color="auto" w:fill="auto"/>
            <w:vAlign w:val="center"/>
          </w:tcPr>
          <w:p w:rsidR="006B3FD3" w:rsidRPr="00DC319B" w:rsidRDefault="006B3FD3" w:rsidP="00724BB8">
            <w:pPr>
              <w:spacing w:line="230" w:lineRule="auto"/>
              <w:jc w:val="center"/>
              <w:rPr>
                <w:b/>
                <w:sz w:val="22"/>
                <w:szCs w:val="22"/>
              </w:rPr>
            </w:pPr>
            <w:r w:rsidRPr="00DC319B">
              <w:rPr>
                <w:b/>
                <w:sz w:val="22"/>
                <w:szCs w:val="22"/>
              </w:rPr>
              <w:t>Темп роста к 9 мес. 2017 г., %</w:t>
            </w:r>
          </w:p>
        </w:tc>
      </w:tr>
      <w:tr w:rsidR="006B3FD3" w:rsidRPr="00DC319B" w:rsidTr="00724BB8">
        <w:trPr>
          <w:trHeight w:val="20"/>
          <w:tblHeader/>
        </w:trPr>
        <w:tc>
          <w:tcPr>
            <w:tcW w:w="295" w:type="pct"/>
            <w:vMerge/>
            <w:shd w:val="clear" w:color="auto" w:fill="auto"/>
            <w:vAlign w:val="center"/>
            <w:hideMark/>
          </w:tcPr>
          <w:p w:rsidR="006B3FD3" w:rsidRPr="00DC319B" w:rsidRDefault="006B3FD3" w:rsidP="00724BB8">
            <w:pPr>
              <w:spacing w:line="230" w:lineRule="auto"/>
              <w:jc w:val="center"/>
              <w:rPr>
                <w:b/>
                <w:sz w:val="22"/>
                <w:szCs w:val="22"/>
              </w:rPr>
            </w:pPr>
          </w:p>
        </w:tc>
        <w:tc>
          <w:tcPr>
            <w:tcW w:w="2054" w:type="pct"/>
            <w:vMerge/>
            <w:shd w:val="clear" w:color="auto" w:fill="auto"/>
            <w:vAlign w:val="center"/>
            <w:hideMark/>
          </w:tcPr>
          <w:p w:rsidR="006B3FD3" w:rsidRPr="00DC319B" w:rsidRDefault="006B3FD3" w:rsidP="00724BB8">
            <w:pPr>
              <w:spacing w:line="230" w:lineRule="auto"/>
              <w:jc w:val="center"/>
              <w:rPr>
                <w:b/>
                <w:sz w:val="22"/>
                <w:szCs w:val="22"/>
              </w:rPr>
            </w:pPr>
          </w:p>
        </w:tc>
        <w:tc>
          <w:tcPr>
            <w:tcW w:w="378" w:type="pct"/>
            <w:vMerge/>
            <w:shd w:val="clear" w:color="auto" w:fill="auto"/>
            <w:vAlign w:val="center"/>
            <w:hideMark/>
          </w:tcPr>
          <w:p w:rsidR="006B3FD3" w:rsidRPr="00DC319B" w:rsidRDefault="006B3FD3" w:rsidP="00724BB8">
            <w:pPr>
              <w:spacing w:line="230" w:lineRule="auto"/>
              <w:jc w:val="center"/>
              <w:rPr>
                <w:b/>
                <w:sz w:val="22"/>
                <w:szCs w:val="22"/>
              </w:rPr>
            </w:pPr>
          </w:p>
        </w:tc>
        <w:tc>
          <w:tcPr>
            <w:tcW w:w="759" w:type="pct"/>
            <w:shd w:val="clear" w:color="auto" w:fill="auto"/>
            <w:vAlign w:val="center"/>
            <w:hideMark/>
          </w:tcPr>
          <w:p w:rsidR="006B3FD3" w:rsidRPr="00DC319B" w:rsidRDefault="006B3FD3" w:rsidP="00724BB8">
            <w:pPr>
              <w:spacing w:line="230" w:lineRule="auto"/>
              <w:jc w:val="center"/>
              <w:rPr>
                <w:b/>
                <w:sz w:val="22"/>
                <w:szCs w:val="22"/>
              </w:rPr>
            </w:pPr>
            <w:r w:rsidRPr="00DC319B">
              <w:rPr>
                <w:b/>
                <w:sz w:val="22"/>
                <w:szCs w:val="22"/>
              </w:rPr>
              <w:t>9 месяцев 2017 года</w:t>
            </w:r>
          </w:p>
        </w:tc>
        <w:tc>
          <w:tcPr>
            <w:tcW w:w="758" w:type="pct"/>
            <w:shd w:val="clear" w:color="auto" w:fill="auto"/>
            <w:vAlign w:val="center"/>
            <w:hideMark/>
          </w:tcPr>
          <w:p w:rsidR="006B3FD3" w:rsidRPr="00DC319B" w:rsidRDefault="006B3FD3" w:rsidP="00724BB8">
            <w:pPr>
              <w:spacing w:line="230" w:lineRule="auto"/>
              <w:jc w:val="center"/>
              <w:rPr>
                <w:b/>
                <w:sz w:val="22"/>
                <w:szCs w:val="22"/>
              </w:rPr>
            </w:pPr>
            <w:r w:rsidRPr="00DC319B">
              <w:rPr>
                <w:b/>
                <w:sz w:val="22"/>
                <w:szCs w:val="22"/>
              </w:rPr>
              <w:t>9 месяцев 2018 года</w:t>
            </w:r>
          </w:p>
        </w:tc>
        <w:tc>
          <w:tcPr>
            <w:tcW w:w="756" w:type="pct"/>
            <w:vMerge/>
            <w:shd w:val="clear" w:color="auto" w:fill="auto"/>
            <w:vAlign w:val="center"/>
            <w:hideMark/>
          </w:tcPr>
          <w:p w:rsidR="006B3FD3" w:rsidRPr="00DC319B" w:rsidRDefault="006B3FD3" w:rsidP="00724BB8">
            <w:pPr>
              <w:spacing w:line="230" w:lineRule="auto"/>
              <w:jc w:val="center"/>
              <w:rPr>
                <w:b/>
                <w:sz w:val="22"/>
                <w:szCs w:val="22"/>
              </w:rPr>
            </w:pP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Помывка в бане </w:t>
            </w:r>
          </w:p>
          <w:p w:rsidR="006B3FD3" w:rsidRPr="00DC319B" w:rsidRDefault="006B3FD3" w:rsidP="00724BB8">
            <w:pPr>
              <w:rPr>
                <w:sz w:val="22"/>
                <w:szCs w:val="22"/>
              </w:rPr>
            </w:pPr>
            <w:r w:rsidRPr="00DC319B">
              <w:rPr>
                <w:sz w:val="22"/>
                <w:szCs w:val="22"/>
              </w:rPr>
              <w:t>(в общем зале – 2 часа)</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900,0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900,0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100,0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2.</w:t>
            </w:r>
          </w:p>
        </w:tc>
        <w:tc>
          <w:tcPr>
            <w:tcW w:w="2054" w:type="pct"/>
            <w:shd w:val="clear" w:color="auto" w:fill="auto"/>
            <w:vAlign w:val="center"/>
          </w:tcPr>
          <w:p w:rsidR="006B3FD3" w:rsidRPr="00DC319B" w:rsidRDefault="006B3FD3" w:rsidP="00724BB8">
            <w:pPr>
              <w:rPr>
                <w:sz w:val="22"/>
                <w:szCs w:val="22"/>
              </w:rPr>
            </w:pPr>
            <w:r w:rsidRPr="00DC319B">
              <w:rPr>
                <w:sz w:val="22"/>
                <w:szCs w:val="22"/>
              </w:rPr>
              <w:t>Стрижка модельная женская</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800,6</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808,8</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101,0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3.</w:t>
            </w:r>
          </w:p>
        </w:tc>
        <w:tc>
          <w:tcPr>
            <w:tcW w:w="2054" w:type="pct"/>
            <w:shd w:val="clear" w:color="auto" w:fill="auto"/>
            <w:vAlign w:val="center"/>
          </w:tcPr>
          <w:p w:rsidR="006B3FD3" w:rsidRPr="00DC319B" w:rsidRDefault="006B3FD3" w:rsidP="00724BB8">
            <w:pPr>
              <w:rPr>
                <w:sz w:val="22"/>
                <w:szCs w:val="22"/>
              </w:rPr>
            </w:pPr>
            <w:r w:rsidRPr="00DC319B">
              <w:rPr>
                <w:sz w:val="22"/>
                <w:szCs w:val="22"/>
              </w:rPr>
              <w:t>Стрижка модельная мужская</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496,3</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506,4</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102,0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t>4</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Пошив (без стоимости усложняющих элементов и фурнитуры):</w:t>
            </w:r>
          </w:p>
        </w:tc>
        <w:tc>
          <w:tcPr>
            <w:tcW w:w="378" w:type="pct"/>
            <w:shd w:val="clear" w:color="auto" w:fill="auto"/>
            <w:vAlign w:val="center"/>
          </w:tcPr>
          <w:p w:rsidR="006B3FD3" w:rsidRPr="00DC319B" w:rsidRDefault="006B3FD3" w:rsidP="00724BB8">
            <w:pPr>
              <w:jc w:val="center"/>
              <w:rPr>
                <w:sz w:val="22"/>
                <w:szCs w:val="22"/>
              </w:rPr>
            </w:pPr>
          </w:p>
        </w:tc>
        <w:tc>
          <w:tcPr>
            <w:tcW w:w="759" w:type="pct"/>
            <w:shd w:val="clear" w:color="auto" w:fill="auto"/>
            <w:vAlign w:val="center"/>
          </w:tcPr>
          <w:p w:rsidR="006B3FD3" w:rsidRPr="00DC319B" w:rsidRDefault="006B3FD3" w:rsidP="00724BB8">
            <w:pPr>
              <w:jc w:val="center"/>
              <w:rPr>
                <w:color w:val="000000"/>
                <w:sz w:val="22"/>
                <w:szCs w:val="22"/>
              </w:rPr>
            </w:pPr>
          </w:p>
        </w:tc>
        <w:tc>
          <w:tcPr>
            <w:tcW w:w="758" w:type="pct"/>
            <w:shd w:val="clear" w:color="auto" w:fill="auto"/>
            <w:vAlign w:val="center"/>
          </w:tcPr>
          <w:p w:rsidR="006B3FD3" w:rsidRPr="00DC319B" w:rsidRDefault="006B3FD3" w:rsidP="00724BB8">
            <w:pPr>
              <w:jc w:val="center"/>
              <w:rPr>
                <w:color w:val="000000"/>
                <w:sz w:val="22"/>
                <w:szCs w:val="22"/>
              </w:rPr>
            </w:pPr>
          </w:p>
        </w:tc>
        <w:tc>
          <w:tcPr>
            <w:tcW w:w="756" w:type="pct"/>
            <w:shd w:val="clear" w:color="auto" w:fill="auto"/>
            <w:vAlign w:val="center"/>
          </w:tcPr>
          <w:p w:rsidR="006B3FD3" w:rsidRPr="00DC319B" w:rsidRDefault="006B3FD3" w:rsidP="00724BB8">
            <w:pPr>
              <w:jc w:val="center"/>
              <w:rPr>
                <w:color w:val="000000"/>
                <w:sz w:val="22"/>
                <w:szCs w:val="22"/>
              </w:rPr>
            </w:pP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rPr>
            </w:pPr>
          </w:p>
        </w:tc>
        <w:tc>
          <w:tcPr>
            <w:tcW w:w="2054" w:type="pct"/>
            <w:shd w:val="clear" w:color="auto" w:fill="auto"/>
            <w:vAlign w:val="center"/>
          </w:tcPr>
          <w:p w:rsidR="006B3FD3" w:rsidRPr="00DC319B" w:rsidRDefault="006B3FD3" w:rsidP="00724BB8">
            <w:pPr>
              <w:rPr>
                <w:sz w:val="22"/>
                <w:szCs w:val="22"/>
              </w:rPr>
            </w:pPr>
            <w:r w:rsidRPr="00DC319B">
              <w:rPr>
                <w:sz w:val="22"/>
                <w:szCs w:val="22"/>
              </w:rPr>
              <w:t>– мужских брюк</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2 450,0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2 666,7</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108,8</w:t>
            </w: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rPr>
            </w:pPr>
          </w:p>
        </w:tc>
        <w:tc>
          <w:tcPr>
            <w:tcW w:w="2054" w:type="pct"/>
            <w:shd w:val="clear" w:color="auto" w:fill="auto"/>
            <w:vAlign w:val="center"/>
          </w:tcPr>
          <w:p w:rsidR="006B3FD3" w:rsidRPr="00DC319B" w:rsidRDefault="006B3FD3" w:rsidP="00724BB8">
            <w:pPr>
              <w:rPr>
                <w:sz w:val="22"/>
                <w:szCs w:val="22"/>
              </w:rPr>
            </w:pPr>
            <w:r w:rsidRPr="00DC319B">
              <w:rPr>
                <w:sz w:val="22"/>
                <w:szCs w:val="22"/>
              </w:rPr>
              <w:t>– легкого платья</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2 929,0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3 213,0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109,7</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t>5</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Ремонт женской обуви </w:t>
            </w:r>
          </w:p>
          <w:p w:rsidR="006B3FD3" w:rsidRPr="00DC319B" w:rsidRDefault="006B3FD3" w:rsidP="00724BB8">
            <w:pPr>
              <w:rPr>
                <w:sz w:val="22"/>
                <w:szCs w:val="22"/>
              </w:rPr>
            </w:pPr>
            <w:r w:rsidRPr="00DC319B">
              <w:rPr>
                <w:sz w:val="22"/>
                <w:szCs w:val="22"/>
              </w:rPr>
              <w:t>(металлические набойки)</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378,8</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377,8</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99,7</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lastRenderedPageBreak/>
              <w:t>6</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Химчистка мужского костюма (двойка)</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1 250,0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1 308,3</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104,7</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t>7</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Ремонт</w:t>
            </w:r>
            <w:r w:rsidRPr="00DC319B">
              <w:rPr>
                <w:sz w:val="22"/>
                <w:szCs w:val="22"/>
                <w:lang w:val="en-US"/>
              </w:rPr>
              <w:t>:</w:t>
            </w:r>
            <w:r w:rsidRPr="00DC319B">
              <w:rPr>
                <w:sz w:val="22"/>
                <w:szCs w:val="22"/>
              </w:rPr>
              <w:t xml:space="preserve"> </w:t>
            </w:r>
          </w:p>
        </w:tc>
        <w:tc>
          <w:tcPr>
            <w:tcW w:w="378" w:type="pct"/>
            <w:shd w:val="clear" w:color="auto" w:fill="auto"/>
            <w:vAlign w:val="center"/>
          </w:tcPr>
          <w:p w:rsidR="006B3FD3" w:rsidRPr="00DC319B" w:rsidRDefault="006B3FD3" w:rsidP="00724BB8">
            <w:pPr>
              <w:jc w:val="center"/>
              <w:rPr>
                <w:sz w:val="22"/>
                <w:szCs w:val="22"/>
              </w:rPr>
            </w:pPr>
          </w:p>
        </w:tc>
        <w:tc>
          <w:tcPr>
            <w:tcW w:w="759" w:type="pct"/>
            <w:shd w:val="clear" w:color="auto" w:fill="auto"/>
            <w:vAlign w:val="center"/>
          </w:tcPr>
          <w:p w:rsidR="006B3FD3" w:rsidRPr="00DC319B" w:rsidRDefault="006B3FD3" w:rsidP="00724BB8">
            <w:pPr>
              <w:jc w:val="center"/>
              <w:rPr>
                <w:color w:val="000000"/>
                <w:sz w:val="22"/>
                <w:szCs w:val="22"/>
              </w:rPr>
            </w:pPr>
          </w:p>
        </w:tc>
        <w:tc>
          <w:tcPr>
            <w:tcW w:w="758" w:type="pct"/>
            <w:shd w:val="clear" w:color="auto" w:fill="auto"/>
            <w:vAlign w:val="center"/>
          </w:tcPr>
          <w:p w:rsidR="006B3FD3" w:rsidRPr="00DC319B" w:rsidRDefault="006B3FD3" w:rsidP="00724BB8">
            <w:pPr>
              <w:jc w:val="center"/>
              <w:rPr>
                <w:color w:val="000000"/>
                <w:sz w:val="22"/>
                <w:szCs w:val="22"/>
              </w:rPr>
            </w:pPr>
          </w:p>
        </w:tc>
        <w:tc>
          <w:tcPr>
            <w:tcW w:w="756" w:type="pct"/>
            <w:shd w:val="clear" w:color="auto" w:fill="auto"/>
            <w:vAlign w:val="center"/>
          </w:tcPr>
          <w:p w:rsidR="006B3FD3" w:rsidRPr="00DC319B" w:rsidRDefault="006B3FD3" w:rsidP="00724BB8">
            <w:pPr>
              <w:jc w:val="center"/>
              <w:rPr>
                <w:color w:val="000000"/>
                <w:sz w:val="22"/>
                <w:szCs w:val="22"/>
              </w:rPr>
            </w:pP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lang w:val="en-US"/>
              </w:rPr>
            </w:pPr>
          </w:p>
        </w:tc>
        <w:tc>
          <w:tcPr>
            <w:tcW w:w="2054" w:type="pct"/>
            <w:shd w:val="clear" w:color="auto" w:fill="auto"/>
            <w:vAlign w:val="center"/>
          </w:tcPr>
          <w:p w:rsidR="006B3FD3" w:rsidRPr="00DC319B" w:rsidRDefault="006B3FD3" w:rsidP="00724BB8">
            <w:pPr>
              <w:rPr>
                <w:sz w:val="22"/>
                <w:szCs w:val="22"/>
              </w:rPr>
            </w:pPr>
            <w:r w:rsidRPr="00DC319B">
              <w:rPr>
                <w:sz w:val="22"/>
                <w:szCs w:val="22"/>
              </w:rPr>
              <w:t>– импортного цветного телевизора (без стоимости запчастей)</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5 166,7</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5 166,7</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100,0</w:t>
            </w: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rPr>
            </w:pPr>
          </w:p>
        </w:tc>
        <w:tc>
          <w:tcPr>
            <w:tcW w:w="2054" w:type="pct"/>
            <w:shd w:val="clear" w:color="auto" w:fill="auto"/>
            <w:vAlign w:val="center"/>
          </w:tcPr>
          <w:p w:rsidR="006B3FD3" w:rsidRPr="00DC319B" w:rsidRDefault="006B3FD3" w:rsidP="00724BB8">
            <w:pPr>
              <w:rPr>
                <w:sz w:val="22"/>
                <w:szCs w:val="22"/>
              </w:rPr>
            </w:pPr>
            <w:r w:rsidRPr="00DC319B">
              <w:rPr>
                <w:sz w:val="22"/>
                <w:szCs w:val="22"/>
              </w:rPr>
              <w:t>– холодильника без стоимости деталей (замена холодильного агрегата)</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4 000,0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4 000,0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100,0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t>8</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Стирка и глажение 1 кг белья </w:t>
            </w:r>
          </w:p>
          <w:p w:rsidR="006B3FD3" w:rsidRPr="00DC319B" w:rsidRDefault="006B3FD3" w:rsidP="00724BB8">
            <w:pPr>
              <w:rPr>
                <w:sz w:val="22"/>
                <w:szCs w:val="22"/>
              </w:rPr>
            </w:pPr>
            <w:r w:rsidRPr="00DC319B">
              <w:rPr>
                <w:sz w:val="22"/>
                <w:szCs w:val="22"/>
              </w:rPr>
              <w:t>(без крахмала) для населения</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250,0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250,0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100,0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lang w:val="en-US"/>
              </w:rPr>
              <w:t>9</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Изготовление фотоснимков для</w:t>
            </w:r>
          </w:p>
          <w:p w:rsidR="006B3FD3" w:rsidRPr="00DC319B" w:rsidRDefault="006B3FD3" w:rsidP="00724BB8">
            <w:pPr>
              <w:rPr>
                <w:sz w:val="22"/>
                <w:szCs w:val="22"/>
              </w:rPr>
            </w:pPr>
            <w:r w:rsidRPr="00DC319B">
              <w:rPr>
                <w:sz w:val="22"/>
                <w:szCs w:val="22"/>
              </w:rPr>
              <w:t>паспорта (4 шт.)</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319,6</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322,8</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101,0</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r w:rsidRPr="00DC319B">
              <w:rPr>
                <w:sz w:val="22"/>
                <w:szCs w:val="22"/>
                <w:lang w:val="en-US"/>
              </w:rPr>
              <w:t>0</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Абонентская плата за домашний </w:t>
            </w:r>
          </w:p>
          <w:p w:rsidR="006B3FD3" w:rsidRPr="00DC319B" w:rsidRDefault="006B3FD3" w:rsidP="00724BB8">
            <w:pPr>
              <w:rPr>
                <w:sz w:val="22"/>
                <w:szCs w:val="22"/>
              </w:rPr>
            </w:pPr>
            <w:r w:rsidRPr="00DC319B">
              <w:rPr>
                <w:sz w:val="22"/>
                <w:szCs w:val="22"/>
              </w:rPr>
              <w:t>телефон</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370,4</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379,0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102,3</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r w:rsidRPr="00DC319B">
              <w:rPr>
                <w:sz w:val="22"/>
                <w:szCs w:val="22"/>
                <w:lang w:val="en-US"/>
              </w:rPr>
              <w:t>1</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Предоставление разговора по автоматической междугородной телефонной связи в рабочее время (1 мин) на расстоянии: </w:t>
            </w:r>
          </w:p>
        </w:tc>
        <w:tc>
          <w:tcPr>
            <w:tcW w:w="378" w:type="pct"/>
            <w:shd w:val="clear" w:color="auto" w:fill="auto"/>
            <w:vAlign w:val="center"/>
          </w:tcPr>
          <w:p w:rsidR="006B3FD3" w:rsidRPr="00DC319B" w:rsidRDefault="006B3FD3" w:rsidP="00724BB8">
            <w:pPr>
              <w:jc w:val="center"/>
              <w:rPr>
                <w:sz w:val="22"/>
                <w:szCs w:val="22"/>
              </w:rPr>
            </w:pPr>
          </w:p>
        </w:tc>
        <w:tc>
          <w:tcPr>
            <w:tcW w:w="759" w:type="pct"/>
            <w:shd w:val="clear" w:color="auto" w:fill="auto"/>
            <w:vAlign w:val="center"/>
          </w:tcPr>
          <w:p w:rsidR="006B3FD3" w:rsidRPr="00DC319B" w:rsidRDefault="006B3FD3" w:rsidP="00724BB8">
            <w:pPr>
              <w:jc w:val="center"/>
              <w:rPr>
                <w:color w:val="000000"/>
                <w:sz w:val="22"/>
                <w:szCs w:val="22"/>
              </w:rPr>
            </w:pPr>
          </w:p>
        </w:tc>
        <w:tc>
          <w:tcPr>
            <w:tcW w:w="758" w:type="pct"/>
            <w:shd w:val="clear" w:color="auto" w:fill="auto"/>
            <w:vAlign w:val="center"/>
          </w:tcPr>
          <w:p w:rsidR="006B3FD3" w:rsidRPr="00DC319B" w:rsidRDefault="006B3FD3" w:rsidP="00724BB8">
            <w:pPr>
              <w:jc w:val="center"/>
              <w:rPr>
                <w:color w:val="000000"/>
                <w:sz w:val="22"/>
                <w:szCs w:val="22"/>
              </w:rPr>
            </w:pPr>
          </w:p>
        </w:tc>
        <w:tc>
          <w:tcPr>
            <w:tcW w:w="756" w:type="pct"/>
            <w:shd w:val="clear" w:color="auto" w:fill="auto"/>
            <w:vAlign w:val="center"/>
          </w:tcPr>
          <w:p w:rsidR="006B3FD3" w:rsidRPr="00DC319B" w:rsidRDefault="006B3FD3" w:rsidP="00724BB8">
            <w:pPr>
              <w:jc w:val="center"/>
              <w:rPr>
                <w:color w:val="000000"/>
                <w:sz w:val="22"/>
                <w:szCs w:val="22"/>
              </w:rPr>
            </w:pP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rPr>
            </w:pPr>
          </w:p>
        </w:tc>
        <w:tc>
          <w:tcPr>
            <w:tcW w:w="2054" w:type="pct"/>
            <w:shd w:val="clear" w:color="auto" w:fill="auto"/>
            <w:vAlign w:val="center"/>
          </w:tcPr>
          <w:p w:rsidR="006B3FD3" w:rsidRPr="00DC319B" w:rsidRDefault="006B3FD3" w:rsidP="008E3305">
            <w:pPr>
              <w:pStyle w:val="afff2"/>
              <w:numPr>
                <w:ilvl w:val="0"/>
                <w:numId w:val="23"/>
              </w:numPr>
              <w:ind w:left="187" w:hanging="187"/>
              <w:rPr>
                <w:sz w:val="22"/>
                <w:szCs w:val="22"/>
                <w:lang w:val="en-US"/>
              </w:rPr>
            </w:pPr>
            <w:r w:rsidRPr="00DC319B">
              <w:rPr>
                <w:sz w:val="22"/>
                <w:szCs w:val="22"/>
              </w:rPr>
              <w:t>601-1200 км</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5,80</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5,78</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99,7</w:t>
            </w:r>
          </w:p>
        </w:tc>
      </w:tr>
      <w:tr w:rsidR="006B3FD3" w:rsidRPr="00DC319B" w:rsidTr="00724BB8">
        <w:trPr>
          <w:trHeight w:val="20"/>
        </w:trPr>
        <w:tc>
          <w:tcPr>
            <w:tcW w:w="295" w:type="pct"/>
            <w:shd w:val="clear" w:color="auto" w:fill="auto"/>
            <w:vAlign w:val="center"/>
          </w:tcPr>
          <w:p w:rsidR="006B3FD3" w:rsidRPr="00DC319B" w:rsidRDefault="006B3FD3" w:rsidP="00724BB8">
            <w:pPr>
              <w:spacing w:line="230" w:lineRule="auto"/>
              <w:jc w:val="center"/>
              <w:rPr>
                <w:sz w:val="22"/>
                <w:szCs w:val="22"/>
              </w:rPr>
            </w:pPr>
          </w:p>
        </w:tc>
        <w:tc>
          <w:tcPr>
            <w:tcW w:w="2054" w:type="pct"/>
            <w:shd w:val="clear" w:color="auto" w:fill="auto"/>
            <w:vAlign w:val="center"/>
          </w:tcPr>
          <w:p w:rsidR="006B3FD3" w:rsidRPr="00DC319B" w:rsidRDefault="006B3FD3" w:rsidP="008E3305">
            <w:pPr>
              <w:pStyle w:val="afff2"/>
              <w:numPr>
                <w:ilvl w:val="0"/>
                <w:numId w:val="23"/>
              </w:numPr>
              <w:ind w:left="187" w:hanging="187"/>
              <w:rPr>
                <w:sz w:val="22"/>
                <w:szCs w:val="22"/>
                <w:lang w:val="en-US"/>
              </w:rPr>
            </w:pPr>
            <w:r w:rsidRPr="00DC319B">
              <w:rPr>
                <w:sz w:val="22"/>
                <w:szCs w:val="22"/>
              </w:rPr>
              <w:t>1201-3000 км</w:t>
            </w:r>
          </w:p>
        </w:tc>
        <w:tc>
          <w:tcPr>
            <w:tcW w:w="378" w:type="pct"/>
            <w:shd w:val="clear" w:color="auto" w:fill="auto"/>
            <w:vAlign w:val="center"/>
          </w:tcPr>
          <w:p w:rsidR="006B3FD3" w:rsidRPr="00DC319B" w:rsidRDefault="006B3FD3" w:rsidP="00724BB8">
            <w:pPr>
              <w:jc w:val="cente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7,6</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7,2</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94,7</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r w:rsidRPr="00DC319B">
              <w:rPr>
                <w:sz w:val="22"/>
                <w:szCs w:val="22"/>
                <w:lang w:val="en-US"/>
              </w:rPr>
              <w:t>2</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 xml:space="preserve">Отправка телеграмм по России </w:t>
            </w:r>
          </w:p>
          <w:p w:rsidR="006B3FD3" w:rsidRPr="00DC319B" w:rsidRDefault="006B3FD3" w:rsidP="00724BB8">
            <w:pPr>
              <w:rPr>
                <w:sz w:val="22"/>
                <w:szCs w:val="22"/>
              </w:rPr>
            </w:pPr>
            <w:r w:rsidRPr="00DC319B">
              <w:rPr>
                <w:sz w:val="22"/>
                <w:szCs w:val="22"/>
              </w:rPr>
              <w:t>(15 слов) с учетом тарифного сбора</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105,5</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112,4</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106,5</w:t>
            </w:r>
          </w:p>
        </w:tc>
      </w:tr>
      <w:tr w:rsidR="006B3FD3" w:rsidRPr="00DC319B" w:rsidTr="00724BB8">
        <w:trPr>
          <w:trHeight w:val="20"/>
        </w:trPr>
        <w:tc>
          <w:tcPr>
            <w:tcW w:w="295" w:type="pct"/>
            <w:shd w:val="clear" w:color="auto" w:fill="auto"/>
            <w:vAlign w:val="center"/>
            <w:hideMark/>
          </w:tcPr>
          <w:p w:rsidR="006B3FD3" w:rsidRPr="00DC319B" w:rsidRDefault="006B3FD3" w:rsidP="00724BB8">
            <w:pPr>
              <w:spacing w:line="230" w:lineRule="auto"/>
              <w:jc w:val="center"/>
              <w:rPr>
                <w:sz w:val="22"/>
                <w:szCs w:val="22"/>
              </w:rPr>
            </w:pPr>
            <w:r w:rsidRPr="00DC319B">
              <w:rPr>
                <w:sz w:val="22"/>
                <w:szCs w:val="22"/>
              </w:rPr>
              <w:t>1</w:t>
            </w:r>
            <w:r w:rsidRPr="00DC319B">
              <w:rPr>
                <w:sz w:val="22"/>
                <w:szCs w:val="22"/>
                <w:lang w:val="en-US"/>
              </w:rPr>
              <w:t>3</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1 день проживания на 1-го человека в санатории «Заполярье»</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3 752,1</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4 069,4</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108,5</w:t>
            </w:r>
          </w:p>
        </w:tc>
      </w:tr>
      <w:tr w:rsidR="006B3FD3" w:rsidRPr="00DC319B" w:rsidTr="00724BB8">
        <w:trPr>
          <w:trHeight w:val="20"/>
        </w:trPr>
        <w:tc>
          <w:tcPr>
            <w:tcW w:w="295" w:type="pct"/>
            <w:shd w:val="clear" w:color="auto" w:fill="auto"/>
            <w:vAlign w:val="center"/>
            <w:hideMark/>
          </w:tcPr>
          <w:p w:rsidR="006B3FD3" w:rsidRPr="00DC319B" w:rsidRDefault="006B3FD3" w:rsidP="00DB4217">
            <w:pPr>
              <w:jc w:val="center"/>
              <w:rPr>
                <w:sz w:val="22"/>
                <w:szCs w:val="22"/>
              </w:rPr>
            </w:pPr>
            <w:r w:rsidRPr="00DC319B">
              <w:rPr>
                <w:sz w:val="22"/>
                <w:szCs w:val="22"/>
              </w:rPr>
              <w:t>1</w:t>
            </w:r>
            <w:r w:rsidR="00DB4217" w:rsidRPr="00DC319B">
              <w:rPr>
                <w:sz w:val="22"/>
                <w:szCs w:val="22"/>
              </w:rPr>
              <w:t>4</w:t>
            </w:r>
            <w:r w:rsidRPr="00DC319B">
              <w:rPr>
                <w:sz w:val="22"/>
                <w:szCs w:val="22"/>
              </w:rPr>
              <w:t>.</w:t>
            </w:r>
          </w:p>
        </w:tc>
        <w:tc>
          <w:tcPr>
            <w:tcW w:w="2054" w:type="pct"/>
            <w:shd w:val="clear" w:color="auto" w:fill="auto"/>
            <w:vAlign w:val="center"/>
          </w:tcPr>
          <w:p w:rsidR="006B3FD3" w:rsidRPr="00DC319B" w:rsidRDefault="006B3FD3" w:rsidP="00724BB8">
            <w:pPr>
              <w:rPr>
                <w:sz w:val="22"/>
                <w:szCs w:val="22"/>
              </w:rPr>
            </w:pPr>
            <w:r w:rsidRPr="00DC319B">
              <w:rPr>
                <w:sz w:val="22"/>
                <w:szCs w:val="22"/>
              </w:rPr>
              <w:t>Плавательный бассейн, расценка за 1 занятие</w:t>
            </w:r>
          </w:p>
        </w:tc>
        <w:tc>
          <w:tcPr>
            <w:tcW w:w="378" w:type="pct"/>
            <w:shd w:val="clear" w:color="auto" w:fill="auto"/>
            <w:vAlign w:val="center"/>
          </w:tcPr>
          <w:p w:rsidR="006B3FD3" w:rsidRPr="00DC319B" w:rsidRDefault="006B3FD3" w:rsidP="00724BB8">
            <w:pPr>
              <w:jc w:val="center"/>
              <w:rPr>
                <w:sz w:val="22"/>
                <w:szCs w:val="22"/>
              </w:rPr>
            </w:pPr>
            <w:r w:rsidRPr="00DC319B">
              <w:rPr>
                <w:sz w:val="22"/>
                <w:szCs w:val="22"/>
              </w:rPr>
              <w:t>руб.</w:t>
            </w:r>
          </w:p>
        </w:tc>
        <w:tc>
          <w:tcPr>
            <w:tcW w:w="759"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160,1</w:t>
            </w:r>
          </w:p>
        </w:tc>
        <w:tc>
          <w:tcPr>
            <w:tcW w:w="758"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174,0</w:t>
            </w:r>
          </w:p>
        </w:tc>
        <w:tc>
          <w:tcPr>
            <w:tcW w:w="756" w:type="pct"/>
            <w:shd w:val="clear" w:color="auto" w:fill="auto"/>
            <w:vAlign w:val="center"/>
          </w:tcPr>
          <w:p w:rsidR="006B3FD3" w:rsidRPr="00DC319B" w:rsidRDefault="006B3FD3" w:rsidP="00724BB8">
            <w:pPr>
              <w:jc w:val="center"/>
              <w:rPr>
                <w:color w:val="000000"/>
                <w:sz w:val="22"/>
                <w:szCs w:val="22"/>
              </w:rPr>
            </w:pPr>
            <w:r w:rsidRPr="00DC319B">
              <w:rPr>
                <w:color w:val="000000"/>
                <w:sz w:val="22"/>
                <w:szCs w:val="22"/>
              </w:rPr>
              <w:t>108,7</w:t>
            </w:r>
          </w:p>
        </w:tc>
      </w:tr>
    </w:tbl>
    <w:p w:rsidR="006B3FD3" w:rsidRPr="00DC319B" w:rsidRDefault="006B3FD3" w:rsidP="006B3FD3">
      <w:pPr>
        <w:tabs>
          <w:tab w:val="left" w:pos="993"/>
          <w:tab w:val="left" w:pos="1134"/>
        </w:tabs>
        <w:spacing w:before="240"/>
        <w:ind w:firstLine="709"/>
        <w:jc w:val="both"/>
        <w:rPr>
          <w:iCs/>
          <w:sz w:val="26"/>
          <w:szCs w:val="26"/>
        </w:rPr>
      </w:pPr>
      <w:r w:rsidRPr="00DC319B">
        <w:rPr>
          <w:sz w:val="26"/>
          <w:szCs w:val="26"/>
        </w:rPr>
        <w:t>Наибольшее удорожание стоимости бытовых услуг на потребительском рынке города отмечено по следующим позициям:</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увеличились цены на услугу «пошив легкого платья» на 9,7% в связи с повышением цен в районе Талнах на 20,7%, в районе Кайеркан на 8,9%;</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увеличились цены на услугу «пошив мужских брюк» на 8,8%;</w:t>
      </w:r>
    </w:p>
    <w:p w:rsidR="006B3FD3" w:rsidRPr="00DC319B" w:rsidRDefault="006B3FD3" w:rsidP="008E3305">
      <w:pPr>
        <w:pStyle w:val="afff2"/>
        <w:numPr>
          <w:ilvl w:val="0"/>
          <w:numId w:val="21"/>
        </w:numPr>
        <w:tabs>
          <w:tab w:val="left" w:pos="993"/>
        </w:tabs>
        <w:ind w:left="0" w:firstLine="709"/>
        <w:jc w:val="both"/>
        <w:rPr>
          <w:iCs/>
          <w:sz w:val="26"/>
          <w:szCs w:val="26"/>
        </w:rPr>
      </w:pPr>
      <w:r w:rsidRPr="00DC319B">
        <w:rPr>
          <w:iCs/>
          <w:sz w:val="26"/>
          <w:szCs w:val="26"/>
        </w:rPr>
        <w:t>в связи с увеличением спроса на внутренний туризм увеличилась плата за услуги проживания в санатории «Заполярье» на 8,5%.</w:t>
      </w:r>
    </w:p>
    <w:p w:rsidR="006B3FD3" w:rsidRPr="00DC319B" w:rsidRDefault="006B3FD3" w:rsidP="006B3FD3">
      <w:pPr>
        <w:pStyle w:val="afff2"/>
        <w:tabs>
          <w:tab w:val="left" w:pos="993"/>
        </w:tabs>
        <w:ind w:left="709"/>
        <w:jc w:val="both"/>
        <w:rPr>
          <w:iCs/>
          <w:sz w:val="26"/>
          <w:szCs w:val="26"/>
        </w:rPr>
      </w:pPr>
    </w:p>
    <w:p w:rsidR="006B3FD3" w:rsidRPr="00DC319B" w:rsidRDefault="006B3FD3" w:rsidP="006B3FD3">
      <w:pPr>
        <w:tabs>
          <w:tab w:val="left" w:pos="900"/>
        </w:tabs>
        <w:ind w:firstLine="540"/>
        <w:jc w:val="center"/>
        <w:rPr>
          <w:b/>
          <w:i/>
          <w:sz w:val="26"/>
          <w:szCs w:val="26"/>
        </w:rPr>
      </w:pPr>
      <w:r w:rsidRPr="00DC319B">
        <w:rPr>
          <w:b/>
          <w:i/>
          <w:sz w:val="26"/>
          <w:szCs w:val="26"/>
        </w:rPr>
        <w:t>Деятельность муниципальных унитарных предприятий</w:t>
      </w:r>
    </w:p>
    <w:p w:rsidR="006B3FD3" w:rsidRPr="00DC319B" w:rsidRDefault="006B3FD3" w:rsidP="006B3FD3">
      <w:pPr>
        <w:tabs>
          <w:tab w:val="left" w:pos="900"/>
        </w:tabs>
        <w:ind w:firstLine="540"/>
        <w:jc w:val="center"/>
        <w:rPr>
          <w:b/>
          <w:i/>
          <w:sz w:val="12"/>
          <w:szCs w:val="12"/>
        </w:rPr>
      </w:pPr>
    </w:p>
    <w:p w:rsidR="006B3FD3" w:rsidRPr="00DC319B" w:rsidRDefault="006B3FD3" w:rsidP="006B3FD3">
      <w:pPr>
        <w:ind w:firstLine="709"/>
        <w:jc w:val="both"/>
        <w:rPr>
          <w:rFonts w:eastAsia="Calibri"/>
          <w:sz w:val="26"/>
          <w:szCs w:val="26"/>
        </w:rPr>
      </w:pPr>
      <w:r w:rsidRPr="00DC319B">
        <w:rPr>
          <w:rFonts w:eastAsia="Calibri"/>
          <w:sz w:val="26"/>
          <w:szCs w:val="26"/>
        </w:rPr>
        <w:t>На территории Норильска на 01.10.2018 года осуществляют свою деятельность 6 муниципальных унитарных предприятий:</w:t>
      </w:r>
    </w:p>
    <w:p w:rsidR="006B3FD3" w:rsidRPr="00DC319B" w:rsidRDefault="006B3FD3" w:rsidP="008E3305">
      <w:pPr>
        <w:numPr>
          <w:ilvl w:val="0"/>
          <w:numId w:val="24"/>
        </w:numPr>
        <w:tabs>
          <w:tab w:val="left" w:pos="993"/>
        </w:tabs>
        <w:ind w:left="0" w:firstLine="709"/>
        <w:contextualSpacing/>
        <w:jc w:val="both"/>
        <w:rPr>
          <w:rFonts w:eastAsia="Calibri"/>
          <w:sz w:val="26"/>
          <w:szCs w:val="26"/>
        </w:rPr>
      </w:pPr>
      <w:r w:rsidRPr="00DC319B">
        <w:rPr>
          <w:rFonts w:eastAsia="Calibri"/>
          <w:sz w:val="26"/>
          <w:szCs w:val="26"/>
        </w:rPr>
        <w:t>МУП «Специализированная служба по вопросам похоронного дела»;</w:t>
      </w:r>
    </w:p>
    <w:p w:rsidR="006B3FD3" w:rsidRPr="00DC319B" w:rsidRDefault="006B3FD3" w:rsidP="008E3305">
      <w:pPr>
        <w:numPr>
          <w:ilvl w:val="0"/>
          <w:numId w:val="24"/>
        </w:numPr>
        <w:tabs>
          <w:tab w:val="left" w:pos="993"/>
        </w:tabs>
        <w:ind w:left="0" w:firstLine="709"/>
        <w:contextualSpacing/>
        <w:jc w:val="both"/>
        <w:rPr>
          <w:rFonts w:eastAsia="Calibri"/>
          <w:sz w:val="26"/>
          <w:szCs w:val="26"/>
        </w:rPr>
      </w:pPr>
      <w:r w:rsidRPr="00DC319B">
        <w:rPr>
          <w:rFonts w:eastAsia="Calibri"/>
          <w:sz w:val="26"/>
          <w:szCs w:val="26"/>
        </w:rPr>
        <w:t>МУП Торгово-производственное объединение «</w:t>
      </w:r>
      <w:proofErr w:type="spellStart"/>
      <w:r w:rsidRPr="00DC319B">
        <w:rPr>
          <w:rFonts w:eastAsia="Calibri"/>
          <w:sz w:val="26"/>
          <w:szCs w:val="26"/>
        </w:rPr>
        <w:t>ТоргСервис</w:t>
      </w:r>
      <w:proofErr w:type="spellEnd"/>
      <w:r w:rsidRPr="00DC319B">
        <w:rPr>
          <w:rFonts w:eastAsia="Calibri"/>
          <w:sz w:val="26"/>
          <w:szCs w:val="26"/>
        </w:rPr>
        <w:t>»;</w:t>
      </w:r>
    </w:p>
    <w:p w:rsidR="006B3FD3" w:rsidRPr="00DC319B" w:rsidRDefault="006B3FD3" w:rsidP="008E3305">
      <w:pPr>
        <w:numPr>
          <w:ilvl w:val="0"/>
          <w:numId w:val="24"/>
        </w:numPr>
        <w:tabs>
          <w:tab w:val="left" w:pos="993"/>
        </w:tabs>
        <w:ind w:left="0" w:firstLine="709"/>
        <w:contextualSpacing/>
        <w:jc w:val="both"/>
        <w:rPr>
          <w:rFonts w:eastAsia="Calibri"/>
          <w:sz w:val="26"/>
          <w:szCs w:val="26"/>
        </w:rPr>
      </w:pPr>
      <w:r w:rsidRPr="00DC319B">
        <w:rPr>
          <w:rFonts w:eastAsia="Calibri"/>
          <w:sz w:val="26"/>
          <w:szCs w:val="26"/>
        </w:rPr>
        <w:t>МУП «Коммунальные объединенные системы»;</w:t>
      </w:r>
    </w:p>
    <w:p w:rsidR="006B3FD3" w:rsidRPr="00DC319B" w:rsidRDefault="006B3FD3" w:rsidP="008E3305">
      <w:pPr>
        <w:numPr>
          <w:ilvl w:val="0"/>
          <w:numId w:val="24"/>
        </w:numPr>
        <w:tabs>
          <w:tab w:val="left" w:pos="993"/>
          <w:tab w:val="left" w:pos="1843"/>
          <w:tab w:val="left" w:pos="1985"/>
        </w:tabs>
        <w:ind w:left="0" w:firstLine="709"/>
        <w:contextualSpacing/>
        <w:jc w:val="both"/>
        <w:rPr>
          <w:rFonts w:eastAsia="Calibri"/>
          <w:sz w:val="26"/>
          <w:szCs w:val="26"/>
        </w:rPr>
      </w:pPr>
      <w:r w:rsidRPr="00DC319B">
        <w:rPr>
          <w:rFonts w:eastAsia="Calibri"/>
          <w:sz w:val="26"/>
          <w:szCs w:val="26"/>
        </w:rPr>
        <w:t>МУП «Норильское производственное объединение пассажирского автотранспорта»;</w:t>
      </w:r>
    </w:p>
    <w:p w:rsidR="006B3FD3" w:rsidRPr="00DC319B" w:rsidRDefault="006B3FD3" w:rsidP="008E3305">
      <w:pPr>
        <w:numPr>
          <w:ilvl w:val="0"/>
          <w:numId w:val="24"/>
        </w:numPr>
        <w:tabs>
          <w:tab w:val="left" w:pos="993"/>
        </w:tabs>
        <w:spacing w:before="240"/>
        <w:ind w:left="0" w:firstLine="709"/>
        <w:contextualSpacing/>
        <w:jc w:val="both"/>
        <w:rPr>
          <w:sz w:val="26"/>
          <w:szCs w:val="26"/>
        </w:rPr>
      </w:pPr>
      <w:r w:rsidRPr="00DC319B">
        <w:rPr>
          <w:rFonts w:eastAsia="Calibri"/>
          <w:sz w:val="26"/>
          <w:szCs w:val="26"/>
        </w:rPr>
        <w:t>МУП «Расчетно-кассовый центр»;</w:t>
      </w:r>
    </w:p>
    <w:p w:rsidR="006B3FD3" w:rsidRPr="00DC319B" w:rsidRDefault="006B3FD3" w:rsidP="008E3305">
      <w:pPr>
        <w:numPr>
          <w:ilvl w:val="0"/>
          <w:numId w:val="24"/>
        </w:numPr>
        <w:tabs>
          <w:tab w:val="left" w:pos="993"/>
        </w:tabs>
        <w:spacing w:before="240"/>
        <w:ind w:left="0" w:firstLine="709"/>
        <w:contextualSpacing/>
        <w:jc w:val="both"/>
        <w:rPr>
          <w:sz w:val="26"/>
          <w:szCs w:val="26"/>
        </w:rPr>
      </w:pPr>
      <w:r w:rsidRPr="00DC319B">
        <w:rPr>
          <w:rFonts w:eastAsia="Calibri"/>
          <w:sz w:val="26"/>
          <w:szCs w:val="26"/>
        </w:rPr>
        <w:t xml:space="preserve">МУП «Многофункциональный обслуживающий комплекс». </w:t>
      </w:r>
    </w:p>
    <w:p w:rsidR="006B3FD3" w:rsidRPr="00DC319B" w:rsidRDefault="006B3FD3" w:rsidP="006B3FD3">
      <w:pPr>
        <w:tabs>
          <w:tab w:val="left" w:pos="993"/>
          <w:tab w:val="left" w:pos="1134"/>
        </w:tabs>
        <w:ind w:firstLine="709"/>
        <w:jc w:val="both"/>
        <w:rPr>
          <w:bCs/>
          <w:sz w:val="20"/>
        </w:rPr>
      </w:pPr>
      <w:r w:rsidRPr="00DC319B">
        <w:rPr>
          <w:sz w:val="26"/>
          <w:szCs w:val="26"/>
        </w:rPr>
        <w:t>По итогам 9 месяцев 2018 года</w:t>
      </w:r>
      <w:r w:rsidRPr="00DC319B">
        <w:rPr>
          <w:rFonts w:eastAsia="Calibri"/>
          <w:sz w:val="26"/>
          <w:szCs w:val="26"/>
        </w:rPr>
        <w:t xml:space="preserve"> </w:t>
      </w:r>
      <w:r w:rsidRPr="00DC319B">
        <w:rPr>
          <w:sz w:val="26"/>
          <w:szCs w:val="26"/>
        </w:rPr>
        <w:t>сумма налогов, уплаченных муниципальными унитарными предприятиями, в местный бюджет составила 45 624 тыс. руб.</w:t>
      </w:r>
    </w:p>
    <w:p w:rsidR="00EB19FF" w:rsidRPr="00DC319B" w:rsidRDefault="00843167" w:rsidP="00AB6806">
      <w:pPr>
        <w:pStyle w:val="1"/>
        <w:numPr>
          <w:ilvl w:val="0"/>
          <w:numId w:val="11"/>
        </w:numPr>
        <w:tabs>
          <w:tab w:val="left" w:pos="426"/>
        </w:tabs>
        <w:spacing w:before="240" w:after="240"/>
        <w:ind w:left="0" w:firstLine="0"/>
        <w:jc w:val="center"/>
      </w:pPr>
      <w:bookmarkStart w:id="169" w:name="_Toc529526499"/>
      <w:bookmarkStart w:id="170" w:name="_Toc225833540"/>
      <w:bookmarkStart w:id="171" w:name="_Toc244917720"/>
      <w:bookmarkStart w:id="172" w:name="_Toc136926211"/>
      <w:bookmarkStart w:id="173" w:name="_Toc244917721"/>
      <w:bookmarkStart w:id="174" w:name="_Toc136926212"/>
      <w:bookmarkStart w:id="175" w:name="_Toc39049036"/>
      <w:bookmarkEnd w:id="37"/>
      <w:bookmarkEnd w:id="38"/>
      <w:r w:rsidRPr="00DC319B">
        <w:lastRenderedPageBreak/>
        <w:t>Ж</w:t>
      </w:r>
      <w:r w:rsidR="00FA35FF" w:rsidRPr="00DC319B">
        <w:t>илищно-коммунальное хозяйство</w:t>
      </w:r>
      <w:bookmarkEnd w:id="169"/>
    </w:p>
    <w:p w:rsidR="005F1457" w:rsidRPr="00DC319B" w:rsidRDefault="005F1457" w:rsidP="005F1457">
      <w:pPr>
        <w:pStyle w:val="aff4"/>
        <w:ind w:firstLine="709"/>
        <w:jc w:val="both"/>
        <w:rPr>
          <w:rFonts w:ascii="Times New Roman" w:hAnsi="Times New Roman"/>
          <w:sz w:val="26"/>
          <w:szCs w:val="26"/>
        </w:rPr>
      </w:pPr>
      <w:r w:rsidRPr="00DC319B">
        <w:rPr>
          <w:rFonts w:ascii="Times New Roman" w:eastAsiaTheme="minorEastAsia" w:hAnsi="Times New Roman"/>
          <w:bCs/>
          <w:kern w:val="24"/>
          <w:sz w:val="26"/>
          <w:szCs w:val="26"/>
        </w:rPr>
        <w:t>Жилищный фонд Норильска на 01.10.2018 составляет 4 613,0 тыс. м</w:t>
      </w:r>
      <w:r w:rsidRPr="00DC319B">
        <w:rPr>
          <w:rFonts w:ascii="Times New Roman" w:eastAsiaTheme="minorEastAsia" w:hAnsi="Times New Roman"/>
          <w:bCs/>
          <w:kern w:val="24"/>
          <w:sz w:val="26"/>
          <w:szCs w:val="26"/>
          <w:vertAlign w:val="superscript"/>
        </w:rPr>
        <w:t>2</w:t>
      </w:r>
      <w:r w:rsidRPr="00DC319B">
        <w:rPr>
          <w:rFonts w:ascii="Times New Roman" w:eastAsiaTheme="minorEastAsia" w:hAnsi="Times New Roman"/>
          <w:bCs/>
          <w:kern w:val="24"/>
          <w:sz w:val="26"/>
          <w:szCs w:val="26"/>
        </w:rPr>
        <w:t xml:space="preserve"> – 861 многоквартирный дом (далее – МКД), в том числе:</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жилых помещений – 4 333,8 тыс. м</w:t>
      </w:r>
      <w:r w:rsidRPr="00DC319B">
        <w:rPr>
          <w:rFonts w:ascii="Times New Roman" w:hAnsi="Times New Roman"/>
          <w:sz w:val="26"/>
          <w:szCs w:val="26"/>
          <w:vertAlign w:val="superscript"/>
        </w:rPr>
        <w:t>2</w:t>
      </w:r>
      <w:r w:rsidRPr="00DC319B">
        <w:rPr>
          <w:rFonts w:ascii="Times New Roman" w:hAnsi="Times New Roman"/>
          <w:sz w:val="26"/>
          <w:szCs w:val="26"/>
        </w:rPr>
        <w:t>;</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нежилых помещений – 279,2 тыс. м</w:t>
      </w:r>
      <w:r w:rsidRPr="00DC319B">
        <w:rPr>
          <w:rFonts w:ascii="Times New Roman" w:hAnsi="Times New Roman"/>
          <w:sz w:val="26"/>
          <w:szCs w:val="26"/>
          <w:vertAlign w:val="superscript"/>
        </w:rPr>
        <w:t>2.</w:t>
      </w:r>
    </w:p>
    <w:p w:rsidR="005F1457" w:rsidRPr="00DC319B" w:rsidRDefault="005F1457" w:rsidP="005F1457">
      <w:pPr>
        <w:ind w:firstLine="709"/>
        <w:jc w:val="both"/>
        <w:rPr>
          <w:rFonts w:eastAsiaTheme="minorEastAsia"/>
          <w:bCs/>
          <w:kern w:val="24"/>
          <w:sz w:val="26"/>
          <w:szCs w:val="26"/>
        </w:rPr>
      </w:pPr>
      <w:r w:rsidRPr="00DC319B">
        <w:rPr>
          <w:rFonts w:eastAsiaTheme="minorEastAsia"/>
          <w:bCs/>
          <w:kern w:val="24"/>
          <w:sz w:val="26"/>
          <w:szCs w:val="26"/>
        </w:rPr>
        <w:t>Снижение объема жилищного фонда по отношению к аналогичному периоду прошлого года (863 дома или 4 624,0 тыс. м</w:t>
      </w:r>
      <w:r w:rsidRPr="00DC319B">
        <w:rPr>
          <w:rFonts w:eastAsiaTheme="minorEastAsia"/>
          <w:bCs/>
          <w:kern w:val="24"/>
          <w:sz w:val="26"/>
          <w:szCs w:val="26"/>
          <w:vertAlign w:val="superscript"/>
        </w:rPr>
        <w:t>2</w:t>
      </w:r>
      <w:r w:rsidRPr="00DC319B">
        <w:rPr>
          <w:rFonts w:eastAsiaTheme="minorEastAsia"/>
          <w:bCs/>
          <w:kern w:val="24"/>
          <w:sz w:val="26"/>
          <w:szCs w:val="26"/>
        </w:rPr>
        <w:t xml:space="preserve">) связано с объединением в 2017 году двух МКД по адресам ул. Рудная, 29 и Рудная, 29А в один МКД с адресом ул. Рудная, 29, а также с выводом из эксплуатации в 2018 году аварийного МКД по ул. Лауреатов, 81 и выбытия по итогам инвентаризации жилых помещений по ул. Лауреатов, 55, Севастопольская, 4 и </w:t>
      </w:r>
      <w:proofErr w:type="spellStart"/>
      <w:r w:rsidRPr="00DC319B">
        <w:rPr>
          <w:rFonts w:eastAsiaTheme="minorEastAsia"/>
          <w:bCs/>
          <w:kern w:val="24"/>
          <w:sz w:val="26"/>
          <w:szCs w:val="26"/>
        </w:rPr>
        <w:t>Талнахская</w:t>
      </w:r>
      <w:proofErr w:type="spellEnd"/>
      <w:r w:rsidRPr="00DC319B">
        <w:rPr>
          <w:rFonts w:eastAsiaTheme="minorEastAsia"/>
          <w:bCs/>
          <w:kern w:val="24"/>
          <w:sz w:val="26"/>
          <w:szCs w:val="26"/>
        </w:rPr>
        <w:t xml:space="preserve"> 10А. </w:t>
      </w:r>
    </w:p>
    <w:p w:rsidR="005F1457" w:rsidRPr="00DC319B" w:rsidRDefault="005F1457" w:rsidP="005F1457">
      <w:pPr>
        <w:pStyle w:val="aff4"/>
        <w:ind w:firstLine="709"/>
        <w:jc w:val="both"/>
        <w:rPr>
          <w:rFonts w:ascii="Times New Roman" w:eastAsiaTheme="minorEastAsia" w:hAnsi="Times New Roman"/>
          <w:bCs/>
          <w:kern w:val="24"/>
          <w:sz w:val="26"/>
          <w:szCs w:val="26"/>
        </w:rPr>
      </w:pPr>
      <w:r w:rsidRPr="00DC319B">
        <w:rPr>
          <w:rFonts w:ascii="Times New Roman" w:eastAsiaTheme="minorEastAsia" w:hAnsi="Times New Roman"/>
          <w:bCs/>
          <w:kern w:val="24"/>
          <w:sz w:val="26"/>
          <w:szCs w:val="26"/>
        </w:rPr>
        <w:t>Уровень благоустройства жилищного фонда Норильска составляет 100%.</w:t>
      </w:r>
    </w:p>
    <w:p w:rsidR="005F1457" w:rsidRPr="00DC319B" w:rsidRDefault="005F1457" w:rsidP="005F1457">
      <w:pPr>
        <w:pStyle w:val="aff4"/>
        <w:ind w:firstLine="709"/>
        <w:jc w:val="both"/>
        <w:rPr>
          <w:rFonts w:ascii="Times New Roman" w:hAnsi="Times New Roman"/>
          <w:sz w:val="26"/>
          <w:szCs w:val="26"/>
        </w:rPr>
      </w:pPr>
      <w:r w:rsidRPr="00DC319B">
        <w:rPr>
          <w:rFonts w:ascii="Times New Roman" w:hAnsi="Times New Roman"/>
          <w:sz w:val="26"/>
          <w:szCs w:val="26"/>
        </w:rPr>
        <w:t xml:space="preserve">В целом структура общего количества МКД по сериям, в сравнении с аналогичным периодом 2017 года изменилась незначительно: </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улучшенной планировки – 469 ед. (54,5% от общего количества);</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серии 1-447, 1-464, индивидуальные проекты («</w:t>
      </w:r>
      <w:proofErr w:type="spellStart"/>
      <w:r w:rsidRPr="00DC319B">
        <w:rPr>
          <w:rFonts w:ascii="Times New Roman" w:hAnsi="Times New Roman"/>
          <w:sz w:val="26"/>
          <w:szCs w:val="26"/>
        </w:rPr>
        <w:t>сталинка</w:t>
      </w:r>
      <w:proofErr w:type="spellEnd"/>
      <w:r w:rsidRPr="00DC319B">
        <w:rPr>
          <w:rFonts w:ascii="Times New Roman" w:hAnsi="Times New Roman"/>
          <w:sz w:val="26"/>
          <w:szCs w:val="26"/>
        </w:rPr>
        <w:t>», «</w:t>
      </w:r>
      <w:proofErr w:type="spellStart"/>
      <w:r w:rsidRPr="00DC319B">
        <w:rPr>
          <w:rFonts w:ascii="Times New Roman" w:hAnsi="Times New Roman"/>
          <w:sz w:val="26"/>
          <w:szCs w:val="26"/>
        </w:rPr>
        <w:t>хрущевка</w:t>
      </w:r>
      <w:proofErr w:type="spellEnd"/>
      <w:r w:rsidRPr="00DC319B">
        <w:rPr>
          <w:rFonts w:ascii="Times New Roman" w:hAnsi="Times New Roman"/>
          <w:sz w:val="26"/>
          <w:szCs w:val="26"/>
        </w:rPr>
        <w:t>», малоэтажная застройка) – 347 ед. (40,3%);</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серии 1-464 Д-82 «дома гостиничного типа» – 27 ед. (3,1%);</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серии 1-447 «коридорного типа» – 8 ед. (0,9%);</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серии К-69-5 – 4 ед. (0,5%)</w:t>
      </w:r>
      <w:r w:rsidRPr="00DC319B">
        <w:rPr>
          <w:rFonts w:ascii="Times New Roman" w:hAnsi="Times New Roman"/>
          <w:sz w:val="26"/>
          <w:szCs w:val="26"/>
          <w:lang w:val="en-US"/>
        </w:rPr>
        <w:t>;</w:t>
      </w:r>
    </w:p>
    <w:p w:rsidR="005F1457" w:rsidRPr="00DC319B" w:rsidRDefault="005F1457" w:rsidP="005F1457">
      <w:pPr>
        <w:pStyle w:val="aff4"/>
        <w:numPr>
          <w:ilvl w:val="0"/>
          <w:numId w:val="146"/>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кирпичные (п. Снежногорск) – 6 ед. (0,7%).</w:t>
      </w:r>
    </w:p>
    <w:p w:rsidR="005F1457" w:rsidRPr="00DC319B" w:rsidRDefault="005F1457" w:rsidP="005F1457">
      <w:pPr>
        <w:spacing w:before="240"/>
        <w:jc w:val="right"/>
        <w:rPr>
          <w:sz w:val="26"/>
          <w:szCs w:val="26"/>
        </w:rPr>
      </w:pPr>
      <w:r w:rsidRPr="00DC319B">
        <w:rPr>
          <w:sz w:val="26"/>
          <w:szCs w:val="26"/>
        </w:rPr>
        <w:t xml:space="preserve">Таблица 71 </w:t>
      </w:r>
    </w:p>
    <w:p w:rsidR="005F1457" w:rsidRPr="00DC319B" w:rsidRDefault="005F1457" w:rsidP="005F1457">
      <w:pPr>
        <w:spacing w:after="120"/>
        <w:jc w:val="center"/>
        <w:rPr>
          <w:b/>
          <w:sz w:val="26"/>
          <w:szCs w:val="26"/>
        </w:rPr>
      </w:pPr>
      <w:r w:rsidRPr="00DC319B">
        <w:rPr>
          <w:b/>
          <w:sz w:val="26"/>
          <w:szCs w:val="26"/>
        </w:rPr>
        <w:t>Классификация МКД по срокам эксплуатации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819"/>
        <w:gridCol w:w="1351"/>
        <w:gridCol w:w="1680"/>
        <w:gridCol w:w="1297"/>
      </w:tblGrid>
      <w:tr w:rsidR="005F1457" w:rsidRPr="00DC319B" w:rsidTr="005F1457">
        <w:trPr>
          <w:trHeight w:val="20"/>
          <w:tblHeader/>
        </w:trPr>
        <w:tc>
          <w:tcPr>
            <w:tcW w:w="1711" w:type="pct"/>
            <w:vMerge w:val="restart"/>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Сроки эксплуатации МКД</w:t>
            </w:r>
          </w:p>
        </w:tc>
        <w:tc>
          <w:tcPr>
            <w:tcW w:w="1696" w:type="pct"/>
            <w:gridSpan w:val="2"/>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9 месяцев 2017 года</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9 месяцев 2018 года</w:t>
            </w:r>
          </w:p>
        </w:tc>
      </w:tr>
      <w:tr w:rsidR="005F1457" w:rsidRPr="00DC319B" w:rsidTr="005F1457">
        <w:trPr>
          <w:trHeight w:val="20"/>
          <w:tblHeader/>
        </w:trPr>
        <w:tc>
          <w:tcPr>
            <w:tcW w:w="1711" w:type="pct"/>
            <w:vMerge/>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rPr>
                <w:rFonts w:eastAsia="Calibri"/>
                <w:b/>
                <w:sz w:val="20"/>
                <w:szCs w:val="20"/>
                <w:lang w:eastAsia="en-US"/>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Количество МКД</w:t>
            </w:r>
          </w:p>
        </w:tc>
        <w:tc>
          <w:tcPr>
            <w:tcW w:w="723" w:type="pct"/>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Доля, %</w:t>
            </w:r>
          </w:p>
        </w:tc>
        <w:tc>
          <w:tcPr>
            <w:tcW w:w="899" w:type="pct"/>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Количество МКД</w:t>
            </w:r>
          </w:p>
        </w:tc>
        <w:tc>
          <w:tcPr>
            <w:tcW w:w="694" w:type="pct"/>
            <w:tcBorders>
              <w:top w:val="single" w:sz="4" w:space="0" w:color="auto"/>
              <w:left w:val="single" w:sz="4" w:space="0" w:color="auto"/>
              <w:bottom w:val="single" w:sz="4" w:space="0" w:color="auto"/>
              <w:right w:val="single" w:sz="4" w:space="0" w:color="auto"/>
            </w:tcBorders>
            <w:vAlign w:val="center"/>
            <w:hideMark/>
          </w:tcPr>
          <w:p w:rsidR="005F1457" w:rsidRPr="00DC319B" w:rsidRDefault="005F1457" w:rsidP="005F1457">
            <w:pPr>
              <w:pStyle w:val="aff4"/>
              <w:jc w:val="center"/>
              <w:rPr>
                <w:rFonts w:ascii="Times New Roman" w:hAnsi="Times New Roman"/>
                <w:b/>
                <w:sz w:val="20"/>
                <w:szCs w:val="20"/>
              </w:rPr>
            </w:pPr>
            <w:r w:rsidRPr="00DC319B">
              <w:rPr>
                <w:rFonts w:ascii="Times New Roman" w:hAnsi="Times New Roman"/>
                <w:b/>
                <w:sz w:val="20"/>
                <w:szCs w:val="20"/>
              </w:rPr>
              <w:t>Доля, %</w:t>
            </w:r>
          </w:p>
        </w:tc>
      </w:tr>
      <w:tr w:rsidR="005F1457" w:rsidRPr="00DC319B" w:rsidTr="005F1457">
        <w:trPr>
          <w:trHeight w:val="20"/>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pStyle w:val="aff4"/>
              <w:jc w:val="center"/>
              <w:rPr>
                <w:rFonts w:ascii="Times New Roman" w:hAnsi="Times New Roman"/>
                <w:sz w:val="20"/>
                <w:szCs w:val="20"/>
              </w:rPr>
            </w:pPr>
            <w:r w:rsidRPr="00DC319B">
              <w:rPr>
                <w:rFonts w:ascii="Times New Roman" w:hAnsi="Times New Roman"/>
                <w:sz w:val="20"/>
                <w:szCs w:val="20"/>
              </w:rPr>
              <w:t>До 10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0,5%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4*</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0,5%</w:t>
            </w:r>
          </w:p>
        </w:tc>
      </w:tr>
      <w:tr w:rsidR="005F1457" w:rsidRPr="00DC319B" w:rsidTr="005F1457">
        <w:trPr>
          <w:trHeight w:val="20"/>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pStyle w:val="aff4"/>
              <w:jc w:val="center"/>
              <w:rPr>
                <w:rFonts w:ascii="Times New Roman" w:hAnsi="Times New Roman"/>
                <w:sz w:val="20"/>
                <w:szCs w:val="20"/>
              </w:rPr>
            </w:pPr>
            <w:r w:rsidRPr="00DC319B">
              <w:rPr>
                <w:rFonts w:ascii="Times New Roman" w:hAnsi="Times New Roman"/>
                <w:sz w:val="20"/>
                <w:szCs w:val="20"/>
              </w:rPr>
              <w:t>От 11 до 30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183</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21,2%</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183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21,3%</w:t>
            </w:r>
          </w:p>
        </w:tc>
      </w:tr>
      <w:tr w:rsidR="005F1457" w:rsidRPr="00DC319B" w:rsidTr="005F1457">
        <w:trPr>
          <w:trHeight w:val="20"/>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pStyle w:val="aff4"/>
              <w:spacing w:line="256" w:lineRule="auto"/>
              <w:jc w:val="center"/>
              <w:rPr>
                <w:rFonts w:ascii="Times New Roman" w:hAnsi="Times New Roman"/>
                <w:sz w:val="20"/>
                <w:szCs w:val="20"/>
              </w:rPr>
            </w:pPr>
            <w:r w:rsidRPr="00DC319B">
              <w:rPr>
                <w:rFonts w:ascii="Times New Roman" w:hAnsi="Times New Roman"/>
                <w:sz w:val="20"/>
                <w:szCs w:val="20"/>
              </w:rPr>
              <w:t>От 31 до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456</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52,8%</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426</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49,5%</w:t>
            </w:r>
          </w:p>
        </w:tc>
      </w:tr>
      <w:tr w:rsidR="005F1457" w:rsidRPr="00DC319B" w:rsidTr="005F1457">
        <w:trPr>
          <w:trHeight w:val="20"/>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pStyle w:val="aff4"/>
              <w:spacing w:line="256" w:lineRule="auto"/>
              <w:jc w:val="center"/>
              <w:rPr>
                <w:rFonts w:ascii="Times New Roman" w:hAnsi="Times New Roman"/>
                <w:sz w:val="20"/>
                <w:szCs w:val="20"/>
              </w:rPr>
            </w:pPr>
            <w:r w:rsidRPr="00DC319B">
              <w:rPr>
                <w:rFonts w:ascii="Times New Roman" w:hAnsi="Times New Roman"/>
                <w:sz w:val="20"/>
                <w:szCs w:val="20"/>
              </w:rPr>
              <w:t>Свыше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220</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25,5%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color w:val="000000"/>
                <w:sz w:val="20"/>
                <w:szCs w:val="20"/>
              </w:rPr>
            </w:pPr>
            <w:r w:rsidRPr="00DC319B">
              <w:rPr>
                <w:color w:val="000000"/>
                <w:sz w:val="20"/>
                <w:szCs w:val="20"/>
              </w:rPr>
              <w:t>248</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28,8%</w:t>
            </w:r>
          </w:p>
        </w:tc>
      </w:tr>
      <w:tr w:rsidR="005F1457" w:rsidRPr="00DC319B" w:rsidTr="005F1457">
        <w:trPr>
          <w:trHeight w:val="20"/>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pStyle w:val="aff4"/>
              <w:spacing w:line="256" w:lineRule="auto"/>
              <w:jc w:val="center"/>
              <w:rPr>
                <w:rFonts w:ascii="Times New Roman" w:hAnsi="Times New Roman"/>
                <w:b/>
                <w:sz w:val="20"/>
                <w:szCs w:val="20"/>
              </w:rPr>
            </w:pPr>
            <w:r w:rsidRPr="00DC319B">
              <w:rPr>
                <w:rFonts w:ascii="Times New Roman" w:hAnsi="Times New Roman"/>
                <w:b/>
                <w:sz w:val="20"/>
                <w:szCs w:val="20"/>
              </w:rPr>
              <w:t>ИТОГО:</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863</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1457" w:rsidRPr="00DC319B" w:rsidRDefault="005F1457" w:rsidP="005F1457">
            <w:pPr>
              <w:jc w:val="center"/>
              <w:rPr>
                <w:b/>
                <w:bCs/>
                <w:color w:val="000000"/>
                <w:sz w:val="20"/>
                <w:szCs w:val="20"/>
              </w:rPr>
            </w:pPr>
            <w:r w:rsidRPr="00DC319B">
              <w:rPr>
                <w:b/>
                <w:bCs/>
                <w:color w:val="000000"/>
                <w:sz w:val="20"/>
                <w:szCs w:val="20"/>
              </w:rPr>
              <w:t>100%</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1457" w:rsidRPr="00DC319B" w:rsidRDefault="005F1457" w:rsidP="005F1457">
            <w:pPr>
              <w:jc w:val="center"/>
              <w:rPr>
                <w:b/>
                <w:bCs/>
                <w:color w:val="000000"/>
                <w:sz w:val="20"/>
                <w:szCs w:val="20"/>
              </w:rPr>
            </w:pPr>
            <w:r w:rsidRPr="00DC319B">
              <w:rPr>
                <w:b/>
                <w:bCs/>
                <w:color w:val="000000"/>
                <w:sz w:val="20"/>
                <w:szCs w:val="20"/>
              </w:rPr>
              <w:t>861</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1457" w:rsidRPr="00DC319B" w:rsidRDefault="005F1457" w:rsidP="005F1457">
            <w:pPr>
              <w:jc w:val="center"/>
              <w:rPr>
                <w:b/>
                <w:bCs/>
                <w:color w:val="000000"/>
                <w:sz w:val="20"/>
                <w:szCs w:val="20"/>
              </w:rPr>
            </w:pPr>
            <w:r w:rsidRPr="00DC319B">
              <w:rPr>
                <w:b/>
                <w:bCs/>
                <w:color w:val="000000"/>
                <w:sz w:val="20"/>
                <w:szCs w:val="20"/>
              </w:rPr>
              <w:t>100%</w:t>
            </w:r>
          </w:p>
        </w:tc>
      </w:tr>
    </w:tbl>
    <w:p w:rsidR="005F1457" w:rsidRPr="00DC319B" w:rsidRDefault="005F1457" w:rsidP="005F1457">
      <w:pPr>
        <w:pStyle w:val="aff4"/>
        <w:jc w:val="both"/>
        <w:rPr>
          <w:rFonts w:ascii="Times New Roman" w:hAnsi="Times New Roman"/>
          <w:i/>
          <w:sz w:val="20"/>
          <w:szCs w:val="20"/>
        </w:rPr>
      </w:pPr>
      <w:r w:rsidRPr="00DC319B">
        <w:rPr>
          <w:rFonts w:ascii="Times New Roman" w:hAnsi="Times New Roman"/>
          <w:i/>
          <w:sz w:val="20"/>
          <w:szCs w:val="20"/>
        </w:rPr>
        <w:t xml:space="preserve">* Пр-т Ленинский 47В, Комсомольская 40, Комсомольская 40А, Комсомольская 42А. </w:t>
      </w:r>
    </w:p>
    <w:p w:rsidR="005F1457" w:rsidRPr="00DC319B" w:rsidRDefault="005F1457" w:rsidP="005F1457">
      <w:pPr>
        <w:pStyle w:val="aff4"/>
        <w:spacing w:before="240"/>
        <w:ind w:firstLine="709"/>
        <w:jc w:val="both"/>
        <w:rPr>
          <w:rFonts w:ascii="Times New Roman" w:hAnsi="Times New Roman"/>
          <w:sz w:val="26"/>
          <w:szCs w:val="26"/>
        </w:rPr>
      </w:pPr>
      <w:r w:rsidRPr="00DC319B">
        <w:rPr>
          <w:rFonts w:ascii="Times New Roman" w:hAnsi="Times New Roman"/>
          <w:sz w:val="26"/>
          <w:szCs w:val="26"/>
        </w:rPr>
        <w:t>На 01.10.2018 из общего числа жилых домов 80% оборудовано счетчиками холодной воды, 77% горячей воды и теплосчетчиками, 100% счетчиками электроэнергии.</w:t>
      </w:r>
    </w:p>
    <w:p w:rsidR="005F1457" w:rsidRPr="00DC319B" w:rsidRDefault="005F1457" w:rsidP="005F1457">
      <w:pPr>
        <w:tabs>
          <w:tab w:val="left" w:pos="900"/>
        </w:tabs>
        <w:spacing w:before="240"/>
        <w:ind w:firstLine="540"/>
        <w:jc w:val="center"/>
        <w:rPr>
          <w:b/>
          <w:i/>
          <w:sz w:val="26"/>
          <w:szCs w:val="26"/>
        </w:rPr>
      </w:pPr>
      <w:r w:rsidRPr="00DC319B">
        <w:rPr>
          <w:b/>
          <w:i/>
          <w:sz w:val="26"/>
          <w:szCs w:val="26"/>
        </w:rPr>
        <w:t>Состояние жилищного фонда</w:t>
      </w:r>
    </w:p>
    <w:p w:rsidR="005F1457" w:rsidRPr="00DC319B" w:rsidRDefault="005F1457" w:rsidP="005F1457">
      <w:pPr>
        <w:pStyle w:val="aff4"/>
        <w:spacing w:before="240"/>
        <w:ind w:firstLine="709"/>
        <w:jc w:val="both"/>
        <w:rPr>
          <w:rFonts w:ascii="Times New Roman" w:hAnsi="Times New Roman"/>
          <w:bCs/>
          <w:sz w:val="26"/>
          <w:szCs w:val="26"/>
        </w:rPr>
      </w:pPr>
      <w:r w:rsidRPr="00DC319B">
        <w:rPr>
          <w:rFonts w:ascii="Times New Roman" w:hAnsi="Times New Roman"/>
          <w:bCs/>
          <w:sz w:val="26"/>
          <w:szCs w:val="26"/>
        </w:rPr>
        <w:t xml:space="preserve">Ветхий жилищный фонд </w:t>
      </w:r>
      <w:r w:rsidRPr="00DC319B">
        <w:rPr>
          <w:rFonts w:ascii="Times New Roman" w:hAnsi="Times New Roman"/>
          <w:sz w:val="26"/>
          <w:szCs w:val="26"/>
        </w:rPr>
        <w:t xml:space="preserve">по состоянию на 01.10.2018 </w:t>
      </w:r>
      <w:r w:rsidRPr="00DC319B">
        <w:rPr>
          <w:rFonts w:ascii="Times New Roman" w:hAnsi="Times New Roman"/>
          <w:bCs/>
          <w:sz w:val="26"/>
          <w:szCs w:val="26"/>
        </w:rPr>
        <w:t>состоит из 20 МКД общей площадью жилых помещений 128,9 тыс. м</w:t>
      </w:r>
      <w:r w:rsidRPr="00DC319B">
        <w:rPr>
          <w:rFonts w:ascii="Times New Roman" w:hAnsi="Times New Roman"/>
          <w:bCs/>
          <w:sz w:val="26"/>
          <w:szCs w:val="26"/>
          <w:vertAlign w:val="superscript"/>
        </w:rPr>
        <w:t>2</w:t>
      </w:r>
      <w:r w:rsidRPr="00DC319B">
        <w:rPr>
          <w:rFonts w:ascii="Times New Roman" w:hAnsi="Times New Roman"/>
          <w:bCs/>
          <w:sz w:val="26"/>
          <w:szCs w:val="26"/>
        </w:rPr>
        <w:t xml:space="preserve"> (2,8% от общего жилищного фонда).</w:t>
      </w:r>
    </w:p>
    <w:p w:rsidR="005F1457" w:rsidRPr="00DC319B" w:rsidRDefault="005F1457" w:rsidP="005F1457">
      <w:pPr>
        <w:pStyle w:val="aff4"/>
        <w:ind w:firstLine="709"/>
        <w:jc w:val="both"/>
        <w:rPr>
          <w:rFonts w:ascii="Times New Roman" w:hAnsi="Times New Roman"/>
          <w:sz w:val="26"/>
          <w:szCs w:val="26"/>
        </w:rPr>
      </w:pPr>
      <w:r w:rsidRPr="00DC319B">
        <w:rPr>
          <w:rFonts w:ascii="Times New Roman" w:hAnsi="Times New Roman"/>
          <w:sz w:val="26"/>
          <w:szCs w:val="26"/>
        </w:rPr>
        <w:t>Количество аварийного жилья, подлежащего расселению и сносу составляет 5 МКД общей площадью 33,2 тыс. м</w:t>
      </w:r>
      <w:r w:rsidRPr="00DC319B">
        <w:rPr>
          <w:rFonts w:ascii="Times New Roman" w:hAnsi="Times New Roman"/>
          <w:sz w:val="26"/>
          <w:szCs w:val="26"/>
          <w:vertAlign w:val="superscript"/>
        </w:rPr>
        <w:t>2</w:t>
      </w:r>
      <w:r w:rsidRPr="00DC319B">
        <w:rPr>
          <w:rFonts w:ascii="Times New Roman" w:hAnsi="Times New Roman"/>
          <w:sz w:val="26"/>
          <w:szCs w:val="26"/>
        </w:rPr>
        <w:t xml:space="preserve"> (около 0,7% от общего жилищного фонда), в том числе: </w:t>
      </w:r>
    </w:p>
    <w:p w:rsidR="005F1457" w:rsidRPr="00DC319B" w:rsidRDefault="005F1457" w:rsidP="005F1457">
      <w:pPr>
        <w:pStyle w:val="afff2"/>
        <w:numPr>
          <w:ilvl w:val="0"/>
          <w:numId w:val="147"/>
        </w:numPr>
        <w:tabs>
          <w:tab w:val="left" w:pos="993"/>
        </w:tabs>
        <w:ind w:left="0" w:firstLine="709"/>
        <w:jc w:val="both"/>
        <w:rPr>
          <w:sz w:val="26"/>
          <w:szCs w:val="26"/>
        </w:rPr>
      </w:pPr>
      <w:r w:rsidRPr="00DC319B">
        <w:rPr>
          <w:sz w:val="26"/>
          <w:szCs w:val="26"/>
        </w:rPr>
        <w:t>ул. Комсомольская, д.20 (7,9 тыс. м</w:t>
      </w:r>
      <w:r w:rsidRPr="00DC319B">
        <w:rPr>
          <w:sz w:val="26"/>
          <w:szCs w:val="26"/>
          <w:vertAlign w:val="superscript"/>
        </w:rPr>
        <w:t>2</w:t>
      </w:r>
      <w:r w:rsidRPr="00DC319B">
        <w:rPr>
          <w:sz w:val="26"/>
          <w:szCs w:val="26"/>
        </w:rPr>
        <w:t xml:space="preserve">); </w:t>
      </w:r>
    </w:p>
    <w:p w:rsidR="005F1457" w:rsidRPr="00DC319B" w:rsidRDefault="005F1457" w:rsidP="005F1457">
      <w:pPr>
        <w:pStyle w:val="afff2"/>
        <w:numPr>
          <w:ilvl w:val="0"/>
          <w:numId w:val="147"/>
        </w:numPr>
        <w:ind w:left="993" w:hanging="284"/>
        <w:jc w:val="both"/>
        <w:rPr>
          <w:sz w:val="26"/>
          <w:szCs w:val="26"/>
        </w:rPr>
      </w:pPr>
      <w:r w:rsidRPr="00DC319B">
        <w:rPr>
          <w:sz w:val="26"/>
          <w:szCs w:val="26"/>
        </w:rPr>
        <w:t>ул. Лауреатов, д.31 (6,6 тыс. м</w:t>
      </w:r>
      <w:r w:rsidRPr="00DC319B">
        <w:rPr>
          <w:sz w:val="26"/>
          <w:szCs w:val="26"/>
          <w:vertAlign w:val="superscript"/>
        </w:rPr>
        <w:t>2</w:t>
      </w:r>
      <w:r w:rsidRPr="00DC319B">
        <w:rPr>
          <w:sz w:val="26"/>
          <w:szCs w:val="26"/>
        </w:rPr>
        <w:t xml:space="preserve">); </w:t>
      </w:r>
    </w:p>
    <w:p w:rsidR="005F1457" w:rsidRPr="00DC319B" w:rsidRDefault="005F1457" w:rsidP="005F1457">
      <w:pPr>
        <w:pStyle w:val="afff2"/>
        <w:numPr>
          <w:ilvl w:val="0"/>
          <w:numId w:val="147"/>
        </w:numPr>
        <w:ind w:left="993" w:hanging="284"/>
        <w:jc w:val="both"/>
        <w:rPr>
          <w:sz w:val="26"/>
          <w:szCs w:val="26"/>
        </w:rPr>
      </w:pPr>
      <w:r w:rsidRPr="00DC319B">
        <w:rPr>
          <w:sz w:val="26"/>
          <w:szCs w:val="26"/>
        </w:rPr>
        <w:t xml:space="preserve">ул. </w:t>
      </w:r>
      <w:proofErr w:type="spellStart"/>
      <w:r w:rsidRPr="00DC319B">
        <w:rPr>
          <w:sz w:val="26"/>
          <w:szCs w:val="26"/>
        </w:rPr>
        <w:t>Надеждинская</w:t>
      </w:r>
      <w:proofErr w:type="spellEnd"/>
      <w:r w:rsidRPr="00DC319B">
        <w:rPr>
          <w:sz w:val="26"/>
          <w:szCs w:val="26"/>
        </w:rPr>
        <w:t>, д.18 (7,0 тыс. м</w:t>
      </w:r>
      <w:r w:rsidRPr="00DC319B">
        <w:rPr>
          <w:sz w:val="26"/>
          <w:szCs w:val="26"/>
          <w:vertAlign w:val="superscript"/>
        </w:rPr>
        <w:t>2</w:t>
      </w:r>
      <w:r w:rsidRPr="00DC319B">
        <w:rPr>
          <w:sz w:val="26"/>
          <w:szCs w:val="26"/>
        </w:rPr>
        <w:t>);</w:t>
      </w:r>
    </w:p>
    <w:p w:rsidR="005F1457" w:rsidRPr="00DC319B" w:rsidRDefault="005F1457" w:rsidP="005F1457">
      <w:pPr>
        <w:pStyle w:val="afff2"/>
        <w:numPr>
          <w:ilvl w:val="0"/>
          <w:numId w:val="147"/>
        </w:numPr>
        <w:ind w:left="993" w:hanging="284"/>
        <w:jc w:val="both"/>
        <w:rPr>
          <w:sz w:val="26"/>
          <w:szCs w:val="26"/>
        </w:rPr>
      </w:pPr>
      <w:r w:rsidRPr="00DC319B">
        <w:rPr>
          <w:sz w:val="26"/>
          <w:szCs w:val="26"/>
        </w:rPr>
        <w:t>ул. Шахтерская, д.18 (5,8 тыс. м</w:t>
      </w:r>
      <w:r w:rsidRPr="00DC319B">
        <w:rPr>
          <w:sz w:val="26"/>
          <w:szCs w:val="26"/>
          <w:vertAlign w:val="superscript"/>
        </w:rPr>
        <w:t>2</w:t>
      </w:r>
      <w:r w:rsidRPr="00DC319B">
        <w:rPr>
          <w:sz w:val="26"/>
          <w:szCs w:val="26"/>
        </w:rPr>
        <w:t xml:space="preserve">); </w:t>
      </w:r>
    </w:p>
    <w:p w:rsidR="005F1457" w:rsidRPr="00DC319B" w:rsidRDefault="005F1457" w:rsidP="005F1457">
      <w:pPr>
        <w:pStyle w:val="aff4"/>
        <w:numPr>
          <w:ilvl w:val="0"/>
          <w:numId w:val="147"/>
        </w:numPr>
        <w:ind w:left="993" w:hanging="284"/>
        <w:jc w:val="both"/>
        <w:rPr>
          <w:rFonts w:ascii="Times New Roman" w:hAnsi="Times New Roman"/>
          <w:sz w:val="26"/>
          <w:szCs w:val="26"/>
        </w:rPr>
      </w:pPr>
      <w:r w:rsidRPr="00DC319B">
        <w:rPr>
          <w:rFonts w:ascii="Times New Roman" w:hAnsi="Times New Roman"/>
          <w:sz w:val="26"/>
          <w:szCs w:val="26"/>
        </w:rPr>
        <w:lastRenderedPageBreak/>
        <w:t>ул. Шахтерская, д.5 (5,9 тыс. м</w:t>
      </w:r>
      <w:r w:rsidRPr="00DC319B">
        <w:rPr>
          <w:rFonts w:ascii="Times New Roman" w:hAnsi="Times New Roman"/>
          <w:sz w:val="26"/>
          <w:szCs w:val="26"/>
          <w:vertAlign w:val="superscript"/>
        </w:rPr>
        <w:t>2</w:t>
      </w:r>
      <w:r w:rsidRPr="00DC319B">
        <w:rPr>
          <w:rFonts w:ascii="Times New Roman" w:hAnsi="Times New Roman"/>
          <w:sz w:val="26"/>
          <w:szCs w:val="26"/>
        </w:rPr>
        <w:t>).</w:t>
      </w:r>
    </w:p>
    <w:p w:rsidR="005F1457" w:rsidRPr="00DC319B" w:rsidRDefault="005F1457" w:rsidP="005F1457">
      <w:pPr>
        <w:ind w:firstLine="708"/>
        <w:jc w:val="both"/>
        <w:rPr>
          <w:sz w:val="26"/>
          <w:szCs w:val="26"/>
        </w:rPr>
      </w:pPr>
      <w:r w:rsidRPr="00DC319B">
        <w:rPr>
          <w:sz w:val="26"/>
          <w:szCs w:val="26"/>
        </w:rPr>
        <w:t xml:space="preserve">На особом контроле по состоянию грунтов и несущих конструкций числится 242 жилых здания, в </w:t>
      </w:r>
      <w:proofErr w:type="spellStart"/>
      <w:r w:rsidRPr="00DC319B">
        <w:rPr>
          <w:sz w:val="26"/>
          <w:szCs w:val="26"/>
        </w:rPr>
        <w:t>т.ч</w:t>
      </w:r>
      <w:proofErr w:type="spellEnd"/>
      <w:r w:rsidRPr="00DC319B">
        <w:rPr>
          <w:sz w:val="26"/>
          <w:szCs w:val="26"/>
        </w:rPr>
        <w:t>. в Центральном районе – 171, в районе Талнах – 64, в районе Кайеркан – 7, из них:</w:t>
      </w:r>
    </w:p>
    <w:p w:rsidR="005F1457" w:rsidRPr="00DC319B" w:rsidRDefault="005F1457" w:rsidP="005F1457">
      <w:pPr>
        <w:pStyle w:val="afff2"/>
        <w:numPr>
          <w:ilvl w:val="0"/>
          <w:numId w:val="148"/>
        </w:numPr>
        <w:tabs>
          <w:tab w:val="left" w:pos="993"/>
        </w:tabs>
        <w:ind w:left="0" w:firstLine="709"/>
        <w:jc w:val="both"/>
        <w:rPr>
          <w:sz w:val="26"/>
          <w:szCs w:val="26"/>
        </w:rPr>
      </w:pPr>
      <w:r w:rsidRPr="00DC319B">
        <w:rPr>
          <w:sz w:val="26"/>
          <w:szCs w:val="26"/>
        </w:rPr>
        <w:t xml:space="preserve">с прогрессирующими деформациями – 13 зданий, в </w:t>
      </w:r>
      <w:proofErr w:type="spellStart"/>
      <w:r w:rsidRPr="00DC319B">
        <w:rPr>
          <w:sz w:val="26"/>
          <w:szCs w:val="26"/>
        </w:rPr>
        <w:t>т.ч</w:t>
      </w:r>
      <w:proofErr w:type="spellEnd"/>
      <w:r w:rsidRPr="00DC319B">
        <w:rPr>
          <w:sz w:val="26"/>
          <w:szCs w:val="26"/>
        </w:rPr>
        <w:t>. в Центральном районе – 7, в районе Талнах – 6;</w:t>
      </w:r>
    </w:p>
    <w:p w:rsidR="005F1457" w:rsidRPr="00DC319B" w:rsidRDefault="005F1457" w:rsidP="005F1457">
      <w:pPr>
        <w:pStyle w:val="afff2"/>
        <w:numPr>
          <w:ilvl w:val="0"/>
          <w:numId w:val="148"/>
        </w:numPr>
        <w:tabs>
          <w:tab w:val="left" w:pos="993"/>
        </w:tabs>
        <w:spacing w:after="200"/>
        <w:ind w:left="0" w:firstLine="709"/>
        <w:jc w:val="both"/>
        <w:rPr>
          <w:sz w:val="26"/>
          <w:szCs w:val="26"/>
        </w:rPr>
      </w:pPr>
      <w:r w:rsidRPr="00DC319B">
        <w:rPr>
          <w:sz w:val="26"/>
          <w:szCs w:val="26"/>
        </w:rPr>
        <w:t xml:space="preserve">с разрушением несущих конструкций (по материалу) – 58 зданий, в </w:t>
      </w:r>
      <w:proofErr w:type="spellStart"/>
      <w:r w:rsidRPr="00DC319B">
        <w:rPr>
          <w:sz w:val="26"/>
          <w:szCs w:val="26"/>
        </w:rPr>
        <w:t>т.ч</w:t>
      </w:r>
      <w:proofErr w:type="spellEnd"/>
      <w:r w:rsidRPr="00DC319B">
        <w:rPr>
          <w:sz w:val="26"/>
          <w:szCs w:val="26"/>
        </w:rPr>
        <w:t>.  в Центральном районе – 50, в районе Талнах – 3, в районе Кайеркан – 5;</w:t>
      </w:r>
    </w:p>
    <w:p w:rsidR="005F1457" w:rsidRPr="00DC319B" w:rsidRDefault="005F1457" w:rsidP="005F1457">
      <w:pPr>
        <w:pStyle w:val="afff2"/>
        <w:numPr>
          <w:ilvl w:val="0"/>
          <w:numId w:val="148"/>
        </w:numPr>
        <w:tabs>
          <w:tab w:val="left" w:pos="993"/>
        </w:tabs>
        <w:spacing w:after="200"/>
        <w:ind w:left="0" w:firstLine="709"/>
        <w:jc w:val="both"/>
        <w:rPr>
          <w:sz w:val="26"/>
          <w:szCs w:val="26"/>
        </w:rPr>
      </w:pPr>
      <w:r w:rsidRPr="00DC319B">
        <w:rPr>
          <w:sz w:val="26"/>
          <w:szCs w:val="26"/>
        </w:rPr>
        <w:t xml:space="preserve">с деформациями без дальнейшей прогрессии – 192 здания, в </w:t>
      </w:r>
      <w:proofErr w:type="spellStart"/>
      <w:r w:rsidRPr="00DC319B">
        <w:rPr>
          <w:sz w:val="26"/>
          <w:szCs w:val="26"/>
        </w:rPr>
        <w:t>т.ч</w:t>
      </w:r>
      <w:proofErr w:type="spellEnd"/>
      <w:r w:rsidRPr="00DC319B">
        <w:rPr>
          <w:sz w:val="26"/>
          <w:szCs w:val="26"/>
        </w:rPr>
        <w:t>. в Центральном районе – 153, в районе Талнах – 34, в районе Кайеркан – 5;</w:t>
      </w:r>
    </w:p>
    <w:p w:rsidR="005F1457" w:rsidRPr="00DC319B" w:rsidRDefault="005F1457" w:rsidP="005F1457">
      <w:pPr>
        <w:pStyle w:val="afff2"/>
        <w:numPr>
          <w:ilvl w:val="0"/>
          <w:numId w:val="148"/>
        </w:numPr>
        <w:tabs>
          <w:tab w:val="left" w:pos="993"/>
        </w:tabs>
        <w:ind w:left="0" w:firstLine="709"/>
        <w:jc w:val="both"/>
        <w:rPr>
          <w:sz w:val="26"/>
          <w:szCs w:val="26"/>
        </w:rPr>
      </w:pPr>
      <w:r w:rsidRPr="00DC319B">
        <w:rPr>
          <w:sz w:val="26"/>
          <w:szCs w:val="26"/>
        </w:rPr>
        <w:t xml:space="preserve">по состоянию грунтов оснований фундаментов – 110 зданий, в </w:t>
      </w:r>
      <w:proofErr w:type="spellStart"/>
      <w:r w:rsidRPr="00DC319B">
        <w:rPr>
          <w:sz w:val="26"/>
          <w:szCs w:val="26"/>
        </w:rPr>
        <w:t>т.ч</w:t>
      </w:r>
      <w:proofErr w:type="spellEnd"/>
      <w:r w:rsidRPr="00DC319B">
        <w:rPr>
          <w:sz w:val="26"/>
          <w:szCs w:val="26"/>
        </w:rPr>
        <w:t>. в Центральном районе – 85, в районе Талнах – 17, в районе Кайеркан – 8.</w:t>
      </w:r>
    </w:p>
    <w:p w:rsidR="005F1457" w:rsidRPr="00DC319B" w:rsidRDefault="005F1457" w:rsidP="005F1457">
      <w:pPr>
        <w:ind w:firstLine="708"/>
        <w:jc w:val="both"/>
        <w:rPr>
          <w:sz w:val="26"/>
          <w:szCs w:val="26"/>
        </w:rPr>
      </w:pPr>
      <w:r w:rsidRPr="00DC319B">
        <w:rPr>
          <w:sz w:val="26"/>
          <w:szCs w:val="26"/>
        </w:rPr>
        <w:t xml:space="preserve">По результатам осмотра средний показатель физического износа жилищного фонда города составляет 31,1%, что на 7,9 </w:t>
      </w:r>
      <w:proofErr w:type="spellStart"/>
      <w:r w:rsidRPr="00DC319B">
        <w:rPr>
          <w:sz w:val="26"/>
          <w:szCs w:val="26"/>
        </w:rPr>
        <w:t>п.п</w:t>
      </w:r>
      <w:proofErr w:type="spellEnd"/>
      <w:r w:rsidRPr="00DC319B">
        <w:rPr>
          <w:sz w:val="26"/>
          <w:szCs w:val="26"/>
        </w:rPr>
        <w:t xml:space="preserve"> меньше результатов аналогичного периода прошлого года.</w:t>
      </w:r>
    </w:p>
    <w:p w:rsidR="005F1457" w:rsidRPr="00DC319B" w:rsidRDefault="005F1457" w:rsidP="005F1457">
      <w:pPr>
        <w:tabs>
          <w:tab w:val="left" w:pos="900"/>
        </w:tabs>
        <w:spacing w:before="240" w:after="240"/>
        <w:ind w:firstLine="540"/>
        <w:jc w:val="center"/>
        <w:rPr>
          <w:b/>
          <w:i/>
          <w:sz w:val="26"/>
          <w:szCs w:val="26"/>
        </w:rPr>
      </w:pPr>
      <w:r w:rsidRPr="00DC319B">
        <w:rPr>
          <w:b/>
          <w:i/>
          <w:sz w:val="26"/>
          <w:szCs w:val="26"/>
        </w:rPr>
        <w:t>Платежи населения за жилищно-коммунальные услуги</w:t>
      </w:r>
    </w:p>
    <w:p w:rsidR="005F1457" w:rsidRPr="00DC319B" w:rsidRDefault="005F1457" w:rsidP="005F1457">
      <w:pPr>
        <w:pStyle w:val="a4"/>
        <w:ind w:firstLine="709"/>
        <w:rPr>
          <w:szCs w:val="26"/>
        </w:rPr>
      </w:pPr>
      <w:r w:rsidRPr="00DC319B">
        <w:rPr>
          <w:szCs w:val="26"/>
        </w:rPr>
        <w:t xml:space="preserve">Задолженность населения по оплате за жилищно-коммунальные услуги с учетом переходящей задолженности на 01.10.2018 составила 2 545,4 млн руб., увеличившись к аналогичной дате 2017 года (2 294,2 млн руб.) на 11% или 251,2 млн руб. </w:t>
      </w:r>
    </w:p>
    <w:p w:rsidR="005F1457" w:rsidRPr="00DC319B" w:rsidRDefault="005F1457" w:rsidP="005F1457">
      <w:pPr>
        <w:pStyle w:val="a4"/>
        <w:ind w:firstLine="709"/>
        <w:rPr>
          <w:szCs w:val="26"/>
        </w:rPr>
      </w:pPr>
      <w:r w:rsidRPr="00DC319B">
        <w:rPr>
          <w:szCs w:val="26"/>
        </w:rPr>
        <w:t xml:space="preserve">Уровень собираемости платежей населения за жилищно-коммунальные услуги на отчетную дату снизился относительно уровня аналогичного периода 2017 года на 1,9 </w:t>
      </w:r>
      <w:proofErr w:type="spellStart"/>
      <w:r w:rsidRPr="00DC319B">
        <w:rPr>
          <w:szCs w:val="26"/>
        </w:rPr>
        <w:t>п.п</w:t>
      </w:r>
      <w:proofErr w:type="spellEnd"/>
      <w:r w:rsidRPr="00DC319B">
        <w:rPr>
          <w:szCs w:val="26"/>
        </w:rPr>
        <w:t xml:space="preserve"> и составил 94,5% (34,3% платежей перечисляются безналичным путем). </w:t>
      </w:r>
    </w:p>
    <w:p w:rsidR="005F1457" w:rsidRPr="00DC319B" w:rsidRDefault="005F1457" w:rsidP="005F1457">
      <w:pPr>
        <w:ind w:firstLine="709"/>
        <w:jc w:val="both"/>
        <w:rPr>
          <w:sz w:val="26"/>
          <w:szCs w:val="26"/>
        </w:rPr>
      </w:pPr>
      <w:r w:rsidRPr="00DC319B">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проводится </w:t>
      </w:r>
      <w:proofErr w:type="spellStart"/>
      <w:r w:rsidRPr="00DC319B">
        <w:rPr>
          <w:sz w:val="26"/>
          <w:szCs w:val="26"/>
        </w:rPr>
        <w:t>претензионно</w:t>
      </w:r>
      <w:proofErr w:type="spellEnd"/>
      <w:r w:rsidRPr="00DC319B">
        <w:rPr>
          <w:sz w:val="26"/>
          <w:szCs w:val="26"/>
        </w:rPr>
        <w:t>-исковая работа по взысканию задолженности с населения. Так, за 9 месяцев 2018 года в суд подано 13 195 исков – на сумму 631,9 млн руб., из них к взысканию признано 11 627 исков на сумму 521,3 млн руб.</w:t>
      </w:r>
    </w:p>
    <w:p w:rsidR="005F1457" w:rsidRPr="00DC319B" w:rsidRDefault="005F1457" w:rsidP="005F1457">
      <w:pPr>
        <w:ind w:firstLine="709"/>
        <w:jc w:val="both"/>
        <w:rPr>
          <w:sz w:val="26"/>
          <w:szCs w:val="26"/>
        </w:rPr>
      </w:pPr>
      <w:r w:rsidRPr="00DC319B">
        <w:rPr>
          <w:sz w:val="26"/>
          <w:szCs w:val="26"/>
        </w:rPr>
        <w:t>За этот же период управляющими организациями получена оплата по искам на общую сумму 110,5 млн руб., что составляет 21,2% от суммы исков, признанных судом к взысканию.</w:t>
      </w:r>
    </w:p>
    <w:p w:rsidR="005F1457" w:rsidRPr="00DC319B" w:rsidRDefault="005F1457" w:rsidP="005F1457">
      <w:pPr>
        <w:ind w:firstLine="709"/>
        <w:jc w:val="both"/>
        <w:rPr>
          <w:sz w:val="26"/>
          <w:szCs w:val="26"/>
        </w:rPr>
      </w:pPr>
      <w:r w:rsidRPr="00DC319B">
        <w:rPr>
          <w:sz w:val="26"/>
          <w:szCs w:val="26"/>
        </w:rPr>
        <w:t>Управляющими организациями также ведется работа с должниками за жилищно-коммунальные услуги в досудебном порядке. За 9 месяцев 2018 года заключено 2 506 соглашений-обязательств о погашении задолженности на сумму 232,9 млн руб. (оплачено 34,7% – 80,8 млн руб.).</w:t>
      </w:r>
    </w:p>
    <w:p w:rsidR="005F1457" w:rsidRPr="00DC319B" w:rsidRDefault="005F1457" w:rsidP="005F1457">
      <w:pPr>
        <w:tabs>
          <w:tab w:val="left" w:pos="900"/>
        </w:tabs>
        <w:spacing w:before="240"/>
        <w:ind w:firstLine="540"/>
        <w:jc w:val="center"/>
        <w:rPr>
          <w:b/>
          <w:i/>
          <w:sz w:val="26"/>
          <w:szCs w:val="26"/>
        </w:rPr>
      </w:pPr>
      <w:r w:rsidRPr="00DC319B">
        <w:rPr>
          <w:b/>
          <w:i/>
          <w:sz w:val="26"/>
          <w:szCs w:val="26"/>
        </w:rPr>
        <w:t xml:space="preserve">Реализация мероприятий, обеспечивающих функционирование </w:t>
      </w:r>
    </w:p>
    <w:p w:rsidR="005F1457" w:rsidRPr="00DC319B" w:rsidRDefault="005F1457" w:rsidP="005F1457">
      <w:pPr>
        <w:tabs>
          <w:tab w:val="left" w:pos="900"/>
        </w:tabs>
        <w:spacing w:after="240"/>
        <w:ind w:firstLine="540"/>
        <w:jc w:val="center"/>
        <w:rPr>
          <w:b/>
          <w:i/>
          <w:sz w:val="26"/>
          <w:szCs w:val="26"/>
        </w:rPr>
      </w:pPr>
      <w:r w:rsidRPr="00DC319B">
        <w:rPr>
          <w:b/>
          <w:i/>
          <w:sz w:val="26"/>
          <w:szCs w:val="26"/>
        </w:rPr>
        <w:t>жилищно-коммунального хозяйства</w:t>
      </w:r>
    </w:p>
    <w:p w:rsidR="005F1457" w:rsidRPr="00DC319B" w:rsidRDefault="005F1457" w:rsidP="008D2978">
      <w:pPr>
        <w:ind w:firstLine="709"/>
        <w:jc w:val="both"/>
        <w:rPr>
          <w:sz w:val="26"/>
          <w:szCs w:val="26"/>
        </w:rPr>
      </w:pPr>
      <w:r w:rsidRPr="00DC319B">
        <w:rPr>
          <w:sz w:val="26"/>
          <w:szCs w:val="26"/>
        </w:rPr>
        <w:t>В 2018 году на мероприятия, обеспечивающие функционирование жилищно-коммунального хозяйства в рамках муниципальных программ (далее – МП) предусмотрено финансирование в размере 1 700,2 мл</w:t>
      </w:r>
      <w:r w:rsidR="008D2978" w:rsidRPr="00DC319B">
        <w:rPr>
          <w:sz w:val="26"/>
          <w:szCs w:val="26"/>
        </w:rPr>
        <w:t>н руб.</w:t>
      </w:r>
      <w:r w:rsidR="00983510" w:rsidRPr="00DC319B">
        <w:rPr>
          <w:sz w:val="26"/>
          <w:szCs w:val="26"/>
        </w:rPr>
        <w:t>:</w:t>
      </w:r>
    </w:p>
    <w:p w:rsidR="00AF20C9" w:rsidRPr="00DC319B" w:rsidRDefault="00AF20C9" w:rsidP="005F1457">
      <w:pPr>
        <w:spacing w:before="240" w:after="240"/>
        <w:ind w:firstLine="709"/>
        <w:jc w:val="right"/>
        <w:rPr>
          <w:sz w:val="26"/>
          <w:szCs w:val="26"/>
        </w:rPr>
      </w:pPr>
    </w:p>
    <w:p w:rsidR="00AF20C9" w:rsidRPr="00DC319B" w:rsidRDefault="00AF20C9" w:rsidP="005F1457">
      <w:pPr>
        <w:spacing w:before="240" w:after="240"/>
        <w:ind w:firstLine="709"/>
        <w:jc w:val="right"/>
        <w:rPr>
          <w:sz w:val="26"/>
          <w:szCs w:val="26"/>
        </w:rPr>
      </w:pPr>
    </w:p>
    <w:p w:rsidR="00AF20C9" w:rsidRPr="00DC319B" w:rsidRDefault="00AF20C9" w:rsidP="005F1457">
      <w:pPr>
        <w:spacing w:before="240" w:after="240"/>
        <w:ind w:firstLine="709"/>
        <w:jc w:val="right"/>
        <w:rPr>
          <w:sz w:val="26"/>
          <w:szCs w:val="26"/>
        </w:rPr>
      </w:pPr>
    </w:p>
    <w:p w:rsidR="005F1457" w:rsidRPr="00DC319B" w:rsidRDefault="005F1457" w:rsidP="005F1457">
      <w:pPr>
        <w:spacing w:before="240" w:after="240"/>
        <w:ind w:firstLine="709"/>
        <w:jc w:val="right"/>
        <w:rPr>
          <w:sz w:val="26"/>
          <w:szCs w:val="26"/>
        </w:rPr>
      </w:pPr>
      <w:r w:rsidRPr="00DC319B">
        <w:rPr>
          <w:sz w:val="26"/>
          <w:szCs w:val="26"/>
        </w:rPr>
        <w:lastRenderedPageBreak/>
        <w:t xml:space="preserve">Таблица 72 </w:t>
      </w:r>
    </w:p>
    <w:p w:rsidR="005F1457" w:rsidRPr="00DC319B" w:rsidRDefault="005F1457" w:rsidP="005F1457">
      <w:pPr>
        <w:ind w:firstLine="709"/>
        <w:jc w:val="right"/>
        <w:rPr>
          <w:sz w:val="20"/>
          <w:szCs w:val="20"/>
        </w:rPr>
      </w:pPr>
      <w:r w:rsidRPr="00DC319B">
        <w:rPr>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408"/>
        <w:gridCol w:w="1277"/>
        <w:gridCol w:w="1419"/>
        <w:gridCol w:w="1417"/>
        <w:gridCol w:w="1269"/>
      </w:tblGrid>
      <w:tr w:rsidR="005F1457" w:rsidRPr="00DC319B" w:rsidTr="005F1457">
        <w:trPr>
          <w:trHeight w:val="20"/>
          <w:tblHeader/>
        </w:trPr>
        <w:tc>
          <w:tcPr>
            <w:tcW w:w="297"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 п/п</w:t>
            </w:r>
          </w:p>
        </w:tc>
        <w:tc>
          <w:tcPr>
            <w:tcW w:w="1823"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Наименование программы</w:t>
            </w:r>
          </w:p>
        </w:tc>
        <w:tc>
          <w:tcPr>
            <w:tcW w:w="683"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План на год</w:t>
            </w:r>
          </w:p>
        </w:tc>
        <w:tc>
          <w:tcPr>
            <w:tcW w:w="759"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Кассовое</w:t>
            </w:r>
          </w:p>
          <w:p w:rsidR="005F1457" w:rsidRPr="00DC319B" w:rsidRDefault="005F1457" w:rsidP="005F1457">
            <w:pPr>
              <w:jc w:val="center"/>
              <w:rPr>
                <w:b/>
                <w:color w:val="000000"/>
                <w:sz w:val="20"/>
                <w:szCs w:val="20"/>
              </w:rPr>
            </w:pPr>
            <w:r w:rsidRPr="00DC319B">
              <w:rPr>
                <w:b/>
                <w:color w:val="000000"/>
                <w:sz w:val="20"/>
                <w:szCs w:val="20"/>
              </w:rPr>
              <w:t xml:space="preserve">исполнение </w:t>
            </w:r>
          </w:p>
          <w:p w:rsidR="005F1457" w:rsidRPr="00DC319B" w:rsidRDefault="005F1457" w:rsidP="005F1457">
            <w:pPr>
              <w:jc w:val="center"/>
              <w:rPr>
                <w:b/>
                <w:color w:val="000000"/>
                <w:sz w:val="20"/>
                <w:szCs w:val="20"/>
              </w:rPr>
            </w:pPr>
            <w:r w:rsidRPr="00DC319B">
              <w:rPr>
                <w:b/>
                <w:color w:val="000000"/>
                <w:sz w:val="20"/>
                <w:szCs w:val="20"/>
              </w:rPr>
              <w:t>на 01.10.2018</w:t>
            </w:r>
          </w:p>
        </w:tc>
        <w:tc>
          <w:tcPr>
            <w:tcW w:w="758"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Исполнение</w:t>
            </w:r>
          </w:p>
        </w:tc>
        <w:tc>
          <w:tcPr>
            <w:tcW w:w="679" w:type="pct"/>
            <w:shd w:val="clear" w:color="auto" w:fill="auto"/>
            <w:vAlign w:val="center"/>
            <w:hideMark/>
          </w:tcPr>
          <w:p w:rsidR="005F1457" w:rsidRPr="00DC319B" w:rsidRDefault="005F1457" w:rsidP="005F1457">
            <w:pPr>
              <w:jc w:val="center"/>
              <w:rPr>
                <w:b/>
                <w:color w:val="000000"/>
                <w:sz w:val="20"/>
                <w:szCs w:val="20"/>
              </w:rPr>
            </w:pPr>
            <w:r w:rsidRPr="00DC319B">
              <w:rPr>
                <w:b/>
                <w:color w:val="000000"/>
                <w:sz w:val="20"/>
                <w:szCs w:val="20"/>
              </w:rPr>
              <w:t xml:space="preserve">Ожидаемое </w:t>
            </w:r>
          </w:p>
          <w:p w:rsidR="005F1457" w:rsidRPr="00DC319B" w:rsidRDefault="005F1457" w:rsidP="005F1457">
            <w:pPr>
              <w:jc w:val="center"/>
              <w:rPr>
                <w:b/>
                <w:color w:val="000000"/>
                <w:sz w:val="20"/>
                <w:szCs w:val="20"/>
              </w:rPr>
            </w:pPr>
            <w:r w:rsidRPr="00DC319B">
              <w:rPr>
                <w:b/>
                <w:color w:val="000000"/>
                <w:sz w:val="20"/>
                <w:szCs w:val="20"/>
              </w:rPr>
              <w:t>исполнение</w:t>
            </w:r>
          </w:p>
          <w:p w:rsidR="005F1457" w:rsidRPr="00DC319B" w:rsidRDefault="005F1457" w:rsidP="005F1457">
            <w:pPr>
              <w:jc w:val="center"/>
              <w:rPr>
                <w:b/>
                <w:color w:val="000000"/>
                <w:sz w:val="20"/>
                <w:szCs w:val="20"/>
              </w:rPr>
            </w:pPr>
            <w:r w:rsidRPr="00DC319B">
              <w:rPr>
                <w:b/>
                <w:color w:val="000000"/>
                <w:sz w:val="20"/>
                <w:szCs w:val="20"/>
              </w:rPr>
              <w:t>за год</w:t>
            </w:r>
          </w:p>
        </w:tc>
      </w:tr>
      <w:tr w:rsidR="005F1457" w:rsidRPr="00DC319B" w:rsidTr="005F1457">
        <w:trPr>
          <w:trHeight w:val="20"/>
        </w:trPr>
        <w:tc>
          <w:tcPr>
            <w:tcW w:w="297"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w:t>
            </w:r>
          </w:p>
        </w:tc>
        <w:tc>
          <w:tcPr>
            <w:tcW w:w="1823"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xml:space="preserve">Всего расходы на жилищно-коммунальное хозяйство в рамках мероприятий, предусмотренных органами местного самоуправления, в </w:t>
            </w:r>
            <w:proofErr w:type="spellStart"/>
            <w:r w:rsidRPr="00DC319B">
              <w:rPr>
                <w:b/>
                <w:bCs/>
                <w:sz w:val="20"/>
                <w:szCs w:val="20"/>
              </w:rPr>
              <w:t>т.ч</w:t>
            </w:r>
            <w:proofErr w:type="spellEnd"/>
            <w:r w:rsidRPr="00DC319B">
              <w:rPr>
                <w:b/>
                <w:bCs/>
                <w:sz w:val="20"/>
                <w:szCs w:val="20"/>
              </w:rPr>
              <w:t>:</w:t>
            </w:r>
          </w:p>
        </w:tc>
        <w:tc>
          <w:tcPr>
            <w:tcW w:w="683"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1 700 191,50</w:t>
            </w:r>
          </w:p>
        </w:tc>
        <w:tc>
          <w:tcPr>
            <w:tcW w:w="75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476 326,62</w:t>
            </w:r>
          </w:p>
        </w:tc>
        <w:tc>
          <w:tcPr>
            <w:tcW w:w="758"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28,0%</w:t>
            </w:r>
          </w:p>
        </w:tc>
        <w:tc>
          <w:tcPr>
            <w:tcW w:w="67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1 562 749,04</w:t>
            </w:r>
          </w:p>
        </w:tc>
      </w:tr>
      <w:tr w:rsidR="005F1457" w:rsidRPr="00DC319B" w:rsidTr="005F1457">
        <w:trPr>
          <w:trHeight w:val="20"/>
        </w:trPr>
        <w:tc>
          <w:tcPr>
            <w:tcW w:w="297" w:type="pct"/>
            <w:shd w:val="clear" w:color="auto" w:fill="auto"/>
            <w:vAlign w:val="center"/>
            <w:hideMark/>
          </w:tcPr>
          <w:p w:rsidR="005F1457" w:rsidRPr="00DC319B" w:rsidRDefault="005F1457" w:rsidP="005F1457">
            <w:pP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федеральный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24 735,05</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9 574,27  </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38,7%</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24 730,81</w:t>
            </w:r>
          </w:p>
        </w:tc>
      </w:tr>
      <w:tr w:rsidR="005F1457" w:rsidRPr="00DC319B" w:rsidTr="005F1457">
        <w:trPr>
          <w:trHeight w:val="20"/>
        </w:trPr>
        <w:tc>
          <w:tcPr>
            <w:tcW w:w="297" w:type="pct"/>
            <w:shd w:val="clear" w:color="auto" w:fill="auto"/>
            <w:vAlign w:val="center"/>
            <w:hideMark/>
          </w:tcPr>
          <w:p w:rsidR="005F1457" w:rsidRPr="00DC319B" w:rsidRDefault="005F1457" w:rsidP="005F1457">
            <w:pP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краевой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667 644,15 </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134 992,53   </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20,2%</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584 934,64</w:t>
            </w:r>
          </w:p>
        </w:tc>
      </w:tr>
      <w:tr w:rsidR="005F1457" w:rsidRPr="00DC319B" w:rsidTr="005F1457">
        <w:trPr>
          <w:trHeight w:val="20"/>
        </w:trPr>
        <w:tc>
          <w:tcPr>
            <w:tcW w:w="297" w:type="pct"/>
            <w:shd w:val="clear" w:color="auto" w:fill="auto"/>
            <w:vAlign w:val="center"/>
            <w:hideMark/>
          </w:tcPr>
          <w:p w:rsidR="005F1457" w:rsidRPr="00DC319B" w:rsidRDefault="005F1457" w:rsidP="005F1457">
            <w:pP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местный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877 271,80  </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271 240,66   </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30,9%</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813 714,74</w:t>
            </w:r>
          </w:p>
        </w:tc>
      </w:tr>
      <w:tr w:rsidR="005F1457" w:rsidRPr="00DC319B" w:rsidTr="005F1457">
        <w:trPr>
          <w:trHeight w:val="20"/>
        </w:trPr>
        <w:tc>
          <w:tcPr>
            <w:tcW w:w="297" w:type="pct"/>
            <w:shd w:val="clear" w:color="auto" w:fill="auto"/>
            <w:vAlign w:val="center"/>
            <w:hideMark/>
          </w:tcPr>
          <w:p w:rsidR="005F1457" w:rsidRPr="00DC319B" w:rsidRDefault="005F1457" w:rsidP="005F1457">
            <w:pP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средства заинтересованных лиц</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823,90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774,06   </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94,0%</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823,77</w:t>
            </w:r>
          </w:p>
        </w:tc>
      </w:tr>
      <w:tr w:rsidR="005F1457" w:rsidRPr="00DC319B" w:rsidTr="005F1457">
        <w:trPr>
          <w:trHeight w:val="20"/>
        </w:trPr>
        <w:tc>
          <w:tcPr>
            <w:tcW w:w="297" w:type="pct"/>
            <w:shd w:val="clear" w:color="auto" w:fill="auto"/>
            <w:vAlign w:val="center"/>
            <w:hideMark/>
          </w:tcPr>
          <w:p w:rsidR="005F1457" w:rsidRPr="00DC319B" w:rsidRDefault="005F1457" w:rsidP="005F1457">
            <w:pP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 xml:space="preserve">внебюджетные источники </w:t>
            </w:r>
          </w:p>
          <w:p w:rsidR="005F1457" w:rsidRPr="00DC319B" w:rsidRDefault="005F1457" w:rsidP="005F1457">
            <w:pPr>
              <w:pStyle w:val="afff2"/>
              <w:ind w:left="176"/>
              <w:rPr>
                <w:sz w:val="20"/>
                <w:szCs w:val="20"/>
              </w:rPr>
            </w:pPr>
            <w:r w:rsidRPr="00DC319B">
              <w:rPr>
                <w:sz w:val="20"/>
                <w:szCs w:val="20"/>
              </w:rPr>
              <w:t>(тарифная составляющая)</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129 716,60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 xml:space="preserve">59 745,10  </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46,1%</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138 545,10</w:t>
            </w:r>
          </w:p>
        </w:tc>
      </w:tr>
      <w:tr w:rsidR="005F1457" w:rsidRPr="00DC319B" w:rsidTr="005F1457">
        <w:trPr>
          <w:trHeight w:val="20"/>
        </w:trPr>
        <w:tc>
          <w:tcPr>
            <w:tcW w:w="297"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w:t>
            </w:r>
          </w:p>
        </w:tc>
        <w:tc>
          <w:tcPr>
            <w:tcW w:w="1823"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xml:space="preserve">МП «Реформирование и модернизация жилищно-коммунального хозяйства и повышение энергетической эффективности» на 2017-2020 годы», в </w:t>
            </w:r>
            <w:proofErr w:type="spellStart"/>
            <w:r w:rsidRPr="00DC319B">
              <w:rPr>
                <w:b/>
                <w:bCs/>
                <w:sz w:val="20"/>
                <w:szCs w:val="20"/>
              </w:rPr>
              <w:t>т.ч</w:t>
            </w:r>
            <w:proofErr w:type="spellEnd"/>
            <w:r w:rsidRPr="00DC319B">
              <w:rPr>
                <w:b/>
                <w:bCs/>
                <w:sz w:val="20"/>
                <w:szCs w:val="20"/>
              </w:rPr>
              <w:t>:</w:t>
            </w:r>
          </w:p>
        </w:tc>
        <w:tc>
          <w:tcPr>
            <w:tcW w:w="683"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1 503 682,60</w:t>
            </w:r>
          </w:p>
        </w:tc>
        <w:tc>
          <w:tcPr>
            <w:tcW w:w="75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356 989,10</w:t>
            </w:r>
          </w:p>
        </w:tc>
        <w:tc>
          <w:tcPr>
            <w:tcW w:w="758"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23,7%</w:t>
            </w:r>
          </w:p>
        </w:tc>
        <w:tc>
          <w:tcPr>
            <w:tcW w:w="67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1 356 441,30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краевой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652 416,20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129 098,20</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19,8%</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569 709,30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местный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721 549,80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168 145,80</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23,3%</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648 186,90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тарифная составляющая</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129 716,60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59 745,10</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46,1%</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138 545,10</w:t>
            </w:r>
          </w:p>
        </w:tc>
      </w:tr>
      <w:tr w:rsidR="005F1457" w:rsidRPr="00DC319B" w:rsidTr="005F1457">
        <w:trPr>
          <w:trHeight w:val="20"/>
        </w:trPr>
        <w:tc>
          <w:tcPr>
            <w:tcW w:w="297"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2.</w:t>
            </w:r>
          </w:p>
        </w:tc>
        <w:tc>
          <w:tcPr>
            <w:tcW w:w="1823"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xml:space="preserve">МП «Управление муниципальным имуществом» на 2017-2020годы», в </w:t>
            </w:r>
            <w:proofErr w:type="spellStart"/>
            <w:r w:rsidRPr="00DC319B">
              <w:rPr>
                <w:b/>
                <w:bCs/>
                <w:sz w:val="20"/>
                <w:szCs w:val="20"/>
              </w:rPr>
              <w:t>т.ч</w:t>
            </w:r>
            <w:proofErr w:type="spellEnd"/>
            <w:r w:rsidRPr="00DC319B">
              <w:rPr>
                <w:b/>
                <w:bCs/>
                <w:sz w:val="20"/>
                <w:szCs w:val="20"/>
              </w:rPr>
              <w:t>:</w:t>
            </w:r>
          </w:p>
        </w:tc>
        <w:tc>
          <w:tcPr>
            <w:tcW w:w="683"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140 645,30</w:t>
            </w:r>
          </w:p>
        </w:tc>
        <w:tc>
          <w:tcPr>
            <w:tcW w:w="75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102 936,70</w:t>
            </w:r>
          </w:p>
        </w:tc>
        <w:tc>
          <w:tcPr>
            <w:tcW w:w="758"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73,2%</w:t>
            </w:r>
          </w:p>
        </w:tc>
        <w:tc>
          <w:tcPr>
            <w:tcW w:w="67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157 683,60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краевой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0,00</w:t>
            </w:r>
          </w:p>
        </w:tc>
        <w:tc>
          <w:tcPr>
            <w:tcW w:w="759" w:type="pct"/>
            <w:shd w:val="clear" w:color="auto" w:fill="auto"/>
            <w:hideMark/>
          </w:tcPr>
          <w:p w:rsidR="005F1457" w:rsidRPr="00DC319B" w:rsidRDefault="005F1457" w:rsidP="005F1457">
            <w:pPr>
              <w:jc w:val="center"/>
            </w:pPr>
            <w:r w:rsidRPr="00DC319B">
              <w:rPr>
                <w:sz w:val="20"/>
                <w:szCs w:val="20"/>
              </w:rPr>
              <w:t>0,00</w:t>
            </w:r>
          </w:p>
        </w:tc>
        <w:tc>
          <w:tcPr>
            <w:tcW w:w="758" w:type="pct"/>
            <w:shd w:val="clear" w:color="auto" w:fill="auto"/>
            <w:hideMark/>
          </w:tcPr>
          <w:p w:rsidR="005F1457" w:rsidRPr="00DC319B" w:rsidRDefault="005F1457" w:rsidP="005F1457">
            <w:pPr>
              <w:jc w:val="center"/>
            </w:pPr>
            <w:r w:rsidRPr="00DC319B">
              <w:rPr>
                <w:sz w:val="20"/>
                <w:szCs w:val="20"/>
              </w:rPr>
              <w:t>0,00</w:t>
            </w:r>
          </w:p>
        </w:tc>
        <w:tc>
          <w:tcPr>
            <w:tcW w:w="679" w:type="pct"/>
            <w:shd w:val="clear" w:color="auto" w:fill="auto"/>
            <w:hideMark/>
          </w:tcPr>
          <w:p w:rsidR="005F1457" w:rsidRPr="00DC319B" w:rsidRDefault="005F1457" w:rsidP="005F1457">
            <w:pPr>
              <w:jc w:val="center"/>
            </w:pPr>
            <w:r w:rsidRPr="00DC319B">
              <w:rPr>
                <w:sz w:val="20"/>
                <w:szCs w:val="20"/>
              </w:rPr>
              <w:t>0,00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местный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140 645,30</w:t>
            </w:r>
          </w:p>
        </w:tc>
        <w:tc>
          <w:tcPr>
            <w:tcW w:w="759" w:type="pct"/>
            <w:shd w:val="clear" w:color="auto" w:fill="auto"/>
            <w:vAlign w:val="center"/>
            <w:hideMark/>
          </w:tcPr>
          <w:p w:rsidR="005F1457" w:rsidRPr="00DC319B" w:rsidRDefault="005F1457" w:rsidP="005F1457">
            <w:pPr>
              <w:jc w:val="center"/>
              <w:rPr>
                <w:sz w:val="20"/>
                <w:szCs w:val="20"/>
              </w:rPr>
            </w:pPr>
            <w:r w:rsidRPr="00DC319B">
              <w:rPr>
                <w:sz w:val="20"/>
                <w:szCs w:val="20"/>
              </w:rPr>
              <w:t>102 936,70</w:t>
            </w:r>
          </w:p>
        </w:tc>
        <w:tc>
          <w:tcPr>
            <w:tcW w:w="758" w:type="pct"/>
            <w:shd w:val="clear" w:color="auto" w:fill="auto"/>
            <w:vAlign w:val="center"/>
            <w:hideMark/>
          </w:tcPr>
          <w:p w:rsidR="005F1457" w:rsidRPr="00DC319B" w:rsidRDefault="005F1457" w:rsidP="005F1457">
            <w:pPr>
              <w:jc w:val="center"/>
              <w:rPr>
                <w:sz w:val="20"/>
                <w:szCs w:val="20"/>
              </w:rPr>
            </w:pPr>
            <w:r w:rsidRPr="00DC319B">
              <w:rPr>
                <w:sz w:val="20"/>
                <w:szCs w:val="20"/>
              </w:rPr>
              <w:t>73,2%</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157 683,60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тарифная составляющая</w:t>
            </w:r>
          </w:p>
        </w:tc>
        <w:tc>
          <w:tcPr>
            <w:tcW w:w="683" w:type="pct"/>
            <w:shd w:val="clear" w:color="auto" w:fill="auto"/>
            <w:hideMark/>
          </w:tcPr>
          <w:p w:rsidR="005F1457" w:rsidRPr="00DC319B" w:rsidRDefault="005F1457" w:rsidP="005F1457">
            <w:pPr>
              <w:jc w:val="center"/>
            </w:pPr>
            <w:r w:rsidRPr="00DC319B">
              <w:rPr>
                <w:sz w:val="20"/>
                <w:szCs w:val="20"/>
              </w:rPr>
              <w:t>0,00</w:t>
            </w:r>
          </w:p>
        </w:tc>
        <w:tc>
          <w:tcPr>
            <w:tcW w:w="759" w:type="pct"/>
            <w:shd w:val="clear" w:color="auto" w:fill="auto"/>
            <w:hideMark/>
          </w:tcPr>
          <w:p w:rsidR="005F1457" w:rsidRPr="00DC319B" w:rsidRDefault="005F1457" w:rsidP="005F1457">
            <w:pPr>
              <w:jc w:val="center"/>
            </w:pPr>
            <w:r w:rsidRPr="00DC319B">
              <w:rPr>
                <w:sz w:val="20"/>
                <w:szCs w:val="20"/>
              </w:rPr>
              <w:t>0,00</w:t>
            </w:r>
          </w:p>
        </w:tc>
        <w:tc>
          <w:tcPr>
            <w:tcW w:w="758" w:type="pct"/>
            <w:shd w:val="clear" w:color="auto" w:fill="auto"/>
            <w:hideMark/>
          </w:tcPr>
          <w:p w:rsidR="005F1457" w:rsidRPr="00DC319B" w:rsidRDefault="005F1457" w:rsidP="005F1457">
            <w:pPr>
              <w:jc w:val="center"/>
            </w:pPr>
            <w:r w:rsidRPr="00DC319B">
              <w:rPr>
                <w:sz w:val="20"/>
                <w:szCs w:val="20"/>
              </w:rPr>
              <w:t>0,00</w:t>
            </w:r>
          </w:p>
        </w:tc>
        <w:tc>
          <w:tcPr>
            <w:tcW w:w="679" w:type="pct"/>
            <w:shd w:val="clear" w:color="auto" w:fill="auto"/>
            <w:hideMark/>
          </w:tcPr>
          <w:p w:rsidR="005F1457" w:rsidRPr="00DC319B" w:rsidRDefault="005F1457" w:rsidP="005F1457">
            <w:pPr>
              <w:jc w:val="center"/>
            </w:pPr>
            <w:r w:rsidRPr="00DC319B">
              <w:rPr>
                <w:sz w:val="20"/>
                <w:szCs w:val="20"/>
              </w:rPr>
              <w:t>0,00</w:t>
            </w:r>
          </w:p>
        </w:tc>
      </w:tr>
      <w:tr w:rsidR="005F1457" w:rsidRPr="00DC319B" w:rsidTr="005F1457">
        <w:trPr>
          <w:trHeight w:val="20"/>
        </w:trPr>
        <w:tc>
          <w:tcPr>
            <w:tcW w:w="297"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3.</w:t>
            </w:r>
          </w:p>
        </w:tc>
        <w:tc>
          <w:tcPr>
            <w:tcW w:w="1823"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xml:space="preserve">МП «Развитие транспортной системы» на 2017-2020 годы», в </w:t>
            </w:r>
            <w:proofErr w:type="spellStart"/>
            <w:r w:rsidRPr="00DC319B">
              <w:rPr>
                <w:b/>
                <w:bCs/>
                <w:sz w:val="20"/>
                <w:szCs w:val="20"/>
              </w:rPr>
              <w:t>т.ч</w:t>
            </w:r>
            <w:proofErr w:type="spellEnd"/>
            <w:r w:rsidRPr="00DC319B">
              <w:rPr>
                <w:b/>
                <w:bCs/>
                <w:sz w:val="20"/>
                <w:szCs w:val="20"/>
              </w:rPr>
              <w:t>:</w:t>
            </w:r>
          </w:p>
        </w:tc>
        <w:tc>
          <w:tcPr>
            <w:tcW w:w="683"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14 668,00</w:t>
            </w:r>
          </w:p>
        </w:tc>
        <w:tc>
          <w:tcPr>
            <w:tcW w:w="75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0,00</w:t>
            </w:r>
          </w:p>
        </w:tc>
        <w:tc>
          <w:tcPr>
            <w:tcW w:w="758"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0,0%</w:t>
            </w:r>
          </w:p>
        </w:tc>
        <w:tc>
          <w:tcPr>
            <w:tcW w:w="67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7 435,70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краевой бюджет</w:t>
            </w:r>
          </w:p>
        </w:tc>
        <w:tc>
          <w:tcPr>
            <w:tcW w:w="683" w:type="pct"/>
            <w:shd w:val="clear" w:color="auto" w:fill="auto"/>
            <w:hideMark/>
          </w:tcPr>
          <w:p w:rsidR="005F1457" w:rsidRPr="00DC319B" w:rsidRDefault="005F1457" w:rsidP="005F1457">
            <w:pPr>
              <w:jc w:val="center"/>
            </w:pPr>
            <w:r w:rsidRPr="00DC319B">
              <w:rPr>
                <w:sz w:val="20"/>
                <w:szCs w:val="20"/>
              </w:rPr>
              <w:t>0,00</w:t>
            </w:r>
          </w:p>
        </w:tc>
        <w:tc>
          <w:tcPr>
            <w:tcW w:w="759" w:type="pct"/>
            <w:shd w:val="clear" w:color="auto" w:fill="auto"/>
            <w:hideMark/>
          </w:tcPr>
          <w:p w:rsidR="005F1457" w:rsidRPr="00DC319B" w:rsidRDefault="005F1457" w:rsidP="005F1457">
            <w:pPr>
              <w:jc w:val="center"/>
            </w:pPr>
            <w:r w:rsidRPr="00DC319B">
              <w:rPr>
                <w:sz w:val="20"/>
                <w:szCs w:val="20"/>
              </w:rPr>
              <w:t>0,00</w:t>
            </w:r>
          </w:p>
        </w:tc>
        <w:tc>
          <w:tcPr>
            <w:tcW w:w="758" w:type="pct"/>
            <w:shd w:val="clear" w:color="auto" w:fill="auto"/>
            <w:hideMark/>
          </w:tcPr>
          <w:p w:rsidR="005F1457" w:rsidRPr="00DC319B" w:rsidRDefault="005F1457" w:rsidP="005F1457">
            <w:pPr>
              <w:jc w:val="center"/>
            </w:pPr>
            <w:r w:rsidRPr="00DC319B">
              <w:rPr>
                <w:sz w:val="20"/>
                <w:szCs w:val="20"/>
              </w:rPr>
              <w:t>0,00</w:t>
            </w:r>
          </w:p>
        </w:tc>
        <w:tc>
          <w:tcPr>
            <w:tcW w:w="679" w:type="pct"/>
            <w:shd w:val="clear" w:color="auto" w:fill="auto"/>
            <w:hideMark/>
          </w:tcPr>
          <w:p w:rsidR="005F1457" w:rsidRPr="00DC319B" w:rsidRDefault="005F1457" w:rsidP="005F1457">
            <w:pPr>
              <w:jc w:val="center"/>
            </w:pPr>
            <w:r w:rsidRPr="00DC319B">
              <w:rPr>
                <w:sz w:val="20"/>
                <w:szCs w:val="20"/>
              </w:rPr>
              <w:t>0,00</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местный бюджет</w:t>
            </w:r>
          </w:p>
        </w:tc>
        <w:tc>
          <w:tcPr>
            <w:tcW w:w="683" w:type="pct"/>
            <w:shd w:val="clear" w:color="auto" w:fill="auto"/>
            <w:vAlign w:val="center"/>
            <w:hideMark/>
          </w:tcPr>
          <w:p w:rsidR="005F1457" w:rsidRPr="00DC319B" w:rsidRDefault="005F1457" w:rsidP="005F1457">
            <w:pPr>
              <w:jc w:val="center"/>
              <w:rPr>
                <w:sz w:val="20"/>
                <w:szCs w:val="20"/>
              </w:rPr>
            </w:pPr>
            <w:r w:rsidRPr="00DC319B">
              <w:rPr>
                <w:sz w:val="20"/>
                <w:szCs w:val="20"/>
              </w:rPr>
              <w:t>14 668,0</w:t>
            </w:r>
          </w:p>
        </w:tc>
        <w:tc>
          <w:tcPr>
            <w:tcW w:w="759" w:type="pct"/>
            <w:shd w:val="clear" w:color="auto" w:fill="auto"/>
            <w:hideMark/>
          </w:tcPr>
          <w:p w:rsidR="005F1457" w:rsidRPr="00DC319B" w:rsidRDefault="005F1457" w:rsidP="005F1457">
            <w:pPr>
              <w:jc w:val="center"/>
            </w:pPr>
            <w:r w:rsidRPr="00DC319B">
              <w:rPr>
                <w:sz w:val="20"/>
                <w:szCs w:val="20"/>
              </w:rPr>
              <w:t>0,00</w:t>
            </w:r>
          </w:p>
        </w:tc>
        <w:tc>
          <w:tcPr>
            <w:tcW w:w="758" w:type="pct"/>
            <w:shd w:val="clear" w:color="auto" w:fill="auto"/>
            <w:hideMark/>
          </w:tcPr>
          <w:p w:rsidR="005F1457" w:rsidRPr="00DC319B" w:rsidRDefault="005F1457" w:rsidP="005F1457">
            <w:pPr>
              <w:jc w:val="center"/>
            </w:pPr>
            <w:r w:rsidRPr="00DC319B">
              <w:rPr>
                <w:sz w:val="20"/>
                <w:szCs w:val="20"/>
              </w:rPr>
              <w:t>0,00</w:t>
            </w:r>
          </w:p>
        </w:tc>
        <w:tc>
          <w:tcPr>
            <w:tcW w:w="679" w:type="pct"/>
            <w:shd w:val="clear" w:color="auto" w:fill="auto"/>
            <w:vAlign w:val="center"/>
            <w:hideMark/>
          </w:tcPr>
          <w:p w:rsidR="005F1457" w:rsidRPr="00DC319B" w:rsidRDefault="005F1457" w:rsidP="005F1457">
            <w:pPr>
              <w:jc w:val="center"/>
              <w:rPr>
                <w:sz w:val="20"/>
                <w:szCs w:val="20"/>
              </w:rPr>
            </w:pPr>
            <w:r w:rsidRPr="00DC319B">
              <w:rPr>
                <w:sz w:val="20"/>
                <w:szCs w:val="20"/>
              </w:rPr>
              <w:t>7 435,7</w:t>
            </w:r>
          </w:p>
        </w:tc>
      </w:tr>
      <w:tr w:rsidR="005F1457" w:rsidRPr="00DC319B" w:rsidTr="005F1457">
        <w:trPr>
          <w:trHeight w:val="20"/>
        </w:trPr>
        <w:tc>
          <w:tcPr>
            <w:tcW w:w="297" w:type="pct"/>
            <w:shd w:val="clear" w:color="auto" w:fill="auto"/>
            <w:vAlign w:val="center"/>
            <w:hideMark/>
          </w:tcPr>
          <w:p w:rsidR="005F1457" w:rsidRPr="00DC319B" w:rsidRDefault="005F1457" w:rsidP="005F1457">
            <w:pPr>
              <w:jc w:val="center"/>
              <w:rPr>
                <w:sz w:val="20"/>
                <w:szCs w:val="20"/>
              </w:rPr>
            </w:pPr>
            <w:r w:rsidRPr="00DC319B">
              <w:rPr>
                <w:sz w:val="20"/>
                <w:szCs w:val="20"/>
              </w:rPr>
              <w:t> </w:t>
            </w:r>
          </w:p>
        </w:tc>
        <w:tc>
          <w:tcPr>
            <w:tcW w:w="1823" w:type="pct"/>
            <w:shd w:val="clear" w:color="auto" w:fill="auto"/>
            <w:vAlign w:val="center"/>
            <w:hideMark/>
          </w:tcPr>
          <w:p w:rsidR="005F1457" w:rsidRPr="00DC319B" w:rsidRDefault="005F1457" w:rsidP="005F1457">
            <w:pPr>
              <w:pStyle w:val="afff2"/>
              <w:numPr>
                <w:ilvl w:val="0"/>
                <w:numId w:val="150"/>
              </w:numPr>
              <w:ind w:left="176" w:hanging="176"/>
              <w:rPr>
                <w:sz w:val="20"/>
                <w:szCs w:val="20"/>
              </w:rPr>
            </w:pPr>
            <w:r w:rsidRPr="00DC319B">
              <w:rPr>
                <w:sz w:val="20"/>
                <w:szCs w:val="20"/>
              </w:rPr>
              <w:t>тарифная составляющая</w:t>
            </w:r>
          </w:p>
        </w:tc>
        <w:tc>
          <w:tcPr>
            <w:tcW w:w="683" w:type="pct"/>
            <w:shd w:val="clear" w:color="auto" w:fill="auto"/>
            <w:hideMark/>
          </w:tcPr>
          <w:p w:rsidR="005F1457" w:rsidRPr="00DC319B" w:rsidRDefault="005F1457" w:rsidP="005F1457">
            <w:pPr>
              <w:jc w:val="center"/>
            </w:pPr>
            <w:r w:rsidRPr="00DC319B">
              <w:rPr>
                <w:sz w:val="20"/>
                <w:szCs w:val="20"/>
              </w:rPr>
              <w:t>0,00</w:t>
            </w:r>
          </w:p>
        </w:tc>
        <w:tc>
          <w:tcPr>
            <w:tcW w:w="759" w:type="pct"/>
            <w:shd w:val="clear" w:color="auto" w:fill="auto"/>
            <w:hideMark/>
          </w:tcPr>
          <w:p w:rsidR="005F1457" w:rsidRPr="00DC319B" w:rsidRDefault="005F1457" w:rsidP="005F1457">
            <w:pPr>
              <w:jc w:val="center"/>
            </w:pPr>
            <w:r w:rsidRPr="00DC319B">
              <w:rPr>
                <w:sz w:val="20"/>
                <w:szCs w:val="20"/>
              </w:rPr>
              <w:t>0,00</w:t>
            </w:r>
          </w:p>
        </w:tc>
        <w:tc>
          <w:tcPr>
            <w:tcW w:w="758" w:type="pct"/>
            <w:shd w:val="clear" w:color="auto" w:fill="auto"/>
            <w:hideMark/>
          </w:tcPr>
          <w:p w:rsidR="005F1457" w:rsidRPr="00DC319B" w:rsidRDefault="005F1457" w:rsidP="005F1457">
            <w:pPr>
              <w:jc w:val="center"/>
            </w:pPr>
            <w:r w:rsidRPr="00DC319B">
              <w:rPr>
                <w:sz w:val="20"/>
                <w:szCs w:val="20"/>
              </w:rPr>
              <w:t>0,00</w:t>
            </w:r>
          </w:p>
        </w:tc>
        <w:tc>
          <w:tcPr>
            <w:tcW w:w="679" w:type="pct"/>
            <w:shd w:val="clear" w:color="auto" w:fill="auto"/>
            <w:hideMark/>
          </w:tcPr>
          <w:p w:rsidR="005F1457" w:rsidRPr="00DC319B" w:rsidRDefault="005F1457" w:rsidP="005F1457">
            <w:pPr>
              <w:jc w:val="center"/>
            </w:pPr>
            <w:r w:rsidRPr="00DC319B">
              <w:rPr>
                <w:sz w:val="20"/>
                <w:szCs w:val="20"/>
              </w:rPr>
              <w:t>0,00</w:t>
            </w:r>
          </w:p>
        </w:tc>
      </w:tr>
      <w:tr w:rsidR="005F1457" w:rsidRPr="00DC319B" w:rsidTr="005F1457">
        <w:trPr>
          <w:trHeight w:val="20"/>
        </w:trPr>
        <w:tc>
          <w:tcPr>
            <w:tcW w:w="297"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4.</w:t>
            </w:r>
          </w:p>
        </w:tc>
        <w:tc>
          <w:tcPr>
            <w:tcW w:w="1823" w:type="pct"/>
            <w:shd w:val="clear" w:color="auto" w:fill="DAEEF3" w:themeFill="accent5" w:themeFillTint="33"/>
            <w:vAlign w:val="center"/>
            <w:hideMark/>
          </w:tcPr>
          <w:p w:rsidR="005F1457" w:rsidRPr="00DC319B" w:rsidRDefault="005F1457" w:rsidP="005F1457">
            <w:pPr>
              <w:rPr>
                <w:b/>
                <w:bCs/>
                <w:sz w:val="20"/>
                <w:szCs w:val="20"/>
              </w:rPr>
            </w:pPr>
            <w:r w:rsidRPr="00DC319B">
              <w:rPr>
                <w:b/>
                <w:bCs/>
                <w:sz w:val="20"/>
                <w:szCs w:val="20"/>
              </w:rPr>
              <w:t xml:space="preserve">МП «Формирование современной городской среды» </w:t>
            </w:r>
          </w:p>
          <w:p w:rsidR="005F1457" w:rsidRPr="00DC319B" w:rsidRDefault="005F1457" w:rsidP="005F1457">
            <w:pPr>
              <w:rPr>
                <w:b/>
                <w:bCs/>
                <w:sz w:val="20"/>
                <w:szCs w:val="20"/>
              </w:rPr>
            </w:pPr>
            <w:r w:rsidRPr="00DC319B">
              <w:rPr>
                <w:b/>
                <w:bCs/>
                <w:sz w:val="20"/>
                <w:szCs w:val="20"/>
              </w:rPr>
              <w:t xml:space="preserve">на 2018-2022 год в </w:t>
            </w:r>
            <w:proofErr w:type="spellStart"/>
            <w:r w:rsidRPr="00DC319B">
              <w:rPr>
                <w:b/>
                <w:bCs/>
                <w:sz w:val="20"/>
                <w:szCs w:val="20"/>
              </w:rPr>
              <w:t>т.ч</w:t>
            </w:r>
            <w:proofErr w:type="spellEnd"/>
            <w:r w:rsidRPr="00DC319B">
              <w:rPr>
                <w:b/>
                <w:bCs/>
                <w:sz w:val="20"/>
                <w:szCs w:val="20"/>
              </w:rPr>
              <w:t>:</w:t>
            </w:r>
          </w:p>
        </w:tc>
        <w:tc>
          <w:tcPr>
            <w:tcW w:w="683"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41 195,60</w:t>
            </w:r>
          </w:p>
        </w:tc>
        <w:tc>
          <w:tcPr>
            <w:tcW w:w="75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16 400,82</w:t>
            </w:r>
          </w:p>
        </w:tc>
        <w:tc>
          <w:tcPr>
            <w:tcW w:w="758"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39,8%</w:t>
            </w:r>
          </w:p>
        </w:tc>
        <w:tc>
          <w:tcPr>
            <w:tcW w:w="679" w:type="pct"/>
            <w:shd w:val="clear" w:color="auto" w:fill="DAEEF3" w:themeFill="accent5" w:themeFillTint="33"/>
            <w:vAlign w:val="center"/>
            <w:hideMark/>
          </w:tcPr>
          <w:p w:rsidR="005F1457" w:rsidRPr="00DC319B" w:rsidRDefault="005F1457" w:rsidP="005F1457">
            <w:pPr>
              <w:jc w:val="center"/>
              <w:rPr>
                <w:b/>
                <w:bCs/>
                <w:sz w:val="20"/>
                <w:szCs w:val="20"/>
              </w:rPr>
            </w:pPr>
            <w:r w:rsidRPr="00DC319B">
              <w:rPr>
                <w:b/>
                <w:bCs/>
                <w:sz w:val="20"/>
                <w:szCs w:val="20"/>
              </w:rPr>
              <w:t>41 188,46</w:t>
            </w:r>
          </w:p>
        </w:tc>
      </w:tr>
      <w:tr w:rsidR="005F1457" w:rsidRPr="00DC319B" w:rsidTr="005F1457">
        <w:trPr>
          <w:trHeight w:val="20"/>
        </w:trPr>
        <w:tc>
          <w:tcPr>
            <w:tcW w:w="297" w:type="pct"/>
            <w:shd w:val="clear" w:color="auto" w:fill="auto"/>
            <w:vAlign w:val="center"/>
          </w:tcPr>
          <w:p w:rsidR="005F1457" w:rsidRPr="00DC319B" w:rsidRDefault="005F1457" w:rsidP="005F1457">
            <w:pPr>
              <w:jc w:val="center"/>
              <w:rPr>
                <w:b/>
                <w:bCs/>
                <w:sz w:val="20"/>
                <w:szCs w:val="20"/>
              </w:rPr>
            </w:pPr>
          </w:p>
        </w:tc>
        <w:tc>
          <w:tcPr>
            <w:tcW w:w="1823" w:type="pct"/>
            <w:shd w:val="clear" w:color="auto" w:fill="auto"/>
            <w:vAlign w:val="center"/>
          </w:tcPr>
          <w:p w:rsidR="005F1457" w:rsidRPr="00DC319B" w:rsidRDefault="005F1457" w:rsidP="005F1457">
            <w:pPr>
              <w:pStyle w:val="afff2"/>
              <w:numPr>
                <w:ilvl w:val="0"/>
                <w:numId w:val="150"/>
              </w:numPr>
              <w:ind w:left="176" w:hanging="176"/>
              <w:rPr>
                <w:sz w:val="20"/>
                <w:szCs w:val="20"/>
              </w:rPr>
            </w:pPr>
            <w:r w:rsidRPr="00DC319B">
              <w:rPr>
                <w:sz w:val="20"/>
                <w:szCs w:val="20"/>
              </w:rPr>
              <w:t>федеральный бюджет</w:t>
            </w:r>
          </w:p>
        </w:tc>
        <w:tc>
          <w:tcPr>
            <w:tcW w:w="683" w:type="pct"/>
            <w:shd w:val="clear" w:color="auto" w:fill="auto"/>
            <w:vAlign w:val="center"/>
          </w:tcPr>
          <w:p w:rsidR="005F1457" w:rsidRPr="00DC319B" w:rsidRDefault="005F1457" w:rsidP="005F1457">
            <w:pPr>
              <w:jc w:val="center"/>
              <w:rPr>
                <w:sz w:val="20"/>
                <w:szCs w:val="20"/>
              </w:rPr>
            </w:pPr>
            <w:r w:rsidRPr="00DC319B">
              <w:rPr>
                <w:sz w:val="20"/>
                <w:szCs w:val="20"/>
              </w:rPr>
              <w:t>24 735,05</w:t>
            </w:r>
          </w:p>
        </w:tc>
        <w:tc>
          <w:tcPr>
            <w:tcW w:w="759" w:type="pct"/>
            <w:shd w:val="clear" w:color="auto" w:fill="auto"/>
            <w:vAlign w:val="center"/>
          </w:tcPr>
          <w:p w:rsidR="005F1457" w:rsidRPr="00DC319B" w:rsidRDefault="005F1457" w:rsidP="005F1457">
            <w:pPr>
              <w:jc w:val="center"/>
              <w:rPr>
                <w:sz w:val="20"/>
                <w:szCs w:val="20"/>
              </w:rPr>
            </w:pPr>
            <w:r w:rsidRPr="00DC319B">
              <w:rPr>
                <w:sz w:val="20"/>
                <w:szCs w:val="20"/>
              </w:rPr>
              <w:t>9 574,27</w:t>
            </w:r>
          </w:p>
        </w:tc>
        <w:tc>
          <w:tcPr>
            <w:tcW w:w="758" w:type="pct"/>
            <w:shd w:val="clear" w:color="auto" w:fill="auto"/>
            <w:vAlign w:val="center"/>
          </w:tcPr>
          <w:p w:rsidR="005F1457" w:rsidRPr="00DC319B" w:rsidRDefault="005F1457" w:rsidP="005F1457">
            <w:pPr>
              <w:jc w:val="center"/>
              <w:rPr>
                <w:sz w:val="20"/>
                <w:szCs w:val="20"/>
              </w:rPr>
            </w:pPr>
            <w:r w:rsidRPr="00DC319B">
              <w:rPr>
                <w:sz w:val="20"/>
                <w:szCs w:val="20"/>
              </w:rPr>
              <w:t>38,7%</w:t>
            </w:r>
          </w:p>
        </w:tc>
        <w:tc>
          <w:tcPr>
            <w:tcW w:w="679" w:type="pct"/>
            <w:shd w:val="clear" w:color="auto" w:fill="auto"/>
            <w:vAlign w:val="center"/>
          </w:tcPr>
          <w:p w:rsidR="005F1457" w:rsidRPr="00DC319B" w:rsidRDefault="005F1457" w:rsidP="005F1457">
            <w:pPr>
              <w:jc w:val="center"/>
              <w:rPr>
                <w:sz w:val="20"/>
                <w:szCs w:val="20"/>
              </w:rPr>
            </w:pPr>
            <w:r w:rsidRPr="00DC319B">
              <w:rPr>
                <w:sz w:val="20"/>
                <w:szCs w:val="20"/>
              </w:rPr>
              <w:t>24 730,81</w:t>
            </w:r>
          </w:p>
        </w:tc>
      </w:tr>
      <w:tr w:rsidR="005F1457" w:rsidRPr="00DC319B" w:rsidTr="005F1457">
        <w:trPr>
          <w:trHeight w:val="20"/>
        </w:trPr>
        <w:tc>
          <w:tcPr>
            <w:tcW w:w="297" w:type="pct"/>
            <w:shd w:val="clear" w:color="auto" w:fill="auto"/>
            <w:vAlign w:val="center"/>
          </w:tcPr>
          <w:p w:rsidR="005F1457" w:rsidRPr="00DC319B" w:rsidRDefault="005F1457" w:rsidP="005F1457">
            <w:pPr>
              <w:jc w:val="center"/>
              <w:rPr>
                <w:b/>
                <w:bCs/>
                <w:sz w:val="20"/>
                <w:szCs w:val="20"/>
              </w:rPr>
            </w:pPr>
          </w:p>
        </w:tc>
        <w:tc>
          <w:tcPr>
            <w:tcW w:w="1823" w:type="pct"/>
            <w:shd w:val="clear" w:color="auto" w:fill="auto"/>
            <w:vAlign w:val="center"/>
          </w:tcPr>
          <w:p w:rsidR="005F1457" w:rsidRPr="00DC319B" w:rsidRDefault="005F1457" w:rsidP="005F1457">
            <w:pPr>
              <w:pStyle w:val="afff2"/>
              <w:numPr>
                <w:ilvl w:val="0"/>
                <w:numId w:val="150"/>
              </w:numPr>
              <w:ind w:left="176" w:hanging="176"/>
              <w:rPr>
                <w:sz w:val="20"/>
                <w:szCs w:val="20"/>
              </w:rPr>
            </w:pPr>
            <w:r w:rsidRPr="00DC319B">
              <w:rPr>
                <w:sz w:val="20"/>
                <w:szCs w:val="20"/>
              </w:rPr>
              <w:t>краевой бюджет</w:t>
            </w:r>
          </w:p>
        </w:tc>
        <w:tc>
          <w:tcPr>
            <w:tcW w:w="683" w:type="pct"/>
            <w:shd w:val="clear" w:color="auto" w:fill="auto"/>
            <w:vAlign w:val="center"/>
          </w:tcPr>
          <w:p w:rsidR="005F1457" w:rsidRPr="00DC319B" w:rsidRDefault="005F1457" w:rsidP="005F1457">
            <w:pPr>
              <w:jc w:val="center"/>
              <w:rPr>
                <w:sz w:val="20"/>
                <w:szCs w:val="20"/>
              </w:rPr>
            </w:pPr>
            <w:r w:rsidRPr="00DC319B">
              <w:rPr>
                <w:sz w:val="20"/>
                <w:szCs w:val="20"/>
              </w:rPr>
              <w:t>15 227,95</w:t>
            </w:r>
          </w:p>
        </w:tc>
        <w:tc>
          <w:tcPr>
            <w:tcW w:w="759" w:type="pct"/>
            <w:shd w:val="clear" w:color="auto" w:fill="auto"/>
            <w:vAlign w:val="center"/>
          </w:tcPr>
          <w:p w:rsidR="005F1457" w:rsidRPr="00DC319B" w:rsidRDefault="005F1457" w:rsidP="005F1457">
            <w:pPr>
              <w:jc w:val="center"/>
              <w:rPr>
                <w:sz w:val="20"/>
                <w:szCs w:val="20"/>
              </w:rPr>
            </w:pPr>
            <w:r w:rsidRPr="00DC319B">
              <w:rPr>
                <w:sz w:val="20"/>
                <w:szCs w:val="20"/>
              </w:rPr>
              <w:t>5 894,33</w:t>
            </w:r>
          </w:p>
        </w:tc>
        <w:tc>
          <w:tcPr>
            <w:tcW w:w="758" w:type="pct"/>
            <w:shd w:val="clear" w:color="auto" w:fill="auto"/>
            <w:vAlign w:val="center"/>
          </w:tcPr>
          <w:p w:rsidR="005F1457" w:rsidRPr="00DC319B" w:rsidRDefault="005F1457" w:rsidP="005F1457">
            <w:pPr>
              <w:jc w:val="center"/>
              <w:rPr>
                <w:sz w:val="20"/>
                <w:szCs w:val="20"/>
              </w:rPr>
            </w:pPr>
            <w:r w:rsidRPr="00DC319B">
              <w:rPr>
                <w:sz w:val="20"/>
                <w:szCs w:val="20"/>
              </w:rPr>
              <w:t>38,7%</w:t>
            </w:r>
          </w:p>
        </w:tc>
        <w:tc>
          <w:tcPr>
            <w:tcW w:w="679" w:type="pct"/>
            <w:shd w:val="clear" w:color="auto" w:fill="auto"/>
            <w:vAlign w:val="center"/>
          </w:tcPr>
          <w:p w:rsidR="005F1457" w:rsidRPr="00DC319B" w:rsidRDefault="005F1457" w:rsidP="005F1457">
            <w:pPr>
              <w:jc w:val="center"/>
              <w:rPr>
                <w:sz w:val="20"/>
                <w:szCs w:val="20"/>
              </w:rPr>
            </w:pPr>
            <w:r w:rsidRPr="00DC319B">
              <w:rPr>
                <w:sz w:val="20"/>
                <w:szCs w:val="20"/>
              </w:rPr>
              <w:t>15 225,34</w:t>
            </w:r>
          </w:p>
        </w:tc>
      </w:tr>
      <w:tr w:rsidR="005F1457" w:rsidRPr="00DC319B" w:rsidTr="005F1457">
        <w:trPr>
          <w:trHeight w:val="20"/>
        </w:trPr>
        <w:tc>
          <w:tcPr>
            <w:tcW w:w="297" w:type="pct"/>
            <w:shd w:val="clear" w:color="auto" w:fill="auto"/>
            <w:vAlign w:val="center"/>
          </w:tcPr>
          <w:p w:rsidR="005F1457" w:rsidRPr="00DC319B" w:rsidRDefault="005F1457" w:rsidP="005F1457">
            <w:pPr>
              <w:jc w:val="center"/>
              <w:rPr>
                <w:b/>
                <w:bCs/>
                <w:sz w:val="20"/>
                <w:szCs w:val="20"/>
              </w:rPr>
            </w:pPr>
          </w:p>
        </w:tc>
        <w:tc>
          <w:tcPr>
            <w:tcW w:w="1823" w:type="pct"/>
            <w:shd w:val="clear" w:color="auto" w:fill="auto"/>
            <w:vAlign w:val="center"/>
          </w:tcPr>
          <w:p w:rsidR="005F1457" w:rsidRPr="00DC319B" w:rsidRDefault="005F1457" w:rsidP="005F1457">
            <w:pPr>
              <w:pStyle w:val="afff2"/>
              <w:numPr>
                <w:ilvl w:val="0"/>
                <w:numId w:val="150"/>
              </w:numPr>
              <w:ind w:left="176" w:hanging="176"/>
              <w:rPr>
                <w:sz w:val="20"/>
                <w:szCs w:val="20"/>
              </w:rPr>
            </w:pPr>
            <w:r w:rsidRPr="00DC319B">
              <w:rPr>
                <w:sz w:val="20"/>
                <w:szCs w:val="20"/>
              </w:rPr>
              <w:t>местный бюджет</w:t>
            </w:r>
          </w:p>
        </w:tc>
        <w:tc>
          <w:tcPr>
            <w:tcW w:w="683" w:type="pct"/>
            <w:shd w:val="clear" w:color="auto" w:fill="auto"/>
            <w:vAlign w:val="center"/>
          </w:tcPr>
          <w:p w:rsidR="005F1457" w:rsidRPr="00DC319B" w:rsidRDefault="005F1457" w:rsidP="005F1457">
            <w:pPr>
              <w:jc w:val="center"/>
              <w:rPr>
                <w:sz w:val="20"/>
                <w:szCs w:val="20"/>
              </w:rPr>
            </w:pPr>
            <w:r w:rsidRPr="00DC319B">
              <w:rPr>
                <w:sz w:val="20"/>
                <w:szCs w:val="20"/>
              </w:rPr>
              <w:t>408,70</w:t>
            </w:r>
          </w:p>
        </w:tc>
        <w:tc>
          <w:tcPr>
            <w:tcW w:w="759" w:type="pct"/>
            <w:shd w:val="clear" w:color="auto" w:fill="auto"/>
            <w:vAlign w:val="center"/>
          </w:tcPr>
          <w:p w:rsidR="005F1457" w:rsidRPr="00DC319B" w:rsidRDefault="005F1457" w:rsidP="005F1457">
            <w:pPr>
              <w:jc w:val="center"/>
              <w:rPr>
                <w:sz w:val="20"/>
                <w:szCs w:val="20"/>
              </w:rPr>
            </w:pPr>
            <w:r w:rsidRPr="00DC319B">
              <w:rPr>
                <w:sz w:val="20"/>
                <w:szCs w:val="20"/>
              </w:rPr>
              <w:t>158,16</w:t>
            </w:r>
          </w:p>
        </w:tc>
        <w:tc>
          <w:tcPr>
            <w:tcW w:w="758" w:type="pct"/>
            <w:shd w:val="clear" w:color="auto" w:fill="auto"/>
            <w:vAlign w:val="center"/>
          </w:tcPr>
          <w:p w:rsidR="005F1457" w:rsidRPr="00DC319B" w:rsidRDefault="005F1457" w:rsidP="005F1457">
            <w:pPr>
              <w:jc w:val="center"/>
              <w:rPr>
                <w:sz w:val="20"/>
                <w:szCs w:val="20"/>
              </w:rPr>
            </w:pPr>
            <w:r w:rsidRPr="00DC319B">
              <w:rPr>
                <w:sz w:val="20"/>
                <w:szCs w:val="20"/>
              </w:rPr>
              <w:t>38,7%</w:t>
            </w:r>
          </w:p>
        </w:tc>
        <w:tc>
          <w:tcPr>
            <w:tcW w:w="679" w:type="pct"/>
            <w:shd w:val="clear" w:color="auto" w:fill="auto"/>
            <w:vAlign w:val="center"/>
          </w:tcPr>
          <w:p w:rsidR="005F1457" w:rsidRPr="00DC319B" w:rsidRDefault="005F1457" w:rsidP="005F1457">
            <w:pPr>
              <w:jc w:val="center"/>
              <w:rPr>
                <w:sz w:val="20"/>
                <w:szCs w:val="20"/>
              </w:rPr>
            </w:pPr>
            <w:r w:rsidRPr="00DC319B">
              <w:rPr>
                <w:sz w:val="20"/>
                <w:szCs w:val="20"/>
              </w:rPr>
              <w:t>408,54</w:t>
            </w:r>
          </w:p>
        </w:tc>
      </w:tr>
      <w:tr w:rsidR="005F1457" w:rsidRPr="00DC319B" w:rsidTr="005F1457">
        <w:trPr>
          <w:trHeight w:val="20"/>
        </w:trPr>
        <w:tc>
          <w:tcPr>
            <w:tcW w:w="297" w:type="pct"/>
            <w:shd w:val="clear" w:color="auto" w:fill="auto"/>
            <w:vAlign w:val="center"/>
          </w:tcPr>
          <w:p w:rsidR="005F1457" w:rsidRPr="00DC319B" w:rsidRDefault="005F1457" w:rsidP="005F1457">
            <w:pPr>
              <w:jc w:val="center"/>
              <w:rPr>
                <w:b/>
                <w:bCs/>
                <w:sz w:val="20"/>
                <w:szCs w:val="20"/>
              </w:rPr>
            </w:pPr>
          </w:p>
        </w:tc>
        <w:tc>
          <w:tcPr>
            <w:tcW w:w="1823" w:type="pct"/>
            <w:shd w:val="clear" w:color="auto" w:fill="auto"/>
            <w:vAlign w:val="center"/>
          </w:tcPr>
          <w:p w:rsidR="005F1457" w:rsidRPr="00DC319B" w:rsidRDefault="005F1457" w:rsidP="005F1457">
            <w:pPr>
              <w:pStyle w:val="afff2"/>
              <w:numPr>
                <w:ilvl w:val="0"/>
                <w:numId w:val="150"/>
              </w:numPr>
              <w:ind w:left="176" w:hanging="176"/>
              <w:rPr>
                <w:sz w:val="20"/>
                <w:szCs w:val="20"/>
              </w:rPr>
            </w:pPr>
            <w:r w:rsidRPr="00DC319B">
              <w:rPr>
                <w:sz w:val="20"/>
                <w:szCs w:val="20"/>
              </w:rPr>
              <w:t>средства заинтересованных лиц</w:t>
            </w:r>
          </w:p>
        </w:tc>
        <w:tc>
          <w:tcPr>
            <w:tcW w:w="683" w:type="pct"/>
            <w:shd w:val="clear" w:color="auto" w:fill="auto"/>
            <w:vAlign w:val="center"/>
          </w:tcPr>
          <w:p w:rsidR="005F1457" w:rsidRPr="00DC319B" w:rsidRDefault="005F1457" w:rsidP="005F1457">
            <w:pPr>
              <w:jc w:val="center"/>
              <w:rPr>
                <w:sz w:val="20"/>
                <w:szCs w:val="20"/>
              </w:rPr>
            </w:pPr>
            <w:r w:rsidRPr="00DC319B">
              <w:rPr>
                <w:sz w:val="20"/>
                <w:szCs w:val="20"/>
              </w:rPr>
              <w:t>823,90</w:t>
            </w:r>
          </w:p>
        </w:tc>
        <w:tc>
          <w:tcPr>
            <w:tcW w:w="759" w:type="pct"/>
            <w:shd w:val="clear" w:color="auto" w:fill="auto"/>
            <w:vAlign w:val="center"/>
          </w:tcPr>
          <w:p w:rsidR="005F1457" w:rsidRPr="00DC319B" w:rsidRDefault="005F1457" w:rsidP="005F1457">
            <w:pPr>
              <w:jc w:val="center"/>
              <w:rPr>
                <w:sz w:val="20"/>
                <w:szCs w:val="20"/>
              </w:rPr>
            </w:pPr>
            <w:r w:rsidRPr="00DC319B">
              <w:rPr>
                <w:sz w:val="20"/>
                <w:szCs w:val="20"/>
              </w:rPr>
              <w:t>774,06</w:t>
            </w:r>
          </w:p>
        </w:tc>
        <w:tc>
          <w:tcPr>
            <w:tcW w:w="758" w:type="pct"/>
            <w:shd w:val="clear" w:color="auto" w:fill="auto"/>
            <w:vAlign w:val="center"/>
          </w:tcPr>
          <w:p w:rsidR="005F1457" w:rsidRPr="00DC319B" w:rsidRDefault="005F1457" w:rsidP="005F1457">
            <w:pPr>
              <w:jc w:val="center"/>
              <w:rPr>
                <w:sz w:val="20"/>
                <w:szCs w:val="20"/>
              </w:rPr>
            </w:pPr>
            <w:r w:rsidRPr="00DC319B">
              <w:rPr>
                <w:sz w:val="20"/>
                <w:szCs w:val="20"/>
              </w:rPr>
              <w:t>94,0%</w:t>
            </w:r>
          </w:p>
        </w:tc>
        <w:tc>
          <w:tcPr>
            <w:tcW w:w="679" w:type="pct"/>
            <w:shd w:val="clear" w:color="auto" w:fill="auto"/>
            <w:vAlign w:val="center"/>
          </w:tcPr>
          <w:p w:rsidR="005F1457" w:rsidRPr="00DC319B" w:rsidRDefault="005F1457" w:rsidP="005F1457">
            <w:pPr>
              <w:jc w:val="center"/>
              <w:rPr>
                <w:sz w:val="20"/>
                <w:szCs w:val="20"/>
              </w:rPr>
            </w:pPr>
            <w:r w:rsidRPr="00DC319B">
              <w:rPr>
                <w:sz w:val="20"/>
                <w:szCs w:val="20"/>
              </w:rPr>
              <w:t>823,77</w:t>
            </w:r>
          </w:p>
        </w:tc>
      </w:tr>
      <w:tr w:rsidR="005F1457" w:rsidRPr="00DC319B" w:rsidTr="005F1457">
        <w:trPr>
          <w:trHeight w:val="20"/>
        </w:trPr>
        <w:tc>
          <w:tcPr>
            <w:tcW w:w="297" w:type="pct"/>
            <w:shd w:val="clear" w:color="auto" w:fill="auto"/>
            <w:vAlign w:val="center"/>
          </w:tcPr>
          <w:p w:rsidR="005F1457" w:rsidRPr="00DC319B" w:rsidRDefault="005F1457" w:rsidP="005F1457">
            <w:pPr>
              <w:jc w:val="center"/>
              <w:rPr>
                <w:b/>
                <w:bCs/>
                <w:sz w:val="20"/>
                <w:szCs w:val="20"/>
              </w:rPr>
            </w:pPr>
          </w:p>
        </w:tc>
        <w:tc>
          <w:tcPr>
            <w:tcW w:w="1823" w:type="pct"/>
            <w:shd w:val="clear" w:color="auto" w:fill="auto"/>
            <w:vAlign w:val="center"/>
          </w:tcPr>
          <w:p w:rsidR="005F1457" w:rsidRPr="00DC319B" w:rsidRDefault="005F1457" w:rsidP="005F1457">
            <w:pPr>
              <w:pStyle w:val="afff2"/>
              <w:numPr>
                <w:ilvl w:val="0"/>
                <w:numId w:val="150"/>
              </w:numPr>
              <w:ind w:left="176" w:hanging="176"/>
              <w:rPr>
                <w:sz w:val="20"/>
                <w:szCs w:val="20"/>
              </w:rPr>
            </w:pPr>
            <w:r w:rsidRPr="00DC319B">
              <w:rPr>
                <w:sz w:val="20"/>
                <w:szCs w:val="20"/>
              </w:rPr>
              <w:t>тарифная составляющая</w:t>
            </w:r>
          </w:p>
        </w:tc>
        <w:tc>
          <w:tcPr>
            <w:tcW w:w="683" w:type="pct"/>
            <w:shd w:val="clear" w:color="auto" w:fill="auto"/>
          </w:tcPr>
          <w:p w:rsidR="005F1457" w:rsidRPr="00DC319B" w:rsidRDefault="005F1457" w:rsidP="005F1457">
            <w:pPr>
              <w:jc w:val="center"/>
            </w:pPr>
            <w:r w:rsidRPr="00DC319B">
              <w:rPr>
                <w:sz w:val="20"/>
                <w:szCs w:val="20"/>
              </w:rPr>
              <w:t>0,00</w:t>
            </w:r>
          </w:p>
        </w:tc>
        <w:tc>
          <w:tcPr>
            <w:tcW w:w="759" w:type="pct"/>
            <w:shd w:val="clear" w:color="auto" w:fill="auto"/>
          </w:tcPr>
          <w:p w:rsidR="005F1457" w:rsidRPr="00DC319B" w:rsidRDefault="005F1457" w:rsidP="005F1457">
            <w:pPr>
              <w:jc w:val="center"/>
            </w:pPr>
            <w:r w:rsidRPr="00DC319B">
              <w:rPr>
                <w:sz w:val="20"/>
                <w:szCs w:val="20"/>
              </w:rPr>
              <w:t>0,00</w:t>
            </w:r>
          </w:p>
        </w:tc>
        <w:tc>
          <w:tcPr>
            <w:tcW w:w="758" w:type="pct"/>
            <w:shd w:val="clear" w:color="auto" w:fill="auto"/>
            <w:vAlign w:val="center"/>
          </w:tcPr>
          <w:p w:rsidR="005F1457" w:rsidRPr="00DC319B" w:rsidRDefault="005F1457" w:rsidP="005F1457">
            <w:pPr>
              <w:jc w:val="center"/>
            </w:pPr>
            <w:r w:rsidRPr="00DC319B">
              <w:rPr>
                <w:sz w:val="20"/>
                <w:szCs w:val="20"/>
              </w:rPr>
              <w:t>0,0%</w:t>
            </w:r>
          </w:p>
        </w:tc>
        <w:tc>
          <w:tcPr>
            <w:tcW w:w="679" w:type="pct"/>
            <w:shd w:val="clear" w:color="auto" w:fill="auto"/>
            <w:vAlign w:val="center"/>
          </w:tcPr>
          <w:p w:rsidR="005F1457" w:rsidRPr="00DC319B" w:rsidRDefault="005F1457" w:rsidP="005F1457">
            <w:pPr>
              <w:jc w:val="center"/>
              <w:rPr>
                <w:sz w:val="20"/>
                <w:szCs w:val="20"/>
              </w:rPr>
            </w:pPr>
            <w:r w:rsidRPr="00DC319B">
              <w:rPr>
                <w:sz w:val="20"/>
                <w:szCs w:val="20"/>
              </w:rPr>
              <w:t>0,00</w:t>
            </w:r>
          </w:p>
        </w:tc>
      </w:tr>
    </w:tbl>
    <w:p w:rsidR="00AA3DDB" w:rsidRPr="00DC319B" w:rsidRDefault="005F1457" w:rsidP="00980BEA">
      <w:pPr>
        <w:pStyle w:val="afff2"/>
        <w:numPr>
          <w:ilvl w:val="0"/>
          <w:numId w:val="159"/>
        </w:numPr>
        <w:tabs>
          <w:tab w:val="left" w:pos="993"/>
        </w:tabs>
        <w:spacing w:before="240"/>
        <w:ind w:left="0" w:firstLine="709"/>
        <w:jc w:val="both"/>
        <w:rPr>
          <w:sz w:val="26"/>
          <w:szCs w:val="26"/>
        </w:rPr>
      </w:pPr>
      <w:r w:rsidRPr="00DC319B">
        <w:rPr>
          <w:sz w:val="26"/>
          <w:szCs w:val="26"/>
        </w:rPr>
        <w:t xml:space="preserve">Наибольшие расходы на отрасль </w:t>
      </w:r>
      <w:r w:rsidR="00AA3DDB" w:rsidRPr="00DC319B">
        <w:rPr>
          <w:sz w:val="26"/>
          <w:szCs w:val="26"/>
        </w:rPr>
        <w:t>жилищно-коммунального хозяйства</w:t>
      </w:r>
      <w:r w:rsidRPr="00DC319B">
        <w:rPr>
          <w:sz w:val="26"/>
          <w:szCs w:val="26"/>
        </w:rPr>
        <w:t xml:space="preserve"> </w:t>
      </w:r>
      <w:r w:rsidR="00AA3DDB" w:rsidRPr="00DC319B">
        <w:rPr>
          <w:sz w:val="26"/>
          <w:szCs w:val="26"/>
        </w:rPr>
        <w:t>предусмотрены</w:t>
      </w:r>
      <w:r w:rsidRPr="00DC319B">
        <w:rPr>
          <w:sz w:val="26"/>
          <w:szCs w:val="26"/>
        </w:rPr>
        <w:t xml:space="preserve"> программой «</w:t>
      </w:r>
      <w:r w:rsidRPr="00DC319B">
        <w:rPr>
          <w:b/>
          <w:i/>
          <w:sz w:val="26"/>
          <w:szCs w:val="26"/>
        </w:rPr>
        <w:t>Реформирование и модернизация жилищно-коммунального хозяйства и повышение энерге</w:t>
      </w:r>
      <w:r w:rsidR="00AA3DDB" w:rsidRPr="00DC319B">
        <w:rPr>
          <w:b/>
          <w:i/>
          <w:sz w:val="26"/>
          <w:szCs w:val="26"/>
        </w:rPr>
        <w:t>тической эффективности»</w:t>
      </w:r>
      <w:r w:rsidR="00AA3DDB" w:rsidRPr="00DC319B">
        <w:rPr>
          <w:sz w:val="26"/>
          <w:szCs w:val="26"/>
        </w:rPr>
        <w:t xml:space="preserve"> (88,4%), состоящей из трех основных подпрограмм: «Развитие объектов социальной сферы, капитальный ремонт объектов коммунальной инфраструктуры и жилищного фонда», «Организация проведения ремонта многоквартирных домов» и «</w:t>
      </w:r>
      <w:proofErr w:type="spellStart"/>
      <w:r w:rsidR="00677814" w:rsidRPr="00DC319B">
        <w:rPr>
          <w:sz w:val="26"/>
          <w:szCs w:val="26"/>
        </w:rPr>
        <w:t>Энергоэффективность</w:t>
      </w:r>
      <w:proofErr w:type="spellEnd"/>
      <w:r w:rsidR="00677814" w:rsidRPr="00DC319B">
        <w:rPr>
          <w:sz w:val="26"/>
          <w:szCs w:val="26"/>
        </w:rPr>
        <w:t xml:space="preserve"> и развитие энергетики», в рамках которых в 2018 году запланированы средства в размере 1 503,7 млн руб.</w:t>
      </w:r>
    </w:p>
    <w:p w:rsidR="00CF09BA" w:rsidRPr="00DC319B" w:rsidRDefault="00332185" w:rsidP="005F1457">
      <w:pPr>
        <w:spacing w:before="240"/>
        <w:ind w:firstLine="709"/>
        <w:jc w:val="both"/>
        <w:rPr>
          <w:sz w:val="26"/>
          <w:szCs w:val="26"/>
        </w:rPr>
      </w:pPr>
      <w:r w:rsidRPr="00DC319B">
        <w:rPr>
          <w:sz w:val="26"/>
          <w:szCs w:val="26"/>
        </w:rPr>
        <w:t>П</w:t>
      </w:r>
      <w:r w:rsidR="00677814" w:rsidRPr="00DC319B">
        <w:rPr>
          <w:sz w:val="26"/>
          <w:szCs w:val="26"/>
        </w:rPr>
        <w:t xml:space="preserve">одпрограмма </w:t>
      </w:r>
      <w:r w:rsidR="00677814" w:rsidRPr="00DC319B">
        <w:rPr>
          <w:b/>
          <w:i/>
          <w:sz w:val="26"/>
          <w:szCs w:val="26"/>
        </w:rPr>
        <w:t>«Развитие объектов социальной сферы, капитальный ремонт объектов коммунальной инфраструктуры и жилищного фонда»</w:t>
      </w:r>
      <w:r w:rsidR="00677814" w:rsidRPr="00DC319B">
        <w:rPr>
          <w:sz w:val="26"/>
          <w:szCs w:val="26"/>
        </w:rPr>
        <w:t xml:space="preserve">. </w:t>
      </w:r>
    </w:p>
    <w:p w:rsidR="00CF09BA" w:rsidRPr="00DC319B" w:rsidRDefault="00CF09BA" w:rsidP="00CF09BA">
      <w:pPr>
        <w:ind w:firstLine="709"/>
        <w:jc w:val="both"/>
        <w:rPr>
          <w:rFonts w:ascii="13" w:hAnsi="13"/>
          <w:sz w:val="26"/>
          <w:szCs w:val="26"/>
        </w:rPr>
      </w:pPr>
      <w:r w:rsidRPr="00DC319B">
        <w:rPr>
          <w:rFonts w:ascii="13" w:hAnsi="13"/>
          <w:sz w:val="26"/>
          <w:szCs w:val="26"/>
        </w:rPr>
        <w:lastRenderedPageBreak/>
        <w:t>В рамках подпрограммы реализуются мероприятия 4-х стороннего соглашения:</w:t>
      </w:r>
    </w:p>
    <w:p w:rsidR="00332185" w:rsidRPr="00DC319B" w:rsidRDefault="00332185" w:rsidP="00332185">
      <w:pPr>
        <w:pStyle w:val="afff2"/>
        <w:numPr>
          <w:ilvl w:val="0"/>
          <w:numId w:val="154"/>
        </w:numPr>
        <w:tabs>
          <w:tab w:val="left" w:pos="993"/>
        </w:tabs>
        <w:ind w:left="0" w:firstLine="709"/>
        <w:jc w:val="both"/>
        <w:rPr>
          <w:rFonts w:ascii="13" w:hAnsi="13"/>
          <w:sz w:val="26"/>
          <w:szCs w:val="26"/>
        </w:rPr>
      </w:pPr>
      <w:r w:rsidRPr="00DC319B">
        <w:rPr>
          <w:rFonts w:ascii="13" w:hAnsi="13"/>
          <w:sz w:val="26"/>
          <w:szCs w:val="26"/>
          <w:u w:val="single"/>
        </w:rPr>
        <w:t xml:space="preserve">по </w:t>
      </w:r>
      <w:r w:rsidR="00CF09BA" w:rsidRPr="00DC319B">
        <w:rPr>
          <w:rFonts w:ascii="13" w:hAnsi="13"/>
          <w:sz w:val="26"/>
          <w:szCs w:val="26"/>
          <w:u w:val="single"/>
        </w:rPr>
        <w:t>модернизаци</w:t>
      </w:r>
      <w:r w:rsidRPr="00DC319B">
        <w:rPr>
          <w:rFonts w:ascii="13" w:hAnsi="13"/>
          <w:sz w:val="26"/>
          <w:szCs w:val="26"/>
          <w:u w:val="single"/>
        </w:rPr>
        <w:t>и</w:t>
      </w:r>
      <w:r w:rsidR="00CF09BA" w:rsidRPr="00DC319B">
        <w:rPr>
          <w:rFonts w:ascii="13" w:hAnsi="13"/>
          <w:sz w:val="26"/>
          <w:szCs w:val="26"/>
          <w:u w:val="single"/>
        </w:rPr>
        <w:t xml:space="preserve"> и капитальн</w:t>
      </w:r>
      <w:r w:rsidRPr="00DC319B">
        <w:rPr>
          <w:rFonts w:ascii="13" w:hAnsi="13"/>
          <w:sz w:val="26"/>
          <w:szCs w:val="26"/>
          <w:u w:val="single"/>
        </w:rPr>
        <w:t>ому</w:t>
      </w:r>
      <w:r w:rsidR="00CF09BA" w:rsidRPr="00DC319B">
        <w:rPr>
          <w:rFonts w:ascii="13" w:hAnsi="13"/>
          <w:sz w:val="26"/>
          <w:szCs w:val="26"/>
          <w:u w:val="single"/>
        </w:rPr>
        <w:t xml:space="preserve"> ремонт</w:t>
      </w:r>
      <w:r w:rsidRPr="00DC319B">
        <w:rPr>
          <w:rFonts w:ascii="13" w:hAnsi="13"/>
          <w:sz w:val="26"/>
          <w:szCs w:val="26"/>
          <w:u w:val="single"/>
        </w:rPr>
        <w:t>у</w:t>
      </w:r>
      <w:r w:rsidR="00CF09BA" w:rsidRPr="00DC319B">
        <w:rPr>
          <w:rFonts w:ascii="13" w:hAnsi="13"/>
          <w:sz w:val="26"/>
          <w:szCs w:val="26"/>
          <w:u w:val="single"/>
        </w:rPr>
        <w:t xml:space="preserve"> объектов коммунальной инфраструктуры</w:t>
      </w:r>
      <w:r w:rsidRPr="00DC319B">
        <w:rPr>
          <w:rFonts w:ascii="13" w:hAnsi="13"/>
          <w:sz w:val="26"/>
          <w:szCs w:val="26"/>
        </w:rPr>
        <w:t>:</w:t>
      </w:r>
    </w:p>
    <w:p w:rsidR="00332185" w:rsidRPr="00DC319B" w:rsidRDefault="00332185" w:rsidP="00332185">
      <w:pPr>
        <w:pStyle w:val="afff2"/>
        <w:tabs>
          <w:tab w:val="left" w:pos="993"/>
        </w:tabs>
        <w:ind w:left="0" w:firstLine="851"/>
        <w:jc w:val="both"/>
        <w:rPr>
          <w:sz w:val="26"/>
          <w:szCs w:val="26"/>
        </w:rPr>
      </w:pPr>
      <w:r w:rsidRPr="00DC319B">
        <w:rPr>
          <w:sz w:val="26"/>
          <w:szCs w:val="26"/>
        </w:rPr>
        <w:t>–</w:t>
      </w:r>
      <w:r w:rsidRPr="00DC319B">
        <w:rPr>
          <w:rFonts w:ascii="13" w:hAnsi="13"/>
          <w:sz w:val="26"/>
          <w:szCs w:val="26"/>
        </w:rPr>
        <w:t xml:space="preserve"> </w:t>
      </w:r>
      <w:r w:rsidRPr="00DC319B">
        <w:rPr>
          <w:sz w:val="26"/>
          <w:szCs w:val="26"/>
        </w:rPr>
        <w:t>за счет средств краевого и местного бюджетов в 2018 году предусмотрено проведение работ по замене инженерных сетей в объеме 1 281 м. п.</w:t>
      </w:r>
      <w:r w:rsidR="009A54F3" w:rsidRPr="00DC319B">
        <w:rPr>
          <w:sz w:val="26"/>
          <w:szCs w:val="26"/>
        </w:rPr>
        <w:t xml:space="preserve"> (на 01.10.2018 произведена замена 1 119 м. п. сетей)</w:t>
      </w:r>
      <w:r w:rsidRPr="00DC319B">
        <w:rPr>
          <w:sz w:val="26"/>
          <w:szCs w:val="26"/>
        </w:rPr>
        <w:t>, за счет внебюджетных источников (тарифной составляющей) по замене инженерных сетей в объеме 1 568 м. п.</w:t>
      </w:r>
      <w:r w:rsidR="00CD145A" w:rsidRPr="00DC319B">
        <w:rPr>
          <w:sz w:val="26"/>
          <w:szCs w:val="26"/>
        </w:rPr>
        <w:t xml:space="preserve"> (работы ведутся и будут выполнены в 4 квартале 2018 года)</w:t>
      </w:r>
      <w:r w:rsidRPr="00DC319B">
        <w:rPr>
          <w:sz w:val="26"/>
          <w:szCs w:val="26"/>
        </w:rPr>
        <w:t>;</w:t>
      </w:r>
    </w:p>
    <w:p w:rsidR="00CF09BA" w:rsidRPr="00DC319B" w:rsidRDefault="00CF09BA" w:rsidP="00332185">
      <w:pPr>
        <w:pStyle w:val="afff2"/>
        <w:numPr>
          <w:ilvl w:val="0"/>
          <w:numId w:val="154"/>
        </w:numPr>
        <w:tabs>
          <w:tab w:val="left" w:pos="993"/>
        </w:tabs>
        <w:ind w:left="0" w:firstLine="709"/>
        <w:jc w:val="both"/>
        <w:rPr>
          <w:rFonts w:ascii="13" w:hAnsi="13"/>
          <w:sz w:val="26"/>
          <w:szCs w:val="26"/>
        </w:rPr>
      </w:pPr>
      <w:r w:rsidRPr="00DC319B">
        <w:rPr>
          <w:rFonts w:ascii="13" w:hAnsi="13"/>
          <w:sz w:val="26"/>
          <w:szCs w:val="26"/>
          <w:u w:val="single"/>
        </w:rPr>
        <w:t>сохранени</w:t>
      </w:r>
      <w:r w:rsidR="003E0C6F" w:rsidRPr="00DC319B">
        <w:rPr>
          <w:rFonts w:ascii="13" w:hAnsi="13"/>
          <w:sz w:val="26"/>
          <w:szCs w:val="26"/>
          <w:u w:val="single"/>
        </w:rPr>
        <w:t>ю</w:t>
      </w:r>
      <w:r w:rsidRPr="00DC319B">
        <w:rPr>
          <w:rFonts w:ascii="13" w:hAnsi="13"/>
          <w:sz w:val="26"/>
          <w:szCs w:val="26"/>
          <w:u w:val="single"/>
        </w:rPr>
        <w:t xml:space="preserve"> устойчивости зданий перспективного жилищного фонда</w:t>
      </w:r>
      <w:r w:rsidR="00332185" w:rsidRPr="00DC319B">
        <w:rPr>
          <w:rFonts w:ascii="13" w:hAnsi="13"/>
          <w:sz w:val="26"/>
          <w:szCs w:val="26"/>
        </w:rPr>
        <w:t>:</w:t>
      </w:r>
    </w:p>
    <w:p w:rsidR="00332185" w:rsidRPr="00DC319B" w:rsidRDefault="00332185" w:rsidP="00CD145A">
      <w:pPr>
        <w:shd w:val="clear" w:color="auto" w:fill="FFFFFF"/>
        <w:spacing w:line="252" w:lineRule="auto"/>
        <w:ind w:firstLine="567"/>
        <w:jc w:val="both"/>
        <w:rPr>
          <w:b/>
          <w:sz w:val="26"/>
          <w:szCs w:val="26"/>
        </w:rPr>
      </w:pPr>
      <w:r w:rsidRPr="00DC319B">
        <w:rPr>
          <w:sz w:val="26"/>
          <w:szCs w:val="26"/>
        </w:rPr>
        <w:t>– за счет средств краевого и местного бюджетов предусмотрено проведение работ по ремонту подполий, в целях сохранения устойчивости 72-х зданий перспективного жилищного фонда</w:t>
      </w:r>
      <w:r w:rsidR="00CD145A" w:rsidRPr="00DC319B">
        <w:rPr>
          <w:sz w:val="26"/>
          <w:szCs w:val="26"/>
        </w:rPr>
        <w:t>. Фактического исполнения работ по состоянию на 1 октября текущего года нет в связи с длительным прохождением экспертизы достоверности сметной стоимости капитального ремонта объектов. Ожидается, что к концу 2018 года будут выполнены работы на 47 объектах перспективного жилищного фонда</w:t>
      </w:r>
    </w:p>
    <w:p w:rsidR="00CF09BA" w:rsidRPr="00DC319B" w:rsidRDefault="00CF09BA" w:rsidP="003E0C6F">
      <w:pPr>
        <w:pStyle w:val="afff2"/>
        <w:numPr>
          <w:ilvl w:val="0"/>
          <w:numId w:val="154"/>
        </w:numPr>
        <w:tabs>
          <w:tab w:val="left" w:pos="993"/>
        </w:tabs>
        <w:ind w:left="0" w:firstLine="709"/>
        <w:jc w:val="both"/>
        <w:rPr>
          <w:rFonts w:ascii="13" w:hAnsi="13"/>
          <w:sz w:val="26"/>
          <w:szCs w:val="26"/>
        </w:rPr>
      </w:pPr>
      <w:r w:rsidRPr="00DC319B">
        <w:rPr>
          <w:rFonts w:ascii="13" w:hAnsi="13"/>
          <w:sz w:val="26"/>
          <w:szCs w:val="26"/>
          <w:u w:val="single"/>
        </w:rPr>
        <w:t>с</w:t>
      </w:r>
      <w:r w:rsidR="003E0C6F" w:rsidRPr="00DC319B">
        <w:rPr>
          <w:rFonts w:ascii="13" w:hAnsi="13"/>
          <w:sz w:val="26"/>
          <w:szCs w:val="26"/>
          <w:u w:val="single"/>
        </w:rPr>
        <w:t>носу аварийных и ветхих строений</w:t>
      </w:r>
      <w:r w:rsidR="003E0C6F" w:rsidRPr="00DC319B">
        <w:rPr>
          <w:rFonts w:ascii="13" w:hAnsi="13"/>
          <w:sz w:val="26"/>
          <w:szCs w:val="26"/>
        </w:rPr>
        <w:t>:</w:t>
      </w:r>
    </w:p>
    <w:p w:rsidR="00332185" w:rsidRPr="00DC319B" w:rsidRDefault="00332185" w:rsidP="00CF09BA">
      <w:pPr>
        <w:ind w:firstLine="709"/>
        <w:jc w:val="both"/>
        <w:rPr>
          <w:rFonts w:ascii="13" w:hAnsi="13"/>
          <w:sz w:val="26"/>
          <w:szCs w:val="26"/>
        </w:rPr>
      </w:pPr>
      <w:r w:rsidRPr="00DC319B">
        <w:rPr>
          <w:sz w:val="26"/>
          <w:szCs w:val="26"/>
        </w:rPr>
        <w:t xml:space="preserve">– </w:t>
      </w:r>
      <w:r w:rsidR="003E0C6F" w:rsidRPr="00DC319B">
        <w:rPr>
          <w:sz w:val="26"/>
          <w:szCs w:val="26"/>
        </w:rPr>
        <w:t>за счет средств краевого и местного бюджетов запланировано финансирование сноса 2-х зданий по адресу: ул. Талнахская,59, корп.1, ул. Лауреатов,81</w:t>
      </w:r>
      <w:r w:rsidR="000A2745" w:rsidRPr="00DC319B">
        <w:rPr>
          <w:sz w:val="26"/>
          <w:szCs w:val="26"/>
        </w:rPr>
        <w:t>. В отчетном периоде выполнен демонтаж здания по ул. Талнахская,59, корп.1, срок завершения работ по демонтажу здания по адресу ул.Лауреатов,81 – 30.11.2018</w:t>
      </w:r>
      <w:r w:rsidR="003A755A" w:rsidRPr="00DC319B">
        <w:rPr>
          <w:sz w:val="26"/>
          <w:szCs w:val="26"/>
        </w:rPr>
        <w:t xml:space="preserve"> г</w:t>
      </w:r>
      <w:r w:rsidR="000A2745" w:rsidRPr="00DC319B">
        <w:rPr>
          <w:sz w:val="26"/>
          <w:szCs w:val="26"/>
        </w:rPr>
        <w:t>.</w:t>
      </w:r>
    </w:p>
    <w:p w:rsidR="00CF09BA" w:rsidRPr="00DC319B" w:rsidRDefault="00CF09BA" w:rsidP="003E0C6F">
      <w:pPr>
        <w:pStyle w:val="afff2"/>
        <w:numPr>
          <w:ilvl w:val="0"/>
          <w:numId w:val="154"/>
        </w:numPr>
        <w:tabs>
          <w:tab w:val="left" w:pos="993"/>
        </w:tabs>
        <w:ind w:left="0" w:firstLine="709"/>
        <w:jc w:val="both"/>
        <w:rPr>
          <w:rFonts w:ascii="13" w:hAnsi="13"/>
          <w:sz w:val="26"/>
          <w:szCs w:val="26"/>
        </w:rPr>
      </w:pPr>
      <w:r w:rsidRPr="00DC319B">
        <w:rPr>
          <w:rFonts w:ascii="13" w:hAnsi="13"/>
          <w:sz w:val="26"/>
          <w:szCs w:val="26"/>
          <w:u w:val="single"/>
        </w:rPr>
        <w:t>ремонт</w:t>
      </w:r>
      <w:r w:rsidR="003E0C6F" w:rsidRPr="00DC319B">
        <w:rPr>
          <w:rFonts w:ascii="13" w:hAnsi="13"/>
          <w:sz w:val="26"/>
          <w:szCs w:val="26"/>
          <w:u w:val="single"/>
        </w:rPr>
        <w:t>у</w:t>
      </w:r>
      <w:r w:rsidRPr="00DC319B">
        <w:rPr>
          <w:rFonts w:ascii="13" w:hAnsi="13"/>
          <w:sz w:val="26"/>
          <w:szCs w:val="26"/>
          <w:u w:val="single"/>
        </w:rPr>
        <w:t xml:space="preserve"> квартир под переселение из аварийного и ветхого жилищного фонда</w:t>
      </w:r>
      <w:r w:rsidR="003E0C6F" w:rsidRPr="00DC319B">
        <w:rPr>
          <w:rFonts w:ascii="13" w:hAnsi="13"/>
          <w:sz w:val="26"/>
          <w:szCs w:val="26"/>
        </w:rPr>
        <w:t>:</w:t>
      </w:r>
    </w:p>
    <w:p w:rsidR="00CF09BA" w:rsidRPr="00DC319B" w:rsidRDefault="003E0C6F" w:rsidP="003E0C6F">
      <w:pPr>
        <w:ind w:firstLine="709"/>
        <w:jc w:val="both"/>
        <w:rPr>
          <w:sz w:val="26"/>
          <w:szCs w:val="26"/>
        </w:rPr>
      </w:pPr>
      <w:r w:rsidRPr="00DC319B">
        <w:rPr>
          <w:sz w:val="26"/>
          <w:szCs w:val="26"/>
        </w:rPr>
        <w:t>– за счет средств краевого и местного бюджетов запланировано выполнение работ по ремонту 160 квартир.</w:t>
      </w:r>
      <w:r w:rsidR="00BF5618" w:rsidRPr="00DC319B">
        <w:rPr>
          <w:sz w:val="26"/>
          <w:szCs w:val="26"/>
        </w:rPr>
        <w:t xml:space="preserve"> По состоянию на 01.10.2018 закончен ремонт 84 квартир. </w:t>
      </w:r>
      <w:r w:rsidR="00211997" w:rsidRPr="00DC319B">
        <w:rPr>
          <w:sz w:val="26"/>
          <w:szCs w:val="26"/>
        </w:rPr>
        <w:t>В связи со сложившийся экономией при заключении контрактов, к</w:t>
      </w:r>
      <w:r w:rsidR="00BF5618" w:rsidRPr="00DC319B">
        <w:rPr>
          <w:sz w:val="26"/>
          <w:szCs w:val="26"/>
        </w:rPr>
        <w:t xml:space="preserve"> концу года ожидается выполнить ремонт 227 квартир.</w:t>
      </w:r>
    </w:p>
    <w:p w:rsidR="003E0C6F" w:rsidRPr="00DC319B" w:rsidRDefault="003E0C6F" w:rsidP="003E0C6F">
      <w:pPr>
        <w:ind w:firstLine="709"/>
        <w:jc w:val="both"/>
        <w:rPr>
          <w:sz w:val="26"/>
          <w:szCs w:val="26"/>
        </w:rPr>
      </w:pPr>
    </w:p>
    <w:p w:rsidR="003E0C6F" w:rsidRPr="00DC319B" w:rsidRDefault="003E0C6F" w:rsidP="003E0C6F">
      <w:pPr>
        <w:ind w:firstLine="709"/>
        <w:jc w:val="both"/>
        <w:rPr>
          <w:b/>
          <w:i/>
          <w:sz w:val="26"/>
          <w:szCs w:val="26"/>
        </w:rPr>
      </w:pPr>
      <w:r w:rsidRPr="00DC319B">
        <w:rPr>
          <w:sz w:val="26"/>
          <w:szCs w:val="26"/>
        </w:rPr>
        <w:t xml:space="preserve">Подпрограмма </w:t>
      </w:r>
      <w:r w:rsidRPr="00DC319B">
        <w:rPr>
          <w:b/>
          <w:i/>
          <w:sz w:val="26"/>
          <w:szCs w:val="26"/>
        </w:rPr>
        <w:t>«</w:t>
      </w:r>
      <w:r w:rsidRPr="00DC319B">
        <w:rPr>
          <w:rFonts w:ascii="13" w:hAnsi="13"/>
          <w:b/>
          <w:i/>
          <w:sz w:val="26"/>
          <w:szCs w:val="26"/>
        </w:rPr>
        <w:t>Организация проведения ремонта многоквартирных домов</w:t>
      </w:r>
      <w:r w:rsidRPr="00DC319B">
        <w:rPr>
          <w:b/>
          <w:i/>
          <w:sz w:val="26"/>
          <w:szCs w:val="26"/>
        </w:rPr>
        <w:t>»</w:t>
      </w:r>
      <w:r w:rsidR="00842773" w:rsidRPr="00DC319B">
        <w:rPr>
          <w:b/>
          <w:i/>
          <w:sz w:val="26"/>
          <w:szCs w:val="26"/>
        </w:rPr>
        <w:t>.</w:t>
      </w:r>
    </w:p>
    <w:p w:rsidR="003E0C6F" w:rsidRPr="00DC319B" w:rsidRDefault="003E0C6F" w:rsidP="003E0C6F">
      <w:pPr>
        <w:spacing w:line="252" w:lineRule="auto"/>
        <w:ind w:firstLine="709"/>
        <w:jc w:val="both"/>
        <w:rPr>
          <w:sz w:val="26"/>
          <w:szCs w:val="26"/>
        </w:rPr>
      </w:pPr>
      <w:r w:rsidRPr="00DC319B">
        <w:rPr>
          <w:sz w:val="26"/>
          <w:szCs w:val="26"/>
        </w:rPr>
        <w:t>В рамках подпрограммы за счет средств местного бюджет</w:t>
      </w:r>
      <w:r w:rsidR="002F4B6A" w:rsidRPr="00DC319B">
        <w:rPr>
          <w:sz w:val="26"/>
          <w:szCs w:val="26"/>
        </w:rPr>
        <w:t>а</w:t>
      </w:r>
      <w:r w:rsidRPr="00DC319B">
        <w:rPr>
          <w:sz w:val="26"/>
          <w:szCs w:val="26"/>
        </w:rPr>
        <w:t xml:space="preserve"> </w:t>
      </w:r>
      <w:r w:rsidR="007F162A" w:rsidRPr="00DC319B">
        <w:rPr>
          <w:sz w:val="26"/>
          <w:szCs w:val="26"/>
        </w:rPr>
        <w:t>запланированы</w:t>
      </w:r>
      <w:r w:rsidRPr="00DC319B">
        <w:rPr>
          <w:sz w:val="26"/>
          <w:szCs w:val="26"/>
        </w:rPr>
        <w:t xml:space="preserve"> мероприятия:</w:t>
      </w:r>
    </w:p>
    <w:p w:rsidR="003E0C6F" w:rsidRPr="00DC319B" w:rsidRDefault="003E0C6F" w:rsidP="00E934E5">
      <w:pPr>
        <w:pStyle w:val="afff2"/>
        <w:numPr>
          <w:ilvl w:val="0"/>
          <w:numId w:val="154"/>
        </w:numPr>
        <w:tabs>
          <w:tab w:val="left" w:pos="993"/>
        </w:tabs>
        <w:spacing w:line="252" w:lineRule="auto"/>
        <w:ind w:left="0" w:firstLine="709"/>
        <w:jc w:val="both"/>
        <w:rPr>
          <w:rFonts w:ascii="13" w:hAnsi="13"/>
          <w:sz w:val="26"/>
          <w:szCs w:val="26"/>
        </w:rPr>
      </w:pPr>
      <w:r w:rsidRPr="00DC319B">
        <w:rPr>
          <w:rFonts w:ascii="13" w:hAnsi="13"/>
          <w:sz w:val="26"/>
          <w:szCs w:val="26"/>
          <w:u w:val="single"/>
        </w:rPr>
        <w:t>по капитальному ремонту общего имущества многоквартирных домов</w:t>
      </w:r>
      <w:r w:rsidR="003B4D99" w:rsidRPr="00DC319B">
        <w:rPr>
          <w:rFonts w:ascii="13" w:hAnsi="13"/>
          <w:sz w:val="26"/>
          <w:szCs w:val="26"/>
        </w:rPr>
        <w:t>:</w:t>
      </w:r>
    </w:p>
    <w:p w:rsidR="003E0C6F" w:rsidRPr="00DC319B" w:rsidRDefault="003B4D99" w:rsidP="003E0C6F">
      <w:pPr>
        <w:spacing w:line="252" w:lineRule="auto"/>
        <w:ind w:firstLine="709"/>
        <w:jc w:val="both"/>
        <w:rPr>
          <w:sz w:val="26"/>
          <w:szCs w:val="26"/>
        </w:rPr>
      </w:pPr>
      <w:r w:rsidRPr="00DC319B">
        <w:rPr>
          <w:sz w:val="26"/>
          <w:szCs w:val="26"/>
        </w:rPr>
        <w:t>–</w:t>
      </w:r>
      <w:r w:rsidR="00E934E5" w:rsidRPr="00DC319B">
        <w:rPr>
          <w:sz w:val="26"/>
          <w:szCs w:val="26"/>
        </w:rPr>
        <w:t xml:space="preserve"> </w:t>
      </w:r>
      <w:r w:rsidRPr="00DC319B">
        <w:rPr>
          <w:sz w:val="26"/>
          <w:szCs w:val="26"/>
        </w:rPr>
        <w:t>выполнение ремонта и окраски 8 фасадов домов</w:t>
      </w:r>
      <w:r w:rsidR="003711AB" w:rsidRPr="00DC319B">
        <w:rPr>
          <w:sz w:val="26"/>
          <w:szCs w:val="26"/>
        </w:rPr>
        <w:t>. По состоянию на 01.10.2018 выполнены работы по ремонту и окраске 17 065 кв. м. (78,2% от плана) фасадов зданий 5 домов. В связи с несостоявшимися конкурсами по отбору подрядных организаций на выполнение работ, на трех объектах в текущем году работы выполнены не будут;</w:t>
      </w:r>
    </w:p>
    <w:p w:rsidR="00E934E5" w:rsidRPr="00DC319B" w:rsidRDefault="00E934E5" w:rsidP="003711AB">
      <w:pPr>
        <w:pStyle w:val="a4"/>
        <w:rPr>
          <w:szCs w:val="26"/>
        </w:rPr>
      </w:pPr>
      <w:r w:rsidRPr="00DC319B">
        <w:rPr>
          <w:szCs w:val="26"/>
        </w:rPr>
        <w:t>– замена междуэтажных, цокольных, чердачных деревянных перекрытий</w:t>
      </w:r>
      <w:r w:rsidR="003711AB" w:rsidRPr="00DC319B">
        <w:rPr>
          <w:szCs w:val="26"/>
        </w:rPr>
        <w:t>. Запланировано проведение работ по замене 7 перекрытий в квартирах. На отчетную дату фактически работы выполнены в одной квартире (14,2%), в остальных квартирах произведены демонтажные работы, завершение работ ожидается в 4-ом квартале 2018 года.</w:t>
      </w:r>
    </w:p>
    <w:p w:rsidR="0074407C" w:rsidRPr="00DC319B" w:rsidRDefault="00E934E5" w:rsidP="0074407C">
      <w:pPr>
        <w:pStyle w:val="a4"/>
        <w:ind w:firstLine="709"/>
        <w:rPr>
          <w:szCs w:val="26"/>
        </w:rPr>
      </w:pPr>
      <w:r w:rsidRPr="00DC319B">
        <w:rPr>
          <w:szCs w:val="26"/>
        </w:rPr>
        <w:t xml:space="preserve">– </w:t>
      </w:r>
      <w:r w:rsidRPr="00DC319B">
        <w:rPr>
          <w:rFonts w:ascii="13" w:hAnsi="13"/>
          <w:szCs w:val="26"/>
        </w:rPr>
        <w:t xml:space="preserve">ремонт металлической кровли 13-ти </w:t>
      </w:r>
      <w:r w:rsidR="007F162A" w:rsidRPr="00DC319B">
        <w:rPr>
          <w:rFonts w:ascii="13" w:hAnsi="13"/>
          <w:szCs w:val="26"/>
        </w:rPr>
        <w:t>МКД</w:t>
      </w:r>
      <w:r w:rsidR="0074407C" w:rsidRPr="00DC319B">
        <w:rPr>
          <w:rFonts w:ascii="13" w:hAnsi="13"/>
          <w:szCs w:val="26"/>
        </w:rPr>
        <w:t xml:space="preserve">. </w:t>
      </w:r>
      <w:r w:rsidR="0074407C" w:rsidRPr="00DC319B">
        <w:rPr>
          <w:szCs w:val="26"/>
        </w:rPr>
        <w:t>Работы ведутся на всех объектах, за исключением 4-х МКД по причине несостоявшихся конкурсов по отбору подрядных организаций на выполнение работ;</w:t>
      </w:r>
    </w:p>
    <w:p w:rsidR="00E934E5" w:rsidRPr="00DC319B" w:rsidRDefault="0074407C" w:rsidP="003E0C6F">
      <w:pPr>
        <w:spacing w:line="252" w:lineRule="auto"/>
        <w:ind w:firstLine="709"/>
        <w:jc w:val="both"/>
        <w:rPr>
          <w:rFonts w:ascii="13" w:hAnsi="13"/>
          <w:sz w:val="26"/>
          <w:szCs w:val="26"/>
        </w:rPr>
      </w:pPr>
      <w:r w:rsidRPr="00DC319B">
        <w:rPr>
          <w:sz w:val="26"/>
          <w:szCs w:val="26"/>
        </w:rPr>
        <w:lastRenderedPageBreak/>
        <w:t xml:space="preserve">– </w:t>
      </w:r>
      <w:r w:rsidRPr="00DC319B">
        <w:rPr>
          <w:rFonts w:ascii="13" w:hAnsi="13"/>
          <w:sz w:val="26"/>
          <w:szCs w:val="26"/>
        </w:rPr>
        <w:t xml:space="preserve">ремонт мягкой кровли 8-ми МКД. </w:t>
      </w:r>
      <w:r w:rsidRPr="00DC319B">
        <w:rPr>
          <w:sz w:val="26"/>
          <w:szCs w:val="26"/>
        </w:rPr>
        <w:t>По состоянию на 01.10.2018 работы выполнены на 100% на 4-х объектах. В связи с длительной процедурой прохождения экспертизы ПСД на 4 МКД в текущем году работы проводиться не будут.</w:t>
      </w:r>
    </w:p>
    <w:p w:rsidR="00E934E5" w:rsidRPr="00DC319B" w:rsidRDefault="007F162A" w:rsidP="003E0C6F">
      <w:pPr>
        <w:spacing w:line="252" w:lineRule="auto"/>
        <w:ind w:firstLine="709"/>
        <w:jc w:val="both"/>
        <w:rPr>
          <w:sz w:val="26"/>
          <w:szCs w:val="26"/>
        </w:rPr>
      </w:pPr>
      <w:r w:rsidRPr="00DC319B">
        <w:rPr>
          <w:sz w:val="26"/>
          <w:szCs w:val="26"/>
        </w:rPr>
        <w:t>– ремонт несущих конструкций нулевых циклов в целях сохранения устойчивости 2-х домов</w:t>
      </w:r>
      <w:r w:rsidR="0074407C" w:rsidRPr="00DC319B">
        <w:rPr>
          <w:sz w:val="26"/>
          <w:szCs w:val="26"/>
        </w:rPr>
        <w:t>. По состоянию на 01.10.2018 работы выполнены.</w:t>
      </w:r>
    </w:p>
    <w:p w:rsidR="007F162A" w:rsidRPr="00DC319B" w:rsidRDefault="007F162A" w:rsidP="003E0C6F">
      <w:pPr>
        <w:spacing w:line="252" w:lineRule="auto"/>
        <w:ind w:firstLine="709"/>
        <w:jc w:val="both"/>
        <w:rPr>
          <w:rFonts w:ascii="13" w:hAnsi="13"/>
          <w:sz w:val="26"/>
          <w:szCs w:val="26"/>
        </w:rPr>
      </w:pPr>
      <w:r w:rsidRPr="00DC319B">
        <w:rPr>
          <w:sz w:val="26"/>
          <w:szCs w:val="26"/>
        </w:rPr>
        <w:t xml:space="preserve">– </w:t>
      </w:r>
      <w:r w:rsidRPr="00DC319B">
        <w:rPr>
          <w:rFonts w:ascii="13" w:hAnsi="13"/>
          <w:sz w:val="26"/>
          <w:szCs w:val="26"/>
        </w:rPr>
        <w:t>восстановление 1 360 аварийных участков аварийных участков наружных стен МКД.</w:t>
      </w:r>
      <w:r w:rsidR="007D4861" w:rsidRPr="00DC319B">
        <w:rPr>
          <w:rFonts w:ascii="13" w:hAnsi="13"/>
          <w:sz w:val="26"/>
          <w:szCs w:val="26"/>
        </w:rPr>
        <w:t xml:space="preserve"> На отчетную дату </w:t>
      </w:r>
      <w:r w:rsidR="007D4861" w:rsidRPr="00DC319B">
        <w:rPr>
          <w:sz w:val="26"/>
          <w:szCs w:val="26"/>
        </w:rPr>
        <w:t>работы выполнены на 90% (1 214 шт.) участков.</w:t>
      </w:r>
    </w:p>
    <w:p w:rsidR="00D730C9" w:rsidRPr="00DC319B" w:rsidRDefault="00594C57" w:rsidP="00D730C9">
      <w:pPr>
        <w:pStyle w:val="a4"/>
        <w:ind w:firstLine="709"/>
        <w:rPr>
          <w:szCs w:val="26"/>
        </w:rPr>
      </w:pPr>
      <w:r w:rsidRPr="00DC319B">
        <w:rPr>
          <w:szCs w:val="26"/>
        </w:rPr>
        <w:t xml:space="preserve">– </w:t>
      </w:r>
      <w:r w:rsidRPr="00DC319B">
        <w:rPr>
          <w:rFonts w:ascii="13" w:hAnsi="13"/>
          <w:szCs w:val="26"/>
        </w:rPr>
        <w:t xml:space="preserve">капитальный ремонт и замена 61-го лифта в </w:t>
      </w:r>
      <w:r w:rsidR="00D730C9" w:rsidRPr="00DC319B">
        <w:rPr>
          <w:rFonts w:ascii="13" w:hAnsi="13"/>
          <w:szCs w:val="26"/>
        </w:rPr>
        <w:t xml:space="preserve">19 МКД. </w:t>
      </w:r>
      <w:r w:rsidR="00D730C9" w:rsidRPr="00DC319B">
        <w:rPr>
          <w:szCs w:val="26"/>
        </w:rPr>
        <w:t xml:space="preserve">По состоянию на 01.10.2018 работы выполнены на 100%. </w:t>
      </w:r>
    </w:p>
    <w:p w:rsidR="00594C57" w:rsidRPr="00DC319B" w:rsidRDefault="00594C57" w:rsidP="00594C57">
      <w:pPr>
        <w:ind w:firstLine="709"/>
        <w:jc w:val="both"/>
        <w:rPr>
          <w:sz w:val="26"/>
          <w:szCs w:val="26"/>
        </w:rPr>
      </w:pPr>
      <w:r w:rsidRPr="00DC319B">
        <w:rPr>
          <w:rFonts w:ascii="13" w:hAnsi="13"/>
          <w:sz w:val="26"/>
          <w:szCs w:val="26"/>
        </w:rPr>
        <w:t xml:space="preserve">– проектные работы: на ремонт системы пожарной сигнализации домов (4 проекта), на замену междуэтажных, цокольных, чердачных деревянных перекрытий (1 проект), на ремонт металлической кровли домов (15 проектов), на ремонт системы теплоснабжения домов (14 проектов), на замену, капитальный ремонт, модернизацию лифтов (21 проект), </w:t>
      </w:r>
      <w:r w:rsidRPr="00DC319B">
        <w:rPr>
          <w:sz w:val="26"/>
          <w:szCs w:val="26"/>
        </w:rPr>
        <w:t xml:space="preserve">на ремонт фасада (1 проект).  </w:t>
      </w:r>
      <w:r w:rsidR="00480728" w:rsidRPr="00DC319B">
        <w:rPr>
          <w:sz w:val="26"/>
          <w:szCs w:val="26"/>
        </w:rPr>
        <w:t>Срок завершения работ 4-ый квартал 2018 года.</w:t>
      </w:r>
    </w:p>
    <w:p w:rsidR="00E934E5" w:rsidRPr="00DC319B" w:rsidRDefault="00594C57" w:rsidP="003E0C6F">
      <w:pPr>
        <w:spacing w:line="252" w:lineRule="auto"/>
        <w:ind w:firstLine="709"/>
        <w:jc w:val="both"/>
        <w:rPr>
          <w:sz w:val="26"/>
          <w:szCs w:val="26"/>
        </w:rPr>
      </w:pPr>
      <w:r w:rsidRPr="00DC319B">
        <w:rPr>
          <w:sz w:val="26"/>
          <w:szCs w:val="26"/>
        </w:rPr>
        <w:t>– ремонт системы теплоснабжения и водоснабжения на 8-х домах общим объемом 20 112 м. п.</w:t>
      </w:r>
      <w:r w:rsidR="009D0FF0" w:rsidRPr="00DC319B">
        <w:rPr>
          <w:sz w:val="26"/>
          <w:szCs w:val="26"/>
        </w:rPr>
        <w:t xml:space="preserve"> </w:t>
      </w:r>
      <w:r w:rsidR="00D74AA4" w:rsidRPr="00DC319B">
        <w:rPr>
          <w:sz w:val="26"/>
          <w:szCs w:val="26"/>
        </w:rPr>
        <w:t>Работы ведутся на всех объектах, за исключением 3-х (не состоялись конкурсы по отбору подрядных организаций). Срок завершения работ 4-ый квартал 2018 года.</w:t>
      </w:r>
    </w:p>
    <w:p w:rsidR="00594C57" w:rsidRPr="00DC319B" w:rsidRDefault="00594C57" w:rsidP="003E0C6F">
      <w:pPr>
        <w:spacing w:line="252" w:lineRule="auto"/>
        <w:ind w:firstLine="709"/>
        <w:jc w:val="both"/>
        <w:rPr>
          <w:sz w:val="26"/>
          <w:szCs w:val="26"/>
        </w:rPr>
      </w:pPr>
      <w:r w:rsidRPr="00DC319B">
        <w:rPr>
          <w:sz w:val="26"/>
          <w:szCs w:val="26"/>
        </w:rPr>
        <w:t>– работы по установке</w:t>
      </w:r>
      <w:r w:rsidR="002F4B6A" w:rsidRPr="00DC319B">
        <w:rPr>
          <w:sz w:val="26"/>
          <w:szCs w:val="26"/>
        </w:rPr>
        <w:t xml:space="preserve"> 69</w:t>
      </w:r>
      <w:r w:rsidRPr="00DC319B">
        <w:rPr>
          <w:sz w:val="26"/>
          <w:szCs w:val="26"/>
        </w:rPr>
        <w:t xml:space="preserve"> пластинчатых теплообменников для перехода на закрытую схему горячего водоснабжения </w:t>
      </w:r>
      <w:r w:rsidR="002F4B6A" w:rsidRPr="00DC319B">
        <w:rPr>
          <w:sz w:val="26"/>
          <w:szCs w:val="26"/>
        </w:rPr>
        <w:t>в 51 доме.</w:t>
      </w:r>
      <w:r w:rsidR="0021045D" w:rsidRPr="00DC319B">
        <w:rPr>
          <w:sz w:val="26"/>
          <w:szCs w:val="26"/>
        </w:rPr>
        <w:t xml:space="preserve"> Работы на объектах осуществляются, за исключением 20-ти объектов – 27 теплообменников (на 15 объектах </w:t>
      </w:r>
      <w:r w:rsidR="00DC5422" w:rsidRPr="00DC319B">
        <w:rPr>
          <w:sz w:val="26"/>
          <w:szCs w:val="26"/>
        </w:rPr>
        <w:t>–</w:t>
      </w:r>
      <w:r w:rsidR="0021045D" w:rsidRPr="00DC319B">
        <w:rPr>
          <w:sz w:val="26"/>
          <w:szCs w:val="26"/>
        </w:rPr>
        <w:t xml:space="preserve"> не состоялись конкурсы по отбору подрядных организаций, на 5 объектах отсутствует техническая возможность проведения работ).</w:t>
      </w:r>
    </w:p>
    <w:p w:rsidR="003E0C6F" w:rsidRPr="00DC319B" w:rsidRDefault="003E0C6F" w:rsidP="002F4B6A">
      <w:pPr>
        <w:pStyle w:val="afff2"/>
        <w:numPr>
          <w:ilvl w:val="0"/>
          <w:numId w:val="154"/>
        </w:numPr>
        <w:tabs>
          <w:tab w:val="left" w:pos="993"/>
        </w:tabs>
        <w:spacing w:line="252" w:lineRule="auto"/>
        <w:ind w:left="0" w:firstLine="709"/>
        <w:jc w:val="both"/>
        <w:rPr>
          <w:rFonts w:ascii="13" w:hAnsi="13"/>
          <w:sz w:val="26"/>
          <w:szCs w:val="26"/>
        </w:rPr>
      </w:pPr>
      <w:r w:rsidRPr="00DC319B">
        <w:rPr>
          <w:rFonts w:ascii="13" w:hAnsi="13"/>
          <w:sz w:val="26"/>
          <w:szCs w:val="26"/>
          <w:u w:val="single"/>
        </w:rPr>
        <w:t xml:space="preserve">ремонту муниципальных </w:t>
      </w:r>
      <w:r w:rsidR="008C5ED8" w:rsidRPr="00DC319B">
        <w:rPr>
          <w:rFonts w:ascii="13" w:hAnsi="13"/>
          <w:sz w:val="26"/>
          <w:szCs w:val="26"/>
          <w:u w:val="single"/>
        </w:rPr>
        <w:t>квартир в многоквартирных домах</w:t>
      </w:r>
      <w:r w:rsidR="008C5ED8" w:rsidRPr="00DC319B">
        <w:rPr>
          <w:rFonts w:ascii="13" w:hAnsi="13"/>
          <w:sz w:val="26"/>
          <w:szCs w:val="26"/>
        </w:rPr>
        <w:t>:</w:t>
      </w:r>
    </w:p>
    <w:p w:rsidR="003E0C6F" w:rsidRPr="00DC319B" w:rsidRDefault="008C5ED8" w:rsidP="003E0C6F">
      <w:pPr>
        <w:ind w:firstLine="709"/>
        <w:jc w:val="both"/>
        <w:rPr>
          <w:rFonts w:ascii="13" w:hAnsi="13"/>
          <w:sz w:val="26"/>
          <w:szCs w:val="26"/>
        </w:rPr>
      </w:pPr>
      <w:r w:rsidRPr="00DC319B">
        <w:rPr>
          <w:sz w:val="26"/>
          <w:szCs w:val="26"/>
        </w:rPr>
        <w:t>– за счет средств краевого и местного бюджетов запланирован ремонт 30-ти муниципальных квартир.</w:t>
      </w:r>
      <w:r w:rsidR="00DC5422" w:rsidRPr="00DC319B">
        <w:rPr>
          <w:sz w:val="26"/>
          <w:szCs w:val="26"/>
        </w:rPr>
        <w:t xml:space="preserve"> По состоянию на 01.10.2018 закончен ремонт 12 квартир. </w:t>
      </w:r>
      <w:r w:rsidR="00C85696" w:rsidRPr="00DC319B">
        <w:rPr>
          <w:sz w:val="26"/>
          <w:szCs w:val="26"/>
        </w:rPr>
        <w:t>В результате экономии, к концу года согласно заключенным муниципальным контрактам ожидается выполнить ремонт 52-х квартир (в т. ч. 18-ти квартир для детей-сирот).</w:t>
      </w:r>
    </w:p>
    <w:p w:rsidR="003E0C6F" w:rsidRPr="00DC319B" w:rsidRDefault="003E0C6F" w:rsidP="008D446E">
      <w:pPr>
        <w:pStyle w:val="afff2"/>
        <w:numPr>
          <w:ilvl w:val="0"/>
          <w:numId w:val="154"/>
        </w:numPr>
        <w:tabs>
          <w:tab w:val="left" w:pos="993"/>
        </w:tabs>
        <w:ind w:left="0" w:firstLine="709"/>
        <w:jc w:val="both"/>
        <w:rPr>
          <w:sz w:val="26"/>
          <w:szCs w:val="26"/>
        </w:rPr>
      </w:pPr>
      <w:r w:rsidRPr="00DC319B">
        <w:rPr>
          <w:rFonts w:ascii="13" w:hAnsi="13"/>
          <w:sz w:val="26"/>
          <w:szCs w:val="26"/>
          <w:u w:val="single"/>
        </w:rPr>
        <w:t>взносы на капитальный ремонт общего имущества многоквартирных домов за муниципальные помещения в многоквартирных домах</w:t>
      </w:r>
      <w:r w:rsidR="008D446E" w:rsidRPr="00DC319B">
        <w:rPr>
          <w:rFonts w:ascii="13" w:hAnsi="13"/>
          <w:sz w:val="26"/>
          <w:szCs w:val="26"/>
        </w:rPr>
        <w:t xml:space="preserve"> </w:t>
      </w:r>
      <w:r w:rsidR="008D446E" w:rsidRPr="00DC319B">
        <w:rPr>
          <w:sz w:val="26"/>
          <w:szCs w:val="26"/>
        </w:rPr>
        <w:t>–</w:t>
      </w:r>
      <w:r w:rsidR="008D446E" w:rsidRPr="00DC319B">
        <w:rPr>
          <w:rFonts w:ascii="13" w:hAnsi="13"/>
          <w:sz w:val="26"/>
          <w:szCs w:val="26"/>
        </w:rPr>
        <w:t xml:space="preserve"> </w:t>
      </w:r>
      <w:r w:rsidR="008D446E" w:rsidRPr="00DC319B">
        <w:rPr>
          <w:sz w:val="26"/>
          <w:szCs w:val="26"/>
        </w:rPr>
        <w:t>исполнение обязанностей муниципального образования город Норильск по уплате взносов на капитальный ремонт, как собственника муниципальных жилых и нежилых помещений.</w:t>
      </w:r>
    </w:p>
    <w:p w:rsidR="003E0C6F" w:rsidRPr="00DC319B" w:rsidRDefault="003E0C6F" w:rsidP="003E0C6F">
      <w:pPr>
        <w:ind w:firstLine="709"/>
        <w:jc w:val="both"/>
        <w:rPr>
          <w:sz w:val="26"/>
          <w:szCs w:val="26"/>
        </w:rPr>
      </w:pPr>
    </w:p>
    <w:p w:rsidR="00B249BF" w:rsidRPr="00DC319B" w:rsidRDefault="00B249BF" w:rsidP="00B249BF">
      <w:pPr>
        <w:ind w:firstLine="709"/>
        <w:jc w:val="both"/>
        <w:rPr>
          <w:b/>
          <w:i/>
          <w:sz w:val="26"/>
          <w:szCs w:val="26"/>
        </w:rPr>
      </w:pPr>
      <w:r w:rsidRPr="00DC319B">
        <w:rPr>
          <w:sz w:val="26"/>
          <w:szCs w:val="26"/>
        </w:rPr>
        <w:t xml:space="preserve">Подпрограмма </w:t>
      </w:r>
      <w:r w:rsidRPr="00DC319B">
        <w:rPr>
          <w:b/>
          <w:i/>
          <w:sz w:val="26"/>
          <w:szCs w:val="26"/>
        </w:rPr>
        <w:t>«</w:t>
      </w:r>
      <w:proofErr w:type="spellStart"/>
      <w:r w:rsidRPr="00DC319B">
        <w:rPr>
          <w:b/>
          <w:i/>
          <w:sz w:val="26"/>
          <w:szCs w:val="26"/>
        </w:rPr>
        <w:t>Энергоэффективность</w:t>
      </w:r>
      <w:proofErr w:type="spellEnd"/>
      <w:r w:rsidRPr="00DC319B">
        <w:rPr>
          <w:b/>
          <w:i/>
          <w:sz w:val="26"/>
          <w:szCs w:val="26"/>
        </w:rPr>
        <w:t xml:space="preserve"> и развитие энергетики».</w:t>
      </w:r>
    </w:p>
    <w:p w:rsidR="006100BC" w:rsidRPr="00DC319B" w:rsidRDefault="006100BC" w:rsidP="00B249BF">
      <w:pPr>
        <w:ind w:firstLine="709"/>
        <w:jc w:val="both"/>
        <w:rPr>
          <w:sz w:val="26"/>
          <w:szCs w:val="26"/>
        </w:rPr>
      </w:pPr>
      <w:r w:rsidRPr="00DC319B">
        <w:rPr>
          <w:sz w:val="26"/>
          <w:szCs w:val="26"/>
        </w:rPr>
        <w:t xml:space="preserve">В </w:t>
      </w:r>
      <w:r w:rsidR="002C14E1" w:rsidRPr="00DC319B">
        <w:rPr>
          <w:sz w:val="26"/>
          <w:szCs w:val="26"/>
        </w:rPr>
        <w:t xml:space="preserve">рамках </w:t>
      </w:r>
      <w:r w:rsidRPr="00DC319B">
        <w:rPr>
          <w:sz w:val="26"/>
          <w:szCs w:val="26"/>
        </w:rPr>
        <w:t>подпрограмм</w:t>
      </w:r>
      <w:r w:rsidR="002C14E1" w:rsidRPr="00DC319B">
        <w:rPr>
          <w:sz w:val="26"/>
          <w:szCs w:val="26"/>
        </w:rPr>
        <w:t xml:space="preserve">ы </w:t>
      </w:r>
      <w:r w:rsidRPr="00DC319B">
        <w:rPr>
          <w:sz w:val="26"/>
          <w:szCs w:val="26"/>
        </w:rPr>
        <w:t>реализуются следующие мероприятия:</w:t>
      </w:r>
    </w:p>
    <w:p w:rsidR="006100BC" w:rsidRPr="00DC319B" w:rsidRDefault="006100BC" w:rsidP="00A92601">
      <w:pPr>
        <w:pStyle w:val="afff2"/>
        <w:numPr>
          <w:ilvl w:val="0"/>
          <w:numId w:val="154"/>
        </w:numPr>
        <w:tabs>
          <w:tab w:val="left" w:pos="993"/>
        </w:tabs>
        <w:ind w:left="0" w:firstLine="709"/>
        <w:jc w:val="both"/>
        <w:rPr>
          <w:i/>
          <w:sz w:val="26"/>
          <w:szCs w:val="26"/>
        </w:rPr>
      </w:pPr>
      <w:r w:rsidRPr="00DC319B">
        <w:rPr>
          <w:sz w:val="26"/>
          <w:szCs w:val="26"/>
          <w:u w:val="single"/>
        </w:rPr>
        <w:t>создание условий для обеспечения энергосбережения и повышения энергетической эффективности в бюджетном секторе</w:t>
      </w:r>
      <w:r w:rsidRPr="00DC319B">
        <w:rPr>
          <w:sz w:val="26"/>
          <w:szCs w:val="26"/>
        </w:rPr>
        <w:t>, в рамках которого</w:t>
      </w:r>
      <w:r w:rsidR="00842773" w:rsidRPr="00DC319B">
        <w:rPr>
          <w:sz w:val="26"/>
          <w:szCs w:val="26"/>
        </w:rPr>
        <w:t xml:space="preserve"> за счет средств местного бюджета</w:t>
      </w:r>
      <w:r w:rsidRPr="00DC319B">
        <w:rPr>
          <w:sz w:val="26"/>
          <w:szCs w:val="26"/>
        </w:rPr>
        <w:t xml:space="preserve"> в отчетном году в соответствии с действующим законодательством актуализована схема теплоснабжения, произведена замена 4</w:t>
      </w:r>
      <w:r w:rsidR="00697761" w:rsidRPr="00DC319B">
        <w:rPr>
          <w:sz w:val="26"/>
          <w:szCs w:val="26"/>
        </w:rPr>
        <w:t xml:space="preserve"> из 5 запланированных</w:t>
      </w:r>
      <w:r w:rsidRPr="00DC319B">
        <w:rPr>
          <w:sz w:val="26"/>
          <w:szCs w:val="26"/>
        </w:rPr>
        <w:t xml:space="preserve"> приборов учета энергоресурсов на объектах Управления общего и дошкольного образования Администрации города Норильска</w:t>
      </w:r>
      <w:r w:rsidR="00136A14" w:rsidRPr="00DC319B">
        <w:rPr>
          <w:sz w:val="26"/>
          <w:szCs w:val="26"/>
        </w:rPr>
        <w:t xml:space="preserve">, </w:t>
      </w:r>
      <w:r w:rsidR="002C14E1" w:rsidRPr="00DC319B">
        <w:rPr>
          <w:sz w:val="26"/>
          <w:szCs w:val="26"/>
        </w:rPr>
        <w:t xml:space="preserve">запланирована </w:t>
      </w:r>
      <w:r w:rsidR="00136A14" w:rsidRPr="00DC319B">
        <w:rPr>
          <w:sz w:val="26"/>
          <w:szCs w:val="26"/>
        </w:rPr>
        <w:t>замена</w:t>
      </w:r>
      <w:r w:rsidR="00697761" w:rsidRPr="00DC319B">
        <w:rPr>
          <w:sz w:val="26"/>
          <w:szCs w:val="26"/>
        </w:rPr>
        <w:t xml:space="preserve"> 2 485 единиц</w:t>
      </w:r>
      <w:r w:rsidR="00136A14" w:rsidRPr="00DC319B">
        <w:rPr>
          <w:sz w:val="26"/>
          <w:szCs w:val="26"/>
        </w:rPr>
        <w:t xml:space="preserve"> неэффективного осветительного оборудования</w:t>
      </w:r>
      <w:r w:rsidR="00A76CE2" w:rsidRPr="00DC319B">
        <w:rPr>
          <w:sz w:val="26"/>
          <w:szCs w:val="26"/>
        </w:rPr>
        <w:t xml:space="preserve"> на</w:t>
      </w:r>
      <w:r w:rsidR="00697761" w:rsidRPr="00DC319B">
        <w:rPr>
          <w:sz w:val="26"/>
          <w:szCs w:val="26"/>
        </w:rPr>
        <w:t xml:space="preserve"> современные светодиодные светильники (на 01.10.2018 заменено 2 154 ед.).</w:t>
      </w:r>
      <w:r w:rsidRPr="00DC319B">
        <w:rPr>
          <w:sz w:val="26"/>
          <w:szCs w:val="26"/>
        </w:rPr>
        <w:t xml:space="preserve"> </w:t>
      </w:r>
    </w:p>
    <w:p w:rsidR="00842773" w:rsidRPr="00DC319B" w:rsidRDefault="00842773" w:rsidP="006100BC">
      <w:pPr>
        <w:pStyle w:val="afff2"/>
        <w:numPr>
          <w:ilvl w:val="0"/>
          <w:numId w:val="154"/>
        </w:numPr>
        <w:tabs>
          <w:tab w:val="left" w:pos="993"/>
        </w:tabs>
        <w:ind w:left="0" w:firstLine="709"/>
        <w:jc w:val="both"/>
        <w:rPr>
          <w:sz w:val="26"/>
          <w:szCs w:val="26"/>
          <w:u w:val="single"/>
        </w:rPr>
      </w:pPr>
      <w:r w:rsidRPr="00DC319B">
        <w:rPr>
          <w:sz w:val="26"/>
          <w:szCs w:val="26"/>
          <w:u w:val="single"/>
        </w:rPr>
        <w:t>создание условий для обеспечения энергосбережения и повышения энергетической эффективности в жилищном фонде</w:t>
      </w:r>
      <w:r w:rsidRPr="00DC319B">
        <w:rPr>
          <w:sz w:val="26"/>
          <w:szCs w:val="26"/>
        </w:rPr>
        <w:t>, в рамках которого:</w:t>
      </w:r>
    </w:p>
    <w:p w:rsidR="00842773" w:rsidRPr="00DC319B" w:rsidRDefault="00842773" w:rsidP="00842773">
      <w:pPr>
        <w:pStyle w:val="afff2"/>
        <w:tabs>
          <w:tab w:val="left" w:pos="993"/>
        </w:tabs>
        <w:ind w:left="709"/>
        <w:jc w:val="both"/>
        <w:rPr>
          <w:sz w:val="26"/>
          <w:szCs w:val="26"/>
          <w:u w:val="single"/>
        </w:rPr>
      </w:pPr>
      <w:r w:rsidRPr="00DC319B">
        <w:rPr>
          <w:sz w:val="26"/>
          <w:szCs w:val="26"/>
        </w:rPr>
        <w:lastRenderedPageBreak/>
        <w:t xml:space="preserve"> </w:t>
      </w:r>
      <w:r w:rsidRPr="00DC319B">
        <w:rPr>
          <w:i/>
          <w:sz w:val="26"/>
          <w:szCs w:val="26"/>
        </w:rPr>
        <w:t>за счет средств местного бюджета</w:t>
      </w:r>
      <w:r w:rsidRPr="00DC319B">
        <w:rPr>
          <w:sz w:val="26"/>
          <w:szCs w:val="26"/>
        </w:rPr>
        <w:t xml:space="preserve">: </w:t>
      </w:r>
    </w:p>
    <w:p w:rsidR="00A92601" w:rsidRPr="00DC319B" w:rsidRDefault="00842773" w:rsidP="00A92601">
      <w:pPr>
        <w:shd w:val="clear" w:color="auto" w:fill="FFFFFF"/>
        <w:spacing w:line="252" w:lineRule="auto"/>
        <w:ind w:firstLine="567"/>
        <w:jc w:val="both"/>
        <w:rPr>
          <w:sz w:val="26"/>
          <w:szCs w:val="26"/>
        </w:rPr>
      </w:pPr>
      <w:r w:rsidRPr="00DC319B">
        <w:rPr>
          <w:sz w:val="26"/>
          <w:szCs w:val="26"/>
        </w:rPr>
        <w:t>- производится 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w:t>
      </w:r>
      <w:r w:rsidR="00A92601" w:rsidRPr="00DC319B">
        <w:rPr>
          <w:sz w:val="26"/>
          <w:szCs w:val="26"/>
        </w:rPr>
        <w:t>. За отчетную дату нанимателями установлено 280 индивидуальных приборов учета ресурсов (электрическая энергия – 36 шт., холодная и горячая вода – 244 шт.). По итогам года планируется возместить установку 340 приборов учета;</w:t>
      </w:r>
    </w:p>
    <w:p w:rsidR="00B249BF" w:rsidRPr="00DC319B" w:rsidRDefault="00842773" w:rsidP="003E0C6F">
      <w:pPr>
        <w:ind w:firstLine="709"/>
        <w:jc w:val="both"/>
        <w:rPr>
          <w:b/>
          <w:i/>
          <w:sz w:val="26"/>
          <w:szCs w:val="26"/>
        </w:rPr>
      </w:pPr>
      <w:r w:rsidRPr="00DC319B">
        <w:rPr>
          <w:sz w:val="26"/>
          <w:szCs w:val="26"/>
        </w:rPr>
        <w:t>- осуществляется установка индивидуальных приборов учета</w:t>
      </w:r>
      <w:r w:rsidR="00A76CE2" w:rsidRPr="00DC319B">
        <w:rPr>
          <w:sz w:val="26"/>
          <w:szCs w:val="26"/>
        </w:rPr>
        <w:t xml:space="preserve"> (ИПУ)</w:t>
      </w:r>
      <w:r w:rsidRPr="00DC319B">
        <w:rPr>
          <w:sz w:val="26"/>
          <w:szCs w:val="26"/>
        </w:rPr>
        <w:t xml:space="preserve"> электрической энергии, холодной, горячей воды нанимателям муниципального жилищного фонда в МКД</w:t>
      </w:r>
      <w:r w:rsidR="00A76CE2" w:rsidRPr="00DC319B">
        <w:rPr>
          <w:sz w:val="26"/>
          <w:szCs w:val="26"/>
        </w:rPr>
        <w:t>. На отчетную дату установлено 110 ИПУ. Ожидаемое исполнение за 2018 год – 4 280 ИПУ.</w:t>
      </w:r>
    </w:p>
    <w:p w:rsidR="00842773" w:rsidRPr="00DC319B" w:rsidRDefault="00842773" w:rsidP="003E0C6F">
      <w:pPr>
        <w:ind w:firstLine="709"/>
        <w:jc w:val="both"/>
        <w:rPr>
          <w:sz w:val="26"/>
          <w:szCs w:val="26"/>
        </w:rPr>
      </w:pPr>
      <w:r w:rsidRPr="00DC319B">
        <w:rPr>
          <w:sz w:val="26"/>
          <w:szCs w:val="26"/>
        </w:rPr>
        <w:t xml:space="preserve">- производится возмещение затрат, связанных с установкой общедомовых приборов учета тепловой энергии и холодного водоснабжения в многоквартирных домах. </w:t>
      </w:r>
    </w:p>
    <w:p w:rsidR="009C6AF7" w:rsidRPr="00DC319B" w:rsidRDefault="0075392D" w:rsidP="009C6AF7">
      <w:pPr>
        <w:ind w:firstLine="709"/>
        <w:jc w:val="both"/>
        <w:rPr>
          <w:sz w:val="26"/>
          <w:szCs w:val="26"/>
        </w:rPr>
      </w:pPr>
      <w:r w:rsidRPr="00DC319B">
        <w:rPr>
          <w:i/>
          <w:sz w:val="26"/>
          <w:szCs w:val="26"/>
        </w:rPr>
        <w:t>з</w:t>
      </w:r>
      <w:r w:rsidR="009C6AF7" w:rsidRPr="00DC319B">
        <w:rPr>
          <w:i/>
          <w:sz w:val="26"/>
          <w:szCs w:val="26"/>
        </w:rPr>
        <w:t>а счет средств внебюджетных источников (средства предприятий ЖКХ)</w:t>
      </w:r>
      <w:r w:rsidR="009C6AF7" w:rsidRPr="00DC319B">
        <w:rPr>
          <w:sz w:val="26"/>
          <w:szCs w:val="26"/>
        </w:rPr>
        <w:t xml:space="preserve"> предусмотрено:</w:t>
      </w:r>
    </w:p>
    <w:p w:rsidR="00842773" w:rsidRPr="00DC319B" w:rsidRDefault="00842773" w:rsidP="009C6AF7">
      <w:pPr>
        <w:spacing w:line="252" w:lineRule="auto"/>
        <w:ind w:firstLine="709"/>
        <w:jc w:val="both"/>
        <w:rPr>
          <w:sz w:val="26"/>
          <w:szCs w:val="26"/>
        </w:rPr>
      </w:pPr>
      <w:r w:rsidRPr="00DC319B">
        <w:rPr>
          <w:sz w:val="26"/>
          <w:szCs w:val="26"/>
        </w:rPr>
        <w:t>- утепление контура жилых зданий, замена дверных, оконных блоков;</w:t>
      </w:r>
    </w:p>
    <w:p w:rsidR="00842773" w:rsidRPr="00DC319B" w:rsidRDefault="00842773" w:rsidP="009C6AF7">
      <w:pPr>
        <w:spacing w:line="252" w:lineRule="auto"/>
        <w:ind w:firstLine="709"/>
        <w:jc w:val="both"/>
        <w:rPr>
          <w:sz w:val="26"/>
          <w:szCs w:val="26"/>
        </w:rPr>
      </w:pPr>
      <w:r w:rsidRPr="00DC319B">
        <w:rPr>
          <w:sz w:val="26"/>
          <w:szCs w:val="26"/>
        </w:rPr>
        <w:t>- установка антивандальных и энергосберегающих светильников на объектах жилищного фонда и в местах общего пользования;</w:t>
      </w:r>
    </w:p>
    <w:p w:rsidR="00842773" w:rsidRPr="00DC319B" w:rsidRDefault="00842773" w:rsidP="009C6AF7">
      <w:pPr>
        <w:spacing w:line="252" w:lineRule="auto"/>
        <w:ind w:left="-567" w:firstLine="1276"/>
        <w:jc w:val="both"/>
        <w:rPr>
          <w:sz w:val="26"/>
          <w:szCs w:val="26"/>
        </w:rPr>
      </w:pPr>
      <w:r w:rsidRPr="00DC319B">
        <w:rPr>
          <w:sz w:val="26"/>
          <w:szCs w:val="26"/>
        </w:rPr>
        <w:t>- модернизация схемы внутридомового освещения;</w:t>
      </w:r>
    </w:p>
    <w:p w:rsidR="00842773" w:rsidRPr="00DC319B" w:rsidRDefault="00842773" w:rsidP="009C6AF7">
      <w:pPr>
        <w:spacing w:line="252" w:lineRule="auto"/>
        <w:ind w:left="-567" w:firstLine="1276"/>
        <w:jc w:val="both"/>
        <w:rPr>
          <w:sz w:val="26"/>
          <w:szCs w:val="26"/>
        </w:rPr>
      </w:pPr>
      <w:r w:rsidRPr="00DC319B">
        <w:rPr>
          <w:sz w:val="26"/>
          <w:szCs w:val="26"/>
        </w:rPr>
        <w:t>- ремонт изоляции трубопроводов в подвальных помещениях;</w:t>
      </w:r>
    </w:p>
    <w:p w:rsidR="00842773" w:rsidRPr="00DC319B" w:rsidRDefault="00842773" w:rsidP="009C6AF7">
      <w:pPr>
        <w:spacing w:line="252" w:lineRule="auto"/>
        <w:ind w:left="-567" w:firstLine="1276"/>
        <w:jc w:val="both"/>
        <w:rPr>
          <w:sz w:val="26"/>
          <w:szCs w:val="26"/>
        </w:rPr>
      </w:pPr>
      <w:r w:rsidRPr="00DC319B">
        <w:rPr>
          <w:sz w:val="26"/>
          <w:szCs w:val="26"/>
        </w:rPr>
        <w:t>- модернизация схемы наружного дворового освещения;</w:t>
      </w:r>
    </w:p>
    <w:p w:rsidR="00842773" w:rsidRPr="00DC319B" w:rsidRDefault="00842773" w:rsidP="009C6AF7">
      <w:pPr>
        <w:spacing w:line="252" w:lineRule="auto"/>
        <w:ind w:firstLine="709"/>
        <w:jc w:val="both"/>
        <w:rPr>
          <w:sz w:val="26"/>
          <w:szCs w:val="26"/>
        </w:rPr>
      </w:pPr>
      <w:r w:rsidRPr="00DC319B">
        <w:rPr>
          <w:sz w:val="26"/>
          <w:szCs w:val="26"/>
        </w:rPr>
        <w:t>- установка балансировочных вентилей и запорно-регулирующей арматуры.</w:t>
      </w:r>
    </w:p>
    <w:p w:rsidR="0075754B" w:rsidRPr="00DC319B" w:rsidRDefault="0075754B" w:rsidP="00842773">
      <w:pPr>
        <w:pStyle w:val="afff2"/>
        <w:numPr>
          <w:ilvl w:val="0"/>
          <w:numId w:val="157"/>
        </w:numPr>
        <w:tabs>
          <w:tab w:val="left" w:pos="1134"/>
        </w:tabs>
        <w:spacing w:before="240"/>
        <w:ind w:left="0" w:firstLine="709"/>
        <w:jc w:val="both"/>
        <w:rPr>
          <w:sz w:val="26"/>
          <w:szCs w:val="26"/>
        </w:rPr>
      </w:pPr>
      <w:r w:rsidRPr="00DC319B">
        <w:rPr>
          <w:bCs/>
          <w:sz w:val="26"/>
          <w:szCs w:val="26"/>
        </w:rPr>
        <w:t xml:space="preserve">Также по отрасли жилищно-коммунальное хозяйство предусмотрены мероприятия: </w:t>
      </w:r>
    </w:p>
    <w:p w:rsidR="00842773" w:rsidRPr="00DC319B" w:rsidRDefault="0075754B" w:rsidP="0075754B">
      <w:pPr>
        <w:pStyle w:val="afff2"/>
        <w:tabs>
          <w:tab w:val="left" w:pos="1134"/>
        </w:tabs>
        <w:spacing w:before="240"/>
        <w:ind w:left="0" w:firstLine="709"/>
        <w:jc w:val="both"/>
        <w:rPr>
          <w:sz w:val="26"/>
          <w:szCs w:val="26"/>
        </w:rPr>
      </w:pPr>
      <w:r w:rsidRPr="00DC319B">
        <w:rPr>
          <w:sz w:val="26"/>
          <w:szCs w:val="26"/>
        </w:rPr>
        <w:t>–</w:t>
      </w:r>
      <w:r w:rsidRPr="00DC319B">
        <w:rPr>
          <w:bCs/>
          <w:sz w:val="26"/>
          <w:szCs w:val="26"/>
        </w:rPr>
        <w:t xml:space="preserve"> </w:t>
      </w:r>
      <w:r w:rsidR="00842773" w:rsidRPr="00DC319B">
        <w:rPr>
          <w:bCs/>
          <w:sz w:val="26"/>
          <w:szCs w:val="26"/>
        </w:rPr>
        <w:t>«Ремонт дворовых территорий многоквартирных домов, проездов к дворовым территориям многоквартирных домов»</w:t>
      </w:r>
      <w:r w:rsidR="00DD60EF" w:rsidRPr="00DC319B">
        <w:rPr>
          <w:bCs/>
          <w:sz w:val="26"/>
          <w:szCs w:val="26"/>
        </w:rPr>
        <w:t xml:space="preserve"> за счет средств местного бюджета </w:t>
      </w:r>
      <w:r w:rsidR="00023DFC" w:rsidRPr="00DC319B">
        <w:rPr>
          <w:bCs/>
          <w:sz w:val="26"/>
          <w:szCs w:val="26"/>
        </w:rPr>
        <w:t>на</w:t>
      </w:r>
      <w:r w:rsidR="00260E1B" w:rsidRPr="00DC319B">
        <w:rPr>
          <w:bCs/>
          <w:sz w:val="26"/>
          <w:szCs w:val="26"/>
        </w:rPr>
        <w:t xml:space="preserve"> общую</w:t>
      </w:r>
      <w:r w:rsidR="00023DFC" w:rsidRPr="00DC319B">
        <w:rPr>
          <w:bCs/>
          <w:sz w:val="26"/>
          <w:szCs w:val="26"/>
        </w:rPr>
        <w:t xml:space="preserve"> сумму</w:t>
      </w:r>
      <w:r w:rsidR="00DD60EF" w:rsidRPr="00DC319B">
        <w:rPr>
          <w:bCs/>
          <w:sz w:val="26"/>
          <w:szCs w:val="26"/>
        </w:rPr>
        <w:t xml:space="preserve"> 14,7 млн руб. </w:t>
      </w:r>
      <w:r w:rsidR="00842773" w:rsidRPr="00DC319B">
        <w:rPr>
          <w:bCs/>
          <w:sz w:val="26"/>
          <w:szCs w:val="26"/>
        </w:rPr>
        <w:t>Выполнен ремонт покрытия дворовых территорий на площади 25,6 тыс. м</w:t>
      </w:r>
      <w:r w:rsidR="00842773" w:rsidRPr="00DC319B">
        <w:rPr>
          <w:bCs/>
          <w:sz w:val="26"/>
          <w:szCs w:val="26"/>
          <w:vertAlign w:val="superscript"/>
        </w:rPr>
        <w:t>2</w:t>
      </w:r>
      <w:r w:rsidR="00842773" w:rsidRPr="00DC319B">
        <w:rPr>
          <w:bCs/>
          <w:sz w:val="26"/>
          <w:szCs w:val="26"/>
        </w:rPr>
        <w:t>.</w:t>
      </w:r>
    </w:p>
    <w:p w:rsidR="00842773" w:rsidRPr="00DC319B" w:rsidRDefault="0075754B" w:rsidP="0075754B">
      <w:pPr>
        <w:pStyle w:val="afff2"/>
        <w:tabs>
          <w:tab w:val="left" w:pos="1134"/>
        </w:tabs>
        <w:spacing w:before="240"/>
        <w:ind w:left="0" w:firstLine="709"/>
        <w:jc w:val="both"/>
        <w:rPr>
          <w:sz w:val="26"/>
          <w:szCs w:val="26"/>
        </w:rPr>
      </w:pPr>
      <w:r w:rsidRPr="00DC319B">
        <w:rPr>
          <w:sz w:val="26"/>
          <w:szCs w:val="26"/>
        </w:rPr>
        <w:t>–</w:t>
      </w:r>
      <w:r w:rsidR="00842773" w:rsidRPr="00DC319B">
        <w:rPr>
          <w:bCs/>
          <w:sz w:val="26"/>
          <w:szCs w:val="26"/>
        </w:rPr>
        <w:t xml:space="preserve"> «Благоустройство дворовых территорий» (23 дворовые территории) за счет средств бюджетов всех уровней, средств заинтересованных лиц (средства собственников), а также внебюджетных средств (тарифной составляющей)</w:t>
      </w:r>
      <w:r w:rsidRPr="00DC319B">
        <w:rPr>
          <w:bCs/>
          <w:sz w:val="26"/>
          <w:szCs w:val="26"/>
        </w:rPr>
        <w:t xml:space="preserve"> на общую сумму 41,2 млн руб.</w:t>
      </w:r>
      <w:r w:rsidR="00842773" w:rsidRPr="00DC319B">
        <w:rPr>
          <w:bCs/>
          <w:sz w:val="26"/>
          <w:szCs w:val="26"/>
        </w:rPr>
        <w:t xml:space="preserve"> </w:t>
      </w:r>
      <w:r w:rsidR="00842773" w:rsidRPr="00DC319B">
        <w:rPr>
          <w:sz w:val="26"/>
          <w:szCs w:val="26"/>
        </w:rPr>
        <w:t>По состоянию на 01.10.2018 проведены следующие работы:</w:t>
      </w:r>
    </w:p>
    <w:p w:rsidR="00842773" w:rsidRPr="00DC319B" w:rsidRDefault="00842773" w:rsidP="00842773">
      <w:pPr>
        <w:pStyle w:val="afff2"/>
        <w:numPr>
          <w:ilvl w:val="0"/>
          <w:numId w:val="156"/>
        </w:numPr>
        <w:jc w:val="both"/>
        <w:rPr>
          <w:bCs/>
          <w:sz w:val="26"/>
          <w:szCs w:val="26"/>
        </w:rPr>
      </w:pPr>
      <w:r w:rsidRPr="00DC319B">
        <w:rPr>
          <w:bCs/>
          <w:sz w:val="26"/>
          <w:szCs w:val="26"/>
        </w:rPr>
        <w:t>асфальтировка придомовой территории 10,4 тыс. м</w:t>
      </w:r>
      <w:r w:rsidRPr="00DC319B">
        <w:rPr>
          <w:bCs/>
          <w:sz w:val="26"/>
          <w:szCs w:val="26"/>
          <w:vertAlign w:val="superscript"/>
        </w:rPr>
        <w:t>2</w:t>
      </w:r>
      <w:r w:rsidRPr="00DC319B">
        <w:rPr>
          <w:bCs/>
          <w:sz w:val="26"/>
          <w:szCs w:val="26"/>
        </w:rPr>
        <w:t xml:space="preserve">; </w:t>
      </w:r>
    </w:p>
    <w:p w:rsidR="00842773" w:rsidRPr="00DC319B" w:rsidRDefault="00842773" w:rsidP="00842773">
      <w:pPr>
        <w:pStyle w:val="afff2"/>
        <w:numPr>
          <w:ilvl w:val="0"/>
          <w:numId w:val="156"/>
        </w:numPr>
        <w:jc w:val="both"/>
        <w:rPr>
          <w:bCs/>
          <w:sz w:val="26"/>
          <w:szCs w:val="26"/>
        </w:rPr>
      </w:pPr>
      <w:r w:rsidRPr="00DC319B">
        <w:rPr>
          <w:bCs/>
          <w:sz w:val="26"/>
          <w:szCs w:val="26"/>
        </w:rPr>
        <w:t xml:space="preserve">установка 3 дворовых светильника; </w:t>
      </w:r>
    </w:p>
    <w:p w:rsidR="00842773" w:rsidRPr="00DC319B" w:rsidRDefault="00842773" w:rsidP="00842773">
      <w:pPr>
        <w:pStyle w:val="afff2"/>
        <w:numPr>
          <w:ilvl w:val="0"/>
          <w:numId w:val="156"/>
        </w:numPr>
        <w:jc w:val="both"/>
        <w:rPr>
          <w:bCs/>
          <w:sz w:val="26"/>
          <w:szCs w:val="26"/>
        </w:rPr>
      </w:pPr>
      <w:r w:rsidRPr="00DC319B">
        <w:rPr>
          <w:bCs/>
          <w:sz w:val="26"/>
          <w:szCs w:val="26"/>
        </w:rPr>
        <w:t xml:space="preserve">установка 23 скамеек; </w:t>
      </w:r>
    </w:p>
    <w:p w:rsidR="00842773" w:rsidRPr="00DC319B" w:rsidRDefault="00842773" w:rsidP="00842773">
      <w:pPr>
        <w:pStyle w:val="afff2"/>
        <w:numPr>
          <w:ilvl w:val="0"/>
          <w:numId w:val="156"/>
        </w:numPr>
        <w:jc w:val="both"/>
        <w:rPr>
          <w:bCs/>
          <w:sz w:val="26"/>
          <w:szCs w:val="26"/>
        </w:rPr>
      </w:pPr>
      <w:r w:rsidRPr="00DC319B">
        <w:rPr>
          <w:bCs/>
          <w:sz w:val="26"/>
          <w:szCs w:val="26"/>
        </w:rPr>
        <w:t>установка 24 урн.</w:t>
      </w:r>
    </w:p>
    <w:p w:rsidR="00A447FF" w:rsidRPr="00DC319B" w:rsidRDefault="00A447FF" w:rsidP="00A447FF">
      <w:pPr>
        <w:tabs>
          <w:tab w:val="left" w:pos="900"/>
        </w:tabs>
        <w:spacing w:before="240"/>
        <w:ind w:firstLine="540"/>
        <w:jc w:val="center"/>
        <w:rPr>
          <w:b/>
          <w:i/>
          <w:sz w:val="26"/>
          <w:szCs w:val="26"/>
        </w:rPr>
      </w:pPr>
      <w:r w:rsidRPr="00DC319B">
        <w:rPr>
          <w:b/>
          <w:i/>
          <w:sz w:val="26"/>
          <w:szCs w:val="26"/>
        </w:rPr>
        <w:t>Распределение жилых помещений</w:t>
      </w:r>
    </w:p>
    <w:p w:rsidR="00A447FF" w:rsidRPr="00DC319B" w:rsidRDefault="00A447FF" w:rsidP="00A447FF">
      <w:pPr>
        <w:tabs>
          <w:tab w:val="left" w:pos="900"/>
        </w:tabs>
        <w:spacing w:after="240"/>
        <w:ind w:firstLine="540"/>
        <w:jc w:val="center"/>
        <w:rPr>
          <w:b/>
          <w:i/>
          <w:sz w:val="26"/>
          <w:szCs w:val="26"/>
        </w:rPr>
      </w:pPr>
      <w:r w:rsidRPr="00DC319B">
        <w:rPr>
          <w:b/>
          <w:i/>
          <w:sz w:val="26"/>
          <w:szCs w:val="26"/>
        </w:rPr>
        <w:t>нуждающимся в улучшении жилищных условий</w:t>
      </w:r>
    </w:p>
    <w:p w:rsidR="00A447FF" w:rsidRPr="00DC319B" w:rsidRDefault="00A447FF" w:rsidP="00A447FF">
      <w:pPr>
        <w:pStyle w:val="35"/>
        <w:ind w:left="0" w:firstLine="709"/>
        <w:rPr>
          <w:bCs/>
          <w:szCs w:val="26"/>
        </w:rPr>
      </w:pPr>
      <w:r w:rsidRPr="00DC319B">
        <w:rPr>
          <w:szCs w:val="26"/>
        </w:rPr>
        <w:t xml:space="preserve">Количество </w:t>
      </w:r>
      <w:r w:rsidRPr="00DC319B">
        <w:rPr>
          <w:bCs/>
          <w:szCs w:val="26"/>
        </w:rPr>
        <w:t>свободных жилых помещений на 01.10.2018 составило 1 758 ед. (+190 помещений к аналогичному периоду 2017 года). Увеличение произошло за счет квартир, не подлежащих повторному заселению в связи с их расположением в МКД, признанных аварийными и подлежащими сносу:</w:t>
      </w:r>
    </w:p>
    <w:p w:rsidR="00A447FF" w:rsidRPr="00DC319B" w:rsidRDefault="00A447FF" w:rsidP="00A447FF">
      <w:pPr>
        <w:pStyle w:val="aff4"/>
        <w:numPr>
          <w:ilvl w:val="0"/>
          <w:numId w:val="149"/>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р-н Кайеркан, ул. Шахтерская, 5, ул. Шахтерская, 18, ул. </w:t>
      </w:r>
      <w:proofErr w:type="spellStart"/>
      <w:r w:rsidRPr="00DC319B">
        <w:rPr>
          <w:rFonts w:ascii="Times New Roman" w:hAnsi="Times New Roman"/>
          <w:sz w:val="26"/>
          <w:szCs w:val="26"/>
        </w:rPr>
        <w:t>Надеждинская</w:t>
      </w:r>
      <w:proofErr w:type="spellEnd"/>
      <w:r w:rsidRPr="00DC319B">
        <w:rPr>
          <w:rFonts w:ascii="Times New Roman" w:hAnsi="Times New Roman"/>
          <w:sz w:val="26"/>
          <w:szCs w:val="26"/>
        </w:rPr>
        <w:t>, 18;</w:t>
      </w:r>
    </w:p>
    <w:p w:rsidR="00A447FF" w:rsidRPr="00DC319B" w:rsidRDefault="00A447FF" w:rsidP="00A447FF">
      <w:pPr>
        <w:pStyle w:val="aff4"/>
        <w:numPr>
          <w:ilvl w:val="0"/>
          <w:numId w:val="149"/>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р-н Центральный, ул. Лауреатов, 31.</w:t>
      </w:r>
    </w:p>
    <w:p w:rsidR="00A447FF" w:rsidRPr="00DC319B" w:rsidRDefault="00A447FF" w:rsidP="00A447FF">
      <w:pPr>
        <w:ind w:firstLine="720"/>
        <w:jc w:val="both"/>
        <w:rPr>
          <w:sz w:val="26"/>
          <w:szCs w:val="26"/>
        </w:rPr>
      </w:pPr>
      <w:r w:rsidRPr="00DC319B">
        <w:rPr>
          <w:sz w:val="26"/>
          <w:szCs w:val="26"/>
        </w:rPr>
        <w:lastRenderedPageBreak/>
        <w:t>Ожидается, что к концу 2018 года количество свободных жилых помещений составит 1 843 ед., что на 349 ед. выше, чем по состоянию на начало года.</w:t>
      </w:r>
    </w:p>
    <w:p w:rsidR="00A447FF" w:rsidRPr="00DC319B" w:rsidRDefault="00A447FF" w:rsidP="00A447FF">
      <w:pPr>
        <w:ind w:firstLine="720"/>
        <w:jc w:val="both"/>
        <w:rPr>
          <w:sz w:val="26"/>
          <w:szCs w:val="26"/>
        </w:rPr>
      </w:pPr>
      <w:r w:rsidRPr="00DC319B">
        <w:rPr>
          <w:sz w:val="26"/>
          <w:szCs w:val="26"/>
        </w:rPr>
        <w:t>Поступление жилых помещений в муниципальный жилищный фонд осуществляется за счет:</w:t>
      </w:r>
    </w:p>
    <w:p w:rsidR="00A447FF" w:rsidRPr="00DC319B" w:rsidRDefault="00A447FF" w:rsidP="00A447FF">
      <w:pPr>
        <w:pStyle w:val="aff4"/>
        <w:numPr>
          <w:ilvl w:val="0"/>
          <w:numId w:val="149"/>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реализации мероприятий по переселению граждан из районов Крайнего Севера;</w:t>
      </w:r>
    </w:p>
    <w:p w:rsidR="00A447FF" w:rsidRPr="00DC319B" w:rsidRDefault="00A447FF" w:rsidP="00A447FF">
      <w:pPr>
        <w:pStyle w:val="aff4"/>
        <w:numPr>
          <w:ilvl w:val="0"/>
          <w:numId w:val="149"/>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изъятия жилых помещений по решению суда;</w:t>
      </w:r>
    </w:p>
    <w:p w:rsidR="00A447FF" w:rsidRPr="00DC319B" w:rsidRDefault="00A447FF" w:rsidP="00A447FF">
      <w:pPr>
        <w:pStyle w:val="aff4"/>
        <w:numPr>
          <w:ilvl w:val="0"/>
          <w:numId w:val="149"/>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освобождения в связи со смертью одиноко проживающих нанимателей. </w:t>
      </w:r>
    </w:p>
    <w:p w:rsidR="00A447FF" w:rsidRPr="00DC319B" w:rsidRDefault="00A447FF" w:rsidP="00A447FF">
      <w:pPr>
        <w:spacing w:before="240"/>
        <w:ind w:left="1069"/>
        <w:jc w:val="right"/>
        <w:rPr>
          <w:sz w:val="26"/>
          <w:szCs w:val="26"/>
        </w:rPr>
      </w:pPr>
      <w:r w:rsidRPr="00DC319B">
        <w:rPr>
          <w:sz w:val="26"/>
          <w:szCs w:val="26"/>
        </w:rPr>
        <w:t>Таблица 73</w:t>
      </w:r>
    </w:p>
    <w:p w:rsidR="00A447FF" w:rsidRPr="00DC319B" w:rsidRDefault="00A447FF" w:rsidP="00A447FF">
      <w:pPr>
        <w:spacing w:after="120"/>
        <w:ind w:left="1069"/>
        <w:jc w:val="center"/>
        <w:rPr>
          <w:b/>
          <w:sz w:val="26"/>
          <w:szCs w:val="26"/>
        </w:rPr>
      </w:pPr>
      <w:r w:rsidRPr="00DC319B">
        <w:rPr>
          <w:b/>
          <w:sz w:val="26"/>
          <w:szCs w:val="26"/>
        </w:rPr>
        <w:t>Динамика движения жилищного фонда за отчетный период</w:t>
      </w:r>
    </w:p>
    <w:tbl>
      <w:tblPr>
        <w:tblW w:w="5000" w:type="pct"/>
        <w:tblLook w:val="04A0" w:firstRow="1" w:lastRow="0" w:firstColumn="1" w:lastColumn="0" w:noHBand="0" w:noVBand="1"/>
      </w:tblPr>
      <w:tblGrid>
        <w:gridCol w:w="667"/>
        <w:gridCol w:w="2873"/>
        <w:gridCol w:w="1133"/>
        <w:gridCol w:w="1135"/>
        <w:gridCol w:w="708"/>
        <w:gridCol w:w="850"/>
        <w:gridCol w:w="1133"/>
        <w:gridCol w:w="847"/>
      </w:tblGrid>
      <w:tr w:rsidR="00A447FF" w:rsidRPr="00DC319B" w:rsidTr="00A92601">
        <w:trPr>
          <w:cantSplit/>
          <w:trHeight w:val="20"/>
          <w:tblHeader/>
        </w:trPr>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 п/п</w:t>
            </w:r>
          </w:p>
        </w:tc>
        <w:tc>
          <w:tcPr>
            <w:tcW w:w="15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Наименование</w:t>
            </w:r>
          </w:p>
          <w:p w:rsidR="00A447FF" w:rsidRPr="00DC319B" w:rsidRDefault="00A447FF" w:rsidP="00A92601">
            <w:pPr>
              <w:jc w:val="center"/>
              <w:rPr>
                <w:b/>
                <w:bCs/>
                <w:color w:val="000000"/>
                <w:sz w:val="19"/>
                <w:szCs w:val="19"/>
              </w:rPr>
            </w:pPr>
            <w:r w:rsidRPr="00DC319B">
              <w:rPr>
                <w:b/>
                <w:bCs/>
                <w:color w:val="000000"/>
                <w:sz w:val="19"/>
                <w:szCs w:val="19"/>
              </w:rPr>
              <w:t>показателя</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На 01.10.2017</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На 01.10.2018</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2017 год</w:t>
            </w:r>
            <w:r w:rsidRPr="00DC319B">
              <w:rPr>
                <w:b/>
                <w:bCs/>
                <w:color w:val="000000"/>
                <w:sz w:val="19"/>
                <w:szCs w:val="19"/>
              </w:rPr>
              <w:br/>
              <w:t>факт</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2018 год</w:t>
            </w:r>
            <w:r w:rsidRPr="00DC319B">
              <w:rPr>
                <w:b/>
                <w:bCs/>
                <w:color w:val="000000"/>
                <w:sz w:val="19"/>
                <w:szCs w:val="19"/>
              </w:rPr>
              <w:br/>
              <w:t>оценка</w:t>
            </w:r>
          </w:p>
        </w:tc>
        <w:tc>
          <w:tcPr>
            <w:tcW w:w="1059" w:type="pct"/>
            <w:gridSpan w:val="2"/>
            <w:tcBorders>
              <w:top w:val="single" w:sz="4" w:space="0" w:color="auto"/>
              <w:left w:val="nil"/>
              <w:bottom w:val="single" w:sz="4" w:space="0" w:color="auto"/>
              <w:right w:val="single" w:sz="4" w:space="0" w:color="000000"/>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 xml:space="preserve">Абсолютное </w:t>
            </w:r>
          </w:p>
          <w:p w:rsidR="00A447FF" w:rsidRPr="00DC319B" w:rsidRDefault="00A447FF" w:rsidP="00A92601">
            <w:pPr>
              <w:jc w:val="center"/>
              <w:rPr>
                <w:b/>
                <w:bCs/>
                <w:color w:val="000000"/>
                <w:sz w:val="19"/>
                <w:szCs w:val="19"/>
              </w:rPr>
            </w:pPr>
            <w:r w:rsidRPr="00DC319B">
              <w:rPr>
                <w:b/>
                <w:bCs/>
                <w:color w:val="000000"/>
                <w:sz w:val="19"/>
                <w:szCs w:val="19"/>
              </w:rPr>
              <w:t>отклонение, + /-</w:t>
            </w:r>
          </w:p>
        </w:tc>
      </w:tr>
      <w:tr w:rsidR="00A447FF" w:rsidRPr="00DC319B" w:rsidTr="00A92601">
        <w:trPr>
          <w:cantSplit/>
          <w:trHeight w:val="20"/>
          <w:tblHeader/>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1537"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A447FF" w:rsidRPr="00DC319B" w:rsidRDefault="00A447FF" w:rsidP="00A92601">
            <w:pPr>
              <w:rPr>
                <w:b/>
                <w:bCs/>
                <w:color w:val="000000"/>
                <w:sz w:val="19"/>
                <w:szCs w:val="19"/>
              </w:rPr>
            </w:pP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01.10.18 / 01.10.17</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2018 / 2017</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b/>
                <w:bCs/>
                <w:color w:val="000000"/>
                <w:sz w:val="19"/>
                <w:szCs w:val="19"/>
              </w:rPr>
            </w:pPr>
            <w:r w:rsidRPr="00DC319B">
              <w:rPr>
                <w:b/>
                <w:bCs/>
                <w:color w:val="000000"/>
                <w:sz w:val="19"/>
                <w:szCs w:val="19"/>
              </w:rPr>
              <w:t xml:space="preserve">Всего свободных жилых помещений, имеющихся в распоряжении Управления жилищного фонда и подлежащих распределению, в </w:t>
            </w:r>
            <w:proofErr w:type="spellStart"/>
            <w:r w:rsidRPr="00DC319B">
              <w:rPr>
                <w:b/>
                <w:bCs/>
                <w:color w:val="000000"/>
                <w:sz w:val="19"/>
                <w:szCs w:val="19"/>
              </w:rPr>
              <w:t>т.ч</w:t>
            </w:r>
            <w:proofErr w:type="spellEnd"/>
            <w:r w:rsidRPr="00DC319B">
              <w:rPr>
                <w:b/>
                <w:bCs/>
                <w:color w:val="000000"/>
                <w:sz w:val="19"/>
                <w:szCs w:val="19"/>
              </w:rPr>
              <w:t>.</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1 568</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1 758</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1 494</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1 843</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190</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349</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1.1.</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квартир</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640</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830</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721</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884</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190</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163</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1.2.</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комнат гостиничного типа</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430</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409</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319</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429</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110</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1.3.</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комнат в общежитиях</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498</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519</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454</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530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76</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b/>
                <w:bCs/>
                <w:color w:val="000000"/>
                <w:sz w:val="19"/>
                <w:szCs w:val="19"/>
              </w:rPr>
            </w:pPr>
            <w:r w:rsidRPr="00DC319B">
              <w:rPr>
                <w:b/>
                <w:bCs/>
                <w:color w:val="000000"/>
                <w:sz w:val="19"/>
                <w:szCs w:val="19"/>
              </w:rPr>
              <w:t xml:space="preserve">Всего предоставлено </w:t>
            </w:r>
          </w:p>
          <w:p w:rsidR="00A447FF" w:rsidRPr="00DC319B" w:rsidRDefault="00A447FF" w:rsidP="00A92601">
            <w:pPr>
              <w:rPr>
                <w:b/>
                <w:bCs/>
                <w:color w:val="000000"/>
                <w:sz w:val="19"/>
                <w:szCs w:val="19"/>
              </w:rPr>
            </w:pPr>
            <w:r w:rsidRPr="00DC319B">
              <w:rPr>
                <w:b/>
                <w:bCs/>
                <w:color w:val="000000"/>
                <w:sz w:val="19"/>
                <w:szCs w:val="19"/>
              </w:rPr>
              <w:t xml:space="preserve">жилых помещений, в </w:t>
            </w:r>
            <w:proofErr w:type="spellStart"/>
            <w:r w:rsidRPr="00DC319B">
              <w:rPr>
                <w:b/>
                <w:bCs/>
                <w:color w:val="000000"/>
                <w:sz w:val="19"/>
                <w:szCs w:val="19"/>
              </w:rPr>
              <w:t>т.ч</w:t>
            </w:r>
            <w:proofErr w:type="spellEnd"/>
            <w:r w:rsidRPr="00DC319B">
              <w:rPr>
                <w:b/>
                <w:bCs/>
                <w:color w:val="000000"/>
                <w:sz w:val="19"/>
                <w:szCs w:val="19"/>
              </w:rPr>
              <w:t>.</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952</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951</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1 408</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1 231</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-177</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по договорам социального найма</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111</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63</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125</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100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-48</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-25</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2.1.1.</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нуждающимся в предоставлении жилого помещения, из них:</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76 </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31 </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85 </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60 </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 </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tabs>
                <w:tab w:val="left" w:pos="497"/>
              </w:tabs>
              <w:rPr>
                <w:rFonts w:ascii="Symbol" w:hAnsi="Symbol" w:cs="Calibri"/>
                <w:color w:val="000000"/>
                <w:sz w:val="19"/>
                <w:szCs w:val="19"/>
              </w:rPr>
            </w:pPr>
            <w:r w:rsidRPr="00DC319B">
              <w:rPr>
                <w:i/>
                <w:iCs/>
                <w:color w:val="000000"/>
                <w:sz w:val="19"/>
                <w:szCs w:val="19"/>
              </w:rPr>
              <w:t xml:space="preserve">в порядке очередности (в </w:t>
            </w:r>
            <w:proofErr w:type="spellStart"/>
            <w:r w:rsidRPr="00DC319B">
              <w:rPr>
                <w:i/>
                <w:iCs/>
                <w:color w:val="000000"/>
                <w:sz w:val="19"/>
                <w:szCs w:val="19"/>
              </w:rPr>
              <w:t>т.ч</w:t>
            </w:r>
            <w:proofErr w:type="spellEnd"/>
            <w:r w:rsidRPr="00DC319B">
              <w:rPr>
                <w:i/>
                <w:iCs/>
                <w:color w:val="000000"/>
                <w:sz w:val="19"/>
                <w:szCs w:val="19"/>
              </w:rPr>
              <w:t>. малоимущим гражданам)</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70</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24</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76</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50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-46</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-26</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 </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tabs>
                <w:tab w:val="left" w:pos="497"/>
              </w:tabs>
              <w:rPr>
                <w:rFonts w:ascii="Symbol" w:hAnsi="Symbol" w:cs="Calibri"/>
                <w:color w:val="000000"/>
                <w:sz w:val="19"/>
                <w:szCs w:val="19"/>
              </w:rPr>
            </w:pPr>
            <w:r w:rsidRPr="00DC319B">
              <w:rPr>
                <w:i/>
                <w:iCs/>
                <w:color w:val="000000"/>
                <w:sz w:val="19"/>
                <w:szCs w:val="19"/>
              </w:rPr>
              <w:t>вне очереди в соответствии с законодательством</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9</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2.1.2.</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жителям аварийных домов</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35</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32</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40</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2.2.</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по договорам найма жилищного фонда коммерческого использования</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437</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489</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628</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624</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52</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-4</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2.3.</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по договорам найма служебных жилых помещений</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209</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271</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290</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361</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62</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71</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2.4.</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 xml:space="preserve">по договорам аренды </w:t>
            </w:r>
          </w:p>
          <w:p w:rsidR="00A447FF" w:rsidRPr="00DC319B" w:rsidRDefault="00A447FF" w:rsidP="00A92601">
            <w:pPr>
              <w:rPr>
                <w:color w:val="000000"/>
                <w:sz w:val="19"/>
                <w:szCs w:val="19"/>
              </w:rPr>
            </w:pPr>
            <w:r w:rsidRPr="00DC319B">
              <w:rPr>
                <w:color w:val="000000"/>
                <w:sz w:val="19"/>
                <w:szCs w:val="19"/>
              </w:rPr>
              <w:t>(заключаются с юридическими лицами)</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0</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2.5.</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color w:val="000000"/>
                <w:sz w:val="19"/>
                <w:szCs w:val="19"/>
              </w:rPr>
            </w:pPr>
            <w:r w:rsidRPr="00DC319B">
              <w:rPr>
                <w:color w:val="000000"/>
                <w:sz w:val="19"/>
                <w:szCs w:val="19"/>
              </w:rPr>
              <w:t xml:space="preserve">по договорам найма в </w:t>
            </w:r>
          </w:p>
          <w:p w:rsidR="00A447FF" w:rsidRPr="00DC319B" w:rsidRDefault="00A447FF" w:rsidP="00A92601">
            <w:pPr>
              <w:rPr>
                <w:color w:val="000000"/>
                <w:sz w:val="19"/>
                <w:szCs w:val="19"/>
              </w:rPr>
            </w:pPr>
            <w:r w:rsidRPr="00DC319B">
              <w:rPr>
                <w:color w:val="000000"/>
                <w:sz w:val="19"/>
                <w:szCs w:val="19"/>
              </w:rPr>
              <w:t>общежитиях</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195</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128</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365</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146</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-67</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color w:val="000000"/>
                <w:sz w:val="19"/>
                <w:szCs w:val="19"/>
              </w:rPr>
            </w:pPr>
            <w:r w:rsidRPr="00DC319B">
              <w:rPr>
                <w:color w:val="000000"/>
                <w:sz w:val="19"/>
                <w:szCs w:val="19"/>
              </w:rPr>
              <w:t>-219</w:t>
            </w:r>
          </w:p>
        </w:tc>
      </w:tr>
      <w:tr w:rsidR="00A447FF" w:rsidRPr="00DC319B" w:rsidTr="00A92601">
        <w:trPr>
          <w:cantSplit/>
          <w:trHeight w:val="2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3.</w:t>
            </w:r>
          </w:p>
        </w:tc>
        <w:tc>
          <w:tcPr>
            <w:tcW w:w="153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rPr>
                <w:b/>
                <w:bCs/>
                <w:color w:val="000000"/>
                <w:sz w:val="19"/>
                <w:szCs w:val="19"/>
              </w:rPr>
            </w:pPr>
            <w:r w:rsidRPr="00DC319B">
              <w:rPr>
                <w:b/>
                <w:bCs/>
                <w:color w:val="000000"/>
                <w:sz w:val="19"/>
                <w:szCs w:val="19"/>
              </w:rPr>
              <w:t xml:space="preserve">Поступило в отчетном </w:t>
            </w:r>
          </w:p>
          <w:p w:rsidR="00A447FF" w:rsidRPr="00DC319B" w:rsidRDefault="00A447FF" w:rsidP="00A92601">
            <w:pPr>
              <w:rPr>
                <w:b/>
                <w:bCs/>
                <w:color w:val="000000"/>
                <w:sz w:val="19"/>
                <w:szCs w:val="19"/>
              </w:rPr>
            </w:pPr>
            <w:r w:rsidRPr="00DC319B">
              <w:rPr>
                <w:b/>
                <w:bCs/>
                <w:color w:val="000000"/>
                <w:sz w:val="19"/>
                <w:szCs w:val="19"/>
              </w:rPr>
              <w:t xml:space="preserve">периоде в муниципальную собственность жилых квартир, в результате </w:t>
            </w:r>
          </w:p>
          <w:p w:rsidR="00A447FF" w:rsidRPr="00DC319B" w:rsidRDefault="00A447FF" w:rsidP="00A92601">
            <w:pPr>
              <w:rPr>
                <w:b/>
                <w:bCs/>
                <w:color w:val="000000"/>
                <w:sz w:val="19"/>
                <w:szCs w:val="19"/>
              </w:rPr>
            </w:pPr>
            <w:r w:rsidRPr="00DC319B">
              <w:rPr>
                <w:b/>
                <w:bCs/>
                <w:color w:val="000000"/>
                <w:sz w:val="19"/>
                <w:szCs w:val="19"/>
              </w:rPr>
              <w:t>переселения граждан</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133</w:t>
            </w:r>
          </w:p>
        </w:tc>
        <w:tc>
          <w:tcPr>
            <w:tcW w:w="607"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184</w:t>
            </w:r>
          </w:p>
        </w:tc>
        <w:tc>
          <w:tcPr>
            <w:tcW w:w="379"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205</w:t>
            </w:r>
          </w:p>
        </w:tc>
        <w:tc>
          <w:tcPr>
            <w:tcW w:w="455"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240</w:t>
            </w:r>
          </w:p>
        </w:tc>
        <w:tc>
          <w:tcPr>
            <w:tcW w:w="606"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51</w:t>
            </w:r>
          </w:p>
        </w:tc>
        <w:tc>
          <w:tcPr>
            <w:tcW w:w="453" w:type="pct"/>
            <w:tcBorders>
              <w:top w:val="nil"/>
              <w:left w:val="nil"/>
              <w:bottom w:val="single" w:sz="4" w:space="0" w:color="auto"/>
              <w:right w:val="single" w:sz="4" w:space="0" w:color="auto"/>
            </w:tcBorders>
            <w:shd w:val="clear" w:color="auto" w:fill="auto"/>
            <w:vAlign w:val="center"/>
            <w:hideMark/>
          </w:tcPr>
          <w:p w:rsidR="00A447FF" w:rsidRPr="00DC319B" w:rsidRDefault="00A447FF" w:rsidP="00A92601">
            <w:pPr>
              <w:jc w:val="center"/>
              <w:rPr>
                <w:b/>
                <w:bCs/>
                <w:color w:val="000000"/>
                <w:sz w:val="19"/>
                <w:szCs w:val="19"/>
              </w:rPr>
            </w:pPr>
            <w:r w:rsidRPr="00DC319B">
              <w:rPr>
                <w:b/>
                <w:bCs/>
                <w:color w:val="000000"/>
                <w:sz w:val="19"/>
                <w:szCs w:val="19"/>
              </w:rPr>
              <w:t>35</w:t>
            </w:r>
          </w:p>
        </w:tc>
      </w:tr>
    </w:tbl>
    <w:p w:rsidR="00AF4A3D" w:rsidRPr="00DC319B" w:rsidRDefault="00AF4A3D" w:rsidP="00A447FF">
      <w:pPr>
        <w:ind w:firstLine="709"/>
        <w:jc w:val="both"/>
        <w:rPr>
          <w:sz w:val="26"/>
          <w:szCs w:val="26"/>
        </w:rPr>
      </w:pPr>
    </w:p>
    <w:p w:rsidR="00A447FF" w:rsidRPr="00DC319B" w:rsidRDefault="00A447FF" w:rsidP="00A447FF">
      <w:pPr>
        <w:ind w:firstLine="709"/>
        <w:jc w:val="both"/>
        <w:rPr>
          <w:sz w:val="26"/>
          <w:szCs w:val="26"/>
        </w:rPr>
      </w:pPr>
      <w:r w:rsidRPr="00DC319B">
        <w:rPr>
          <w:sz w:val="26"/>
          <w:szCs w:val="26"/>
        </w:rPr>
        <w:t>На 01.10.2018 года количество семей, подлежащих переселению из аварийных домов составляет 915 ед.</w:t>
      </w:r>
    </w:p>
    <w:p w:rsidR="00A447FF" w:rsidRPr="00DC319B" w:rsidRDefault="00A447FF" w:rsidP="00A447FF">
      <w:pPr>
        <w:ind w:firstLine="709"/>
        <w:jc w:val="both"/>
        <w:rPr>
          <w:sz w:val="26"/>
          <w:szCs w:val="26"/>
        </w:rPr>
      </w:pPr>
      <w:r w:rsidRPr="00DC319B">
        <w:rPr>
          <w:sz w:val="26"/>
          <w:szCs w:val="26"/>
        </w:rPr>
        <w:t>За 9 месяцев 2018 года переселено 55 семей, в том числе: нанимателей по договорам социального найма – 32 семьи; собственников по договорам мены – 15 семей, 8 семьям было произведено возмещение расходов за изымаемое жилое помещение. К концу 2018 года планируется переселить еще 32 семьи.</w:t>
      </w:r>
    </w:p>
    <w:p w:rsidR="00A447FF" w:rsidRPr="00DC319B" w:rsidRDefault="00A447FF" w:rsidP="00A447FF">
      <w:pPr>
        <w:ind w:firstLine="720"/>
        <w:jc w:val="both"/>
        <w:rPr>
          <w:sz w:val="26"/>
          <w:szCs w:val="26"/>
        </w:rPr>
      </w:pPr>
      <w:r w:rsidRPr="00DC319B">
        <w:rPr>
          <w:sz w:val="26"/>
          <w:szCs w:val="26"/>
        </w:rPr>
        <w:t xml:space="preserve">На учете в качестве нуждающихся в предоставлении жилых помещений по договорам социального найма (без учета жителей аварийных домов) на 01.10.2018 </w:t>
      </w:r>
      <w:r w:rsidRPr="00DC319B">
        <w:rPr>
          <w:sz w:val="26"/>
          <w:szCs w:val="26"/>
        </w:rPr>
        <w:lastRenderedPageBreak/>
        <w:t>состоит 338 семей, что незначительно (1,2%) выше показателя аналогичной даты прошлого года (на 01.10.2017 – 334 семьи). Из их числа жилые помещения были предоставлены 31 семье, а 27 семей, состоящих на учете, утратили основания для получения жилых помещений.</w:t>
      </w:r>
    </w:p>
    <w:p w:rsidR="00FA35FF" w:rsidRPr="00DC319B" w:rsidRDefault="00A447FF" w:rsidP="00A447FF">
      <w:pPr>
        <w:ind w:firstLine="720"/>
        <w:jc w:val="both"/>
        <w:rPr>
          <w:sz w:val="26"/>
          <w:szCs w:val="26"/>
        </w:rPr>
      </w:pPr>
      <w:r w:rsidRPr="00DC319B">
        <w:rPr>
          <w:sz w:val="26"/>
          <w:szCs w:val="26"/>
        </w:rPr>
        <w:t>За 9 месяцев 2018 года предоставлено 951 жилое помещение. К концу года планируется предоставить 1 231 помещение.</w:t>
      </w:r>
    </w:p>
    <w:p w:rsidR="002E1D8D" w:rsidRPr="00DC319B" w:rsidRDefault="002E1D8D" w:rsidP="002E1D8D">
      <w:pPr>
        <w:ind w:firstLine="720"/>
        <w:jc w:val="both"/>
        <w:rPr>
          <w:sz w:val="26"/>
          <w:szCs w:val="26"/>
        </w:rPr>
      </w:pPr>
    </w:p>
    <w:p w:rsidR="00702728" w:rsidRPr="00DC319B" w:rsidRDefault="00702728" w:rsidP="002405E0">
      <w:pPr>
        <w:pStyle w:val="1"/>
        <w:numPr>
          <w:ilvl w:val="0"/>
          <w:numId w:val="11"/>
        </w:numPr>
        <w:tabs>
          <w:tab w:val="left" w:pos="426"/>
        </w:tabs>
        <w:spacing w:before="240" w:after="240"/>
        <w:ind w:left="0" w:firstLine="0"/>
        <w:jc w:val="center"/>
      </w:pPr>
      <w:bookmarkStart w:id="176" w:name="_Toc529526500"/>
      <w:bookmarkEnd w:id="170"/>
      <w:bookmarkEnd w:id="171"/>
      <w:r w:rsidRPr="00DC319B">
        <w:t xml:space="preserve">Автодороги и </w:t>
      </w:r>
      <w:bookmarkEnd w:id="172"/>
      <w:r w:rsidRPr="00DC319B">
        <w:t>транспорт</w:t>
      </w:r>
      <w:bookmarkEnd w:id="173"/>
      <w:bookmarkEnd w:id="176"/>
    </w:p>
    <w:p w:rsidR="009302C7" w:rsidRPr="00DC319B" w:rsidRDefault="009302C7" w:rsidP="009302C7">
      <w:pPr>
        <w:pStyle w:val="ConsPlusNormal"/>
        <w:ind w:firstLine="708"/>
        <w:jc w:val="both"/>
        <w:rPr>
          <w:rFonts w:ascii="Times New Roman" w:eastAsia="Calibri" w:hAnsi="Times New Roman" w:cs="Times New Roman"/>
          <w:sz w:val="26"/>
          <w:szCs w:val="26"/>
        </w:rPr>
      </w:pPr>
      <w:bookmarkStart w:id="177" w:name="_Toc136926213"/>
      <w:bookmarkStart w:id="178" w:name="_Toc225833542"/>
      <w:bookmarkEnd w:id="174"/>
      <w:r w:rsidRPr="00DC319B">
        <w:rPr>
          <w:rFonts w:ascii="Times New Roman" w:eastAsia="Calibri" w:hAnsi="Times New Roman" w:cs="Times New Roman"/>
          <w:sz w:val="26"/>
          <w:szCs w:val="26"/>
        </w:rPr>
        <w:t xml:space="preserve">Существующая сеть автомобильных дорог Норильска действует автономно от общей сети автомобильных дорог страны, отсутствуют дороги круглогодичного действия, обеспечивающие автотранспортное сообщение города с административным центром Красноярского края, а также другими регионами Российской Федерации. Это обусловлено особенностями географического положения и природно-климатических условий территории. </w:t>
      </w:r>
    </w:p>
    <w:p w:rsidR="009302C7" w:rsidRPr="00DC319B" w:rsidRDefault="009302C7" w:rsidP="009302C7">
      <w:pPr>
        <w:pStyle w:val="ConsPlusNormal"/>
        <w:ind w:firstLine="708"/>
        <w:jc w:val="both"/>
        <w:rPr>
          <w:rFonts w:ascii="Times New Roman" w:eastAsia="Calibri" w:hAnsi="Times New Roman" w:cs="Times New Roman"/>
          <w:color w:val="FF0000"/>
          <w:sz w:val="26"/>
          <w:szCs w:val="26"/>
        </w:rPr>
      </w:pPr>
    </w:p>
    <w:p w:rsidR="009302C7" w:rsidRPr="00DC319B" w:rsidRDefault="009302C7" w:rsidP="009302C7">
      <w:pPr>
        <w:pStyle w:val="a4"/>
        <w:suppressAutoHyphens/>
        <w:jc w:val="center"/>
        <w:rPr>
          <w:rFonts w:eastAsia="Calibri"/>
          <w:b/>
          <w:szCs w:val="26"/>
        </w:rPr>
      </w:pPr>
      <w:r w:rsidRPr="00DC319B">
        <w:rPr>
          <w:rFonts w:eastAsia="Calibri"/>
          <w:b/>
          <w:szCs w:val="26"/>
        </w:rPr>
        <w:t>Дорожное хозяйство</w:t>
      </w:r>
    </w:p>
    <w:p w:rsidR="009302C7" w:rsidRPr="00DC319B" w:rsidRDefault="009302C7" w:rsidP="009302C7">
      <w:pPr>
        <w:pStyle w:val="a4"/>
        <w:suppressAutoHyphens/>
        <w:jc w:val="center"/>
        <w:rPr>
          <w:rFonts w:eastAsia="Calibri"/>
          <w:b/>
          <w:szCs w:val="26"/>
        </w:rPr>
      </w:pPr>
    </w:p>
    <w:p w:rsidR="009302C7" w:rsidRPr="00DC319B" w:rsidRDefault="009302C7" w:rsidP="009302C7">
      <w:pPr>
        <w:ind w:firstLine="709"/>
        <w:jc w:val="both"/>
        <w:rPr>
          <w:rFonts w:eastAsia="Calibri"/>
          <w:sz w:val="26"/>
          <w:szCs w:val="26"/>
        </w:rPr>
      </w:pPr>
      <w:r w:rsidRPr="00DC319B">
        <w:rPr>
          <w:rFonts w:eastAsia="Calibri"/>
          <w:sz w:val="26"/>
          <w:szCs w:val="26"/>
        </w:rPr>
        <w:t>В улично-дорожную сеть Норильска входят:</w:t>
      </w:r>
    </w:p>
    <w:p w:rsidR="009302C7" w:rsidRPr="00DC319B" w:rsidRDefault="009302C7" w:rsidP="008E3305">
      <w:pPr>
        <w:pStyle w:val="afff2"/>
        <w:numPr>
          <w:ilvl w:val="0"/>
          <w:numId w:val="26"/>
        </w:numPr>
        <w:tabs>
          <w:tab w:val="left" w:pos="993"/>
        </w:tabs>
        <w:ind w:left="0" w:firstLine="709"/>
        <w:jc w:val="both"/>
        <w:rPr>
          <w:rFonts w:eastAsia="Calibri"/>
          <w:sz w:val="26"/>
          <w:szCs w:val="26"/>
        </w:rPr>
      </w:pPr>
      <w:r w:rsidRPr="00DC319B">
        <w:rPr>
          <w:rFonts w:eastAsia="Calibri"/>
          <w:sz w:val="26"/>
          <w:szCs w:val="26"/>
        </w:rPr>
        <w:t>158,4 километра автодорог, отнесенных к III технической категории с усовершенствованным типом покрытия;</w:t>
      </w:r>
    </w:p>
    <w:p w:rsidR="009302C7" w:rsidRPr="00DC319B" w:rsidRDefault="009302C7" w:rsidP="008E3305">
      <w:pPr>
        <w:pStyle w:val="afff2"/>
        <w:numPr>
          <w:ilvl w:val="0"/>
          <w:numId w:val="26"/>
        </w:numPr>
        <w:tabs>
          <w:tab w:val="left" w:pos="993"/>
        </w:tabs>
        <w:ind w:left="0" w:firstLine="709"/>
        <w:jc w:val="both"/>
        <w:rPr>
          <w:rFonts w:eastAsia="Calibri"/>
          <w:sz w:val="26"/>
          <w:szCs w:val="26"/>
        </w:rPr>
      </w:pPr>
      <w:r w:rsidRPr="00DC319B">
        <w:rPr>
          <w:rFonts w:eastAsia="Calibri"/>
          <w:sz w:val="26"/>
          <w:szCs w:val="26"/>
        </w:rPr>
        <w:t xml:space="preserve">132,0 километра линий наружного освещения; </w:t>
      </w:r>
    </w:p>
    <w:p w:rsidR="009302C7" w:rsidRPr="00DC319B" w:rsidRDefault="009302C7" w:rsidP="008E3305">
      <w:pPr>
        <w:pStyle w:val="afff2"/>
        <w:numPr>
          <w:ilvl w:val="0"/>
          <w:numId w:val="26"/>
        </w:numPr>
        <w:tabs>
          <w:tab w:val="left" w:pos="993"/>
        </w:tabs>
        <w:ind w:left="0" w:firstLine="709"/>
        <w:jc w:val="both"/>
        <w:rPr>
          <w:rFonts w:eastAsia="Calibri"/>
          <w:sz w:val="26"/>
          <w:szCs w:val="26"/>
        </w:rPr>
      </w:pPr>
      <w:r w:rsidRPr="00DC319B">
        <w:rPr>
          <w:rFonts w:eastAsia="Calibri"/>
          <w:sz w:val="26"/>
          <w:szCs w:val="26"/>
        </w:rPr>
        <w:t xml:space="preserve">22 автодорожных моста и путепровода; </w:t>
      </w:r>
    </w:p>
    <w:p w:rsidR="009302C7" w:rsidRPr="00DC319B" w:rsidRDefault="009302C7" w:rsidP="008E3305">
      <w:pPr>
        <w:pStyle w:val="afff2"/>
        <w:numPr>
          <w:ilvl w:val="0"/>
          <w:numId w:val="26"/>
        </w:numPr>
        <w:tabs>
          <w:tab w:val="left" w:pos="993"/>
        </w:tabs>
        <w:ind w:left="0" w:firstLine="709"/>
        <w:jc w:val="both"/>
        <w:rPr>
          <w:rFonts w:eastAsia="Calibri"/>
          <w:sz w:val="26"/>
          <w:szCs w:val="26"/>
        </w:rPr>
      </w:pPr>
      <w:r w:rsidRPr="00DC319B">
        <w:rPr>
          <w:rFonts w:eastAsia="Calibri"/>
          <w:sz w:val="26"/>
          <w:szCs w:val="26"/>
        </w:rPr>
        <w:t>184 водопропускные трубы.</w:t>
      </w:r>
    </w:p>
    <w:p w:rsidR="009302C7" w:rsidRPr="00DC319B" w:rsidRDefault="009302C7" w:rsidP="00282818">
      <w:pPr>
        <w:spacing w:before="240"/>
        <w:jc w:val="right"/>
        <w:rPr>
          <w:sz w:val="26"/>
          <w:szCs w:val="26"/>
        </w:rPr>
      </w:pPr>
      <w:r w:rsidRPr="00DC319B">
        <w:rPr>
          <w:sz w:val="26"/>
          <w:szCs w:val="26"/>
        </w:rPr>
        <w:t>Таблица</w:t>
      </w:r>
      <w:r w:rsidR="00282818" w:rsidRPr="00DC319B">
        <w:rPr>
          <w:sz w:val="26"/>
          <w:szCs w:val="26"/>
        </w:rPr>
        <w:t xml:space="preserve"> 74</w:t>
      </w:r>
      <w:r w:rsidRPr="00DC319B">
        <w:rPr>
          <w:sz w:val="26"/>
          <w:szCs w:val="26"/>
        </w:rPr>
        <w:t xml:space="preserve"> </w:t>
      </w:r>
    </w:p>
    <w:p w:rsidR="009302C7" w:rsidRPr="00DC319B" w:rsidRDefault="009302C7" w:rsidP="009302C7">
      <w:pPr>
        <w:jc w:val="center"/>
        <w:rPr>
          <w:b/>
          <w:sz w:val="26"/>
          <w:szCs w:val="26"/>
        </w:rPr>
      </w:pPr>
      <w:r w:rsidRPr="00DC319B">
        <w:rPr>
          <w:b/>
          <w:sz w:val="26"/>
          <w:szCs w:val="26"/>
        </w:rPr>
        <w:t xml:space="preserve">Автомобильные дороги общего пользования </w:t>
      </w:r>
    </w:p>
    <w:p w:rsidR="009302C7" w:rsidRPr="00DC319B" w:rsidRDefault="009302C7" w:rsidP="009302C7">
      <w:pPr>
        <w:jc w:val="center"/>
        <w:rPr>
          <w:b/>
          <w:sz w:val="26"/>
          <w:szCs w:val="26"/>
        </w:rPr>
      </w:pPr>
      <w:r w:rsidRPr="00DC319B">
        <w:rPr>
          <w:b/>
          <w:sz w:val="26"/>
          <w:szCs w:val="26"/>
        </w:rPr>
        <w:t>местного значения по территориальному принципу</w:t>
      </w:r>
    </w:p>
    <w:p w:rsidR="009302C7" w:rsidRPr="00DC319B" w:rsidRDefault="009302C7" w:rsidP="009302C7">
      <w:pPr>
        <w:pStyle w:val="aff4"/>
        <w:jc w:val="center"/>
        <w:rPr>
          <w:rFonts w:ascii="Times New Roman" w:hAnsi="Times New Roman"/>
          <w:b/>
          <w:sz w:val="26"/>
          <w:szCs w:val="26"/>
        </w:rPr>
      </w:pPr>
    </w:p>
    <w:tbl>
      <w:tblPr>
        <w:tblW w:w="5000" w:type="pct"/>
        <w:tblCellMar>
          <w:left w:w="40" w:type="dxa"/>
          <w:right w:w="40" w:type="dxa"/>
        </w:tblCellMar>
        <w:tblLook w:val="04A0" w:firstRow="1" w:lastRow="0" w:firstColumn="1" w:lastColumn="0" w:noHBand="0" w:noVBand="1"/>
      </w:tblPr>
      <w:tblGrid>
        <w:gridCol w:w="6751"/>
        <w:gridCol w:w="2589"/>
      </w:tblGrid>
      <w:tr w:rsidR="009302C7" w:rsidRPr="00DC319B" w:rsidTr="009302C7">
        <w:trPr>
          <w:trHeight w:hRule="exact" w:val="686"/>
          <w:tblHeader/>
        </w:trPr>
        <w:tc>
          <w:tcPr>
            <w:tcW w:w="36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2C7" w:rsidRPr="00DC319B" w:rsidRDefault="009302C7" w:rsidP="00A11E66">
            <w:pPr>
              <w:pStyle w:val="aff4"/>
              <w:jc w:val="center"/>
              <w:rPr>
                <w:rFonts w:ascii="Times New Roman" w:hAnsi="Times New Roman"/>
                <w:b/>
                <w:sz w:val="24"/>
                <w:szCs w:val="24"/>
              </w:rPr>
            </w:pPr>
            <w:r w:rsidRPr="00DC319B">
              <w:rPr>
                <w:rFonts w:ascii="Times New Roman" w:hAnsi="Times New Roman"/>
                <w:b/>
                <w:color w:val="252525"/>
                <w:spacing w:val="-4"/>
                <w:sz w:val="24"/>
                <w:szCs w:val="24"/>
              </w:rPr>
              <w:t xml:space="preserve">Районы города </w:t>
            </w:r>
          </w:p>
          <w:p w:rsidR="009302C7" w:rsidRPr="00DC319B" w:rsidRDefault="009302C7" w:rsidP="00A11E66">
            <w:pPr>
              <w:rPr>
                <w:b/>
                <w:lang w:eastAsia="en-US"/>
              </w:rPr>
            </w:pP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2C7" w:rsidRPr="00DC319B" w:rsidRDefault="009302C7" w:rsidP="00A11E66">
            <w:pPr>
              <w:pStyle w:val="aff4"/>
              <w:jc w:val="center"/>
              <w:rPr>
                <w:rFonts w:ascii="Times New Roman" w:hAnsi="Times New Roman"/>
                <w:b/>
                <w:color w:val="252525"/>
                <w:spacing w:val="-4"/>
                <w:sz w:val="24"/>
                <w:szCs w:val="24"/>
              </w:rPr>
            </w:pPr>
            <w:r w:rsidRPr="00DC319B">
              <w:rPr>
                <w:rFonts w:ascii="Times New Roman" w:hAnsi="Times New Roman"/>
                <w:b/>
                <w:color w:val="252525"/>
                <w:spacing w:val="-4"/>
                <w:sz w:val="24"/>
                <w:szCs w:val="24"/>
              </w:rPr>
              <w:t>Протяженность, км</w:t>
            </w:r>
          </w:p>
          <w:p w:rsidR="009302C7" w:rsidRPr="00DC319B" w:rsidRDefault="009302C7" w:rsidP="00A11E66">
            <w:pPr>
              <w:pStyle w:val="aff4"/>
              <w:jc w:val="center"/>
              <w:rPr>
                <w:rFonts w:ascii="Times New Roman" w:hAnsi="Times New Roman"/>
                <w:b/>
                <w:color w:val="252525"/>
                <w:spacing w:val="-4"/>
                <w:sz w:val="24"/>
                <w:szCs w:val="24"/>
              </w:rPr>
            </w:pPr>
            <w:r w:rsidRPr="00DC319B">
              <w:rPr>
                <w:rFonts w:ascii="Times New Roman" w:hAnsi="Times New Roman"/>
                <w:b/>
                <w:color w:val="252525"/>
                <w:spacing w:val="-4"/>
                <w:sz w:val="24"/>
                <w:szCs w:val="24"/>
              </w:rPr>
              <w:t xml:space="preserve"> на 01.10.2018</w:t>
            </w:r>
          </w:p>
        </w:tc>
      </w:tr>
      <w:tr w:rsidR="009302C7" w:rsidRPr="00DC319B" w:rsidTr="009302C7">
        <w:trPr>
          <w:trHeight w:hRule="exact" w:val="542"/>
        </w:trPr>
        <w:tc>
          <w:tcPr>
            <w:tcW w:w="3614" w:type="pct"/>
            <w:tcBorders>
              <w:top w:val="single" w:sz="6" w:space="0" w:color="auto"/>
              <w:left w:val="single" w:sz="6" w:space="0" w:color="auto"/>
              <w:bottom w:val="single" w:sz="4" w:space="0" w:color="auto"/>
              <w:right w:val="single" w:sz="6" w:space="0" w:color="auto"/>
            </w:tcBorders>
            <w:shd w:val="clear" w:color="auto" w:fill="FFFFFF"/>
            <w:hideMark/>
          </w:tcPr>
          <w:p w:rsidR="009302C7" w:rsidRPr="00DC319B" w:rsidRDefault="009302C7" w:rsidP="00A11E66">
            <w:pPr>
              <w:pStyle w:val="aff4"/>
              <w:jc w:val="both"/>
              <w:rPr>
                <w:rFonts w:ascii="Times New Roman" w:hAnsi="Times New Roman"/>
                <w:b/>
                <w:bCs/>
                <w:color w:val="252525"/>
                <w:spacing w:val="-2"/>
                <w:sz w:val="24"/>
                <w:szCs w:val="24"/>
              </w:rPr>
            </w:pPr>
            <w:r w:rsidRPr="00DC319B">
              <w:rPr>
                <w:rFonts w:ascii="Times New Roman" w:hAnsi="Times New Roman"/>
                <w:b/>
                <w:bCs/>
                <w:color w:val="252525"/>
                <w:spacing w:val="-2"/>
                <w:sz w:val="24"/>
                <w:szCs w:val="24"/>
              </w:rPr>
              <w:t xml:space="preserve">Автомобильные дороги общего пользования </w:t>
            </w:r>
          </w:p>
          <w:p w:rsidR="009302C7" w:rsidRPr="00DC319B" w:rsidRDefault="009302C7" w:rsidP="00A11E66">
            <w:pPr>
              <w:pStyle w:val="aff4"/>
              <w:jc w:val="both"/>
              <w:rPr>
                <w:rFonts w:ascii="Times New Roman" w:hAnsi="Times New Roman"/>
                <w:b/>
                <w:bCs/>
                <w:color w:val="252525"/>
                <w:spacing w:val="-2"/>
                <w:sz w:val="24"/>
                <w:szCs w:val="24"/>
              </w:rPr>
            </w:pPr>
            <w:r w:rsidRPr="00DC319B">
              <w:rPr>
                <w:rFonts w:ascii="Times New Roman" w:hAnsi="Times New Roman"/>
                <w:b/>
                <w:bCs/>
                <w:color w:val="252525"/>
                <w:spacing w:val="-2"/>
                <w:sz w:val="24"/>
                <w:szCs w:val="24"/>
              </w:rPr>
              <w:t>местного значения,</w:t>
            </w:r>
            <w:r w:rsidRPr="00DC319B">
              <w:rPr>
                <w:rFonts w:ascii="Times New Roman" w:hAnsi="Times New Roman"/>
                <w:bCs/>
                <w:i/>
                <w:color w:val="252525"/>
                <w:spacing w:val="-2"/>
                <w:sz w:val="24"/>
                <w:szCs w:val="24"/>
              </w:rPr>
              <w:t xml:space="preserve"> в том числе:</w:t>
            </w:r>
          </w:p>
        </w:tc>
        <w:tc>
          <w:tcPr>
            <w:tcW w:w="138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302C7" w:rsidRPr="00DC319B" w:rsidRDefault="009302C7" w:rsidP="00A11E66">
            <w:pPr>
              <w:pStyle w:val="aff4"/>
              <w:jc w:val="center"/>
              <w:rPr>
                <w:rFonts w:ascii="Times New Roman" w:hAnsi="Times New Roman"/>
                <w:b/>
                <w:bCs/>
                <w:color w:val="000000"/>
                <w:sz w:val="24"/>
                <w:szCs w:val="24"/>
              </w:rPr>
            </w:pPr>
            <w:r w:rsidRPr="00DC319B">
              <w:rPr>
                <w:rFonts w:ascii="Times New Roman" w:hAnsi="Times New Roman"/>
                <w:b/>
                <w:bCs/>
                <w:color w:val="000000"/>
                <w:sz w:val="24"/>
                <w:szCs w:val="24"/>
              </w:rPr>
              <w:t>158,4</w:t>
            </w:r>
          </w:p>
        </w:tc>
      </w:tr>
      <w:tr w:rsidR="009302C7" w:rsidRPr="00DC319B" w:rsidTr="009302C7">
        <w:trPr>
          <w:trHeight w:hRule="exact" w:val="338"/>
        </w:trPr>
        <w:tc>
          <w:tcPr>
            <w:tcW w:w="3614" w:type="pct"/>
            <w:tcBorders>
              <w:top w:val="single" w:sz="6" w:space="0" w:color="auto"/>
              <w:left w:val="single" w:sz="6" w:space="0" w:color="auto"/>
              <w:bottom w:val="single" w:sz="4" w:space="0" w:color="auto"/>
              <w:right w:val="single" w:sz="6" w:space="0" w:color="auto"/>
            </w:tcBorders>
            <w:shd w:val="clear" w:color="auto" w:fill="FFFFFF"/>
            <w:hideMark/>
          </w:tcPr>
          <w:p w:rsidR="009302C7" w:rsidRPr="00DC319B" w:rsidRDefault="009302C7" w:rsidP="00A11E66">
            <w:pPr>
              <w:pStyle w:val="aff4"/>
              <w:jc w:val="both"/>
              <w:rPr>
                <w:rFonts w:ascii="Times New Roman" w:hAnsi="Times New Roman"/>
                <w:bCs/>
                <w:color w:val="252525"/>
                <w:spacing w:val="-2"/>
                <w:sz w:val="24"/>
                <w:szCs w:val="24"/>
              </w:rPr>
            </w:pPr>
            <w:r w:rsidRPr="00DC319B">
              <w:rPr>
                <w:rFonts w:ascii="Times New Roman" w:hAnsi="Times New Roman"/>
                <w:bCs/>
                <w:color w:val="252525"/>
                <w:spacing w:val="-2"/>
                <w:sz w:val="24"/>
                <w:szCs w:val="24"/>
              </w:rPr>
              <w:t xml:space="preserve"> - район Центральный;</w:t>
            </w:r>
          </w:p>
        </w:tc>
        <w:tc>
          <w:tcPr>
            <w:tcW w:w="138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302C7" w:rsidRPr="00DC319B" w:rsidRDefault="009302C7" w:rsidP="00A11E66">
            <w:pPr>
              <w:pStyle w:val="aff4"/>
              <w:jc w:val="center"/>
              <w:rPr>
                <w:rFonts w:ascii="Times New Roman" w:hAnsi="Times New Roman"/>
                <w:bCs/>
                <w:color w:val="000000"/>
                <w:sz w:val="24"/>
                <w:szCs w:val="24"/>
              </w:rPr>
            </w:pPr>
            <w:r w:rsidRPr="00DC319B">
              <w:rPr>
                <w:rFonts w:ascii="Times New Roman" w:hAnsi="Times New Roman"/>
                <w:bCs/>
                <w:color w:val="000000"/>
                <w:sz w:val="24"/>
                <w:szCs w:val="24"/>
              </w:rPr>
              <w:t>53,3</w:t>
            </w:r>
          </w:p>
        </w:tc>
      </w:tr>
      <w:tr w:rsidR="009302C7" w:rsidRPr="00DC319B" w:rsidTr="009302C7">
        <w:trPr>
          <w:trHeight w:hRule="exact" w:val="286"/>
        </w:trPr>
        <w:tc>
          <w:tcPr>
            <w:tcW w:w="3614" w:type="pct"/>
            <w:tcBorders>
              <w:top w:val="single" w:sz="6" w:space="0" w:color="auto"/>
              <w:left w:val="single" w:sz="6" w:space="0" w:color="auto"/>
              <w:bottom w:val="single" w:sz="6" w:space="0" w:color="auto"/>
              <w:right w:val="single" w:sz="6" w:space="0" w:color="auto"/>
            </w:tcBorders>
            <w:shd w:val="clear" w:color="auto" w:fill="FFFFFF"/>
            <w:hideMark/>
          </w:tcPr>
          <w:p w:rsidR="009302C7" w:rsidRPr="00DC319B" w:rsidRDefault="009302C7" w:rsidP="00A11E66">
            <w:pPr>
              <w:pStyle w:val="aff4"/>
              <w:jc w:val="both"/>
              <w:rPr>
                <w:rFonts w:ascii="Times New Roman" w:hAnsi="Times New Roman"/>
                <w:bCs/>
                <w:color w:val="252525"/>
                <w:spacing w:val="-2"/>
                <w:sz w:val="24"/>
                <w:szCs w:val="24"/>
              </w:rPr>
            </w:pPr>
            <w:r w:rsidRPr="00DC319B">
              <w:rPr>
                <w:rFonts w:ascii="Times New Roman" w:hAnsi="Times New Roman"/>
                <w:bCs/>
                <w:color w:val="252525"/>
                <w:spacing w:val="-2"/>
                <w:sz w:val="24"/>
                <w:szCs w:val="24"/>
              </w:rPr>
              <w:t xml:space="preserve"> - район Талнах;</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2C7" w:rsidRPr="00DC319B" w:rsidRDefault="009302C7" w:rsidP="00A11E66">
            <w:pPr>
              <w:pStyle w:val="aff4"/>
              <w:jc w:val="center"/>
              <w:rPr>
                <w:rFonts w:ascii="Times New Roman" w:hAnsi="Times New Roman"/>
                <w:bCs/>
                <w:color w:val="000000"/>
                <w:sz w:val="24"/>
                <w:szCs w:val="24"/>
              </w:rPr>
            </w:pPr>
            <w:r w:rsidRPr="00DC319B">
              <w:rPr>
                <w:rFonts w:ascii="Times New Roman" w:hAnsi="Times New Roman"/>
                <w:bCs/>
                <w:color w:val="000000"/>
                <w:sz w:val="24"/>
                <w:szCs w:val="24"/>
              </w:rPr>
              <w:t>36,0</w:t>
            </w:r>
          </w:p>
        </w:tc>
      </w:tr>
      <w:tr w:rsidR="009302C7" w:rsidRPr="00DC319B" w:rsidTr="009302C7">
        <w:trPr>
          <w:trHeight w:hRule="exact" w:val="277"/>
        </w:trPr>
        <w:tc>
          <w:tcPr>
            <w:tcW w:w="3614" w:type="pct"/>
            <w:tcBorders>
              <w:top w:val="single" w:sz="6" w:space="0" w:color="auto"/>
              <w:left w:val="single" w:sz="6" w:space="0" w:color="auto"/>
              <w:bottom w:val="single" w:sz="6" w:space="0" w:color="auto"/>
              <w:right w:val="single" w:sz="6" w:space="0" w:color="auto"/>
            </w:tcBorders>
            <w:shd w:val="clear" w:color="auto" w:fill="FFFFFF"/>
          </w:tcPr>
          <w:p w:rsidR="009302C7" w:rsidRPr="00DC319B" w:rsidRDefault="009302C7" w:rsidP="00A11E66">
            <w:pPr>
              <w:pStyle w:val="aff4"/>
              <w:jc w:val="both"/>
              <w:rPr>
                <w:rFonts w:ascii="Times New Roman" w:hAnsi="Times New Roman"/>
                <w:bCs/>
                <w:color w:val="252525"/>
                <w:spacing w:val="-2"/>
                <w:sz w:val="24"/>
                <w:szCs w:val="24"/>
              </w:rPr>
            </w:pPr>
            <w:r w:rsidRPr="00DC319B">
              <w:rPr>
                <w:rFonts w:ascii="Times New Roman" w:hAnsi="Times New Roman"/>
                <w:bCs/>
                <w:color w:val="252525"/>
                <w:spacing w:val="-2"/>
                <w:sz w:val="24"/>
                <w:szCs w:val="24"/>
              </w:rPr>
              <w:t xml:space="preserve"> - район Кайеркан; </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9302C7" w:rsidRPr="00DC319B" w:rsidRDefault="009302C7" w:rsidP="00A11E66">
            <w:pPr>
              <w:pStyle w:val="aff4"/>
              <w:jc w:val="center"/>
              <w:rPr>
                <w:rFonts w:ascii="Times New Roman" w:hAnsi="Times New Roman"/>
                <w:bCs/>
                <w:color w:val="000000"/>
                <w:sz w:val="24"/>
                <w:szCs w:val="24"/>
              </w:rPr>
            </w:pPr>
            <w:r w:rsidRPr="00DC319B">
              <w:rPr>
                <w:rFonts w:ascii="Times New Roman" w:hAnsi="Times New Roman"/>
                <w:bCs/>
                <w:color w:val="000000"/>
                <w:sz w:val="24"/>
                <w:szCs w:val="24"/>
              </w:rPr>
              <w:t>6,5</w:t>
            </w:r>
          </w:p>
        </w:tc>
      </w:tr>
      <w:tr w:rsidR="009302C7" w:rsidRPr="00DC319B" w:rsidTr="009302C7">
        <w:trPr>
          <w:trHeight w:hRule="exact" w:val="280"/>
        </w:trPr>
        <w:tc>
          <w:tcPr>
            <w:tcW w:w="3614" w:type="pct"/>
            <w:tcBorders>
              <w:top w:val="single" w:sz="6" w:space="0" w:color="auto"/>
              <w:left w:val="single" w:sz="6" w:space="0" w:color="auto"/>
              <w:bottom w:val="single" w:sz="6" w:space="0" w:color="auto"/>
              <w:right w:val="single" w:sz="6" w:space="0" w:color="auto"/>
            </w:tcBorders>
            <w:shd w:val="clear" w:color="auto" w:fill="FFFFFF"/>
          </w:tcPr>
          <w:p w:rsidR="009302C7" w:rsidRPr="00DC319B" w:rsidRDefault="009302C7" w:rsidP="00A11E66">
            <w:pPr>
              <w:pStyle w:val="aff4"/>
              <w:jc w:val="both"/>
              <w:rPr>
                <w:rFonts w:ascii="Times New Roman" w:hAnsi="Times New Roman"/>
                <w:bCs/>
                <w:color w:val="252525"/>
                <w:spacing w:val="-2"/>
                <w:sz w:val="24"/>
                <w:szCs w:val="24"/>
              </w:rPr>
            </w:pPr>
            <w:r w:rsidRPr="00DC319B">
              <w:rPr>
                <w:rFonts w:ascii="Times New Roman" w:hAnsi="Times New Roman"/>
                <w:bCs/>
                <w:color w:val="252525"/>
                <w:spacing w:val="-2"/>
                <w:sz w:val="24"/>
                <w:szCs w:val="24"/>
              </w:rPr>
              <w:t xml:space="preserve"> - поселок Снежногорск; </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9302C7" w:rsidRPr="00DC319B" w:rsidRDefault="009302C7" w:rsidP="00A11E66">
            <w:pPr>
              <w:pStyle w:val="aff4"/>
              <w:jc w:val="center"/>
              <w:rPr>
                <w:rFonts w:ascii="Times New Roman" w:hAnsi="Times New Roman"/>
                <w:bCs/>
                <w:color w:val="000000"/>
                <w:sz w:val="24"/>
                <w:szCs w:val="24"/>
              </w:rPr>
            </w:pPr>
            <w:r w:rsidRPr="00DC319B">
              <w:rPr>
                <w:rFonts w:ascii="Times New Roman" w:hAnsi="Times New Roman"/>
                <w:bCs/>
                <w:color w:val="000000"/>
                <w:sz w:val="24"/>
                <w:szCs w:val="24"/>
              </w:rPr>
              <w:t>1,2</w:t>
            </w:r>
          </w:p>
        </w:tc>
      </w:tr>
      <w:tr w:rsidR="009302C7" w:rsidRPr="00DC319B" w:rsidTr="009302C7">
        <w:trPr>
          <w:trHeight w:hRule="exact" w:val="285"/>
        </w:trPr>
        <w:tc>
          <w:tcPr>
            <w:tcW w:w="3614" w:type="pct"/>
            <w:tcBorders>
              <w:top w:val="single" w:sz="6" w:space="0" w:color="auto"/>
              <w:left w:val="single" w:sz="6" w:space="0" w:color="auto"/>
              <w:bottom w:val="single" w:sz="6" w:space="0" w:color="auto"/>
              <w:right w:val="single" w:sz="6" w:space="0" w:color="auto"/>
            </w:tcBorders>
            <w:shd w:val="clear" w:color="auto" w:fill="FFFFFF"/>
          </w:tcPr>
          <w:p w:rsidR="009302C7" w:rsidRPr="00DC319B" w:rsidRDefault="009302C7" w:rsidP="00A11E66">
            <w:pPr>
              <w:pStyle w:val="aff4"/>
              <w:jc w:val="both"/>
              <w:rPr>
                <w:rFonts w:ascii="Times New Roman" w:hAnsi="Times New Roman"/>
                <w:bCs/>
                <w:color w:val="252525"/>
                <w:spacing w:val="-2"/>
                <w:sz w:val="24"/>
                <w:szCs w:val="24"/>
              </w:rPr>
            </w:pPr>
            <w:r w:rsidRPr="00DC319B">
              <w:rPr>
                <w:rFonts w:ascii="Times New Roman" w:hAnsi="Times New Roman"/>
                <w:bCs/>
                <w:color w:val="252525"/>
                <w:spacing w:val="-2"/>
                <w:sz w:val="24"/>
                <w:szCs w:val="24"/>
              </w:rPr>
              <w:t xml:space="preserve"> - межрайонные автомобильные дороги города Норильска</w:t>
            </w:r>
          </w:p>
        </w:tc>
        <w:tc>
          <w:tcPr>
            <w:tcW w:w="1386" w:type="pct"/>
            <w:tcBorders>
              <w:top w:val="single" w:sz="6" w:space="0" w:color="auto"/>
              <w:left w:val="single" w:sz="6" w:space="0" w:color="auto"/>
              <w:bottom w:val="single" w:sz="6" w:space="0" w:color="auto"/>
              <w:right w:val="single" w:sz="6" w:space="0" w:color="auto"/>
            </w:tcBorders>
            <w:shd w:val="clear" w:color="auto" w:fill="FFFFFF"/>
            <w:vAlign w:val="center"/>
          </w:tcPr>
          <w:p w:rsidR="009302C7" w:rsidRPr="00DC319B" w:rsidRDefault="009302C7" w:rsidP="00A11E66">
            <w:pPr>
              <w:pStyle w:val="aff4"/>
              <w:jc w:val="center"/>
              <w:rPr>
                <w:rFonts w:ascii="Times New Roman" w:hAnsi="Times New Roman"/>
                <w:bCs/>
                <w:color w:val="000000"/>
                <w:sz w:val="24"/>
                <w:szCs w:val="24"/>
              </w:rPr>
            </w:pPr>
            <w:r w:rsidRPr="00DC319B">
              <w:rPr>
                <w:rFonts w:ascii="Times New Roman" w:hAnsi="Times New Roman"/>
                <w:bCs/>
                <w:color w:val="000000"/>
                <w:sz w:val="24"/>
                <w:szCs w:val="24"/>
              </w:rPr>
              <w:t>61,4</w:t>
            </w:r>
          </w:p>
        </w:tc>
      </w:tr>
    </w:tbl>
    <w:p w:rsidR="009302C7" w:rsidRPr="00DC319B" w:rsidRDefault="009302C7" w:rsidP="009302C7">
      <w:pPr>
        <w:pStyle w:val="a4"/>
        <w:suppressAutoHyphens/>
        <w:jc w:val="center"/>
        <w:rPr>
          <w:rFonts w:eastAsia="Calibri"/>
          <w:b/>
          <w:szCs w:val="26"/>
        </w:rPr>
      </w:pPr>
    </w:p>
    <w:p w:rsidR="009302C7" w:rsidRPr="00DC319B" w:rsidRDefault="009302C7" w:rsidP="009302C7">
      <w:pPr>
        <w:pStyle w:val="ConsPlusNormal"/>
        <w:ind w:firstLine="708"/>
        <w:jc w:val="both"/>
        <w:rPr>
          <w:rFonts w:ascii="Times New Roman" w:eastAsia="Calibri" w:hAnsi="Times New Roman" w:cs="Times New Roman"/>
          <w:sz w:val="26"/>
          <w:szCs w:val="26"/>
        </w:rPr>
      </w:pPr>
      <w:r w:rsidRPr="00DC319B">
        <w:rPr>
          <w:rFonts w:ascii="Times New Roman" w:eastAsia="Calibri" w:hAnsi="Times New Roman" w:cs="Times New Roman"/>
          <w:sz w:val="26"/>
          <w:szCs w:val="26"/>
        </w:rPr>
        <w:t>По состоянию на 01.10.2018 года протяженность автомобильных дорог увеличилась по отношению к аналогичной дате 2017 года на 4,4 км и составила 158,4 км, что обусловлено:</w:t>
      </w:r>
    </w:p>
    <w:p w:rsidR="009302C7" w:rsidRPr="00DC319B" w:rsidRDefault="009302C7" w:rsidP="008E3305">
      <w:pPr>
        <w:pStyle w:val="aff4"/>
        <w:numPr>
          <w:ilvl w:val="1"/>
          <w:numId w:val="25"/>
        </w:numPr>
        <w:tabs>
          <w:tab w:val="left" w:pos="993"/>
        </w:tabs>
        <w:suppressAutoHyphens/>
        <w:ind w:left="0" w:firstLine="709"/>
        <w:jc w:val="both"/>
        <w:rPr>
          <w:rFonts w:ascii="Times New Roman" w:hAnsi="Times New Roman"/>
          <w:sz w:val="26"/>
          <w:szCs w:val="26"/>
        </w:rPr>
      </w:pPr>
      <w:r w:rsidRPr="00DC319B">
        <w:rPr>
          <w:rFonts w:ascii="Times New Roman" w:hAnsi="Times New Roman"/>
          <w:sz w:val="26"/>
          <w:szCs w:val="26"/>
        </w:rPr>
        <w:t>завершением I этапа строительства Северной объездной дороги, призванной разгрузить улично-дорожную сеть города от проезда большегрузного транспорта, сделать ее более безопасной для жителей и продлить срок службы асфальтобетонного покрытия;</w:t>
      </w:r>
    </w:p>
    <w:p w:rsidR="009302C7" w:rsidRPr="00DC319B" w:rsidRDefault="009302C7" w:rsidP="008E3305">
      <w:pPr>
        <w:pStyle w:val="aff4"/>
        <w:numPr>
          <w:ilvl w:val="1"/>
          <w:numId w:val="25"/>
        </w:numPr>
        <w:tabs>
          <w:tab w:val="left" w:pos="993"/>
        </w:tabs>
        <w:suppressAutoHyphens/>
        <w:ind w:left="0" w:firstLine="709"/>
        <w:jc w:val="both"/>
        <w:rPr>
          <w:rFonts w:ascii="Times New Roman" w:hAnsi="Times New Roman"/>
          <w:sz w:val="26"/>
          <w:szCs w:val="26"/>
        </w:rPr>
      </w:pPr>
      <w:r w:rsidRPr="00DC319B">
        <w:rPr>
          <w:rFonts w:ascii="Times New Roman" w:hAnsi="Times New Roman"/>
          <w:sz w:val="26"/>
          <w:szCs w:val="26"/>
        </w:rPr>
        <w:t xml:space="preserve">корректировкой перечня автомобильных дорог общего пользования местного значения (утв. </w:t>
      </w:r>
      <w:proofErr w:type="spellStart"/>
      <w:r w:rsidRPr="00DC319B">
        <w:rPr>
          <w:rFonts w:ascii="Times New Roman" w:hAnsi="Times New Roman"/>
          <w:sz w:val="26"/>
          <w:szCs w:val="26"/>
        </w:rPr>
        <w:t>расп</w:t>
      </w:r>
      <w:proofErr w:type="spellEnd"/>
      <w:r w:rsidRPr="00DC319B">
        <w:rPr>
          <w:rFonts w:ascii="Times New Roman" w:hAnsi="Times New Roman"/>
          <w:sz w:val="26"/>
          <w:szCs w:val="26"/>
        </w:rPr>
        <w:t>. Администрации г. Норильска от 18.09.2018 № 4949).</w:t>
      </w:r>
    </w:p>
    <w:p w:rsidR="009302C7" w:rsidRPr="00DC319B" w:rsidRDefault="009302C7" w:rsidP="009302C7">
      <w:pPr>
        <w:suppressAutoHyphens/>
        <w:ind w:firstLine="709"/>
        <w:jc w:val="both"/>
        <w:rPr>
          <w:rFonts w:eastAsia="Calibri"/>
          <w:sz w:val="26"/>
          <w:szCs w:val="26"/>
        </w:rPr>
      </w:pPr>
      <w:r w:rsidRPr="00DC319B">
        <w:rPr>
          <w:rFonts w:eastAsia="Calibri"/>
          <w:sz w:val="26"/>
          <w:szCs w:val="26"/>
        </w:rPr>
        <w:lastRenderedPageBreak/>
        <w:t xml:space="preserve">Сеть межрайонных автомобильных дорог, расположенных на территории города включает автомобильные дороги: Норильск-Талнах, юго-восточный въезд в город Норильск, подъезд к жилому образованию </w:t>
      </w:r>
      <w:proofErr w:type="spellStart"/>
      <w:r w:rsidRPr="00DC319B">
        <w:rPr>
          <w:rFonts w:eastAsia="Calibri"/>
          <w:sz w:val="26"/>
          <w:szCs w:val="26"/>
        </w:rPr>
        <w:t>Оганер</w:t>
      </w:r>
      <w:proofErr w:type="spellEnd"/>
      <w:r w:rsidRPr="00DC319B">
        <w:rPr>
          <w:rFonts w:eastAsia="Calibri"/>
          <w:sz w:val="26"/>
          <w:szCs w:val="26"/>
        </w:rPr>
        <w:t xml:space="preserve">, подъезд к </w:t>
      </w:r>
      <w:proofErr w:type="spellStart"/>
      <w:r w:rsidRPr="00DC319B">
        <w:rPr>
          <w:rFonts w:eastAsia="Calibri"/>
          <w:sz w:val="26"/>
          <w:szCs w:val="26"/>
        </w:rPr>
        <w:t>гидропорту</w:t>
      </w:r>
      <w:proofErr w:type="spellEnd"/>
      <w:r w:rsidRPr="00DC319B">
        <w:rPr>
          <w:rFonts w:eastAsia="Calibri"/>
          <w:sz w:val="26"/>
          <w:szCs w:val="26"/>
        </w:rPr>
        <w:t xml:space="preserve"> Валек и объездные автодороги, а также дорогу Норильск-ст. Алыкель, являющейся связующим звеном города с аэропортом и районом Кайеркан, а через федеральную дорогу </w:t>
      </w:r>
      <w:proofErr w:type="spellStart"/>
      <w:r w:rsidRPr="00DC319B">
        <w:rPr>
          <w:rFonts w:eastAsia="Calibri"/>
          <w:sz w:val="26"/>
          <w:szCs w:val="26"/>
        </w:rPr>
        <w:t>транспортно</w:t>
      </w:r>
      <w:proofErr w:type="spellEnd"/>
      <w:r w:rsidRPr="00DC319B">
        <w:rPr>
          <w:rFonts w:eastAsia="Calibri"/>
          <w:sz w:val="26"/>
          <w:szCs w:val="26"/>
        </w:rPr>
        <w:t xml:space="preserve"> связывает Алыкель с городом Дудинка с речным и морским портом на реке Енисей. </w:t>
      </w:r>
    </w:p>
    <w:p w:rsidR="009302C7" w:rsidRPr="00DC319B" w:rsidRDefault="009302C7" w:rsidP="009302C7">
      <w:pPr>
        <w:ind w:firstLine="709"/>
        <w:jc w:val="both"/>
        <w:rPr>
          <w:rFonts w:eastAsia="Calibri"/>
          <w:sz w:val="26"/>
          <w:szCs w:val="26"/>
        </w:rPr>
      </w:pPr>
      <w:r w:rsidRPr="00DC319B">
        <w:rPr>
          <w:rFonts w:eastAsia="Calibri"/>
          <w:sz w:val="26"/>
          <w:szCs w:val="26"/>
        </w:rPr>
        <w:t xml:space="preserve">Обеспечение сохранности, развитие и модернизация сети автомобильных дорог общего пользования местного значения города Норильска осуществляется в рамках реализации мероприятий муниципальной программы «Развитие транспортной системы» (далее – программа), включающей в себя две основные подпрограммы – </w:t>
      </w:r>
      <w:r w:rsidRPr="00DC319B">
        <w:rPr>
          <w:sz w:val="26"/>
          <w:szCs w:val="26"/>
        </w:rPr>
        <w:t xml:space="preserve">«Дорожное </w:t>
      </w:r>
      <w:r w:rsidRPr="00DC319B">
        <w:rPr>
          <w:rFonts w:eastAsia="Calibri"/>
          <w:sz w:val="26"/>
          <w:szCs w:val="26"/>
        </w:rPr>
        <w:t xml:space="preserve">хозяйство» и </w:t>
      </w:r>
      <w:r w:rsidRPr="00DC319B">
        <w:rPr>
          <w:sz w:val="26"/>
          <w:szCs w:val="26"/>
        </w:rPr>
        <w:t xml:space="preserve">«Повышение безопасности дорожного движения на автомобильных дорогах общего пользования местного значения», на реализацию которых </w:t>
      </w:r>
      <w:r w:rsidRPr="00DC319B">
        <w:rPr>
          <w:rFonts w:eastAsia="Calibri"/>
          <w:sz w:val="26"/>
          <w:szCs w:val="26"/>
        </w:rPr>
        <w:t>в</w:t>
      </w:r>
      <w:r w:rsidRPr="00DC319B">
        <w:rPr>
          <w:sz w:val="26"/>
          <w:szCs w:val="26"/>
        </w:rPr>
        <w:t xml:space="preserve"> 2018 году запланированы средства в размере 2 104 224,2 тыс. руб.</w:t>
      </w:r>
    </w:p>
    <w:p w:rsidR="009302C7" w:rsidRPr="00DC319B" w:rsidRDefault="009302C7" w:rsidP="009302C7">
      <w:pPr>
        <w:ind w:firstLine="709"/>
        <w:jc w:val="both"/>
        <w:rPr>
          <w:sz w:val="26"/>
          <w:szCs w:val="26"/>
        </w:rPr>
      </w:pPr>
    </w:p>
    <w:p w:rsidR="009302C7" w:rsidRPr="00DC319B" w:rsidRDefault="009302C7" w:rsidP="009302C7">
      <w:pPr>
        <w:ind w:firstLine="709"/>
        <w:jc w:val="both"/>
        <w:rPr>
          <w:b/>
          <w:i/>
          <w:sz w:val="26"/>
          <w:szCs w:val="26"/>
        </w:rPr>
      </w:pPr>
      <w:r w:rsidRPr="00DC319B">
        <w:rPr>
          <w:sz w:val="26"/>
          <w:szCs w:val="26"/>
        </w:rPr>
        <w:t xml:space="preserve">1) </w:t>
      </w:r>
      <w:r w:rsidRPr="00DC319B">
        <w:rPr>
          <w:b/>
          <w:i/>
          <w:sz w:val="26"/>
          <w:szCs w:val="26"/>
        </w:rPr>
        <w:t xml:space="preserve">Подпрограмма «Дорожное </w:t>
      </w:r>
      <w:r w:rsidRPr="00DC319B">
        <w:rPr>
          <w:rFonts w:eastAsia="Calibri"/>
          <w:b/>
          <w:i/>
          <w:sz w:val="26"/>
          <w:szCs w:val="26"/>
        </w:rPr>
        <w:t>хозяйство»</w:t>
      </w:r>
      <w:r w:rsidRPr="00DC319B">
        <w:rPr>
          <w:rFonts w:eastAsia="Calibri"/>
          <w:sz w:val="26"/>
          <w:szCs w:val="26"/>
        </w:rPr>
        <w:t xml:space="preserve"> </w:t>
      </w:r>
      <w:r w:rsidRPr="00DC319B">
        <w:rPr>
          <w:b/>
          <w:i/>
          <w:sz w:val="26"/>
          <w:szCs w:val="26"/>
        </w:rPr>
        <w:t>– запланированное финансирование – 2 083 318,7 тыс. руб.</w:t>
      </w:r>
    </w:p>
    <w:p w:rsidR="009302C7" w:rsidRPr="00DC319B" w:rsidRDefault="009302C7" w:rsidP="009302C7">
      <w:pPr>
        <w:ind w:firstLine="709"/>
        <w:jc w:val="both"/>
        <w:rPr>
          <w:sz w:val="26"/>
          <w:szCs w:val="26"/>
        </w:rPr>
      </w:pPr>
      <w:r w:rsidRPr="00DC319B">
        <w:rPr>
          <w:sz w:val="26"/>
          <w:szCs w:val="26"/>
        </w:rPr>
        <w:t>В отчетном периоде в рамках подпрограммы выполнялись следующие основные мероприятия:</w:t>
      </w:r>
    </w:p>
    <w:p w:rsidR="009302C7" w:rsidRPr="00DC319B" w:rsidRDefault="009302C7" w:rsidP="009302C7">
      <w:pPr>
        <w:ind w:firstLine="709"/>
        <w:jc w:val="both"/>
        <w:rPr>
          <w:rFonts w:eastAsia="Calibri"/>
          <w:sz w:val="26"/>
          <w:szCs w:val="26"/>
        </w:rPr>
      </w:pPr>
      <w:r w:rsidRPr="00DC319B">
        <w:rPr>
          <w:rFonts w:eastAsia="Calibri"/>
          <w:sz w:val="26"/>
          <w:szCs w:val="26"/>
        </w:rPr>
        <w:t>– содержание дорожного хозяйства, включающее содержание улично-дорожной сети и автомобильных дорог, систем видеонаблюдения, линий наружного освещения, техническое обслуживание трансформаторных подстанций и т.п.;</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ремонт улично-дорожной сети и автомобильных дорог, в рамках которого за отчетный период текущего года произведен ремонт асфальтобетонного покрытия автомобильных дорог на площади 86,4 тыс. м</w:t>
      </w:r>
      <w:r w:rsidRPr="00DC319B">
        <w:rPr>
          <w:rFonts w:ascii="Times New Roman" w:hAnsi="Times New Roman"/>
          <w:sz w:val="26"/>
          <w:szCs w:val="26"/>
          <w:vertAlign w:val="superscript"/>
        </w:rPr>
        <w:t>2</w:t>
      </w:r>
      <w:r w:rsidRPr="00DC319B">
        <w:rPr>
          <w:rFonts w:ascii="Times New Roman" w:hAnsi="Times New Roman"/>
          <w:sz w:val="26"/>
          <w:szCs w:val="26"/>
        </w:rPr>
        <w:t xml:space="preserve">; </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ремонт автодороги Норильск-Талнах. На участке 9,2 км дороги выполнены работы по устройству 8 водопропускных труб, основанию из щебня, нижнего и верхнего слоя покрытия, отсыпке обочин, устройству примыканий и заездных карманов автобусных остановок (19 шт.). Работы на автодороге будут продолжены в следующем году;</w:t>
      </w:r>
    </w:p>
    <w:p w:rsidR="009302C7" w:rsidRPr="00DC319B" w:rsidRDefault="009302C7" w:rsidP="009302C7">
      <w:pPr>
        <w:pStyle w:val="aff4"/>
        <w:tabs>
          <w:tab w:val="left" w:pos="993"/>
        </w:tabs>
        <w:ind w:firstLine="709"/>
        <w:jc w:val="both"/>
        <w:rPr>
          <w:sz w:val="26"/>
          <w:szCs w:val="26"/>
        </w:rPr>
      </w:pPr>
      <w:r w:rsidRPr="00DC319B">
        <w:rPr>
          <w:rFonts w:ascii="Times New Roman" w:hAnsi="Times New Roman"/>
          <w:sz w:val="26"/>
          <w:szCs w:val="26"/>
        </w:rPr>
        <w:t>– ремонт участка Юго-западной объездной дороги. Выполнен ремонт 4 водопропускных труб, основания и покрытия дорожной одежды, обустроено 2 остановки. Осуществленные работы позволили привести участок дороги в нормативное состояние;</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строительство автодорожного моста через вторую протоку р. Норильской, которое будет продолжено в 2019 году;</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xml:space="preserve">– ремонт тротуаров и бортовых камней на участках по улицам: Мира, Красноярская, Пушкина, </w:t>
      </w:r>
      <w:proofErr w:type="spellStart"/>
      <w:r w:rsidRPr="00DC319B">
        <w:rPr>
          <w:rFonts w:ascii="Times New Roman" w:hAnsi="Times New Roman"/>
          <w:sz w:val="26"/>
          <w:szCs w:val="26"/>
        </w:rPr>
        <w:t>Талнахская</w:t>
      </w:r>
      <w:proofErr w:type="spellEnd"/>
      <w:r w:rsidRPr="00DC319B">
        <w:rPr>
          <w:rFonts w:ascii="Times New Roman" w:hAnsi="Times New Roman"/>
          <w:sz w:val="26"/>
          <w:szCs w:val="26"/>
        </w:rPr>
        <w:t>, Строителей, Энтузиастов, Диксона, Первопроходцев, Рудная. Покрытия тротуаров отремонтированы на площади порядка 6,8 тыс. м</w:t>
      </w:r>
      <w:r w:rsidRPr="00DC319B">
        <w:rPr>
          <w:rFonts w:ascii="Times New Roman" w:hAnsi="Times New Roman"/>
          <w:sz w:val="26"/>
          <w:szCs w:val="26"/>
          <w:vertAlign w:val="superscript"/>
        </w:rPr>
        <w:t>2</w:t>
      </w:r>
      <w:r w:rsidRPr="00DC319B">
        <w:rPr>
          <w:rFonts w:ascii="Times New Roman" w:hAnsi="Times New Roman"/>
          <w:sz w:val="26"/>
          <w:szCs w:val="26"/>
        </w:rPr>
        <w:t>, общая протяженность отремонтированных бортовых камней составила 3,22 км;</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ремонт дворовых территорий и подъездов к ним на площади 29,9 тыс. м</w:t>
      </w:r>
      <w:r w:rsidRPr="00DC319B">
        <w:rPr>
          <w:rFonts w:ascii="Times New Roman" w:hAnsi="Times New Roman"/>
          <w:sz w:val="26"/>
          <w:szCs w:val="26"/>
          <w:vertAlign w:val="superscript"/>
        </w:rPr>
        <w:t>2</w:t>
      </w:r>
      <w:r w:rsidRPr="00DC319B">
        <w:rPr>
          <w:rFonts w:ascii="Times New Roman" w:hAnsi="Times New Roman"/>
          <w:sz w:val="26"/>
          <w:szCs w:val="26"/>
        </w:rPr>
        <w:t xml:space="preserve">; </w:t>
      </w:r>
    </w:p>
    <w:p w:rsidR="009302C7" w:rsidRPr="00DC319B" w:rsidRDefault="009302C7" w:rsidP="009302C7">
      <w:pPr>
        <w:pStyle w:val="aff4"/>
        <w:tabs>
          <w:tab w:val="left" w:pos="993"/>
        </w:tabs>
        <w:ind w:firstLine="709"/>
        <w:jc w:val="both"/>
        <w:rPr>
          <w:rFonts w:ascii="Times New Roman" w:hAnsi="Times New Roman"/>
          <w:sz w:val="26"/>
          <w:szCs w:val="26"/>
        </w:rPr>
      </w:pPr>
      <w:r w:rsidRPr="00DC319B">
        <w:rPr>
          <w:rFonts w:ascii="Times New Roman" w:hAnsi="Times New Roman"/>
          <w:sz w:val="26"/>
          <w:szCs w:val="26"/>
        </w:rPr>
        <w:t>– произведено устройство 13 искусственных неровностей на участках улично-дорожной сети, а также 8 опор недостающего освещения на участках автодороги Норильск-Алыкель.</w:t>
      </w:r>
    </w:p>
    <w:p w:rsidR="009302C7" w:rsidRPr="00DC319B" w:rsidRDefault="009302C7" w:rsidP="009302C7">
      <w:pPr>
        <w:ind w:firstLine="709"/>
        <w:jc w:val="both"/>
        <w:rPr>
          <w:sz w:val="26"/>
          <w:szCs w:val="26"/>
        </w:rPr>
      </w:pPr>
      <w:r w:rsidRPr="00DC319B">
        <w:rPr>
          <w:sz w:val="26"/>
          <w:szCs w:val="26"/>
        </w:rPr>
        <w:t>– обустроено 8 остановочных площадок с автопавильонами;</w:t>
      </w:r>
    </w:p>
    <w:p w:rsidR="009302C7" w:rsidRPr="00DC319B" w:rsidRDefault="009302C7" w:rsidP="009302C7">
      <w:pPr>
        <w:ind w:firstLine="709"/>
        <w:jc w:val="both"/>
        <w:rPr>
          <w:sz w:val="26"/>
          <w:szCs w:val="26"/>
        </w:rPr>
      </w:pPr>
      <w:r w:rsidRPr="00DC319B">
        <w:rPr>
          <w:sz w:val="26"/>
          <w:szCs w:val="26"/>
        </w:rPr>
        <w:t xml:space="preserve">– проектно-изыскательские работы на автодорожный мост и </w:t>
      </w:r>
      <w:proofErr w:type="spellStart"/>
      <w:r w:rsidRPr="00DC319B">
        <w:rPr>
          <w:sz w:val="26"/>
          <w:szCs w:val="26"/>
        </w:rPr>
        <w:t>туманозащитное</w:t>
      </w:r>
      <w:proofErr w:type="spellEnd"/>
      <w:r w:rsidRPr="00DC319B">
        <w:rPr>
          <w:sz w:val="26"/>
          <w:szCs w:val="26"/>
        </w:rPr>
        <w:t xml:space="preserve"> сооружение на Юго-западной объездной дороге, а также мост через напорные водопроводы на ул. Октябрьской; Разработана </w:t>
      </w:r>
      <w:proofErr w:type="spellStart"/>
      <w:r w:rsidRPr="00DC319B">
        <w:rPr>
          <w:sz w:val="26"/>
          <w:szCs w:val="26"/>
        </w:rPr>
        <w:t>проекто</w:t>
      </w:r>
      <w:proofErr w:type="spellEnd"/>
      <w:r w:rsidRPr="00DC319B">
        <w:rPr>
          <w:sz w:val="26"/>
          <w:szCs w:val="26"/>
        </w:rPr>
        <w:t xml:space="preserve">-сметная документация (ПСД) на </w:t>
      </w:r>
      <w:r w:rsidRPr="00DC319B">
        <w:rPr>
          <w:sz w:val="26"/>
          <w:szCs w:val="26"/>
        </w:rPr>
        <w:lastRenderedPageBreak/>
        <w:t xml:space="preserve">ремонт двух светофорных объектов. До конца текущего года ожидается выполнение проектно-изыскательских работ на трех участках автодороги Норильск-Талнах, разработка ПСД на мост через </w:t>
      </w:r>
      <w:proofErr w:type="spellStart"/>
      <w:r w:rsidRPr="00DC319B">
        <w:rPr>
          <w:sz w:val="26"/>
          <w:szCs w:val="26"/>
        </w:rPr>
        <w:t>концентратопровод</w:t>
      </w:r>
      <w:proofErr w:type="spellEnd"/>
      <w:r w:rsidRPr="00DC319B">
        <w:rPr>
          <w:sz w:val="26"/>
          <w:szCs w:val="26"/>
        </w:rPr>
        <w:t xml:space="preserve"> на ул. Дудинской и на устройство светофорных объектов на двух перекрестах города, а также выполнение инженерно-геологических изысканий для разработки ПСД на реконструкцию моста через р. </w:t>
      </w:r>
      <w:proofErr w:type="spellStart"/>
      <w:r w:rsidRPr="00DC319B">
        <w:rPr>
          <w:sz w:val="26"/>
          <w:szCs w:val="26"/>
        </w:rPr>
        <w:t>Наледная</w:t>
      </w:r>
      <w:proofErr w:type="spellEnd"/>
      <w:r w:rsidRPr="00DC319B">
        <w:rPr>
          <w:sz w:val="26"/>
          <w:szCs w:val="26"/>
        </w:rPr>
        <w:t>;</w:t>
      </w:r>
    </w:p>
    <w:p w:rsidR="009302C7" w:rsidRPr="00DC319B" w:rsidRDefault="009302C7" w:rsidP="009302C7">
      <w:pPr>
        <w:ind w:firstLine="709"/>
        <w:jc w:val="both"/>
        <w:rPr>
          <w:sz w:val="26"/>
          <w:szCs w:val="26"/>
        </w:rPr>
      </w:pPr>
      <w:r w:rsidRPr="00DC319B">
        <w:rPr>
          <w:sz w:val="26"/>
          <w:szCs w:val="26"/>
        </w:rPr>
        <w:t>– мероприятия по содержанию праздничной иллюминации, архитектурной подсветки и световых композиций.</w:t>
      </w:r>
    </w:p>
    <w:p w:rsidR="009302C7" w:rsidRPr="00DC319B" w:rsidRDefault="009302C7" w:rsidP="009302C7">
      <w:pPr>
        <w:ind w:firstLine="709"/>
        <w:jc w:val="both"/>
        <w:rPr>
          <w:bCs/>
          <w:color w:val="000000"/>
          <w:sz w:val="26"/>
          <w:szCs w:val="26"/>
        </w:rPr>
      </w:pPr>
    </w:p>
    <w:p w:rsidR="009302C7" w:rsidRPr="00DC319B" w:rsidRDefault="009302C7" w:rsidP="009302C7">
      <w:pPr>
        <w:pStyle w:val="aff4"/>
        <w:suppressAutoHyphens/>
        <w:ind w:firstLine="709"/>
        <w:jc w:val="both"/>
        <w:rPr>
          <w:rFonts w:ascii="Times New Roman" w:hAnsi="Times New Roman"/>
          <w:b/>
          <w:i/>
          <w:sz w:val="26"/>
          <w:szCs w:val="26"/>
        </w:rPr>
      </w:pPr>
      <w:r w:rsidRPr="00DC319B">
        <w:rPr>
          <w:rFonts w:ascii="Times New Roman" w:hAnsi="Times New Roman"/>
          <w:sz w:val="26"/>
          <w:szCs w:val="26"/>
        </w:rPr>
        <w:t xml:space="preserve">2) </w:t>
      </w:r>
      <w:r w:rsidRPr="00DC319B">
        <w:rPr>
          <w:rFonts w:ascii="Times New Roman" w:hAnsi="Times New Roman"/>
          <w:b/>
          <w:i/>
          <w:sz w:val="26"/>
          <w:szCs w:val="26"/>
        </w:rPr>
        <w:t>Подпрограмма «Повышение безопасности дорожного движения на автомобильных дорогах общего пользования местного значения» – запланированное финансирование – 20 905,5 тыс. руб.</w:t>
      </w:r>
    </w:p>
    <w:p w:rsidR="009302C7" w:rsidRPr="00DC319B" w:rsidRDefault="009302C7" w:rsidP="009302C7">
      <w:pPr>
        <w:pStyle w:val="aff4"/>
        <w:suppressAutoHyphens/>
        <w:ind w:firstLine="709"/>
        <w:jc w:val="both"/>
        <w:rPr>
          <w:rFonts w:ascii="Times New Roman" w:hAnsi="Times New Roman"/>
          <w:sz w:val="26"/>
          <w:szCs w:val="26"/>
        </w:rPr>
      </w:pPr>
      <w:r w:rsidRPr="00DC319B">
        <w:rPr>
          <w:rFonts w:ascii="Times New Roman" w:hAnsi="Times New Roman"/>
          <w:sz w:val="26"/>
          <w:szCs w:val="26"/>
        </w:rPr>
        <w:t>В рамках подпрограммы в отчетном периоде выполнены работы по:</w:t>
      </w:r>
    </w:p>
    <w:p w:rsidR="009302C7" w:rsidRPr="00DC319B" w:rsidRDefault="009302C7" w:rsidP="00A94134">
      <w:pPr>
        <w:pStyle w:val="aff4"/>
        <w:numPr>
          <w:ilvl w:val="0"/>
          <w:numId w:val="114"/>
        </w:numPr>
        <w:tabs>
          <w:tab w:val="left" w:pos="993"/>
        </w:tabs>
        <w:suppressAutoHyphens/>
        <w:ind w:left="0" w:firstLine="709"/>
        <w:jc w:val="both"/>
        <w:rPr>
          <w:rFonts w:ascii="Times New Roman" w:hAnsi="Times New Roman"/>
          <w:sz w:val="26"/>
          <w:szCs w:val="26"/>
        </w:rPr>
      </w:pPr>
      <w:r w:rsidRPr="00DC319B">
        <w:rPr>
          <w:rFonts w:ascii="Times New Roman" w:hAnsi="Times New Roman"/>
          <w:sz w:val="26"/>
          <w:szCs w:val="26"/>
        </w:rPr>
        <w:t>обустройству перекрестка по ул. Рудная и ул. Федоровского района Талнах;</w:t>
      </w:r>
    </w:p>
    <w:p w:rsidR="009302C7" w:rsidRPr="00DC319B" w:rsidRDefault="009302C7" w:rsidP="00A94134">
      <w:pPr>
        <w:pStyle w:val="aff4"/>
        <w:numPr>
          <w:ilvl w:val="0"/>
          <w:numId w:val="114"/>
        </w:numPr>
        <w:tabs>
          <w:tab w:val="left" w:pos="993"/>
        </w:tabs>
        <w:suppressAutoHyphens/>
        <w:ind w:left="0" w:firstLine="709"/>
        <w:jc w:val="both"/>
        <w:rPr>
          <w:rFonts w:ascii="Times New Roman" w:hAnsi="Times New Roman"/>
          <w:sz w:val="26"/>
          <w:szCs w:val="26"/>
        </w:rPr>
      </w:pPr>
      <w:r w:rsidRPr="00DC319B">
        <w:rPr>
          <w:rFonts w:ascii="Times New Roman" w:hAnsi="Times New Roman"/>
          <w:sz w:val="26"/>
          <w:szCs w:val="26"/>
        </w:rPr>
        <w:t xml:space="preserve">ремонту светофорного объекта по ул. </w:t>
      </w:r>
      <w:proofErr w:type="spellStart"/>
      <w:r w:rsidRPr="00DC319B">
        <w:rPr>
          <w:rFonts w:ascii="Times New Roman" w:hAnsi="Times New Roman"/>
          <w:sz w:val="26"/>
          <w:szCs w:val="26"/>
        </w:rPr>
        <w:t>Надеждинская</w:t>
      </w:r>
      <w:proofErr w:type="spellEnd"/>
      <w:r w:rsidRPr="00DC319B">
        <w:rPr>
          <w:rFonts w:ascii="Times New Roman" w:hAnsi="Times New Roman"/>
          <w:sz w:val="26"/>
          <w:szCs w:val="26"/>
        </w:rPr>
        <w:t xml:space="preserve"> и ул. Шахтерская района Кайеркан;</w:t>
      </w:r>
    </w:p>
    <w:p w:rsidR="009302C7" w:rsidRPr="00DC319B" w:rsidRDefault="009302C7" w:rsidP="00A94134">
      <w:pPr>
        <w:pStyle w:val="aff4"/>
        <w:numPr>
          <w:ilvl w:val="0"/>
          <w:numId w:val="114"/>
        </w:numPr>
        <w:tabs>
          <w:tab w:val="left" w:pos="993"/>
        </w:tabs>
        <w:suppressAutoHyphens/>
        <w:ind w:left="0" w:firstLine="709"/>
        <w:jc w:val="both"/>
        <w:rPr>
          <w:rFonts w:ascii="Times New Roman" w:hAnsi="Times New Roman"/>
          <w:sz w:val="26"/>
          <w:szCs w:val="26"/>
        </w:rPr>
      </w:pPr>
      <w:r w:rsidRPr="00DC319B">
        <w:rPr>
          <w:rFonts w:ascii="Times New Roman" w:hAnsi="Times New Roman"/>
          <w:sz w:val="26"/>
          <w:szCs w:val="26"/>
        </w:rPr>
        <w:t>устранению предписаний контрольных органов (приведение в соответствие с законодательством дорожных знаков, уличной разметки и т.п.).</w:t>
      </w:r>
    </w:p>
    <w:p w:rsidR="00F35943" w:rsidRPr="00DC319B" w:rsidRDefault="00F35943" w:rsidP="00F35943">
      <w:pPr>
        <w:pStyle w:val="aff4"/>
        <w:tabs>
          <w:tab w:val="left" w:pos="993"/>
        </w:tabs>
        <w:suppressAutoHyphens/>
        <w:ind w:firstLine="709"/>
        <w:jc w:val="both"/>
        <w:rPr>
          <w:rFonts w:ascii="Times New Roman" w:hAnsi="Times New Roman"/>
          <w:sz w:val="26"/>
          <w:szCs w:val="26"/>
        </w:rPr>
      </w:pPr>
    </w:p>
    <w:p w:rsidR="00F35943" w:rsidRPr="00DC319B" w:rsidRDefault="00F35943" w:rsidP="00F35943">
      <w:pPr>
        <w:pStyle w:val="aff4"/>
        <w:tabs>
          <w:tab w:val="left" w:pos="993"/>
        </w:tabs>
        <w:ind w:firstLine="709"/>
        <w:jc w:val="both"/>
        <w:rPr>
          <w:rFonts w:ascii="Times New Roman" w:hAnsi="Times New Roman"/>
          <w:bCs/>
          <w:sz w:val="26"/>
          <w:szCs w:val="26"/>
        </w:rPr>
      </w:pPr>
      <w:r w:rsidRPr="00DC319B">
        <w:rPr>
          <w:rFonts w:ascii="Times New Roman" w:hAnsi="Times New Roman"/>
          <w:sz w:val="26"/>
          <w:szCs w:val="26"/>
        </w:rPr>
        <w:t>Кроме того, в</w:t>
      </w:r>
      <w:r w:rsidRPr="00DC319B">
        <w:rPr>
          <w:rFonts w:ascii="Times New Roman" w:hAnsi="Times New Roman"/>
          <w:bCs/>
          <w:sz w:val="26"/>
          <w:szCs w:val="26"/>
        </w:rPr>
        <w:t xml:space="preserve"> текущем году, за счет средств федерального бюджета и средств градообразующего предприятия завершен третий этап масштабной реконструкции аэропорта «Норильск», которая была начата еще в 2013 году. Реконструкция включила в себя ремонт взлетно-посадочной полосы, который был проведен в течение трех летних сезонов (2016-2018 гг.) в условиях работающего аэропорта. Это уникальный опыт в российской и международной практике, реализованный в установленные сроки и с высочайшим качеством.</w:t>
      </w:r>
    </w:p>
    <w:p w:rsidR="00F35943" w:rsidRPr="00DC319B" w:rsidRDefault="00F35943" w:rsidP="00F35943">
      <w:pPr>
        <w:pStyle w:val="aff4"/>
        <w:tabs>
          <w:tab w:val="left" w:pos="993"/>
        </w:tabs>
        <w:spacing w:after="120"/>
        <w:ind w:firstLine="709"/>
        <w:jc w:val="both"/>
        <w:rPr>
          <w:rFonts w:ascii="Times New Roman" w:hAnsi="Times New Roman"/>
          <w:bCs/>
          <w:sz w:val="26"/>
          <w:szCs w:val="26"/>
        </w:rPr>
      </w:pPr>
      <w:r w:rsidRPr="00DC319B">
        <w:rPr>
          <w:rFonts w:ascii="Times New Roman" w:hAnsi="Times New Roman"/>
          <w:bCs/>
          <w:sz w:val="26"/>
          <w:szCs w:val="26"/>
        </w:rPr>
        <w:t xml:space="preserve"> Третий этап реконструкции стал пиковым по объему ремонтных работ. Кроме того, этот этап стал самым сложным с точки зрения выполнения полетов: был задействован укороченный участок полосы, самолеты и пассажиры обслуживались на временной площадке.</w:t>
      </w:r>
    </w:p>
    <w:p w:rsidR="00F35943" w:rsidRPr="00DC319B" w:rsidRDefault="00F35943" w:rsidP="00F35943">
      <w:pPr>
        <w:pStyle w:val="aff4"/>
        <w:tabs>
          <w:tab w:val="left" w:pos="993"/>
        </w:tabs>
        <w:suppressAutoHyphens/>
        <w:ind w:firstLine="709"/>
        <w:jc w:val="both"/>
        <w:rPr>
          <w:rFonts w:ascii="Times New Roman" w:hAnsi="Times New Roman"/>
          <w:sz w:val="26"/>
          <w:szCs w:val="26"/>
        </w:rPr>
      </w:pPr>
      <w:r w:rsidRPr="00DC319B">
        <w:rPr>
          <w:rFonts w:ascii="Times New Roman" w:hAnsi="Times New Roman"/>
          <w:bCs/>
          <w:sz w:val="26"/>
          <w:szCs w:val="26"/>
        </w:rPr>
        <w:t>Отдельно стоит отметить проблему транспортной доступности поселка Снежногорск, не имеющего наземного сообщения с другими районами города. Вертолетные рейсы являются единственным видом круглогодичного сообщения между городом Норильском и п. Снежногорск, посредством которого осуществляется доставка грузов, в том числе продуктов питания, почтовой корреспонденции, пенсий. В среднем в год по маршруту Норильск-Снежногорск-Норильск перевозится порядка 2800 чел. Данный маршрут выполняет важную социально-значимую роль, не имеет альтернативы и востребован всеми жителями поселка Снежногорск, поскольку это единственная возможность получить различные виды квалифицированной медицинской помощи, профессиональное образование, выехать в другие регионы Российской Федерации. В 2018 году планом перевозок предусматривается 94 рейса.</w:t>
      </w:r>
    </w:p>
    <w:p w:rsidR="009302C7" w:rsidRPr="00DC319B" w:rsidRDefault="009302C7" w:rsidP="009302C7">
      <w:pPr>
        <w:pStyle w:val="afff2"/>
        <w:tabs>
          <w:tab w:val="left" w:pos="993"/>
        </w:tabs>
        <w:ind w:left="709"/>
        <w:jc w:val="both"/>
        <w:rPr>
          <w:sz w:val="26"/>
          <w:szCs w:val="26"/>
        </w:rPr>
      </w:pPr>
    </w:p>
    <w:p w:rsidR="009302C7" w:rsidRPr="00DC319B" w:rsidRDefault="009302C7" w:rsidP="009302C7">
      <w:pPr>
        <w:pStyle w:val="a4"/>
        <w:suppressAutoHyphens/>
        <w:ind w:left="709" w:firstLine="0"/>
        <w:jc w:val="center"/>
        <w:rPr>
          <w:b/>
        </w:rPr>
      </w:pPr>
      <w:r w:rsidRPr="00DC319B">
        <w:rPr>
          <w:b/>
        </w:rPr>
        <w:t>Регулярные пассажирские перевозки автомобильным транспортом</w:t>
      </w:r>
    </w:p>
    <w:p w:rsidR="009302C7" w:rsidRPr="00DC319B" w:rsidRDefault="009302C7" w:rsidP="009302C7">
      <w:pPr>
        <w:pStyle w:val="a4"/>
        <w:suppressAutoHyphens/>
        <w:ind w:firstLine="709"/>
      </w:pPr>
    </w:p>
    <w:p w:rsidR="009302C7" w:rsidRPr="00DC319B" w:rsidRDefault="009302C7" w:rsidP="009302C7">
      <w:pPr>
        <w:ind w:firstLine="709"/>
        <w:jc w:val="both"/>
        <w:rPr>
          <w:sz w:val="26"/>
          <w:szCs w:val="26"/>
        </w:rPr>
      </w:pPr>
      <w:r w:rsidRPr="00DC319B">
        <w:rPr>
          <w:sz w:val="26"/>
          <w:szCs w:val="26"/>
        </w:rPr>
        <w:t xml:space="preserve">Городской пассажирский автомобильный транспорт общего пользования занимает ведущее место в обеспечении транспортного обслуживания населения. Муниципалитет имеет развитую маршрутную сеть общественного автомобильного </w:t>
      </w:r>
      <w:r w:rsidRPr="00DC319B">
        <w:rPr>
          <w:sz w:val="26"/>
          <w:szCs w:val="26"/>
        </w:rPr>
        <w:lastRenderedPageBreak/>
        <w:t>транспорта и отработанную систему организации пассажирских перевозок в сложных климатических условиях в зимний период, когда при закрытии межрайонных трасс для всех видов транспорта, движение автобусов осуществляется организованными колоннами.</w:t>
      </w:r>
    </w:p>
    <w:p w:rsidR="009302C7" w:rsidRPr="00DC319B" w:rsidRDefault="009302C7" w:rsidP="009302C7">
      <w:pPr>
        <w:ind w:firstLine="709"/>
        <w:jc w:val="both"/>
        <w:rPr>
          <w:iCs/>
          <w:sz w:val="26"/>
          <w:szCs w:val="26"/>
        </w:rPr>
      </w:pPr>
      <w:r w:rsidRPr="00DC319B">
        <w:rPr>
          <w:sz w:val="26"/>
          <w:szCs w:val="26"/>
        </w:rPr>
        <w:t xml:space="preserve">По состоянию на 01.10.2018 </w:t>
      </w:r>
      <w:r w:rsidR="00445263" w:rsidRPr="00DC319B">
        <w:rPr>
          <w:iCs/>
          <w:sz w:val="26"/>
          <w:szCs w:val="26"/>
        </w:rPr>
        <w:t>на территории</w:t>
      </w:r>
      <w:r w:rsidRPr="00DC319B">
        <w:rPr>
          <w:iCs/>
          <w:sz w:val="26"/>
          <w:szCs w:val="26"/>
        </w:rPr>
        <w:t xml:space="preserve"> организовано регулярное автобусное сообщение по 18 муниципальным маршрутам с протяженностью 319,4 км и средним расстоянием между автобусными остановками 350-450 м.</w:t>
      </w:r>
    </w:p>
    <w:p w:rsidR="009302C7" w:rsidRPr="00DC319B" w:rsidRDefault="009302C7" w:rsidP="009302C7">
      <w:pPr>
        <w:tabs>
          <w:tab w:val="left" w:pos="567"/>
        </w:tabs>
        <w:ind w:firstLine="709"/>
        <w:jc w:val="both"/>
        <w:rPr>
          <w:sz w:val="26"/>
          <w:szCs w:val="26"/>
        </w:rPr>
      </w:pPr>
      <w:r w:rsidRPr="00DC319B">
        <w:rPr>
          <w:sz w:val="26"/>
          <w:szCs w:val="26"/>
        </w:rPr>
        <w:t>На ряду с МУП «НПОПАТ» автомобильные перевозки осуществляют 4 юридических лица и 3 индивидуальных предпринимателя. Работа организована на основании выданных лицензий и заключенных с перевозчиками договоров, по результатам проведенных открытых конкурсов. Основной эксплуатируемой маркой автобусов у коммерческих перевозчиков является ПАЗ (различных модификаций).</w:t>
      </w:r>
    </w:p>
    <w:p w:rsidR="009302C7" w:rsidRPr="00DC319B" w:rsidRDefault="009302C7" w:rsidP="009302C7">
      <w:pPr>
        <w:suppressAutoHyphens/>
        <w:ind w:firstLine="709"/>
        <w:jc w:val="both"/>
        <w:rPr>
          <w:sz w:val="26"/>
          <w:szCs w:val="26"/>
        </w:rPr>
      </w:pPr>
      <w:r w:rsidRPr="00DC319B">
        <w:rPr>
          <w:sz w:val="26"/>
          <w:szCs w:val="26"/>
        </w:rPr>
        <w:t>В отношении осуществления пассажирских перевозок на территории ключевой проблемой транспортной системы последних лет является отсутствие на рынке труда необходимого количества водителей, имеющих категорию D.</w:t>
      </w:r>
    </w:p>
    <w:p w:rsidR="009302C7" w:rsidRPr="00DC319B" w:rsidRDefault="009302C7" w:rsidP="009302C7">
      <w:pPr>
        <w:ind w:firstLine="709"/>
        <w:jc w:val="both"/>
        <w:rPr>
          <w:sz w:val="26"/>
          <w:szCs w:val="26"/>
        </w:rPr>
      </w:pPr>
      <w:r w:rsidRPr="00DC319B">
        <w:rPr>
          <w:sz w:val="26"/>
          <w:szCs w:val="26"/>
        </w:rPr>
        <w:t xml:space="preserve">Всего на территории города за 9 месяцев 2018 года пассажиропоток общественного транспорта составил 14 248,6 тыс. человек, в том числе муниципальных перевозок 10 665,0 тыс. человек (74,8% от общего пассажиропотока). </w:t>
      </w:r>
    </w:p>
    <w:p w:rsidR="009302C7" w:rsidRPr="00DC319B" w:rsidRDefault="009302C7" w:rsidP="009302C7">
      <w:pPr>
        <w:ind w:firstLine="709"/>
        <w:jc w:val="both"/>
        <w:rPr>
          <w:sz w:val="26"/>
          <w:szCs w:val="26"/>
        </w:rPr>
      </w:pPr>
      <w:r w:rsidRPr="00DC319B">
        <w:rPr>
          <w:sz w:val="26"/>
          <w:szCs w:val="26"/>
        </w:rPr>
        <w:t xml:space="preserve">По состоянию на 01.10.2018 года на балансе МУП «НПОПАТ» состоит                     247 автобусов, из них 96 имеют 100% амортизационный износ (эксплуатируются свыше 7 лет). Ежедневно по муниципальному маршруту для работы по плану используется 145 автобусов. </w:t>
      </w:r>
    </w:p>
    <w:p w:rsidR="009302C7" w:rsidRPr="00DC319B" w:rsidRDefault="009302C7" w:rsidP="009302C7">
      <w:pPr>
        <w:ind w:firstLine="709"/>
        <w:jc w:val="both"/>
        <w:rPr>
          <w:sz w:val="26"/>
          <w:szCs w:val="26"/>
        </w:rPr>
      </w:pPr>
      <w:r w:rsidRPr="00DC319B">
        <w:rPr>
          <w:sz w:val="26"/>
          <w:szCs w:val="26"/>
        </w:rPr>
        <w:t xml:space="preserve">Активную конкуренцию в перевозке пассажиров составляют легковые такси, услугами которых пользуются многие жители Норильска. </w:t>
      </w:r>
    </w:p>
    <w:p w:rsidR="009302C7" w:rsidRPr="00DC319B" w:rsidRDefault="009302C7" w:rsidP="00282818">
      <w:pPr>
        <w:pStyle w:val="aff4"/>
        <w:tabs>
          <w:tab w:val="left" w:pos="993"/>
        </w:tabs>
        <w:suppressAutoHyphens/>
        <w:spacing w:before="240"/>
        <w:ind w:left="709"/>
        <w:jc w:val="right"/>
        <w:rPr>
          <w:rFonts w:ascii="Times New Roman" w:hAnsi="Times New Roman"/>
          <w:sz w:val="26"/>
          <w:szCs w:val="26"/>
        </w:rPr>
      </w:pPr>
      <w:r w:rsidRPr="00DC319B">
        <w:rPr>
          <w:rFonts w:ascii="Times New Roman" w:hAnsi="Times New Roman"/>
          <w:sz w:val="26"/>
          <w:szCs w:val="26"/>
        </w:rPr>
        <w:t>Таблица</w:t>
      </w:r>
      <w:r w:rsidR="00282818" w:rsidRPr="00DC319B">
        <w:rPr>
          <w:rFonts w:ascii="Times New Roman" w:hAnsi="Times New Roman"/>
          <w:sz w:val="26"/>
          <w:szCs w:val="26"/>
        </w:rPr>
        <w:t xml:space="preserve"> 75</w:t>
      </w:r>
    </w:p>
    <w:p w:rsidR="009302C7" w:rsidRPr="00DC319B" w:rsidRDefault="009302C7" w:rsidP="009302C7">
      <w:pPr>
        <w:pStyle w:val="aff4"/>
        <w:tabs>
          <w:tab w:val="left" w:pos="993"/>
        </w:tabs>
        <w:suppressAutoHyphens/>
        <w:jc w:val="center"/>
        <w:rPr>
          <w:rFonts w:ascii="Times New Roman" w:hAnsi="Times New Roman"/>
          <w:b/>
          <w:sz w:val="26"/>
          <w:szCs w:val="26"/>
        </w:rPr>
      </w:pPr>
      <w:r w:rsidRPr="00DC319B">
        <w:rPr>
          <w:rFonts w:ascii="Times New Roman" w:hAnsi="Times New Roman"/>
          <w:b/>
          <w:sz w:val="26"/>
          <w:szCs w:val="26"/>
        </w:rPr>
        <w:t>Количество автотранспортных средств на территории Норильска</w:t>
      </w:r>
    </w:p>
    <w:p w:rsidR="009302C7" w:rsidRPr="00DC319B" w:rsidRDefault="009302C7" w:rsidP="009302C7">
      <w:pPr>
        <w:pStyle w:val="aff4"/>
        <w:tabs>
          <w:tab w:val="left" w:pos="993"/>
        </w:tabs>
        <w:suppressAutoHyphens/>
        <w:spacing w:line="160" w:lineRule="atLeast"/>
        <w:ind w:left="709"/>
        <w:jc w:val="center"/>
        <w:rPr>
          <w:rFonts w:ascii="Times New Roman" w:hAnsi="Times New Roman"/>
          <w:b/>
          <w:sz w:val="26"/>
          <w:szCs w:val="26"/>
        </w:rPr>
      </w:pPr>
    </w:p>
    <w:tbl>
      <w:tblPr>
        <w:tblW w:w="9395" w:type="dxa"/>
        <w:tblLayout w:type="fixed"/>
        <w:tblCellMar>
          <w:left w:w="0" w:type="dxa"/>
          <w:right w:w="0" w:type="dxa"/>
        </w:tblCellMar>
        <w:tblLook w:val="04A0" w:firstRow="1" w:lastRow="0" w:firstColumn="1" w:lastColumn="0" w:noHBand="0" w:noVBand="1"/>
      </w:tblPr>
      <w:tblGrid>
        <w:gridCol w:w="2830"/>
        <w:gridCol w:w="993"/>
        <w:gridCol w:w="1134"/>
        <w:gridCol w:w="992"/>
        <w:gridCol w:w="1276"/>
        <w:gridCol w:w="992"/>
        <w:gridCol w:w="1178"/>
      </w:tblGrid>
      <w:tr w:rsidR="009302C7" w:rsidRPr="00DC319B" w:rsidTr="009302C7">
        <w:trPr>
          <w:trHeight w:val="2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Вид</w:t>
            </w:r>
          </w:p>
          <w:p w:rsidR="009302C7" w:rsidRPr="00DC319B" w:rsidRDefault="009302C7" w:rsidP="00A11E66">
            <w:pPr>
              <w:jc w:val="center"/>
              <w:rPr>
                <w:color w:val="000000"/>
              </w:rPr>
            </w:pPr>
            <w:r w:rsidRPr="00DC319B">
              <w:rPr>
                <w:color w:val="000000"/>
              </w:rPr>
              <w:t>транспортного средства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На 01.10.2017</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302C7" w:rsidRPr="00DC319B" w:rsidRDefault="009302C7" w:rsidP="00A11E66">
            <w:pPr>
              <w:jc w:val="center"/>
            </w:pPr>
            <w:r w:rsidRPr="00DC319B">
              <w:t>На 01.10.2018</w:t>
            </w:r>
          </w:p>
        </w:tc>
        <w:tc>
          <w:tcPr>
            <w:tcW w:w="2170" w:type="dxa"/>
            <w:gridSpan w:val="2"/>
            <w:tcBorders>
              <w:top w:val="single" w:sz="4" w:space="0" w:color="auto"/>
              <w:left w:val="nil"/>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 xml:space="preserve">Абсолютное </w:t>
            </w:r>
          </w:p>
          <w:p w:rsidR="009302C7" w:rsidRPr="00DC319B" w:rsidRDefault="009302C7" w:rsidP="00A11E66">
            <w:pPr>
              <w:jc w:val="center"/>
              <w:rPr>
                <w:color w:val="000000"/>
              </w:rPr>
            </w:pPr>
            <w:r w:rsidRPr="00DC319B">
              <w:rPr>
                <w:color w:val="000000"/>
              </w:rPr>
              <w:t>отклонение, ед.</w:t>
            </w:r>
          </w:p>
        </w:tc>
      </w:tr>
      <w:tr w:rsidR="009302C7" w:rsidRPr="00DC319B" w:rsidTr="009302C7">
        <w:trPr>
          <w:trHeight w:val="20"/>
        </w:trPr>
        <w:tc>
          <w:tcPr>
            <w:tcW w:w="28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Всего</w:t>
            </w:r>
          </w:p>
        </w:tc>
        <w:tc>
          <w:tcPr>
            <w:tcW w:w="1134" w:type="dxa"/>
            <w:tcBorders>
              <w:top w:val="nil"/>
              <w:left w:val="nil"/>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 xml:space="preserve">в </w:t>
            </w:r>
            <w:proofErr w:type="spellStart"/>
            <w:r w:rsidRPr="00DC319B">
              <w:rPr>
                <w:color w:val="000000"/>
              </w:rPr>
              <w:t>т.ч</w:t>
            </w:r>
            <w:proofErr w:type="spellEnd"/>
            <w:r w:rsidRPr="00DC319B">
              <w:rPr>
                <w:color w:val="000000"/>
              </w:rPr>
              <w:t>. у населения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Всего</w:t>
            </w:r>
          </w:p>
        </w:tc>
        <w:tc>
          <w:tcPr>
            <w:tcW w:w="1276" w:type="dxa"/>
            <w:tcBorders>
              <w:top w:val="nil"/>
              <w:left w:val="nil"/>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 xml:space="preserve">в </w:t>
            </w:r>
            <w:proofErr w:type="spellStart"/>
            <w:r w:rsidRPr="00DC319B">
              <w:rPr>
                <w:color w:val="000000"/>
              </w:rPr>
              <w:t>т.ч</w:t>
            </w:r>
            <w:proofErr w:type="spellEnd"/>
            <w:r w:rsidRPr="00DC319B">
              <w:rPr>
                <w:color w:val="000000"/>
              </w:rPr>
              <w:t>. у населения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Всего</w:t>
            </w:r>
          </w:p>
        </w:tc>
        <w:tc>
          <w:tcPr>
            <w:tcW w:w="1178" w:type="dxa"/>
            <w:tcBorders>
              <w:top w:val="nil"/>
              <w:left w:val="nil"/>
              <w:bottom w:val="single" w:sz="4" w:space="0" w:color="auto"/>
              <w:right w:val="single" w:sz="4" w:space="0" w:color="auto"/>
            </w:tcBorders>
            <w:shd w:val="clear" w:color="auto" w:fill="auto"/>
            <w:vAlign w:val="center"/>
            <w:hideMark/>
          </w:tcPr>
          <w:p w:rsidR="009302C7" w:rsidRPr="00DC319B" w:rsidRDefault="009302C7" w:rsidP="00A11E66">
            <w:pPr>
              <w:jc w:val="center"/>
              <w:rPr>
                <w:color w:val="000000"/>
              </w:rPr>
            </w:pPr>
            <w:r w:rsidRPr="00DC319B">
              <w:rPr>
                <w:color w:val="000000"/>
              </w:rPr>
              <w:t xml:space="preserve">в </w:t>
            </w:r>
            <w:proofErr w:type="spellStart"/>
            <w:r w:rsidRPr="00DC319B">
              <w:rPr>
                <w:color w:val="000000"/>
              </w:rPr>
              <w:t>т.ч</w:t>
            </w:r>
            <w:proofErr w:type="spellEnd"/>
            <w:r w:rsidRPr="00DC319B">
              <w:rPr>
                <w:color w:val="000000"/>
              </w:rPr>
              <w:t>. у населения</w:t>
            </w:r>
          </w:p>
        </w:tc>
      </w:tr>
      <w:tr w:rsidR="009302C7" w:rsidRPr="00DC319B" w:rsidTr="009302C7">
        <w:trPr>
          <w:trHeight w:val="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Легковые автомобили</w:t>
            </w:r>
          </w:p>
        </w:tc>
        <w:tc>
          <w:tcPr>
            <w:tcW w:w="993"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33 816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32 597</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34 256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32 973</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440</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376</w:t>
            </w:r>
          </w:p>
        </w:tc>
      </w:tr>
      <w:tr w:rsidR="009302C7" w:rsidRPr="00DC319B" w:rsidTr="009302C7">
        <w:trPr>
          <w:trHeight w:val="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Грузовые автомобили</w:t>
            </w:r>
          </w:p>
        </w:tc>
        <w:tc>
          <w:tcPr>
            <w:tcW w:w="993"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5 246</w:t>
            </w:r>
          </w:p>
        </w:tc>
        <w:tc>
          <w:tcPr>
            <w:tcW w:w="1134"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2 682</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5 296</w:t>
            </w:r>
          </w:p>
        </w:tc>
        <w:tc>
          <w:tcPr>
            <w:tcW w:w="1276"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2 561</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50</w:t>
            </w:r>
          </w:p>
        </w:tc>
        <w:tc>
          <w:tcPr>
            <w:tcW w:w="1178"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-121</w:t>
            </w:r>
          </w:p>
        </w:tc>
      </w:tr>
      <w:tr w:rsidR="009302C7" w:rsidRPr="00DC319B" w:rsidTr="009302C7">
        <w:trPr>
          <w:trHeight w:val="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Автобусы</w:t>
            </w:r>
          </w:p>
        </w:tc>
        <w:tc>
          <w:tcPr>
            <w:tcW w:w="993"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1 448</w:t>
            </w:r>
          </w:p>
        </w:tc>
        <w:tc>
          <w:tcPr>
            <w:tcW w:w="1134"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686</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1 510</w:t>
            </w:r>
          </w:p>
        </w:tc>
        <w:tc>
          <w:tcPr>
            <w:tcW w:w="1276"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698</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62</w:t>
            </w:r>
          </w:p>
        </w:tc>
        <w:tc>
          <w:tcPr>
            <w:tcW w:w="1178"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12</w:t>
            </w:r>
          </w:p>
        </w:tc>
      </w:tr>
      <w:tr w:rsidR="009302C7" w:rsidRPr="00DC319B" w:rsidTr="009302C7">
        <w:trPr>
          <w:trHeight w:val="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Мотоциклы</w:t>
            </w:r>
          </w:p>
        </w:tc>
        <w:tc>
          <w:tcPr>
            <w:tcW w:w="993"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670</w:t>
            </w:r>
          </w:p>
        </w:tc>
        <w:tc>
          <w:tcPr>
            <w:tcW w:w="1134"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650</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684</w:t>
            </w:r>
          </w:p>
        </w:tc>
        <w:tc>
          <w:tcPr>
            <w:tcW w:w="1276"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662</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14</w:t>
            </w:r>
          </w:p>
        </w:tc>
        <w:tc>
          <w:tcPr>
            <w:tcW w:w="1178"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color w:val="000000"/>
              </w:rPr>
            </w:pPr>
            <w:r w:rsidRPr="00DC319B">
              <w:rPr>
                <w:color w:val="000000"/>
              </w:rPr>
              <w:t>12</w:t>
            </w:r>
          </w:p>
        </w:tc>
      </w:tr>
      <w:tr w:rsidR="009302C7" w:rsidRPr="00DC319B" w:rsidTr="009302C7">
        <w:trPr>
          <w:trHeight w:val="2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9302C7" w:rsidRPr="00DC319B" w:rsidRDefault="009302C7" w:rsidP="00A11E66">
            <w:pPr>
              <w:jc w:val="right"/>
              <w:rPr>
                <w:b/>
                <w:bCs/>
                <w:color w:val="000000"/>
              </w:rPr>
            </w:pPr>
            <w:r w:rsidRPr="00DC319B">
              <w:rPr>
                <w:b/>
                <w:bCs/>
                <w:color w:val="000000"/>
              </w:rPr>
              <w:t>ВСЕГО:</w:t>
            </w:r>
          </w:p>
        </w:tc>
        <w:tc>
          <w:tcPr>
            <w:tcW w:w="993"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41 180</w:t>
            </w:r>
          </w:p>
        </w:tc>
        <w:tc>
          <w:tcPr>
            <w:tcW w:w="1134"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36 615</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41 746</w:t>
            </w:r>
          </w:p>
        </w:tc>
        <w:tc>
          <w:tcPr>
            <w:tcW w:w="1276"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36 894</w:t>
            </w:r>
          </w:p>
        </w:tc>
        <w:tc>
          <w:tcPr>
            <w:tcW w:w="992"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566</w:t>
            </w:r>
          </w:p>
        </w:tc>
        <w:tc>
          <w:tcPr>
            <w:tcW w:w="1178" w:type="dxa"/>
            <w:tcBorders>
              <w:top w:val="nil"/>
              <w:left w:val="nil"/>
              <w:bottom w:val="single" w:sz="4" w:space="0" w:color="auto"/>
              <w:right w:val="single" w:sz="4" w:space="0" w:color="auto"/>
            </w:tcBorders>
            <w:shd w:val="clear" w:color="auto" w:fill="auto"/>
            <w:vAlign w:val="bottom"/>
            <w:hideMark/>
          </w:tcPr>
          <w:p w:rsidR="009302C7" w:rsidRPr="00DC319B" w:rsidRDefault="009302C7" w:rsidP="00A11E66">
            <w:pPr>
              <w:jc w:val="center"/>
              <w:rPr>
                <w:b/>
                <w:bCs/>
                <w:color w:val="000000"/>
              </w:rPr>
            </w:pPr>
            <w:r w:rsidRPr="00DC319B">
              <w:rPr>
                <w:b/>
                <w:bCs/>
                <w:color w:val="000000"/>
              </w:rPr>
              <w:t>279</w:t>
            </w:r>
          </w:p>
        </w:tc>
      </w:tr>
    </w:tbl>
    <w:p w:rsidR="009302C7" w:rsidRPr="00DC319B" w:rsidRDefault="009302C7" w:rsidP="009302C7">
      <w:pPr>
        <w:ind w:firstLine="709"/>
        <w:jc w:val="both"/>
        <w:rPr>
          <w:sz w:val="26"/>
          <w:szCs w:val="26"/>
        </w:rPr>
      </w:pPr>
      <w:r w:rsidRPr="00DC319B">
        <w:rPr>
          <w:sz w:val="26"/>
          <w:szCs w:val="26"/>
        </w:rPr>
        <w:t xml:space="preserve"> </w:t>
      </w:r>
    </w:p>
    <w:p w:rsidR="009302C7" w:rsidRPr="00DC319B" w:rsidRDefault="009302C7" w:rsidP="009302C7">
      <w:pPr>
        <w:ind w:firstLine="709"/>
        <w:jc w:val="both"/>
        <w:rPr>
          <w:sz w:val="26"/>
          <w:szCs w:val="26"/>
        </w:rPr>
      </w:pPr>
      <w:r w:rsidRPr="00DC319B">
        <w:rPr>
          <w:sz w:val="26"/>
          <w:szCs w:val="26"/>
        </w:rPr>
        <w:t>Всего на территории города зарегистрировано 41 746 ед. автотранспортного средства, в том числе у населения 36 894 ед. (88,4%):</w:t>
      </w:r>
    </w:p>
    <w:p w:rsidR="00F96268" w:rsidRPr="00DC319B" w:rsidRDefault="009302C7" w:rsidP="009302C7">
      <w:pPr>
        <w:ind w:firstLine="709"/>
        <w:jc w:val="both"/>
        <w:rPr>
          <w:sz w:val="26"/>
          <w:szCs w:val="26"/>
        </w:rPr>
      </w:pPr>
      <w:r w:rsidRPr="00DC319B">
        <w:rPr>
          <w:sz w:val="26"/>
          <w:szCs w:val="26"/>
        </w:rPr>
        <w:t>В течении 9 месяцев 2018 года в сравнении аналогичным периодом прошлого года наблюдается тенденция роста общего количества автомобильного транспорта на 1,4% (+566 ед. в абсолютном выражении), среди которого преимущественную позицию занимают легковые автомобили (82,1%).</w:t>
      </w:r>
    </w:p>
    <w:p w:rsidR="00266638" w:rsidRPr="00DC319B" w:rsidRDefault="00266638" w:rsidP="003C74B6">
      <w:pPr>
        <w:pStyle w:val="1"/>
        <w:numPr>
          <w:ilvl w:val="0"/>
          <w:numId w:val="11"/>
        </w:numPr>
        <w:tabs>
          <w:tab w:val="left" w:pos="426"/>
        </w:tabs>
        <w:spacing w:before="240" w:after="240"/>
        <w:ind w:left="0" w:firstLine="0"/>
        <w:jc w:val="center"/>
      </w:pPr>
      <w:bookmarkStart w:id="179" w:name="_Toc529526501"/>
      <w:r w:rsidRPr="00DC319B">
        <w:lastRenderedPageBreak/>
        <w:t>Благоустройство территории</w:t>
      </w:r>
      <w:bookmarkEnd w:id="177"/>
      <w:bookmarkEnd w:id="178"/>
      <w:bookmarkEnd w:id="179"/>
      <w:r w:rsidR="0047489A" w:rsidRPr="00DC319B">
        <w:t xml:space="preserve"> </w:t>
      </w:r>
    </w:p>
    <w:p w:rsidR="00584CC2" w:rsidRPr="00DC319B" w:rsidRDefault="00584CC2" w:rsidP="00584CC2">
      <w:pPr>
        <w:autoSpaceDE w:val="0"/>
        <w:autoSpaceDN w:val="0"/>
        <w:adjustRightInd w:val="0"/>
        <w:ind w:firstLine="709"/>
        <w:jc w:val="both"/>
        <w:rPr>
          <w:sz w:val="26"/>
          <w:szCs w:val="26"/>
        </w:rPr>
      </w:pPr>
      <w:bookmarkStart w:id="180" w:name="_Toc31099681"/>
      <w:bookmarkStart w:id="181" w:name="_Toc37824110"/>
      <w:bookmarkEnd w:id="175"/>
      <w:r w:rsidRPr="00DC319B">
        <w:rPr>
          <w:rFonts w:eastAsia="SimSun"/>
          <w:sz w:val="26"/>
          <w:szCs w:val="26"/>
          <w:lang w:eastAsia="zh-CN"/>
        </w:rPr>
        <w:t>Формирование благоприятной и комфортной среды жизнедеятельности на территории города Норильска является одной из приоритетных задач органов местного самоуправления.</w:t>
      </w:r>
    </w:p>
    <w:p w:rsidR="00584CC2" w:rsidRPr="00DC319B" w:rsidRDefault="00584CC2" w:rsidP="00584CC2">
      <w:pPr>
        <w:autoSpaceDE w:val="0"/>
        <w:autoSpaceDN w:val="0"/>
        <w:adjustRightInd w:val="0"/>
        <w:ind w:firstLine="708"/>
        <w:jc w:val="both"/>
        <w:rPr>
          <w:rFonts w:eastAsia="SimSun"/>
          <w:sz w:val="26"/>
          <w:szCs w:val="26"/>
          <w:lang w:eastAsia="zh-CN"/>
        </w:rPr>
      </w:pPr>
      <w:r w:rsidRPr="00DC319B">
        <w:rPr>
          <w:rFonts w:eastAsia="SimSun"/>
          <w:sz w:val="26"/>
          <w:szCs w:val="26"/>
          <w:lang w:eastAsia="zh-CN"/>
        </w:rPr>
        <w:t xml:space="preserve">Комфортность проживания населения определяется, в частности уровнем благоустройства города: наличием организованных мест для массового отдыха людей (скверы, парки, бульвары, площади), искусственного освещения и иллюминации, </w:t>
      </w:r>
      <w:r w:rsidRPr="00DC319B">
        <w:rPr>
          <w:sz w:val="26"/>
          <w:szCs w:val="26"/>
        </w:rPr>
        <w:t>обустройством детских игровых и спортивных площадок для физического, психологического и социального развития детей</w:t>
      </w:r>
      <w:r w:rsidRPr="00DC319B">
        <w:rPr>
          <w:rFonts w:eastAsia="SimSun"/>
          <w:sz w:val="26"/>
          <w:szCs w:val="26"/>
          <w:lang w:eastAsia="zh-CN"/>
        </w:rPr>
        <w:t>, озеленения города и прочих факторов.</w:t>
      </w:r>
    </w:p>
    <w:p w:rsidR="00584CC2" w:rsidRPr="00DC319B" w:rsidRDefault="00584CC2" w:rsidP="00584CC2">
      <w:pPr>
        <w:autoSpaceDE w:val="0"/>
        <w:autoSpaceDN w:val="0"/>
        <w:adjustRightInd w:val="0"/>
        <w:ind w:firstLine="709"/>
        <w:jc w:val="both"/>
        <w:rPr>
          <w:sz w:val="26"/>
          <w:szCs w:val="26"/>
        </w:rPr>
      </w:pPr>
    </w:p>
    <w:p w:rsidR="00584CC2" w:rsidRPr="00DC319B" w:rsidRDefault="00584CC2" w:rsidP="00584CC2">
      <w:pPr>
        <w:autoSpaceDE w:val="0"/>
        <w:autoSpaceDN w:val="0"/>
        <w:adjustRightInd w:val="0"/>
        <w:ind w:firstLine="709"/>
        <w:jc w:val="both"/>
        <w:rPr>
          <w:sz w:val="26"/>
          <w:szCs w:val="26"/>
        </w:rPr>
      </w:pPr>
      <w:r w:rsidRPr="00DC319B">
        <w:rPr>
          <w:sz w:val="26"/>
          <w:szCs w:val="26"/>
        </w:rPr>
        <w:t>Основные мероприятий по благоустройству территории реализуются в рамках муниципальной программы «Благоустройство территории». По итогам 9 месяцев 2018 года кассовое исполнение программы составило 87 127,8 тыс. руб. (35,8% от годового плана – 243 426,5 тыс. руб.), в том числе:</w:t>
      </w:r>
    </w:p>
    <w:p w:rsidR="00584CC2" w:rsidRPr="00DC319B" w:rsidRDefault="00584CC2" w:rsidP="00584CC2">
      <w:pPr>
        <w:pStyle w:val="aff4"/>
        <w:numPr>
          <w:ilvl w:val="0"/>
          <w:numId w:val="27"/>
        </w:numPr>
        <w:tabs>
          <w:tab w:val="left" w:pos="284"/>
          <w:tab w:val="left" w:pos="993"/>
        </w:tabs>
        <w:ind w:left="0" w:firstLine="709"/>
        <w:jc w:val="both"/>
        <w:rPr>
          <w:rFonts w:ascii="Times New Roman" w:hAnsi="Times New Roman"/>
          <w:b/>
          <w:sz w:val="26"/>
          <w:szCs w:val="26"/>
        </w:rPr>
      </w:pPr>
      <w:r w:rsidRPr="00DC319B">
        <w:rPr>
          <w:rFonts w:ascii="Times New Roman" w:hAnsi="Times New Roman"/>
          <w:b/>
          <w:sz w:val="26"/>
          <w:szCs w:val="26"/>
        </w:rPr>
        <w:t>Содержание объектов внешнего благоустройства на сумму 22 141,7 тыс. руб. (61,6% от годового плана – 35 928,4 тыс. руб.).</w:t>
      </w:r>
    </w:p>
    <w:p w:rsidR="00584CC2" w:rsidRPr="00DC319B" w:rsidRDefault="00584CC2" w:rsidP="00584CC2">
      <w:pPr>
        <w:pStyle w:val="aff4"/>
        <w:ind w:firstLine="709"/>
        <w:jc w:val="both"/>
        <w:rPr>
          <w:rFonts w:ascii="Times New Roman" w:hAnsi="Times New Roman"/>
          <w:sz w:val="26"/>
          <w:szCs w:val="26"/>
        </w:rPr>
      </w:pPr>
      <w:r w:rsidRPr="00DC319B">
        <w:rPr>
          <w:rFonts w:ascii="Times New Roman" w:hAnsi="Times New Roman"/>
          <w:sz w:val="26"/>
          <w:szCs w:val="26"/>
        </w:rPr>
        <w:t xml:space="preserve">В рамках реализации мероприятий по содержанию объектов внешнего благоустройства в течении отчетного периода выполнялись следующие работы: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уборка территории города от мусора и снега;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организация круглосуточного видеонаблюдения за объектами внешнего благоустройства;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осмотр, содержание и демонтаж детских игровых и спортивных площадок;</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энергоснабжение и техническое обслуживание объектов благоустройства;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ремонт малых архитектурных форм;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изготовление информационных табличек и пр. </w:t>
      </w:r>
    </w:p>
    <w:p w:rsidR="00584CC2" w:rsidRPr="00DC319B" w:rsidRDefault="00584CC2" w:rsidP="00584CC2">
      <w:pPr>
        <w:pStyle w:val="aff4"/>
        <w:numPr>
          <w:ilvl w:val="0"/>
          <w:numId w:val="27"/>
        </w:numPr>
        <w:tabs>
          <w:tab w:val="left" w:pos="284"/>
          <w:tab w:val="left" w:pos="993"/>
        </w:tabs>
        <w:ind w:left="0" w:firstLine="709"/>
        <w:jc w:val="both"/>
        <w:rPr>
          <w:rFonts w:ascii="Times New Roman" w:hAnsi="Times New Roman"/>
          <w:b/>
          <w:sz w:val="26"/>
          <w:szCs w:val="26"/>
        </w:rPr>
      </w:pPr>
      <w:r w:rsidRPr="00DC319B">
        <w:rPr>
          <w:rFonts w:ascii="Times New Roman" w:hAnsi="Times New Roman"/>
          <w:b/>
          <w:sz w:val="26"/>
          <w:szCs w:val="26"/>
        </w:rPr>
        <w:t>Мероприятия по благоустройству и озеленению на сумму 64 986,1 тыс. руб. (31,3% от годового плана 207 498,1 тыс. руб.).</w:t>
      </w:r>
    </w:p>
    <w:p w:rsidR="00584CC2" w:rsidRPr="00DC319B" w:rsidRDefault="00584CC2" w:rsidP="00584CC2">
      <w:pPr>
        <w:pStyle w:val="HTML"/>
        <w:ind w:firstLine="709"/>
        <w:jc w:val="both"/>
        <w:rPr>
          <w:rFonts w:ascii="Times New Roman" w:hAnsi="Times New Roman" w:cs="Times New Roman"/>
          <w:b/>
          <w:i/>
          <w:sz w:val="26"/>
          <w:szCs w:val="26"/>
        </w:rPr>
      </w:pPr>
      <w:r w:rsidRPr="00DC319B">
        <w:rPr>
          <w:rFonts w:ascii="Times New Roman" w:hAnsi="Times New Roman" w:cs="Times New Roman"/>
          <w:bCs/>
          <w:sz w:val="26"/>
          <w:szCs w:val="26"/>
        </w:rPr>
        <w:t>За отчетный период выполнены работы по ликвидации несанкционированных свалок на земельных участках, расположенных в районе Центральный общей площадью 10 450 м</w:t>
      </w:r>
      <w:r w:rsidRPr="00DC319B">
        <w:rPr>
          <w:rFonts w:ascii="Times New Roman" w:hAnsi="Times New Roman" w:cs="Times New Roman"/>
          <w:bCs/>
          <w:sz w:val="26"/>
          <w:szCs w:val="26"/>
          <w:vertAlign w:val="superscript"/>
        </w:rPr>
        <w:t>2</w:t>
      </w:r>
      <w:r w:rsidRPr="00DC319B">
        <w:rPr>
          <w:rFonts w:ascii="Times New Roman" w:hAnsi="Times New Roman" w:cs="Times New Roman"/>
          <w:sz w:val="26"/>
          <w:szCs w:val="26"/>
        </w:rPr>
        <w:t xml:space="preserve">. </w:t>
      </w:r>
      <w:r w:rsidRPr="00DC319B">
        <w:rPr>
          <w:rFonts w:ascii="Times New Roman" w:hAnsi="Times New Roman" w:cs="Times New Roman"/>
          <w:b/>
          <w:i/>
          <w:color w:val="FF0000"/>
          <w:sz w:val="26"/>
          <w:szCs w:val="26"/>
        </w:rPr>
        <w:t xml:space="preserve"> </w:t>
      </w:r>
    </w:p>
    <w:p w:rsidR="00584CC2" w:rsidRPr="00DC319B" w:rsidRDefault="00584CC2" w:rsidP="00584CC2">
      <w:pPr>
        <w:pStyle w:val="HTML"/>
        <w:ind w:firstLine="709"/>
        <w:jc w:val="both"/>
        <w:rPr>
          <w:rFonts w:ascii="Times New Roman" w:hAnsi="Times New Roman" w:cs="Times New Roman"/>
          <w:bCs/>
          <w:sz w:val="26"/>
          <w:szCs w:val="26"/>
        </w:rPr>
      </w:pPr>
      <w:r w:rsidRPr="00DC319B">
        <w:rPr>
          <w:rFonts w:ascii="Times New Roman" w:hAnsi="Times New Roman" w:cs="Times New Roman"/>
          <w:bCs/>
          <w:sz w:val="26"/>
          <w:szCs w:val="26"/>
        </w:rPr>
        <w:t xml:space="preserve">С целью благоустройства территории города были выполнены мероприятия по: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поставке хозяйственного инвентаря, искусственных цветов и изготовление металлических вазонов;</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изготовлению печатной продукции, табличек («Правила эксплуатации детской игровой площадки», «Детская игровая площадка не принята в эксплуатацию» и пр.), конструкций наглядной агитации;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устройству фонтана (в районе Талнах на центральной площади), </w:t>
      </w:r>
      <w:proofErr w:type="spellStart"/>
      <w:r w:rsidRPr="00DC319B">
        <w:rPr>
          <w:rFonts w:ascii="Times New Roman" w:hAnsi="Times New Roman"/>
          <w:sz w:val="26"/>
          <w:szCs w:val="26"/>
        </w:rPr>
        <w:t>поребриков</w:t>
      </w:r>
      <w:proofErr w:type="spellEnd"/>
      <w:r w:rsidRPr="00DC319B">
        <w:rPr>
          <w:rFonts w:ascii="Times New Roman" w:hAnsi="Times New Roman"/>
          <w:sz w:val="26"/>
          <w:szCs w:val="26"/>
        </w:rPr>
        <w:t xml:space="preserve">, радиооборудования;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окраске и ремонту железобетонных и газонных бордюров;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световому оформлению объектов и восстановление световых композиций; </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поставке и изготовлению малых архитектурных форм, контейнеров и пр.;</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 xml:space="preserve">ремонту Памятников «Полякам, погибшим во время сталинских репрессий», «Палатка Первым» и «Последние врата», а также парка отдыха «Набережная реки </w:t>
      </w:r>
      <w:proofErr w:type="spellStart"/>
      <w:r w:rsidRPr="00DC319B">
        <w:rPr>
          <w:rFonts w:ascii="Times New Roman" w:hAnsi="Times New Roman"/>
          <w:sz w:val="26"/>
          <w:szCs w:val="26"/>
        </w:rPr>
        <w:t>Талнахская</w:t>
      </w:r>
      <w:proofErr w:type="spellEnd"/>
      <w:r w:rsidRPr="00DC319B">
        <w:rPr>
          <w:rFonts w:ascii="Times New Roman" w:hAnsi="Times New Roman"/>
          <w:sz w:val="26"/>
          <w:szCs w:val="26"/>
        </w:rPr>
        <w:t>»;</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благоустройству мемориала «Норильская Голгофа», сквера «Пушкинский» и сквера в районе Талнах по ул. Космонавтов 17-23;</w:t>
      </w:r>
    </w:p>
    <w:p w:rsidR="00584CC2" w:rsidRPr="00DC319B" w:rsidRDefault="00584CC2" w:rsidP="00A94134">
      <w:pPr>
        <w:pStyle w:val="aff4"/>
        <w:numPr>
          <w:ilvl w:val="0"/>
          <w:numId w:val="113"/>
        </w:numPr>
        <w:tabs>
          <w:tab w:val="left" w:pos="993"/>
        </w:tabs>
        <w:ind w:left="0" w:firstLine="709"/>
        <w:jc w:val="both"/>
        <w:rPr>
          <w:rFonts w:ascii="Times New Roman" w:hAnsi="Times New Roman"/>
          <w:sz w:val="26"/>
          <w:szCs w:val="26"/>
        </w:rPr>
      </w:pPr>
      <w:r w:rsidRPr="00DC319B">
        <w:rPr>
          <w:rFonts w:ascii="Times New Roman" w:hAnsi="Times New Roman"/>
          <w:sz w:val="26"/>
          <w:szCs w:val="26"/>
        </w:rPr>
        <w:lastRenderedPageBreak/>
        <w:t>обустройству 6 детских игровых площадок, в том числе:</w:t>
      </w:r>
    </w:p>
    <w:p w:rsidR="00584CC2" w:rsidRPr="00DC319B" w:rsidRDefault="00584CC2" w:rsidP="00A94134">
      <w:pPr>
        <w:pStyle w:val="aff4"/>
        <w:numPr>
          <w:ilvl w:val="0"/>
          <w:numId w:val="130"/>
        </w:numPr>
        <w:tabs>
          <w:tab w:val="left" w:pos="993"/>
        </w:tabs>
        <w:ind w:left="0" w:firstLine="709"/>
        <w:jc w:val="both"/>
        <w:rPr>
          <w:rFonts w:ascii="Times New Roman" w:hAnsi="Times New Roman"/>
          <w:bCs/>
          <w:sz w:val="26"/>
          <w:szCs w:val="26"/>
        </w:rPr>
      </w:pPr>
      <w:r w:rsidRPr="00DC319B">
        <w:rPr>
          <w:rFonts w:ascii="Times New Roman" w:hAnsi="Times New Roman"/>
          <w:sz w:val="26"/>
          <w:szCs w:val="26"/>
        </w:rPr>
        <w:t>появилась новая игровая зона во дворе дома № 23 по ул. Набережная Урванцева, площадью 320 кв. м., оборудованная современным игровым комплексом с безопасным резиновым покрытием;</w:t>
      </w:r>
    </w:p>
    <w:p w:rsidR="00584CC2" w:rsidRPr="00DC319B" w:rsidRDefault="00584CC2" w:rsidP="00A94134">
      <w:pPr>
        <w:pStyle w:val="aff4"/>
        <w:numPr>
          <w:ilvl w:val="0"/>
          <w:numId w:val="130"/>
        </w:numPr>
        <w:tabs>
          <w:tab w:val="left" w:pos="993"/>
        </w:tabs>
        <w:ind w:left="0" w:firstLine="709"/>
        <w:jc w:val="both"/>
        <w:rPr>
          <w:rFonts w:ascii="Times New Roman" w:hAnsi="Times New Roman"/>
          <w:bCs/>
          <w:sz w:val="26"/>
          <w:szCs w:val="26"/>
        </w:rPr>
      </w:pPr>
      <w:r w:rsidRPr="00DC319B">
        <w:rPr>
          <w:rFonts w:ascii="Times New Roman" w:hAnsi="Times New Roman"/>
          <w:bCs/>
          <w:sz w:val="26"/>
          <w:szCs w:val="26"/>
        </w:rPr>
        <w:t xml:space="preserve">во дворе дома № 33 на улице Набережная Урванцева установлено современное игровое оборудование </w:t>
      </w:r>
      <w:r w:rsidRPr="00DC319B">
        <w:rPr>
          <w:sz w:val="26"/>
          <w:szCs w:val="26"/>
        </w:rPr>
        <w:t>–</w:t>
      </w:r>
      <w:r w:rsidRPr="00DC319B">
        <w:rPr>
          <w:rFonts w:ascii="Times New Roman" w:hAnsi="Times New Roman"/>
          <w:bCs/>
          <w:sz w:val="26"/>
          <w:szCs w:val="26"/>
        </w:rPr>
        <w:t xml:space="preserve"> игровой комплекс с покрытием из резиновой крошки, с детским кораблем, поездом-экспресс, деревом знаний, спортивными элементами, каруселями и домиком-беседкой; </w:t>
      </w:r>
    </w:p>
    <w:p w:rsidR="00584CC2" w:rsidRPr="00DC319B" w:rsidRDefault="00584CC2" w:rsidP="00A94134">
      <w:pPr>
        <w:pStyle w:val="aff4"/>
        <w:numPr>
          <w:ilvl w:val="0"/>
          <w:numId w:val="130"/>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обустроена детская площадка по адресу: ул. Б. Хмельницкого, д. 1, установлен детский игровой комплекс, качели двойные и укладка покрытия из резиновой крошки;</w:t>
      </w:r>
    </w:p>
    <w:p w:rsidR="00584CC2" w:rsidRPr="00DC319B" w:rsidRDefault="00584CC2" w:rsidP="00A94134">
      <w:pPr>
        <w:pStyle w:val="aff4"/>
        <w:numPr>
          <w:ilvl w:val="0"/>
          <w:numId w:val="130"/>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обустроена детская площадка по адресу: ул. Комсомольская, д. 30, установлено 2 игровых комплекса, детский игровой комплекс в виде поезда, домик-беседка, карусель, дерево знаний и качели двойные и укладка покрытия из резиновой крошки;</w:t>
      </w:r>
    </w:p>
    <w:p w:rsidR="00584CC2" w:rsidRPr="00DC319B" w:rsidRDefault="00584CC2" w:rsidP="00A94134">
      <w:pPr>
        <w:pStyle w:val="aff4"/>
        <w:numPr>
          <w:ilvl w:val="0"/>
          <w:numId w:val="130"/>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обустроена детская площадка по адресу: ул. Орджоникидзе, д.10 В, установлен детский игровой, а также детский спортивный комплекс, домик-беседка, карусель, качели двойные и укладка покрытия из резиновой крошки;</w:t>
      </w:r>
    </w:p>
    <w:p w:rsidR="00584CC2" w:rsidRPr="00DC319B" w:rsidRDefault="00584CC2" w:rsidP="00A94134">
      <w:pPr>
        <w:pStyle w:val="aff4"/>
        <w:numPr>
          <w:ilvl w:val="0"/>
          <w:numId w:val="130"/>
        </w:numPr>
        <w:tabs>
          <w:tab w:val="left" w:pos="993"/>
        </w:tabs>
        <w:ind w:left="0" w:firstLine="709"/>
        <w:jc w:val="both"/>
        <w:rPr>
          <w:rFonts w:ascii="Times New Roman" w:hAnsi="Times New Roman"/>
          <w:sz w:val="26"/>
          <w:szCs w:val="26"/>
        </w:rPr>
      </w:pPr>
      <w:r w:rsidRPr="00DC319B">
        <w:rPr>
          <w:rFonts w:ascii="Times New Roman" w:hAnsi="Times New Roman"/>
          <w:sz w:val="26"/>
          <w:szCs w:val="26"/>
        </w:rPr>
        <w:t>доукомплектована детским игровым комплексом в виде корабля и детским игровым комплексом в виде маленького кораблика для детей с ограниченными физическими возможностями, детская игровая площадка на территории места массового отдыха населения в районе Ленинского проспекта, 37, благоустроенное в 2017 году в рамках муниципальной программы «Формирование современной городской среды».</w:t>
      </w:r>
    </w:p>
    <w:p w:rsidR="00584CC2" w:rsidRPr="00DC319B" w:rsidRDefault="00584CC2" w:rsidP="00584CC2">
      <w:pPr>
        <w:pStyle w:val="aff4"/>
        <w:tabs>
          <w:tab w:val="left" w:pos="851"/>
        </w:tabs>
        <w:ind w:firstLine="709"/>
        <w:jc w:val="both"/>
        <w:rPr>
          <w:rFonts w:ascii="Times New Roman" w:hAnsi="Times New Roman"/>
          <w:sz w:val="26"/>
          <w:szCs w:val="26"/>
        </w:rPr>
      </w:pPr>
      <w:r w:rsidRPr="00DC319B">
        <w:rPr>
          <w:rFonts w:ascii="Times New Roman" w:hAnsi="Times New Roman"/>
          <w:sz w:val="26"/>
          <w:szCs w:val="26"/>
        </w:rPr>
        <w:t>Также обустроено место отдыха в районе ул. Нансена, д. 52 с детской игровой площадкой, на которой установлен детский игровой комплекс, карусель и локомотив с вагончиком.</w:t>
      </w:r>
    </w:p>
    <w:p w:rsidR="00584CC2" w:rsidRPr="00DC319B" w:rsidRDefault="00584CC2" w:rsidP="00584CC2">
      <w:pPr>
        <w:pStyle w:val="aff4"/>
        <w:tabs>
          <w:tab w:val="left" w:pos="851"/>
        </w:tabs>
        <w:ind w:firstLine="709"/>
        <w:jc w:val="both"/>
        <w:rPr>
          <w:rFonts w:ascii="Times New Roman" w:hAnsi="Times New Roman"/>
          <w:sz w:val="26"/>
          <w:szCs w:val="26"/>
        </w:rPr>
      </w:pPr>
      <w:r w:rsidRPr="00DC319B">
        <w:rPr>
          <w:rFonts w:ascii="Times New Roman" w:hAnsi="Times New Roman"/>
          <w:sz w:val="26"/>
          <w:szCs w:val="26"/>
        </w:rPr>
        <w:t>В 2018 году продолжена реализация муниципальной программы «Формирование современной городской среды». Ее уникальность заключается в непосредственном участии граждан в формировании перечня объектов, подлежащих благоустройству. Принять участие в отборе могли все желающие, направив заявление по отбору общественных территорий, подлежащих благоустройству в адрес Управления городского хозяйства Администрации города Норильска.</w:t>
      </w:r>
    </w:p>
    <w:p w:rsidR="00584CC2" w:rsidRPr="00DC319B" w:rsidRDefault="00584CC2" w:rsidP="00584CC2">
      <w:pPr>
        <w:pStyle w:val="afff2"/>
        <w:tabs>
          <w:tab w:val="left" w:pos="1134"/>
        </w:tabs>
        <w:ind w:left="0" w:firstLine="709"/>
        <w:jc w:val="both"/>
        <w:rPr>
          <w:sz w:val="26"/>
          <w:szCs w:val="26"/>
        </w:rPr>
      </w:pPr>
      <w:r w:rsidRPr="00DC319B">
        <w:rPr>
          <w:sz w:val="26"/>
          <w:szCs w:val="26"/>
        </w:rPr>
        <w:t xml:space="preserve">Наиболее приоритетные объекты были определены по итогам общественного опроса, который проводился в день выборов Президента Российской Федерации – 18 марта 2018 года. Всего в опросе приняло участие порядка 7,5 тыс. человек. </w:t>
      </w:r>
    </w:p>
    <w:p w:rsidR="00584CC2" w:rsidRPr="00DC319B" w:rsidRDefault="00584CC2" w:rsidP="00584CC2">
      <w:pPr>
        <w:ind w:firstLine="708"/>
        <w:jc w:val="both"/>
        <w:rPr>
          <w:sz w:val="26"/>
          <w:szCs w:val="26"/>
        </w:rPr>
      </w:pPr>
      <w:r w:rsidRPr="00DC319B">
        <w:rPr>
          <w:sz w:val="26"/>
          <w:szCs w:val="26"/>
        </w:rPr>
        <w:t>В рамках реализации муниципальных программ благоустроено:</w:t>
      </w:r>
    </w:p>
    <w:p w:rsidR="00584CC2" w:rsidRPr="00DC319B" w:rsidRDefault="00584CC2" w:rsidP="00584CC2">
      <w:pPr>
        <w:pStyle w:val="afff2"/>
        <w:numPr>
          <w:ilvl w:val="0"/>
          <w:numId w:val="28"/>
        </w:numPr>
        <w:tabs>
          <w:tab w:val="left" w:pos="993"/>
          <w:tab w:val="left" w:pos="1701"/>
        </w:tabs>
        <w:ind w:left="0" w:firstLine="709"/>
        <w:jc w:val="both"/>
        <w:rPr>
          <w:sz w:val="26"/>
          <w:szCs w:val="26"/>
        </w:rPr>
      </w:pPr>
      <w:r w:rsidRPr="00DC319B">
        <w:rPr>
          <w:sz w:val="26"/>
          <w:szCs w:val="26"/>
        </w:rPr>
        <w:t>23 дворовые территории;</w:t>
      </w:r>
    </w:p>
    <w:p w:rsidR="00584CC2" w:rsidRPr="00DC319B" w:rsidRDefault="00584CC2" w:rsidP="00584CC2">
      <w:pPr>
        <w:pStyle w:val="afff2"/>
        <w:numPr>
          <w:ilvl w:val="0"/>
          <w:numId w:val="28"/>
        </w:numPr>
        <w:tabs>
          <w:tab w:val="left" w:pos="993"/>
          <w:tab w:val="left" w:pos="1701"/>
        </w:tabs>
        <w:ind w:left="0" w:firstLine="709"/>
        <w:jc w:val="both"/>
        <w:rPr>
          <w:sz w:val="26"/>
          <w:szCs w:val="26"/>
        </w:rPr>
      </w:pPr>
      <w:r w:rsidRPr="00DC319B">
        <w:rPr>
          <w:sz w:val="26"/>
          <w:szCs w:val="26"/>
        </w:rPr>
        <w:t xml:space="preserve">общественная территория в районе ул. Озерная, 15а в ж/о </w:t>
      </w:r>
      <w:proofErr w:type="spellStart"/>
      <w:r w:rsidRPr="00DC319B">
        <w:rPr>
          <w:sz w:val="26"/>
          <w:szCs w:val="26"/>
        </w:rPr>
        <w:t>Оганер</w:t>
      </w:r>
      <w:proofErr w:type="spellEnd"/>
      <w:r w:rsidRPr="00DC319B">
        <w:rPr>
          <w:sz w:val="26"/>
          <w:szCs w:val="26"/>
        </w:rPr>
        <w:t xml:space="preserve"> </w:t>
      </w:r>
      <w:r w:rsidRPr="00DC319B">
        <w:rPr>
          <w:bCs/>
          <w:sz w:val="26"/>
          <w:szCs w:val="26"/>
        </w:rPr>
        <w:t xml:space="preserve">– на территории проведена асфальтировка, укладка резинового покрытия, установка двух игровых комплексов, создание и установка </w:t>
      </w:r>
      <w:proofErr w:type="spellStart"/>
      <w:r w:rsidRPr="00DC319B">
        <w:rPr>
          <w:bCs/>
          <w:sz w:val="26"/>
          <w:szCs w:val="26"/>
        </w:rPr>
        <w:t>топиар</w:t>
      </w:r>
      <w:proofErr w:type="spellEnd"/>
      <w:r w:rsidRPr="00DC319B">
        <w:rPr>
          <w:bCs/>
          <w:sz w:val="26"/>
          <w:szCs w:val="26"/>
        </w:rPr>
        <w:t>-фигур и массивных фигур в виде мультипликационных героев. Площадь зоны отдыха по завершении строительства превысила четыре тысячи квадратных метров.</w:t>
      </w:r>
    </w:p>
    <w:p w:rsidR="00584CC2" w:rsidRPr="00DC319B" w:rsidRDefault="00584CC2" w:rsidP="00584CC2">
      <w:pPr>
        <w:pStyle w:val="afff2"/>
        <w:tabs>
          <w:tab w:val="left" w:pos="1134"/>
        </w:tabs>
        <w:ind w:left="0" w:firstLine="709"/>
        <w:jc w:val="both"/>
        <w:rPr>
          <w:sz w:val="26"/>
          <w:szCs w:val="26"/>
        </w:rPr>
      </w:pPr>
    </w:p>
    <w:p w:rsidR="00584CC2" w:rsidRPr="00DC319B" w:rsidRDefault="00584CC2" w:rsidP="00584CC2">
      <w:pPr>
        <w:ind w:firstLine="708"/>
        <w:jc w:val="both"/>
        <w:rPr>
          <w:color w:val="000000"/>
          <w:sz w:val="26"/>
          <w:szCs w:val="26"/>
        </w:rPr>
      </w:pPr>
      <w:r w:rsidRPr="00DC319B">
        <w:rPr>
          <w:color w:val="000000"/>
          <w:sz w:val="26"/>
          <w:szCs w:val="26"/>
        </w:rPr>
        <w:t xml:space="preserve">В рамках реализации программы «5 шагов благоустройства повседневности» продолжается реализация масштабного проекта по благоустройству набережной, прилегающей к озеру «Долгое». </w:t>
      </w:r>
    </w:p>
    <w:p w:rsidR="00584CC2" w:rsidRPr="00DC319B" w:rsidRDefault="00584CC2" w:rsidP="00584CC2">
      <w:pPr>
        <w:pStyle w:val="afff2"/>
        <w:tabs>
          <w:tab w:val="left" w:pos="993"/>
          <w:tab w:val="left" w:pos="1701"/>
        </w:tabs>
        <w:ind w:left="0" w:firstLine="709"/>
        <w:jc w:val="both"/>
        <w:rPr>
          <w:sz w:val="26"/>
          <w:szCs w:val="26"/>
        </w:rPr>
      </w:pPr>
      <w:r w:rsidRPr="00DC319B">
        <w:rPr>
          <w:color w:val="000000"/>
          <w:sz w:val="26"/>
          <w:szCs w:val="26"/>
        </w:rPr>
        <w:t xml:space="preserve">К 65-ти летнему юбилею Большого Норильска, на территории от улицы Комсомольской в сторону озера «Долгое», на месте бывшего пустыря на 13 тысячах </w:t>
      </w:r>
      <w:r w:rsidRPr="00DC319B">
        <w:rPr>
          <w:color w:val="000000"/>
          <w:sz w:val="26"/>
          <w:szCs w:val="26"/>
        </w:rPr>
        <w:lastRenderedPageBreak/>
        <w:t xml:space="preserve">квадратных метров расположилась парковая зона с бетонными дорожками, площадками, ярким наружным освещением и различными арт-объектами. Для детей установлен игровой комплекс. Малые архитектурные формы для детских игровых площадок, скамейки и вазоны уже красуются на своих местах. Газоны частично покрыты искусственной травой, частично будут засеяны, чтобы к следующему году сравнить результат – что перезимовало лучше, живая трава или искусственная. </w:t>
      </w:r>
      <w:r w:rsidRPr="00DC319B">
        <w:rPr>
          <w:sz w:val="26"/>
          <w:szCs w:val="26"/>
        </w:rPr>
        <w:t xml:space="preserve">До конца текущего года запланировано </w:t>
      </w:r>
      <w:proofErr w:type="spellStart"/>
      <w:r w:rsidRPr="00DC319B">
        <w:rPr>
          <w:sz w:val="26"/>
          <w:szCs w:val="26"/>
        </w:rPr>
        <w:t>доустройство</w:t>
      </w:r>
      <w:proofErr w:type="spellEnd"/>
      <w:r w:rsidRPr="00DC319B">
        <w:rPr>
          <w:sz w:val="26"/>
          <w:szCs w:val="26"/>
        </w:rPr>
        <w:t xml:space="preserve"> бетонных дорожек и монтаж ограждения.</w:t>
      </w:r>
    </w:p>
    <w:p w:rsidR="00C232FC" w:rsidRPr="00DC319B" w:rsidRDefault="00584CC2" w:rsidP="00584CC2">
      <w:pPr>
        <w:pStyle w:val="afff2"/>
        <w:tabs>
          <w:tab w:val="left" w:pos="993"/>
          <w:tab w:val="left" w:pos="1701"/>
        </w:tabs>
        <w:ind w:left="0" w:firstLine="709"/>
        <w:jc w:val="both"/>
        <w:rPr>
          <w:sz w:val="26"/>
          <w:szCs w:val="26"/>
        </w:rPr>
      </w:pPr>
      <w:r w:rsidRPr="00DC319B">
        <w:rPr>
          <w:sz w:val="26"/>
          <w:szCs w:val="26"/>
        </w:rPr>
        <w:t xml:space="preserve">Кроме того, в рамках работ по озеленению города 15 сентября 2018 года был проведен общегородской субботник, в котором приняло участие 1 384 человек, таким образом на газонах города высажено около 2 963 кустарников, завезено 4 473 куб. м. грунта. А также были </w:t>
      </w:r>
      <w:r w:rsidRPr="00DC319B">
        <w:rPr>
          <w:bCs/>
          <w:sz w:val="26"/>
          <w:szCs w:val="26"/>
        </w:rPr>
        <w:t>выполнены мероприятия по озеленению – посеву семян многолетних трав на территории парка отдыха «Комсомольский» на площади                4 108 м</w:t>
      </w:r>
      <w:r w:rsidRPr="00DC319B">
        <w:rPr>
          <w:bCs/>
          <w:sz w:val="26"/>
          <w:szCs w:val="26"/>
          <w:vertAlign w:val="superscript"/>
        </w:rPr>
        <w:t>2</w:t>
      </w:r>
      <w:r w:rsidRPr="00DC319B">
        <w:rPr>
          <w:bCs/>
          <w:sz w:val="26"/>
          <w:szCs w:val="26"/>
        </w:rPr>
        <w:t>.</w:t>
      </w:r>
    </w:p>
    <w:p w:rsidR="00D1072B" w:rsidRPr="00DC319B" w:rsidRDefault="00D1072B" w:rsidP="008F24D6">
      <w:pPr>
        <w:pStyle w:val="afff2"/>
        <w:tabs>
          <w:tab w:val="left" w:pos="993"/>
          <w:tab w:val="left" w:pos="1701"/>
        </w:tabs>
        <w:ind w:left="0" w:firstLine="709"/>
        <w:jc w:val="both"/>
        <w:rPr>
          <w:sz w:val="26"/>
          <w:szCs w:val="26"/>
        </w:rPr>
      </w:pPr>
    </w:p>
    <w:p w:rsidR="009311D3" w:rsidRPr="00DC319B" w:rsidRDefault="006B73CF" w:rsidP="008F24D6">
      <w:pPr>
        <w:pStyle w:val="1"/>
        <w:numPr>
          <w:ilvl w:val="0"/>
          <w:numId w:val="11"/>
        </w:numPr>
        <w:tabs>
          <w:tab w:val="left" w:pos="426"/>
        </w:tabs>
        <w:ind w:left="0" w:firstLine="0"/>
        <w:jc w:val="center"/>
      </w:pPr>
      <w:bookmarkStart w:id="182" w:name="_Toc529526502"/>
      <w:r w:rsidRPr="00DC319B">
        <w:t>Охрана окружающей среды</w:t>
      </w:r>
      <w:bookmarkEnd w:id="182"/>
    </w:p>
    <w:p w:rsidR="008F24D6" w:rsidRPr="00DC319B" w:rsidRDefault="008F24D6" w:rsidP="008F24D6"/>
    <w:p w:rsidR="00DD60B1" w:rsidRPr="00DC319B" w:rsidRDefault="00DD60B1" w:rsidP="008F24D6">
      <w:pPr>
        <w:pStyle w:val="afff2"/>
        <w:ind w:left="0" w:firstLine="714"/>
        <w:jc w:val="both"/>
        <w:rPr>
          <w:sz w:val="26"/>
          <w:szCs w:val="26"/>
        </w:rPr>
      </w:pPr>
      <w:r w:rsidRPr="00DC319B">
        <w:rPr>
          <w:sz w:val="26"/>
          <w:szCs w:val="26"/>
        </w:rPr>
        <w:t xml:space="preserve">Одной из экологических проблем Норильска является отсутствие </w:t>
      </w:r>
      <w:proofErr w:type="spellStart"/>
      <w:r w:rsidRPr="00DC319B">
        <w:rPr>
          <w:sz w:val="26"/>
          <w:szCs w:val="26"/>
        </w:rPr>
        <w:t>мусоросжигающих</w:t>
      </w:r>
      <w:proofErr w:type="spellEnd"/>
      <w:r w:rsidRPr="00DC319B">
        <w:rPr>
          <w:sz w:val="26"/>
          <w:szCs w:val="26"/>
        </w:rPr>
        <w:t xml:space="preserve"> заводов, либо перерабатывающего производства, в связи с этим мусор складируется на 2 свалках-полигонах отходов, расположенных: в Центральном районе ООО «</w:t>
      </w:r>
      <w:proofErr w:type="spellStart"/>
      <w:r w:rsidRPr="00DC319B">
        <w:rPr>
          <w:sz w:val="26"/>
          <w:szCs w:val="26"/>
        </w:rPr>
        <w:t>Стройбытсервис</w:t>
      </w:r>
      <w:proofErr w:type="spellEnd"/>
      <w:r w:rsidRPr="00DC319B">
        <w:rPr>
          <w:sz w:val="26"/>
          <w:szCs w:val="26"/>
        </w:rPr>
        <w:t xml:space="preserve">» и в районе Талнах ООО «Байкал-2000». </w:t>
      </w:r>
    </w:p>
    <w:p w:rsidR="00DD60B1" w:rsidRPr="00DC319B" w:rsidRDefault="00DD60B1" w:rsidP="00DD60B1">
      <w:pPr>
        <w:pStyle w:val="afff2"/>
        <w:ind w:left="0" w:firstLine="714"/>
        <w:jc w:val="both"/>
        <w:rPr>
          <w:sz w:val="26"/>
          <w:szCs w:val="26"/>
        </w:rPr>
      </w:pPr>
      <w:r w:rsidRPr="00DC319B">
        <w:rPr>
          <w:sz w:val="26"/>
          <w:szCs w:val="26"/>
        </w:rPr>
        <w:t>За 9 месяцев 2018 года на свалках-полигонах размещено 341,2 тыс. м</w:t>
      </w:r>
      <w:r w:rsidRPr="00DC319B">
        <w:rPr>
          <w:sz w:val="26"/>
          <w:szCs w:val="26"/>
          <w:vertAlign w:val="superscript"/>
        </w:rPr>
        <w:t>3</w:t>
      </w:r>
      <w:r w:rsidRPr="00DC319B">
        <w:rPr>
          <w:sz w:val="26"/>
          <w:szCs w:val="26"/>
        </w:rPr>
        <w:t xml:space="preserve"> твердых коммунальных отходов</w:t>
      </w:r>
      <w:r w:rsidR="00B72610" w:rsidRPr="00DC319B">
        <w:rPr>
          <w:sz w:val="26"/>
          <w:szCs w:val="26"/>
        </w:rPr>
        <w:t>.</w:t>
      </w:r>
      <w:r w:rsidRPr="00DC319B">
        <w:rPr>
          <w:sz w:val="26"/>
          <w:szCs w:val="26"/>
        </w:rPr>
        <w:t xml:space="preserve"> К концу текущего года планируется разместить 486,5 тыс. м</w:t>
      </w:r>
      <w:r w:rsidRPr="00DC319B">
        <w:rPr>
          <w:sz w:val="26"/>
          <w:szCs w:val="26"/>
          <w:vertAlign w:val="superscript"/>
        </w:rPr>
        <w:t xml:space="preserve">3 </w:t>
      </w:r>
      <w:r w:rsidRPr="00DC319B">
        <w:rPr>
          <w:sz w:val="26"/>
          <w:szCs w:val="26"/>
        </w:rPr>
        <w:t>твердых коммунальных отходов.</w:t>
      </w:r>
    </w:p>
    <w:p w:rsidR="00DD60B1" w:rsidRPr="00DC319B" w:rsidRDefault="00DD60B1" w:rsidP="00E408E8">
      <w:pPr>
        <w:spacing w:before="240" w:after="120"/>
        <w:jc w:val="right"/>
        <w:rPr>
          <w:sz w:val="26"/>
          <w:szCs w:val="26"/>
        </w:rPr>
      </w:pPr>
      <w:r w:rsidRPr="00DC319B">
        <w:rPr>
          <w:sz w:val="26"/>
          <w:szCs w:val="26"/>
        </w:rPr>
        <w:t xml:space="preserve">Таблица </w:t>
      </w:r>
      <w:r w:rsidR="00282818" w:rsidRPr="00DC319B">
        <w:rPr>
          <w:sz w:val="26"/>
          <w:szCs w:val="26"/>
        </w:rPr>
        <w:t>76</w:t>
      </w:r>
    </w:p>
    <w:tbl>
      <w:tblPr>
        <w:tblW w:w="5000" w:type="pct"/>
        <w:tblCellMar>
          <w:left w:w="28" w:type="dxa"/>
          <w:right w:w="28" w:type="dxa"/>
        </w:tblCellMar>
        <w:tblLook w:val="0000" w:firstRow="0" w:lastRow="0" w:firstColumn="0" w:lastColumn="0" w:noHBand="0" w:noVBand="0"/>
      </w:tblPr>
      <w:tblGrid>
        <w:gridCol w:w="3105"/>
        <w:gridCol w:w="870"/>
        <w:gridCol w:w="2770"/>
        <w:gridCol w:w="2595"/>
      </w:tblGrid>
      <w:tr w:rsidR="00B72610" w:rsidRPr="00DC319B" w:rsidTr="00F2554A">
        <w:trPr>
          <w:trHeight w:hRule="exact" w:val="311"/>
          <w:tblHeader/>
        </w:trPr>
        <w:tc>
          <w:tcPr>
            <w:tcW w:w="1662" w:type="pct"/>
            <w:vMerge w:val="restart"/>
            <w:tcBorders>
              <w:top w:val="single" w:sz="6" w:space="0" w:color="auto"/>
              <w:left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r w:rsidRPr="00DC319B">
              <w:rPr>
                <w:b/>
                <w:spacing w:val="-1"/>
                <w:sz w:val="20"/>
                <w:szCs w:val="20"/>
              </w:rPr>
              <w:t>Наименование показателя</w:t>
            </w:r>
          </w:p>
        </w:tc>
        <w:tc>
          <w:tcPr>
            <w:tcW w:w="466" w:type="pct"/>
            <w:vMerge w:val="restart"/>
            <w:tcBorders>
              <w:top w:val="single" w:sz="6" w:space="0" w:color="auto"/>
              <w:left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r w:rsidRPr="00DC319B">
              <w:rPr>
                <w:b/>
                <w:spacing w:val="-1"/>
                <w:sz w:val="20"/>
                <w:szCs w:val="20"/>
              </w:rPr>
              <w:t>Ед. изм.</w:t>
            </w:r>
          </w:p>
        </w:tc>
        <w:tc>
          <w:tcPr>
            <w:tcW w:w="2872"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r w:rsidRPr="00DC319B">
              <w:rPr>
                <w:b/>
                <w:spacing w:val="-1"/>
                <w:sz w:val="20"/>
                <w:szCs w:val="20"/>
              </w:rPr>
              <w:t>2018 год</w:t>
            </w:r>
          </w:p>
        </w:tc>
      </w:tr>
      <w:tr w:rsidR="00B72610" w:rsidRPr="00DC319B" w:rsidTr="00F2554A">
        <w:trPr>
          <w:trHeight w:val="120"/>
          <w:tblHeader/>
        </w:trPr>
        <w:tc>
          <w:tcPr>
            <w:tcW w:w="1662" w:type="pct"/>
            <w:vMerge/>
            <w:tcBorders>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p>
        </w:tc>
        <w:tc>
          <w:tcPr>
            <w:tcW w:w="466" w:type="pct"/>
            <w:vMerge/>
            <w:tcBorders>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p>
        </w:tc>
        <w:tc>
          <w:tcPr>
            <w:tcW w:w="1483" w:type="pct"/>
            <w:tcBorders>
              <w:top w:val="single" w:sz="4"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b/>
                <w:spacing w:val="-1"/>
                <w:sz w:val="20"/>
                <w:szCs w:val="20"/>
              </w:rPr>
            </w:pPr>
            <w:r w:rsidRPr="00DC319B">
              <w:rPr>
                <w:b/>
                <w:spacing w:val="-1"/>
                <w:sz w:val="20"/>
                <w:szCs w:val="20"/>
              </w:rPr>
              <w:t>Годовой план</w:t>
            </w:r>
          </w:p>
        </w:tc>
        <w:tc>
          <w:tcPr>
            <w:tcW w:w="1389" w:type="pct"/>
            <w:tcBorders>
              <w:top w:val="single" w:sz="4"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jc w:val="center"/>
              <w:rPr>
                <w:sz w:val="20"/>
                <w:szCs w:val="20"/>
              </w:rPr>
            </w:pPr>
            <w:r w:rsidRPr="00DC319B">
              <w:rPr>
                <w:b/>
                <w:spacing w:val="-1"/>
                <w:sz w:val="20"/>
                <w:szCs w:val="20"/>
              </w:rPr>
              <w:t>9 месяцев</w:t>
            </w:r>
          </w:p>
        </w:tc>
      </w:tr>
      <w:tr w:rsidR="00B72610" w:rsidRPr="00DC319B" w:rsidTr="009E67CC">
        <w:trPr>
          <w:trHeight w:val="161"/>
        </w:trPr>
        <w:tc>
          <w:tcPr>
            <w:tcW w:w="1662" w:type="pct"/>
            <w:tcBorders>
              <w:top w:val="single" w:sz="6"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spacing w:val="-1"/>
                <w:sz w:val="20"/>
                <w:szCs w:val="20"/>
              </w:rPr>
            </w:pPr>
            <w:r w:rsidRPr="00DC319B">
              <w:rPr>
                <w:spacing w:val="-1"/>
                <w:sz w:val="20"/>
                <w:szCs w:val="20"/>
              </w:rPr>
              <w:t xml:space="preserve">Размещено твердых </w:t>
            </w:r>
          </w:p>
          <w:p w:rsidR="00B72610" w:rsidRPr="00DC319B" w:rsidRDefault="00B72610" w:rsidP="008C7801">
            <w:pPr>
              <w:shd w:val="clear" w:color="auto" w:fill="FFFFFF"/>
              <w:jc w:val="center"/>
              <w:rPr>
                <w:spacing w:val="-1"/>
                <w:sz w:val="20"/>
                <w:szCs w:val="20"/>
              </w:rPr>
            </w:pPr>
            <w:r w:rsidRPr="00DC319B">
              <w:rPr>
                <w:spacing w:val="-1"/>
                <w:sz w:val="20"/>
                <w:szCs w:val="20"/>
              </w:rPr>
              <w:t>коммунальных отходов</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spacing w:val="-1"/>
                <w:sz w:val="20"/>
                <w:szCs w:val="20"/>
                <w:vertAlign w:val="superscript"/>
              </w:rPr>
            </w:pPr>
            <w:r w:rsidRPr="00DC319B">
              <w:rPr>
                <w:spacing w:val="-1"/>
                <w:sz w:val="20"/>
                <w:szCs w:val="20"/>
              </w:rPr>
              <w:t>тыс. м</w:t>
            </w:r>
            <w:r w:rsidRPr="00DC319B">
              <w:rPr>
                <w:spacing w:val="-1"/>
                <w:sz w:val="20"/>
                <w:szCs w:val="20"/>
                <w:vertAlign w:val="superscript"/>
              </w:rPr>
              <w:t>3</w:t>
            </w:r>
          </w:p>
        </w:tc>
        <w:tc>
          <w:tcPr>
            <w:tcW w:w="1483" w:type="pct"/>
            <w:tcBorders>
              <w:top w:val="single" w:sz="6"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spacing w:val="-1"/>
                <w:sz w:val="20"/>
                <w:szCs w:val="20"/>
              </w:rPr>
            </w:pPr>
            <w:r w:rsidRPr="00DC319B">
              <w:rPr>
                <w:spacing w:val="-1"/>
                <w:sz w:val="20"/>
                <w:szCs w:val="20"/>
              </w:rPr>
              <w:t>486,5</w:t>
            </w:r>
          </w:p>
        </w:tc>
        <w:tc>
          <w:tcPr>
            <w:tcW w:w="1389" w:type="pct"/>
            <w:tcBorders>
              <w:top w:val="single" w:sz="6" w:space="0" w:color="auto"/>
              <w:left w:val="single" w:sz="6" w:space="0" w:color="auto"/>
              <w:bottom w:val="single" w:sz="6" w:space="0" w:color="auto"/>
              <w:right w:val="single" w:sz="6" w:space="0" w:color="auto"/>
            </w:tcBorders>
            <w:shd w:val="clear" w:color="auto" w:fill="FFFFFF"/>
            <w:vAlign w:val="center"/>
          </w:tcPr>
          <w:p w:rsidR="00B72610" w:rsidRPr="00DC319B" w:rsidRDefault="00B72610" w:rsidP="008C7801">
            <w:pPr>
              <w:shd w:val="clear" w:color="auto" w:fill="FFFFFF"/>
              <w:jc w:val="center"/>
              <w:rPr>
                <w:spacing w:val="-1"/>
                <w:sz w:val="20"/>
                <w:szCs w:val="20"/>
              </w:rPr>
            </w:pPr>
            <w:r w:rsidRPr="00DC319B">
              <w:rPr>
                <w:spacing w:val="-1"/>
                <w:sz w:val="20"/>
                <w:szCs w:val="20"/>
              </w:rPr>
              <w:t>341,2</w:t>
            </w:r>
          </w:p>
        </w:tc>
      </w:tr>
    </w:tbl>
    <w:p w:rsidR="001F5670" w:rsidRPr="00DC319B" w:rsidRDefault="001F5670" w:rsidP="001F5670">
      <w:pPr>
        <w:tabs>
          <w:tab w:val="left" w:pos="10753"/>
        </w:tabs>
        <w:ind w:firstLine="709"/>
        <w:contextualSpacing/>
        <w:jc w:val="both"/>
        <w:rPr>
          <w:szCs w:val="26"/>
        </w:rPr>
      </w:pPr>
    </w:p>
    <w:p w:rsidR="00DD60B1" w:rsidRPr="00DC319B" w:rsidRDefault="00DD60B1" w:rsidP="00DD60B1">
      <w:pPr>
        <w:ind w:firstLine="709"/>
        <w:jc w:val="both"/>
        <w:rPr>
          <w:sz w:val="26"/>
          <w:szCs w:val="26"/>
        </w:rPr>
      </w:pPr>
      <w:r w:rsidRPr="00DC319B">
        <w:rPr>
          <w:sz w:val="26"/>
          <w:szCs w:val="26"/>
        </w:rPr>
        <w:t>По информации МУП «КОС» за 9 месяцев 2018 года через очистные сооружения города пропущено 18 549,5 тыс. м</w:t>
      </w:r>
      <w:r w:rsidRPr="00DC319B">
        <w:rPr>
          <w:sz w:val="26"/>
          <w:szCs w:val="26"/>
          <w:vertAlign w:val="superscript"/>
        </w:rPr>
        <w:t>3</w:t>
      </w:r>
      <w:r w:rsidRPr="00DC319B">
        <w:rPr>
          <w:sz w:val="26"/>
          <w:szCs w:val="26"/>
        </w:rPr>
        <w:t xml:space="preserve"> сточных вод</w:t>
      </w:r>
      <w:r w:rsidR="00F2554A" w:rsidRPr="00DC319B">
        <w:rPr>
          <w:sz w:val="26"/>
          <w:szCs w:val="26"/>
        </w:rPr>
        <w:t>.</w:t>
      </w:r>
    </w:p>
    <w:p w:rsidR="00DD60B1" w:rsidRPr="00DC319B" w:rsidRDefault="00DD60B1" w:rsidP="00140F13">
      <w:pPr>
        <w:spacing w:after="120"/>
        <w:jc w:val="right"/>
        <w:rPr>
          <w:sz w:val="26"/>
          <w:szCs w:val="26"/>
        </w:rPr>
      </w:pPr>
      <w:r w:rsidRPr="00DC319B">
        <w:rPr>
          <w:sz w:val="26"/>
          <w:szCs w:val="26"/>
        </w:rPr>
        <w:t xml:space="preserve">Таблица </w:t>
      </w:r>
      <w:r w:rsidR="00282818" w:rsidRPr="00DC319B">
        <w:rPr>
          <w:sz w:val="26"/>
          <w:szCs w:val="26"/>
        </w:rPr>
        <w:t>77</w:t>
      </w:r>
      <w:r w:rsidRPr="00DC319B">
        <w:rPr>
          <w:sz w:val="26"/>
          <w:szCs w:val="26"/>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2"/>
        <w:gridCol w:w="850"/>
        <w:gridCol w:w="2836"/>
        <w:gridCol w:w="2688"/>
      </w:tblGrid>
      <w:tr w:rsidR="00F2554A" w:rsidRPr="00DC319B" w:rsidTr="009E67CC">
        <w:trPr>
          <w:trHeight w:val="122"/>
          <w:tblHeader/>
        </w:trPr>
        <w:tc>
          <w:tcPr>
            <w:tcW w:w="1590" w:type="pct"/>
            <w:vMerge w:val="restart"/>
            <w:vAlign w:val="center"/>
          </w:tcPr>
          <w:p w:rsidR="00F2554A" w:rsidRPr="00DC319B" w:rsidRDefault="00F2554A" w:rsidP="008C7801">
            <w:pPr>
              <w:jc w:val="center"/>
              <w:rPr>
                <w:b/>
                <w:sz w:val="20"/>
                <w:szCs w:val="20"/>
              </w:rPr>
            </w:pPr>
            <w:r w:rsidRPr="00DC319B">
              <w:rPr>
                <w:b/>
                <w:sz w:val="20"/>
                <w:szCs w:val="20"/>
              </w:rPr>
              <w:t xml:space="preserve">Наименование </w:t>
            </w:r>
          </w:p>
          <w:p w:rsidR="00F2554A" w:rsidRPr="00DC319B" w:rsidRDefault="00F2554A" w:rsidP="008C7801">
            <w:pPr>
              <w:jc w:val="center"/>
              <w:rPr>
                <w:b/>
                <w:sz w:val="20"/>
                <w:szCs w:val="20"/>
              </w:rPr>
            </w:pPr>
            <w:r w:rsidRPr="00DC319B">
              <w:rPr>
                <w:b/>
                <w:sz w:val="20"/>
                <w:szCs w:val="20"/>
              </w:rPr>
              <w:t>показателя</w:t>
            </w:r>
          </w:p>
        </w:tc>
        <w:tc>
          <w:tcPr>
            <w:tcW w:w="455" w:type="pct"/>
            <w:vMerge w:val="restart"/>
            <w:vAlign w:val="center"/>
          </w:tcPr>
          <w:p w:rsidR="00F2554A" w:rsidRPr="00DC319B" w:rsidRDefault="00F2554A" w:rsidP="008C7801">
            <w:pPr>
              <w:jc w:val="center"/>
              <w:rPr>
                <w:b/>
                <w:sz w:val="20"/>
                <w:szCs w:val="20"/>
              </w:rPr>
            </w:pPr>
            <w:r w:rsidRPr="00DC319B">
              <w:rPr>
                <w:b/>
                <w:sz w:val="20"/>
                <w:szCs w:val="20"/>
              </w:rPr>
              <w:t>Ед. изм.</w:t>
            </w:r>
          </w:p>
        </w:tc>
        <w:tc>
          <w:tcPr>
            <w:tcW w:w="2955" w:type="pct"/>
            <w:gridSpan w:val="2"/>
            <w:tcBorders>
              <w:bottom w:val="single" w:sz="4" w:space="0" w:color="auto"/>
            </w:tcBorders>
            <w:vAlign w:val="center"/>
          </w:tcPr>
          <w:p w:rsidR="00F2554A" w:rsidRPr="00DC319B" w:rsidRDefault="00F2554A" w:rsidP="008C7801">
            <w:pPr>
              <w:shd w:val="clear" w:color="auto" w:fill="FFFFFF"/>
              <w:jc w:val="center"/>
              <w:rPr>
                <w:b/>
                <w:sz w:val="20"/>
                <w:szCs w:val="20"/>
              </w:rPr>
            </w:pPr>
            <w:r w:rsidRPr="00DC319B">
              <w:rPr>
                <w:b/>
                <w:spacing w:val="-1"/>
                <w:sz w:val="20"/>
                <w:szCs w:val="20"/>
              </w:rPr>
              <w:t>9 месяцев</w:t>
            </w:r>
            <w:r w:rsidRPr="00DC319B">
              <w:rPr>
                <w:b/>
                <w:sz w:val="20"/>
                <w:szCs w:val="20"/>
              </w:rPr>
              <w:t xml:space="preserve"> 2018 года</w:t>
            </w:r>
          </w:p>
        </w:tc>
      </w:tr>
      <w:tr w:rsidR="00F2554A" w:rsidRPr="00DC319B" w:rsidTr="009E67CC">
        <w:trPr>
          <w:tblHeader/>
        </w:trPr>
        <w:tc>
          <w:tcPr>
            <w:tcW w:w="1590" w:type="pct"/>
            <w:vMerge/>
            <w:vAlign w:val="center"/>
          </w:tcPr>
          <w:p w:rsidR="00F2554A" w:rsidRPr="00DC319B" w:rsidRDefault="00F2554A" w:rsidP="008C7801">
            <w:pPr>
              <w:jc w:val="center"/>
              <w:rPr>
                <w:b/>
                <w:sz w:val="20"/>
                <w:szCs w:val="20"/>
              </w:rPr>
            </w:pPr>
          </w:p>
        </w:tc>
        <w:tc>
          <w:tcPr>
            <w:tcW w:w="455" w:type="pct"/>
            <w:vMerge/>
            <w:vAlign w:val="center"/>
          </w:tcPr>
          <w:p w:rsidR="00F2554A" w:rsidRPr="00DC319B" w:rsidRDefault="00F2554A" w:rsidP="008C7801">
            <w:pPr>
              <w:jc w:val="center"/>
              <w:rPr>
                <w:b/>
                <w:sz w:val="20"/>
                <w:szCs w:val="20"/>
              </w:rPr>
            </w:pPr>
          </w:p>
        </w:tc>
        <w:tc>
          <w:tcPr>
            <w:tcW w:w="1517" w:type="pct"/>
            <w:tcBorders>
              <w:top w:val="single" w:sz="4" w:space="0" w:color="auto"/>
            </w:tcBorders>
            <w:vAlign w:val="center"/>
          </w:tcPr>
          <w:p w:rsidR="00F2554A" w:rsidRPr="00DC319B" w:rsidRDefault="00F2554A" w:rsidP="008C7801">
            <w:pPr>
              <w:jc w:val="center"/>
              <w:rPr>
                <w:b/>
                <w:sz w:val="20"/>
                <w:szCs w:val="20"/>
              </w:rPr>
            </w:pPr>
            <w:r w:rsidRPr="00DC319B">
              <w:rPr>
                <w:b/>
                <w:sz w:val="20"/>
                <w:szCs w:val="20"/>
              </w:rPr>
              <w:t xml:space="preserve">Ожидаемый объем </w:t>
            </w:r>
          </w:p>
          <w:p w:rsidR="00F2554A" w:rsidRPr="00DC319B" w:rsidRDefault="00F2554A" w:rsidP="008C7801">
            <w:pPr>
              <w:jc w:val="center"/>
              <w:rPr>
                <w:b/>
                <w:sz w:val="20"/>
                <w:szCs w:val="20"/>
              </w:rPr>
            </w:pPr>
            <w:r w:rsidRPr="00DC319B">
              <w:rPr>
                <w:b/>
                <w:sz w:val="20"/>
                <w:szCs w:val="20"/>
              </w:rPr>
              <w:t xml:space="preserve">поступления сточных вод </w:t>
            </w:r>
          </w:p>
        </w:tc>
        <w:tc>
          <w:tcPr>
            <w:tcW w:w="1438" w:type="pct"/>
            <w:tcBorders>
              <w:top w:val="single" w:sz="4" w:space="0" w:color="auto"/>
            </w:tcBorders>
            <w:vAlign w:val="center"/>
          </w:tcPr>
          <w:p w:rsidR="00F2554A" w:rsidRPr="00DC319B" w:rsidRDefault="00F2554A" w:rsidP="008C7801">
            <w:pPr>
              <w:jc w:val="center"/>
              <w:rPr>
                <w:b/>
                <w:sz w:val="20"/>
                <w:szCs w:val="20"/>
              </w:rPr>
            </w:pPr>
            <w:r w:rsidRPr="00DC319B">
              <w:rPr>
                <w:b/>
                <w:sz w:val="20"/>
                <w:szCs w:val="20"/>
              </w:rPr>
              <w:t xml:space="preserve">Фактический объем </w:t>
            </w:r>
          </w:p>
          <w:p w:rsidR="00F2554A" w:rsidRPr="00DC319B" w:rsidRDefault="00F2554A" w:rsidP="008C7801">
            <w:pPr>
              <w:jc w:val="center"/>
              <w:rPr>
                <w:b/>
                <w:sz w:val="20"/>
                <w:szCs w:val="20"/>
              </w:rPr>
            </w:pPr>
            <w:r w:rsidRPr="00DC319B">
              <w:rPr>
                <w:b/>
                <w:sz w:val="20"/>
                <w:szCs w:val="20"/>
              </w:rPr>
              <w:t xml:space="preserve">поступления сточных вод </w:t>
            </w:r>
          </w:p>
        </w:tc>
      </w:tr>
      <w:tr w:rsidR="00F2554A" w:rsidRPr="00DC319B" w:rsidTr="009E67CC">
        <w:trPr>
          <w:tblHeader/>
        </w:trPr>
        <w:tc>
          <w:tcPr>
            <w:tcW w:w="1590" w:type="pct"/>
            <w:vAlign w:val="center"/>
          </w:tcPr>
          <w:p w:rsidR="00F2554A" w:rsidRPr="00DC319B" w:rsidRDefault="00F2554A" w:rsidP="008C7801">
            <w:pPr>
              <w:jc w:val="center"/>
              <w:rPr>
                <w:sz w:val="20"/>
                <w:szCs w:val="20"/>
              </w:rPr>
            </w:pPr>
            <w:r w:rsidRPr="00DC319B">
              <w:rPr>
                <w:sz w:val="20"/>
                <w:szCs w:val="20"/>
              </w:rPr>
              <w:t xml:space="preserve">Пропущено сточных вод </w:t>
            </w:r>
          </w:p>
          <w:p w:rsidR="00F2554A" w:rsidRPr="00DC319B" w:rsidRDefault="00F2554A" w:rsidP="00F2554A">
            <w:pPr>
              <w:jc w:val="center"/>
              <w:rPr>
                <w:sz w:val="20"/>
                <w:szCs w:val="20"/>
              </w:rPr>
            </w:pPr>
            <w:r w:rsidRPr="00DC319B">
              <w:rPr>
                <w:sz w:val="20"/>
                <w:szCs w:val="20"/>
              </w:rPr>
              <w:t>через очистные сооружения</w:t>
            </w:r>
          </w:p>
        </w:tc>
        <w:tc>
          <w:tcPr>
            <w:tcW w:w="455" w:type="pct"/>
            <w:vAlign w:val="center"/>
          </w:tcPr>
          <w:p w:rsidR="00F2554A" w:rsidRPr="00DC319B" w:rsidRDefault="00F2554A" w:rsidP="008C7801">
            <w:pPr>
              <w:jc w:val="center"/>
              <w:rPr>
                <w:sz w:val="20"/>
                <w:szCs w:val="20"/>
              </w:rPr>
            </w:pPr>
            <w:r w:rsidRPr="00DC319B">
              <w:rPr>
                <w:spacing w:val="-1"/>
                <w:sz w:val="20"/>
                <w:szCs w:val="20"/>
              </w:rPr>
              <w:t>тыс.м</w:t>
            </w:r>
            <w:r w:rsidRPr="00DC319B">
              <w:rPr>
                <w:spacing w:val="-1"/>
                <w:sz w:val="20"/>
                <w:szCs w:val="20"/>
                <w:vertAlign w:val="superscript"/>
              </w:rPr>
              <w:t>3</w:t>
            </w:r>
          </w:p>
        </w:tc>
        <w:tc>
          <w:tcPr>
            <w:tcW w:w="1517" w:type="pct"/>
            <w:vAlign w:val="center"/>
          </w:tcPr>
          <w:p w:rsidR="00F2554A" w:rsidRPr="00DC319B" w:rsidRDefault="00F2554A" w:rsidP="008C7801">
            <w:pPr>
              <w:shd w:val="clear" w:color="auto" w:fill="FFFFFF"/>
              <w:jc w:val="center"/>
              <w:rPr>
                <w:spacing w:val="-1"/>
                <w:sz w:val="20"/>
                <w:szCs w:val="20"/>
              </w:rPr>
            </w:pPr>
            <w:r w:rsidRPr="00DC319B">
              <w:rPr>
                <w:spacing w:val="-1"/>
                <w:sz w:val="20"/>
                <w:szCs w:val="20"/>
              </w:rPr>
              <w:t>16 687,7</w:t>
            </w:r>
          </w:p>
        </w:tc>
        <w:tc>
          <w:tcPr>
            <w:tcW w:w="1438" w:type="pct"/>
            <w:vAlign w:val="center"/>
          </w:tcPr>
          <w:p w:rsidR="00F2554A" w:rsidRPr="00DC319B" w:rsidRDefault="00F2554A" w:rsidP="008C7801">
            <w:pPr>
              <w:jc w:val="center"/>
              <w:rPr>
                <w:spacing w:val="-1"/>
                <w:sz w:val="20"/>
                <w:szCs w:val="20"/>
              </w:rPr>
            </w:pPr>
            <w:r w:rsidRPr="00DC319B">
              <w:rPr>
                <w:spacing w:val="-1"/>
                <w:sz w:val="20"/>
                <w:szCs w:val="20"/>
              </w:rPr>
              <w:t>18 549,5</w:t>
            </w:r>
          </w:p>
        </w:tc>
      </w:tr>
    </w:tbl>
    <w:p w:rsidR="00DD60B1" w:rsidRPr="00DC319B" w:rsidRDefault="00DD60B1" w:rsidP="00DD60B1">
      <w:pPr>
        <w:pStyle w:val="a8"/>
        <w:spacing w:before="240"/>
        <w:ind w:firstLine="709"/>
        <w:rPr>
          <w:sz w:val="26"/>
          <w:szCs w:val="26"/>
        </w:rPr>
      </w:pPr>
      <w:r w:rsidRPr="00DC319B">
        <w:rPr>
          <w:sz w:val="26"/>
          <w:szCs w:val="26"/>
        </w:rPr>
        <w:t>Состояние атмосферного воздуха определяется, главным образом, объемами выбросов предприятиями и подразделениями ПАО «ГМК «Норильский никель», а также метеорологическими и климатогеографическими особенностями территории.</w:t>
      </w:r>
    </w:p>
    <w:p w:rsidR="00DD60B1" w:rsidRPr="00DC319B" w:rsidRDefault="00DD60B1" w:rsidP="00DD60B1">
      <w:pPr>
        <w:pStyle w:val="afff2"/>
        <w:ind w:left="0" w:firstLine="709"/>
        <w:jc w:val="both"/>
        <w:rPr>
          <w:sz w:val="26"/>
          <w:szCs w:val="26"/>
        </w:rPr>
      </w:pPr>
      <w:r w:rsidRPr="00DC319B">
        <w:rPr>
          <w:sz w:val="26"/>
          <w:szCs w:val="26"/>
        </w:rPr>
        <w:t xml:space="preserve">Согласно информации о результатах лабораторных исследований качества атмосферного воздуха селитебной (жилой) зоны </w:t>
      </w:r>
      <w:r w:rsidRPr="00DC319B">
        <w:rPr>
          <w:sz w:val="26"/>
          <w:szCs w:val="26"/>
          <w:shd w:val="clear" w:color="auto" w:fill="FFFFFF"/>
        </w:rPr>
        <w:t>управлением Федеральной службы по надзору в сфере защиты прав потребителей и благополучия человека по Красноярскому краю, в Норильске</w:t>
      </w:r>
      <w:r w:rsidRPr="00DC319B">
        <w:rPr>
          <w:sz w:val="26"/>
          <w:szCs w:val="26"/>
        </w:rPr>
        <w:t xml:space="preserve"> за 9 месяцев 2018 года произведен отбор: </w:t>
      </w:r>
    </w:p>
    <w:p w:rsidR="00DD60B1" w:rsidRPr="00DC319B" w:rsidRDefault="00DD60B1" w:rsidP="008E3305">
      <w:pPr>
        <w:pStyle w:val="afff2"/>
        <w:numPr>
          <w:ilvl w:val="0"/>
          <w:numId w:val="29"/>
        </w:numPr>
        <w:tabs>
          <w:tab w:val="left" w:pos="993"/>
        </w:tabs>
        <w:ind w:left="0" w:firstLine="709"/>
        <w:jc w:val="both"/>
        <w:rPr>
          <w:sz w:val="26"/>
          <w:szCs w:val="26"/>
        </w:rPr>
      </w:pPr>
      <w:r w:rsidRPr="00DC319B">
        <w:rPr>
          <w:sz w:val="26"/>
          <w:szCs w:val="26"/>
        </w:rPr>
        <w:t>533 проб диоксида серы, превышение предельно-допустимых концентраций (далее – ПДК) составило в 15,8%;</w:t>
      </w:r>
    </w:p>
    <w:p w:rsidR="00DD60B1" w:rsidRPr="00DC319B" w:rsidRDefault="00DD60B1" w:rsidP="008E3305">
      <w:pPr>
        <w:pStyle w:val="afff2"/>
        <w:numPr>
          <w:ilvl w:val="0"/>
          <w:numId w:val="29"/>
        </w:numPr>
        <w:tabs>
          <w:tab w:val="left" w:pos="993"/>
        </w:tabs>
        <w:ind w:left="0" w:firstLine="709"/>
        <w:jc w:val="both"/>
        <w:rPr>
          <w:sz w:val="26"/>
          <w:szCs w:val="26"/>
        </w:rPr>
      </w:pPr>
      <w:r w:rsidRPr="00DC319B">
        <w:rPr>
          <w:sz w:val="26"/>
          <w:szCs w:val="26"/>
        </w:rPr>
        <w:lastRenderedPageBreak/>
        <w:t>365 проб на содержание оксида меди, превышение ПДК отмечено в 0,5%;</w:t>
      </w:r>
    </w:p>
    <w:p w:rsidR="00DD60B1" w:rsidRPr="00DC319B" w:rsidRDefault="00DD60B1" w:rsidP="008E3305">
      <w:pPr>
        <w:pStyle w:val="afff2"/>
        <w:numPr>
          <w:ilvl w:val="0"/>
          <w:numId w:val="29"/>
        </w:numPr>
        <w:tabs>
          <w:tab w:val="left" w:pos="993"/>
        </w:tabs>
        <w:ind w:left="0" w:firstLine="709"/>
        <w:jc w:val="both"/>
        <w:rPr>
          <w:sz w:val="26"/>
          <w:szCs w:val="26"/>
        </w:rPr>
      </w:pPr>
      <w:r w:rsidRPr="00DC319B">
        <w:rPr>
          <w:sz w:val="26"/>
          <w:szCs w:val="26"/>
        </w:rPr>
        <w:t>365 проб на содержание аэрозолей металлов никеля, превышение ПДК не выявлено.</w:t>
      </w:r>
    </w:p>
    <w:p w:rsidR="00DD60B1" w:rsidRPr="00DC319B" w:rsidRDefault="00DD60B1" w:rsidP="002E1BAE">
      <w:pPr>
        <w:spacing w:before="240" w:after="120"/>
        <w:jc w:val="right"/>
        <w:rPr>
          <w:sz w:val="26"/>
          <w:szCs w:val="26"/>
        </w:rPr>
      </w:pPr>
      <w:r w:rsidRPr="00DC319B">
        <w:rPr>
          <w:sz w:val="26"/>
          <w:szCs w:val="26"/>
        </w:rPr>
        <w:t xml:space="preserve">Таблица </w:t>
      </w:r>
      <w:r w:rsidR="002E1BAE" w:rsidRPr="00DC319B">
        <w:rPr>
          <w:sz w:val="26"/>
          <w:szCs w:val="26"/>
        </w:rPr>
        <w:t>78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695"/>
        <w:gridCol w:w="994"/>
        <w:gridCol w:w="1417"/>
        <w:gridCol w:w="1417"/>
        <w:gridCol w:w="993"/>
        <w:gridCol w:w="1417"/>
        <w:gridCol w:w="1413"/>
      </w:tblGrid>
      <w:tr w:rsidR="00DD60B1" w:rsidRPr="00DC319B" w:rsidTr="008C7801">
        <w:trPr>
          <w:trHeight w:val="283"/>
          <w:tblHeader/>
        </w:trPr>
        <w:tc>
          <w:tcPr>
            <w:tcW w:w="907" w:type="pct"/>
            <w:vMerge w:val="restart"/>
            <w:vAlign w:val="center"/>
          </w:tcPr>
          <w:p w:rsidR="00DD60B1" w:rsidRPr="00DC319B" w:rsidRDefault="00DD60B1" w:rsidP="008C7801">
            <w:pPr>
              <w:tabs>
                <w:tab w:val="left" w:pos="7665"/>
              </w:tabs>
              <w:jc w:val="center"/>
              <w:rPr>
                <w:b/>
                <w:sz w:val="20"/>
                <w:szCs w:val="20"/>
              </w:rPr>
            </w:pPr>
            <w:r w:rsidRPr="00DC319B">
              <w:rPr>
                <w:b/>
                <w:sz w:val="20"/>
                <w:szCs w:val="20"/>
              </w:rPr>
              <w:t xml:space="preserve">Наименование </w:t>
            </w:r>
          </w:p>
          <w:p w:rsidR="00DD60B1" w:rsidRPr="00DC319B" w:rsidRDefault="00DD60B1" w:rsidP="008C7801">
            <w:pPr>
              <w:tabs>
                <w:tab w:val="left" w:pos="7665"/>
              </w:tabs>
              <w:jc w:val="center"/>
              <w:rPr>
                <w:b/>
                <w:sz w:val="20"/>
                <w:szCs w:val="20"/>
              </w:rPr>
            </w:pPr>
            <w:r w:rsidRPr="00DC319B">
              <w:rPr>
                <w:b/>
                <w:sz w:val="20"/>
                <w:szCs w:val="20"/>
              </w:rPr>
              <w:t xml:space="preserve">загрязняющих </w:t>
            </w:r>
          </w:p>
          <w:p w:rsidR="00DD60B1" w:rsidRPr="00DC319B" w:rsidRDefault="00DD60B1" w:rsidP="008C7801">
            <w:pPr>
              <w:tabs>
                <w:tab w:val="left" w:pos="7665"/>
              </w:tabs>
              <w:jc w:val="center"/>
              <w:rPr>
                <w:b/>
                <w:sz w:val="20"/>
                <w:szCs w:val="20"/>
              </w:rPr>
            </w:pPr>
            <w:r w:rsidRPr="00DC319B">
              <w:rPr>
                <w:b/>
                <w:sz w:val="20"/>
                <w:szCs w:val="20"/>
              </w:rPr>
              <w:t>веществ</w:t>
            </w:r>
          </w:p>
        </w:tc>
        <w:tc>
          <w:tcPr>
            <w:tcW w:w="2048" w:type="pct"/>
            <w:gridSpan w:val="3"/>
            <w:tcBorders>
              <w:bottom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Отчетный период</w:t>
            </w:r>
          </w:p>
        </w:tc>
        <w:tc>
          <w:tcPr>
            <w:tcW w:w="2045" w:type="pct"/>
            <w:gridSpan w:val="3"/>
            <w:tcBorders>
              <w:bottom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Сопоставимый период прошлого года</w:t>
            </w:r>
          </w:p>
        </w:tc>
      </w:tr>
      <w:tr w:rsidR="00DD60B1" w:rsidRPr="00DC319B" w:rsidTr="008C7801">
        <w:trPr>
          <w:trHeight w:val="416"/>
          <w:tblHeader/>
        </w:trPr>
        <w:tc>
          <w:tcPr>
            <w:tcW w:w="907" w:type="pct"/>
            <w:vMerge/>
            <w:vAlign w:val="center"/>
          </w:tcPr>
          <w:p w:rsidR="00DD60B1" w:rsidRPr="00DC319B" w:rsidRDefault="00DD60B1" w:rsidP="008C7801">
            <w:pPr>
              <w:tabs>
                <w:tab w:val="left" w:pos="7665"/>
              </w:tabs>
              <w:jc w:val="center"/>
              <w:rPr>
                <w:b/>
                <w:sz w:val="20"/>
                <w:szCs w:val="20"/>
              </w:rPr>
            </w:pPr>
          </w:p>
        </w:tc>
        <w:tc>
          <w:tcPr>
            <w:tcW w:w="532"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 xml:space="preserve">Общее </w:t>
            </w:r>
          </w:p>
          <w:p w:rsidR="00DD60B1" w:rsidRPr="00DC319B" w:rsidRDefault="00DD60B1" w:rsidP="008C7801">
            <w:pPr>
              <w:tabs>
                <w:tab w:val="left" w:pos="7665"/>
              </w:tabs>
              <w:jc w:val="center"/>
              <w:rPr>
                <w:b/>
                <w:sz w:val="20"/>
                <w:szCs w:val="20"/>
              </w:rPr>
            </w:pPr>
            <w:r w:rsidRPr="00DC319B">
              <w:rPr>
                <w:b/>
                <w:sz w:val="20"/>
                <w:szCs w:val="20"/>
              </w:rPr>
              <w:t>кол-во проб</w:t>
            </w:r>
          </w:p>
        </w:tc>
        <w:tc>
          <w:tcPr>
            <w:tcW w:w="758"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Кол-во проб с превышением норм</w:t>
            </w:r>
          </w:p>
        </w:tc>
        <w:tc>
          <w:tcPr>
            <w:tcW w:w="758"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Кол-во проб с превышением норм, (%)</w:t>
            </w:r>
          </w:p>
        </w:tc>
        <w:tc>
          <w:tcPr>
            <w:tcW w:w="531"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Общее</w:t>
            </w:r>
          </w:p>
          <w:p w:rsidR="00DD60B1" w:rsidRPr="00DC319B" w:rsidRDefault="00DD60B1" w:rsidP="008C7801">
            <w:pPr>
              <w:tabs>
                <w:tab w:val="left" w:pos="7665"/>
              </w:tabs>
              <w:jc w:val="center"/>
              <w:rPr>
                <w:b/>
                <w:sz w:val="20"/>
                <w:szCs w:val="20"/>
              </w:rPr>
            </w:pPr>
            <w:r w:rsidRPr="00DC319B">
              <w:rPr>
                <w:b/>
                <w:sz w:val="20"/>
                <w:szCs w:val="20"/>
              </w:rPr>
              <w:t>кол-во проб</w:t>
            </w:r>
          </w:p>
        </w:tc>
        <w:tc>
          <w:tcPr>
            <w:tcW w:w="758"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Кол-во проб с превышением норм</w:t>
            </w:r>
          </w:p>
        </w:tc>
        <w:tc>
          <w:tcPr>
            <w:tcW w:w="756" w:type="pct"/>
            <w:tcBorders>
              <w:top w:val="single" w:sz="4" w:space="0" w:color="auto"/>
            </w:tcBorders>
            <w:vAlign w:val="center"/>
          </w:tcPr>
          <w:p w:rsidR="00DD60B1" w:rsidRPr="00DC319B" w:rsidRDefault="00DD60B1" w:rsidP="008C7801">
            <w:pPr>
              <w:tabs>
                <w:tab w:val="left" w:pos="7665"/>
              </w:tabs>
              <w:jc w:val="center"/>
              <w:rPr>
                <w:b/>
                <w:sz w:val="20"/>
                <w:szCs w:val="20"/>
              </w:rPr>
            </w:pPr>
            <w:r w:rsidRPr="00DC319B">
              <w:rPr>
                <w:b/>
                <w:sz w:val="20"/>
                <w:szCs w:val="20"/>
              </w:rPr>
              <w:t>Кол-во проб с превышением норм, (%)</w:t>
            </w:r>
          </w:p>
        </w:tc>
      </w:tr>
      <w:tr w:rsidR="00DD60B1" w:rsidRPr="00DC319B" w:rsidTr="008C7801">
        <w:trPr>
          <w:trHeight w:val="245"/>
        </w:trPr>
        <w:tc>
          <w:tcPr>
            <w:tcW w:w="907" w:type="pct"/>
            <w:shd w:val="clear" w:color="auto" w:fill="auto"/>
            <w:vAlign w:val="center"/>
          </w:tcPr>
          <w:p w:rsidR="00DD60B1" w:rsidRPr="00DC319B" w:rsidRDefault="00DD60B1" w:rsidP="008C7801">
            <w:pPr>
              <w:tabs>
                <w:tab w:val="left" w:pos="7665"/>
              </w:tabs>
              <w:jc w:val="center"/>
              <w:rPr>
                <w:sz w:val="20"/>
                <w:szCs w:val="20"/>
              </w:rPr>
            </w:pPr>
            <w:r w:rsidRPr="00DC319B">
              <w:rPr>
                <w:sz w:val="20"/>
                <w:szCs w:val="20"/>
              </w:rPr>
              <w:t>Диоксид серы</w:t>
            </w:r>
          </w:p>
        </w:tc>
        <w:tc>
          <w:tcPr>
            <w:tcW w:w="532" w:type="pct"/>
            <w:vAlign w:val="center"/>
          </w:tcPr>
          <w:p w:rsidR="00DD60B1" w:rsidRPr="00DC319B" w:rsidRDefault="00DD60B1" w:rsidP="008C7801">
            <w:pPr>
              <w:tabs>
                <w:tab w:val="left" w:pos="7665"/>
              </w:tabs>
              <w:jc w:val="center"/>
              <w:rPr>
                <w:sz w:val="20"/>
                <w:szCs w:val="20"/>
              </w:rPr>
            </w:pPr>
            <w:r w:rsidRPr="00DC319B">
              <w:rPr>
                <w:sz w:val="20"/>
                <w:szCs w:val="20"/>
              </w:rPr>
              <w:t>533</w:t>
            </w:r>
          </w:p>
        </w:tc>
        <w:tc>
          <w:tcPr>
            <w:tcW w:w="758" w:type="pct"/>
            <w:vAlign w:val="center"/>
          </w:tcPr>
          <w:p w:rsidR="00DD60B1" w:rsidRPr="00DC319B" w:rsidRDefault="00DD60B1" w:rsidP="008C7801">
            <w:pPr>
              <w:tabs>
                <w:tab w:val="left" w:pos="7665"/>
              </w:tabs>
              <w:jc w:val="center"/>
              <w:rPr>
                <w:sz w:val="20"/>
                <w:szCs w:val="20"/>
              </w:rPr>
            </w:pPr>
            <w:r w:rsidRPr="00DC319B">
              <w:rPr>
                <w:sz w:val="20"/>
                <w:szCs w:val="20"/>
              </w:rPr>
              <w:t>84</w:t>
            </w:r>
          </w:p>
        </w:tc>
        <w:tc>
          <w:tcPr>
            <w:tcW w:w="758" w:type="pct"/>
            <w:shd w:val="clear" w:color="auto" w:fill="auto"/>
            <w:vAlign w:val="center"/>
          </w:tcPr>
          <w:p w:rsidR="00DD60B1" w:rsidRPr="00DC319B" w:rsidRDefault="00DD60B1" w:rsidP="008C7801">
            <w:pPr>
              <w:tabs>
                <w:tab w:val="left" w:pos="7665"/>
              </w:tabs>
              <w:jc w:val="center"/>
              <w:rPr>
                <w:i/>
                <w:sz w:val="20"/>
                <w:szCs w:val="20"/>
              </w:rPr>
            </w:pPr>
            <w:r w:rsidRPr="00DC319B">
              <w:rPr>
                <w:i/>
                <w:sz w:val="20"/>
                <w:szCs w:val="20"/>
              </w:rPr>
              <w:t>15,8</w:t>
            </w:r>
          </w:p>
        </w:tc>
        <w:tc>
          <w:tcPr>
            <w:tcW w:w="531" w:type="pct"/>
            <w:vAlign w:val="center"/>
          </w:tcPr>
          <w:p w:rsidR="00DD60B1" w:rsidRPr="00DC319B" w:rsidRDefault="00DD60B1" w:rsidP="008C7801">
            <w:pPr>
              <w:tabs>
                <w:tab w:val="left" w:pos="7665"/>
              </w:tabs>
              <w:jc w:val="center"/>
              <w:rPr>
                <w:sz w:val="20"/>
                <w:szCs w:val="20"/>
              </w:rPr>
            </w:pPr>
            <w:r w:rsidRPr="00DC319B">
              <w:rPr>
                <w:sz w:val="20"/>
                <w:szCs w:val="20"/>
              </w:rPr>
              <w:t>535</w:t>
            </w:r>
          </w:p>
        </w:tc>
        <w:tc>
          <w:tcPr>
            <w:tcW w:w="758" w:type="pct"/>
            <w:vAlign w:val="center"/>
          </w:tcPr>
          <w:p w:rsidR="00DD60B1" w:rsidRPr="00DC319B" w:rsidRDefault="00DD60B1" w:rsidP="008C7801">
            <w:pPr>
              <w:jc w:val="center"/>
              <w:rPr>
                <w:sz w:val="20"/>
                <w:szCs w:val="20"/>
              </w:rPr>
            </w:pPr>
            <w:r w:rsidRPr="00DC319B">
              <w:rPr>
                <w:sz w:val="20"/>
                <w:szCs w:val="20"/>
              </w:rPr>
              <w:t>57</w:t>
            </w:r>
          </w:p>
        </w:tc>
        <w:tc>
          <w:tcPr>
            <w:tcW w:w="756" w:type="pct"/>
            <w:shd w:val="clear" w:color="auto" w:fill="auto"/>
            <w:vAlign w:val="center"/>
          </w:tcPr>
          <w:p w:rsidR="00DD60B1" w:rsidRPr="00DC319B" w:rsidRDefault="00DD60B1" w:rsidP="008C7801">
            <w:pPr>
              <w:jc w:val="center"/>
              <w:rPr>
                <w:i/>
                <w:sz w:val="20"/>
                <w:szCs w:val="20"/>
              </w:rPr>
            </w:pPr>
            <w:r w:rsidRPr="00DC319B">
              <w:rPr>
                <w:i/>
                <w:sz w:val="20"/>
                <w:szCs w:val="20"/>
              </w:rPr>
              <w:t>10,7</w:t>
            </w:r>
          </w:p>
        </w:tc>
      </w:tr>
      <w:tr w:rsidR="00DD60B1" w:rsidRPr="00DC319B" w:rsidTr="008C7801">
        <w:trPr>
          <w:trHeight w:val="262"/>
        </w:trPr>
        <w:tc>
          <w:tcPr>
            <w:tcW w:w="907" w:type="pct"/>
            <w:shd w:val="clear" w:color="auto" w:fill="auto"/>
            <w:vAlign w:val="center"/>
          </w:tcPr>
          <w:p w:rsidR="00DD60B1" w:rsidRPr="00DC319B" w:rsidRDefault="00DD60B1" w:rsidP="008C7801">
            <w:pPr>
              <w:tabs>
                <w:tab w:val="left" w:pos="7665"/>
              </w:tabs>
              <w:jc w:val="center"/>
              <w:rPr>
                <w:sz w:val="20"/>
                <w:szCs w:val="20"/>
              </w:rPr>
            </w:pPr>
            <w:r w:rsidRPr="00DC319B">
              <w:rPr>
                <w:sz w:val="20"/>
                <w:szCs w:val="20"/>
              </w:rPr>
              <w:t>Оксид меди</w:t>
            </w:r>
          </w:p>
        </w:tc>
        <w:tc>
          <w:tcPr>
            <w:tcW w:w="532" w:type="pct"/>
            <w:vAlign w:val="center"/>
          </w:tcPr>
          <w:p w:rsidR="00DD60B1" w:rsidRPr="00DC319B" w:rsidRDefault="00DD60B1" w:rsidP="008C7801">
            <w:pPr>
              <w:tabs>
                <w:tab w:val="left" w:pos="7665"/>
              </w:tabs>
              <w:jc w:val="center"/>
              <w:rPr>
                <w:sz w:val="20"/>
                <w:szCs w:val="20"/>
              </w:rPr>
            </w:pPr>
            <w:r w:rsidRPr="00DC319B">
              <w:rPr>
                <w:sz w:val="20"/>
                <w:szCs w:val="20"/>
              </w:rPr>
              <w:t>365</w:t>
            </w:r>
          </w:p>
        </w:tc>
        <w:tc>
          <w:tcPr>
            <w:tcW w:w="758" w:type="pct"/>
            <w:vAlign w:val="center"/>
          </w:tcPr>
          <w:p w:rsidR="00DD60B1" w:rsidRPr="00DC319B" w:rsidRDefault="00DD60B1" w:rsidP="008C7801">
            <w:pPr>
              <w:tabs>
                <w:tab w:val="left" w:pos="7665"/>
              </w:tabs>
              <w:jc w:val="center"/>
              <w:rPr>
                <w:sz w:val="20"/>
                <w:szCs w:val="20"/>
              </w:rPr>
            </w:pPr>
            <w:r w:rsidRPr="00DC319B">
              <w:rPr>
                <w:sz w:val="20"/>
                <w:szCs w:val="20"/>
              </w:rPr>
              <w:t>2</w:t>
            </w:r>
          </w:p>
        </w:tc>
        <w:tc>
          <w:tcPr>
            <w:tcW w:w="758" w:type="pct"/>
            <w:shd w:val="clear" w:color="auto" w:fill="auto"/>
            <w:vAlign w:val="center"/>
          </w:tcPr>
          <w:p w:rsidR="00DD60B1" w:rsidRPr="00DC319B" w:rsidRDefault="00DD60B1" w:rsidP="008C7801">
            <w:pPr>
              <w:tabs>
                <w:tab w:val="left" w:pos="7665"/>
              </w:tabs>
              <w:jc w:val="center"/>
              <w:rPr>
                <w:i/>
                <w:sz w:val="20"/>
                <w:szCs w:val="20"/>
              </w:rPr>
            </w:pPr>
            <w:r w:rsidRPr="00DC319B">
              <w:rPr>
                <w:i/>
                <w:sz w:val="20"/>
                <w:szCs w:val="20"/>
              </w:rPr>
              <w:t>0,5</w:t>
            </w:r>
          </w:p>
        </w:tc>
        <w:tc>
          <w:tcPr>
            <w:tcW w:w="531" w:type="pct"/>
            <w:vAlign w:val="center"/>
          </w:tcPr>
          <w:p w:rsidR="00DD60B1" w:rsidRPr="00DC319B" w:rsidRDefault="00DD60B1" w:rsidP="008C7801">
            <w:pPr>
              <w:tabs>
                <w:tab w:val="left" w:pos="7665"/>
              </w:tabs>
              <w:jc w:val="center"/>
              <w:rPr>
                <w:sz w:val="20"/>
                <w:szCs w:val="20"/>
              </w:rPr>
            </w:pPr>
            <w:r w:rsidRPr="00DC319B">
              <w:rPr>
                <w:sz w:val="20"/>
                <w:szCs w:val="20"/>
              </w:rPr>
              <w:t>365</w:t>
            </w:r>
          </w:p>
        </w:tc>
        <w:tc>
          <w:tcPr>
            <w:tcW w:w="758" w:type="pct"/>
            <w:vAlign w:val="center"/>
          </w:tcPr>
          <w:p w:rsidR="00DD60B1" w:rsidRPr="00DC319B" w:rsidRDefault="00DD60B1" w:rsidP="008C7801">
            <w:pPr>
              <w:jc w:val="center"/>
              <w:rPr>
                <w:sz w:val="20"/>
                <w:szCs w:val="20"/>
              </w:rPr>
            </w:pPr>
            <w:r w:rsidRPr="00DC319B">
              <w:rPr>
                <w:sz w:val="20"/>
                <w:szCs w:val="20"/>
              </w:rPr>
              <w:t>169</w:t>
            </w:r>
          </w:p>
        </w:tc>
        <w:tc>
          <w:tcPr>
            <w:tcW w:w="756" w:type="pct"/>
            <w:shd w:val="clear" w:color="auto" w:fill="auto"/>
            <w:vAlign w:val="center"/>
          </w:tcPr>
          <w:p w:rsidR="00DD60B1" w:rsidRPr="00DC319B" w:rsidRDefault="00DD60B1" w:rsidP="008C7801">
            <w:pPr>
              <w:jc w:val="center"/>
              <w:rPr>
                <w:i/>
                <w:sz w:val="20"/>
                <w:szCs w:val="20"/>
              </w:rPr>
            </w:pPr>
            <w:r w:rsidRPr="00DC319B">
              <w:rPr>
                <w:i/>
                <w:sz w:val="20"/>
                <w:szCs w:val="20"/>
              </w:rPr>
              <w:t>46,3</w:t>
            </w:r>
          </w:p>
        </w:tc>
      </w:tr>
      <w:tr w:rsidR="00DD60B1" w:rsidRPr="00DC319B" w:rsidTr="008C7801">
        <w:trPr>
          <w:trHeight w:val="188"/>
        </w:trPr>
        <w:tc>
          <w:tcPr>
            <w:tcW w:w="907" w:type="pct"/>
            <w:shd w:val="clear" w:color="auto" w:fill="auto"/>
            <w:vAlign w:val="center"/>
          </w:tcPr>
          <w:p w:rsidR="00DD60B1" w:rsidRPr="00DC319B" w:rsidRDefault="00DD60B1" w:rsidP="008C7801">
            <w:pPr>
              <w:tabs>
                <w:tab w:val="left" w:pos="7665"/>
              </w:tabs>
              <w:jc w:val="center"/>
              <w:rPr>
                <w:sz w:val="20"/>
                <w:szCs w:val="20"/>
              </w:rPr>
            </w:pPr>
            <w:r w:rsidRPr="00DC319B">
              <w:rPr>
                <w:sz w:val="20"/>
                <w:szCs w:val="20"/>
              </w:rPr>
              <w:t>Оксид никеля</w:t>
            </w:r>
          </w:p>
        </w:tc>
        <w:tc>
          <w:tcPr>
            <w:tcW w:w="532" w:type="pct"/>
            <w:vAlign w:val="center"/>
          </w:tcPr>
          <w:p w:rsidR="00DD60B1" w:rsidRPr="00DC319B" w:rsidRDefault="00DD60B1" w:rsidP="008C7801">
            <w:pPr>
              <w:tabs>
                <w:tab w:val="left" w:pos="7665"/>
              </w:tabs>
              <w:jc w:val="center"/>
              <w:rPr>
                <w:sz w:val="20"/>
                <w:szCs w:val="20"/>
              </w:rPr>
            </w:pPr>
            <w:r w:rsidRPr="00DC319B">
              <w:rPr>
                <w:sz w:val="20"/>
                <w:szCs w:val="20"/>
              </w:rPr>
              <w:t>365</w:t>
            </w:r>
          </w:p>
        </w:tc>
        <w:tc>
          <w:tcPr>
            <w:tcW w:w="758" w:type="pct"/>
            <w:vAlign w:val="center"/>
          </w:tcPr>
          <w:p w:rsidR="00DD60B1" w:rsidRPr="00DC319B" w:rsidRDefault="00DD60B1" w:rsidP="008C7801">
            <w:pPr>
              <w:tabs>
                <w:tab w:val="left" w:pos="7665"/>
              </w:tabs>
              <w:jc w:val="center"/>
              <w:rPr>
                <w:sz w:val="20"/>
                <w:szCs w:val="20"/>
              </w:rPr>
            </w:pPr>
            <w:r w:rsidRPr="00DC319B">
              <w:rPr>
                <w:sz w:val="20"/>
                <w:szCs w:val="20"/>
              </w:rPr>
              <w:t>0</w:t>
            </w:r>
          </w:p>
        </w:tc>
        <w:tc>
          <w:tcPr>
            <w:tcW w:w="758" w:type="pct"/>
            <w:shd w:val="clear" w:color="auto" w:fill="auto"/>
            <w:vAlign w:val="center"/>
          </w:tcPr>
          <w:p w:rsidR="00DD60B1" w:rsidRPr="00DC319B" w:rsidRDefault="00DD60B1" w:rsidP="008C7801">
            <w:pPr>
              <w:tabs>
                <w:tab w:val="left" w:pos="7665"/>
              </w:tabs>
              <w:jc w:val="center"/>
              <w:rPr>
                <w:i/>
                <w:sz w:val="20"/>
                <w:szCs w:val="20"/>
              </w:rPr>
            </w:pPr>
            <w:r w:rsidRPr="00DC319B">
              <w:rPr>
                <w:i/>
                <w:sz w:val="20"/>
                <w:szCs w:val="20"/>
              </w:rPr>
              <w:t>0</w:t>
            </w:r>
          </w:p>
        </w:tc>
        <w:tc>
          <w:tcPr>
            <w:tcW w:w="531" w:type="pct"/>
            <w:vAlign w:val="center"/>
          </w:tcPr>
          <w:p w:rsidR="00DD60B1" w:rsidRPr="00DC319B" w:rsidRDefault="00DD60B1" w:rsidP="008C7801">
            <w:pPr>
              <w:tabs>
                <w:tab w:val="left" w:pos="7665"/>
              </w:tabs>
              <w:jc w:val="center"/>
              <w:rPr>
                <w:sz w:val="20"/>
                <w:szCs w:val="20"/>
              </w:rPr>
            </w:pPr>
            <w:r w:rsidRPr="00DC319B">
              <w:rPr>
                <w:sz w:val="20"/>
                <w:szCs w:val="20"/>
              </w:rPr>
              <w:t>366</w:t>
            </w:r>
          </w:p>
        </w:tc>
        <w:tc>
          <w:tcPr>
            <w:tcW w:w="758" w:type="pct"/>
            <w:vAlign w:val="center"/>
          </w:tcPr>
          <w:p w:rsidR="00DD60B1" w:rsidRPr="00DC319B" w:rsidRDefault="00DD60B1" w:rsidP="008C7801">
            <w:pPr>
              <w:jc w:val="center"/>
              <w:rPr>
                <w:sz w:val="20"/>
                <w:szCs w:val="20"/>
              </w:rPr>
            </w:pPr>
            <w:r w:rsidRPr="00DC319B">
              <w:rPr>
                <w:sz w:val="20"/>
                <w:szCs w:val="20"/>
              </w:rPr>
              <w:t>133</w:t>
            </w:r>
          </w:p>
        </w:tc>
        <w:tc>
          <w:tcPr>
            <w:tcW w:w="756" w:type="pct"/>
            <w:shd w:val="clear" w:color="auto" w:fill="auto"/>
            <w:vAlign w:val="center"/>
          </w:tcPr>
          <w:p w:rsidR="00DD60B1" w:rsidRPr="00DC319B" w:rsidRDefault="00DD60B1" w:rsidP="008C7801">
            <w:pPr>
              <w:jc w:val="center"/>
              <w:rPr>
                <w:i/>
                <w:sz w:val="20"/>
                <w:szCs w:val="20"/>
              </w:rPr>
            </w:pPr>
            <w:r w:rsidRPr="00DC319B">
              <w:rPr>
                <w:i/>
                <w:sz w:val="20"/>
                <w:szCs w:val="20"/>
              </w:rPr>
              <w:t>30,9</w:t>
            </w:r>
          </w:p>
        </w:tc>
      </w:tr>
    </w:tbl>
    <w:p w:rsidR="00DD60B1" w:rsidRPr="00DC319B" w:rsidRDefault="00DD60B1" w:rsidP="00DD60B1">
      <w:pPr>
        <w:pStyle w:val="afff2"/>
        <w:tabs>
          <w:tab w:val="left" w:pos="1134"/>
        </w:tabs>
        <w:autoSpaceDE w:val="0"/>
        <w:autoSpaceDN w:val="0"/>
        <w:adjustRightInd w:val="0"/>
        <w:spacing w:before="240"/>
        <w:ind w:left="0" w:firstLine="709"/>
        <w:jc w:val="both"/>
        <w:rPr>
          <w:sz w:val="26"/>
          <w:szCs w:val="26"/>
        </w:rPr>
      </w:pPr>
      <w:r w:rsidRPr="00DC319B">
        <w:rPr>
          <w:sz w:val="26"/>
          <w:szCs w:val="26"/>
        </w:rPr>
        <w:t xml:space="preserve">Передвижная экологическая лаборатория Заполярного филиала на постоянной основе осуществляет производственный контроль: отбирает пробы атмосферного воздуха, анализирует их и при превышении ПДК передает информацию на предприятие, где вводится ограничительный режим. Также, в последние годы Заполярный филиал тесно сотрудничает с Росгидрометом, что позволяет раз в сутки получать прогноз о наступлении неблагоприятных метеорологических условий и возможном загрязнении атмосферного воздуха. </w:t>
      </w:r>
    </w:p>
    <w:p w:rsidR="006B16E4" w:rsidRPr="00DC319B" w:rsidRDefault="006B16E4" w:rsidP="006B16E4">
      <w:pPr>
        <w:tabs>
          <w:tab w:val="left" w:pos="10753"/>
        </w:tabs>
        <w:ind w:firstLine="709"/>
        <w:contextualSpacing/>
        <w:jc w:val="both"/>
        <w:rPr>
          <w:sz w:val="26"/>
          <w:szCs w:val="26"/>
        </w:rPr>
      </w:pPr>
      <w:r w:rsidRPr="00DC319B">
        <w:rPr>
          <w:sz w:val="26"/>
          <w:szCs w:val="26"/>
        </w:rPr>
        <w:t>Отдельно стоит отметить масштабные природоохранные проекты «Норильского никеля», направленные на кардинальное улучшение экологической ситуации в регионе:</w:t>
      </w:r>
    </w:p>
    <w:p w:rsidR="006B16E4" w:rsidRPr="00DC319B" w:rsidRDefault="006B16E4" w:rsidP="006B16E4">
      <w:pPr>
        <w:pStyle w:val="afff2"/>
        <w:numPr>
          <w:ilvl w:val="0"/>
          <w:numId w:val="161"/>
        </w:numPr>
        <w:tabs>
          <w:tab w:val="left" w:pos="993"/>
        </w:tabs>
        <w:ind w:left="0" w:firstLine="709"/>
        <w:contextualSpacing w:val="0"/>
        <w:jc w:val="both"/>
        <w:rPr>
          <w:szCs w:val="26"/>
        </w:rPr>
      </w:pPr>
      <w:r w:rsidRPr="00DC319B">
        <w:rPr>
          <w:sz w:val="26"/>
          <w:szCs w:val="26"/>
        </w:rPr>
        <w:t xml:space="preserve">на территории начата реализация крупнейшей экологической инициативы Компании, </w:t>
      </w:r>
      <w:r w:rsidRPr="00DC319B">
        <w:rPr>
          <w:i/>
          <w:sz w:val="26"/>
          <w:szCs w:val="26"/>
        </w:rPr>
        <w:t>«Серного проекта»</w:t>
      </w:r>
      <w:r w:rsidRPr="00DC319B">
        <w:rPr>
          <w:sz w:val="26"/>
          <w:szCs w:val="26"/>
        </w:rPr>
        <w:t xml:space="preserve">, стоимостью порядка 2,2 млрд $. Его реализация позволит снизить выбросы диоксида серы на 75% (до 337 тыс. тонн в год), что обеспечит жилой зоне Норильска стабильное экологическое благополучие даже при неблагоприятных метеорологических условиях. Проект предусматривает большой комплекс работ на двух металлургических заводах Заполярного филиала: на Медном заводе будет закрыта часть «вредного» производства – конвертерного передела, а на </w:t>
      </w:r>
      <w:proofErr w:type="spellStart"/>
      <w:r w:rsidRPr="00DC319B">
        <w:rPr>
          <w:sz w:val="26"/>
          <w:szCs w:val="26"/>
        </w:rPr>
        <w:t>Надеждинском</w:t>
      </w:r>
      <w:proofErr w:type="spellEnd"/>
      <w:r w:rsidRPr="00DC319B">
        <w:rPr>
          <w:sz w:val="26"/>
          <w:szCs w:val="26"/>
        </w:rPr>
        <w:t xml:space="preserve"> заводе (далее – НМЗ) будет сосредоточено производство черновой меди. Завершающим этапом «Серного проекта» будет строительство на НМЗ нового агрегата непрерывного конвертирования медных штейнов, выбросы которого также пойдут на производство серной кислоты, а также строительство установки по утилизации – из уловленного сернистого газа;</w:t>
      </w:r>
    </w:p>
    <w:p w:rsidR="006B16E4" w:rsidRPr="00DC319B" w:rsidRDefault="006B16E4" w:rsidP="006B16E4">
      <w:pPr>
        <w:pStyle w:val="a8"/>
        <w:numPr>
          <w:ilvl w:val="0"/>
          <w:numId w:val="161"/>
        </w:numPr>
        <w:tabs>
          <w:tab w:val="left" w:pos="993"/>
        </w:tabs>
        <w:ind w:left="28" w:firstLine="709"/>
        <w:rPr>
          <w:rFonts w:eastAsia="Calibri"/>
          <w:sz w:val="26"/>
          <w:szCs w:val="26"/>
          <w:lang w:eastAsia="en-US"/>
        </w:rPr>
      </w:pPr>
      <w:r w:rsidRPr="00DC319B">
        <w:rPr>
          <w:rFonts w:eastAsia="Calibri"/>
          <w:sz w:val="26"/>
          <w:szCs w:val="26"/>
          <w:lang w:eastAsia="en-US"/>
        </w:rPr>
        <w:t xml:space="preserve">во II квартале 2018 года Заполярный филиал приступил к реализации проекта по строительству современного полигона для промышленных отходов на территории </w:t>
      </w:r>
      <w:proofErr w:type="spellStart"/>
      <w:r w:rsidRPr="00DC319B">
        <w:rPr>
          <w:rFonts w:eastAsia="Calibri"/>
          <w:sz w:val="26"/>
          <w:szCs w:val="26"/>
          <w:lang w:eastAsia="en-US"/>
        </w:rPr>
        <w:t>хвостохранилища</w:t>
      </w:r>
      <w:proofErr w:type="spellEnd"/>
      <w:r w:rsidRPr="00DC319B">
        <w:rPr>
          <w:rFonts w:eastAsia="Calibri"/>
          <w:sz w:val="26"/>
          <w:szCs w:val="26"/>
          <w:lang w:eastAsia="en-US"/>
        </w:rPr>
        <w:t xml:space="preserve"> НМЗ в 1,7 км от дороги Норильск-Алыкель с новейшим </w:t>
      </w:r>
      <w:proofErr w:type="spellStart"/>
      <w:r w:rsidRPr="00DC319B">
        <w:rPr>
          <w:rFonts w:eastAsia="Calibri"/>
          <w:sz w:val="26"/>
          <w:szCs w:val="26"/>
          <w:lang w:eastAsia="en-US"/>
        </w:rPr>
        <w:t>мусоросжигающим</w:t>
      </w:r>
      <w:proofErr w:type="spellEnd"/>
      <w:r w:rsidRPr="00DC319B">
        <w:rPr>
          <w:rFonts w:eastAsia="Calibri"/>
          <w:sz w:val="26"/>
          <w:szCs w:val="26"/>
          <w:lang w:eastAsia="en-US"/>
        </w:rPr>
        <w:t xml:space="preserve"> мини-заводом, стоимостью более 2 млрд руб. Завершение строительства планируется в III квартале 2020 года, со сроком эксплуатации – 30 лет. Площадь полигона для размещения производственных отходов составит 45 гектаров;</w:t>
      </w:r>
    </w:p>
    <w:p w:rsidR="00DD60B1" w:rsidRPr="00DC319B" w:rsidRDefault="006B16E4" w:rsidP="00DE1C0F">
      <w:pPr>
        <w:pStyle w:val="a8"/>
        <w:numPr>
          <w:ilvl w:val="0"/>
          <w:numId w:val="29"/>
        </w:numPr>
        <w:tabs>
          <w:tab w:val="left" w:pos="993"/>
        </w:tabs>
        <w:ind w:left="0" w:firstLine="709"/>
        <w:rPr>
          <w:sz w:val="26"/>
          <w:szCs w:val="26"/>
        </w:rPr>
      </w:pPr>
      <w:r w:rsidRPr="00DC319B">
        <w:rPr>
          <w:sz w:val="26"/>
          <w:szCs w:val="26"/>
        </w:rPr>
        <w:t>в</w:t>
      </w:r>
      <w:r w:rsidR="00DD60B1" w:rsidRPr="00DC319B">
        <w:rPr>
          <w:sz w:val="26"/>
          <w:szCs w:val="26"/>
        </w:rPr>
        <w:t xml:space="preserve"> рамках принятого в 2017 году </w:t>
      </w:r>
      <w:proofErr w:type="spellStart"/>
      <w:r w:rsidR="00DD60B1" w:rsidRPr="00DC319B">
        <w:rPr>
          <w:sz w:val="26"/>
          <w:szCs w:val="26"/>
        </w:rPr>
        <w:t>Норникелем</w:t>
      </w:r>
      <w:proofErr w:type="spellEnd"/>
      <w:r w:rsidR="00DD60B1" w:rsidRPr="00DC319B">
        <w:rPr>
          <w:sz w:val="26"/>
          <w:szCs w:val="26"/>
        </w:rPr>
        <w:t xml:space="preserve"> трехлетнего плана по ликвидации накопленных промышленных отходов, Заполярный филиал продолжает проводить работы по очистке прилегающей к НМЗ территории. Мероприятиями плана предусматрива</w:t>
      </w:r>
      <w:r w:rsidR="007C7519" w:rsidRPr="00DC319B">
        <w:rPr>
          <w:sz w:val="26"/>
          <w:szCs w:val="26"/>
        </w:rPr>
        <w:t xml:space="preserve">ется </w:t>
      </w:r>
      <w:r w:rsidR="00DD60B1" w:rsidRPr="00DC319B">
        <w:rPr>
          <w:sz w:val="26"/>
          <w:szCs w:val="26"/>
        </w:rPr>
        <w:t>строительство противофильтрационных ограждений, для предотвращения загрязнения территории в будущем</w:t>
      </w:r>
      <w:r w:rsidR="007C7519" w:rsidRPr="00DC319B">
        <w:rPr>
          <w:sz w:val="26"/>
          <w:szCs w:val="26"/>
        </w:rPr>
        <w:t xml:space="preserve">, а также </w:t>
      </w:r>
      <w:r w:rsidR="00DD60B1" w:rsidRPr="00DC319B">
        <w:rPr>
          <w:sz w:val="26"/>
          <w:szCs w:val="26"/>
        </w:rPr>
        <w:t xml:space="preserve">мониторинг экосистемы рек вблизи НМЗ с регулярным отбором проб и определением воздействия на </w:t>
      </w:r>
      <w:proofErr w:type="spellStart"/>
      <w:r w:rsidR="00DD60B1" w:rsidRPr="00DC319B">
        <w:rPr>
          <w:sz w:val="26"/>
          <w:szCs w:val="26"/>
        </w:rPr>
        <w:t>биосреду</w:t>
      </w:r>
      <w:proofErr w:type="spellEnd"/>
      <w:r w:rsidR="00DD60B1" w:rsidRPr="00DC319B">
        <w:rPr>
          <w:sz w:val="26"/>
          <w:szCs w:val="26"/>
        </w:rPr>
        <w:t>.</w:t>
      </w:r>
    </w:p>
    <w:p w:rsidR="00D03590" w:rsidRPr="00DC319B" w:rsidRDefault="00D03590" w:rsidP="00D03590">
      <w:pPr>
        <w:tabs>
          <w:tab w:val="left" w:pos="709"/>
        </w:tabs>
        <w:autoSpaceDE w:val="0"/>
        <w:autoSpaceDN w:val="0"/>
        <w:adjustRightInd w:val="0"/>
        <w:jc w:val="both"/>
        <w:rPr>
          <w:sz w:val="26"/>
          <w:szCs w:val="26"/>
        </w:rPr>
      </w:pPr>
      <w:r w:rsidRPr="00DC319B">
        <w:rPr>
          <w:color w:val="FF0000"/>
          <w:sz w:val="26"/>
          <w:szCs w:val="26"/>
        </w:rPr>
        <w:lastRenderedPageBreak/>
        <w:tab/>
      </w:r>
      <w:r w:rsidRPr="00DC319B">
        <w:rPr>
          <w:sz w:val="26"/>
          <w:szCs w:val="26"/>
        </w:rPr>
        <w:t xml:space="preserve">По решению руководства «Норильского никеля» с мая по август текущего года, </w:t>
      </w:r>
      <w:proofErr w:type="spellStart"/>
      <w:r w:rsidRPr="00DC319B">
        <w:rPr>
          <w:sz w:val="26"/>
          <w:szCs w:val="26"/>
        </w:rPr>
        <w:t>Надеждинский</w:t>
      </w:r>
      <w:proofErr w:type="spellEnd"/>
      <w:r w:rsidRPr="00DC319B">
        <w:rPr>
          <w:sz w:val="26"/>
          <w:szCs w:val="26"/>
        </w:rPr>
        <w:t xml:space="preserve"> металлургический и Медный заводы в период неблагоприятных метеорологических условий усиливают мероприятия, направленные на снижение выбросов вплоть до полной остановки плавильных агрегатов до восьми часов. </w:t>
      </w:r>
    </w:p>
    <w:p w:rsidR="00D03590" w:rsidRPr="00DC319B" w:rsidRDefault="00D03590" w:rsidP="00D03590">
      <w:pPr>
        <w:tabs>
          <w:tab w:val="left" w:pos="709"/>
        </w:tabs>
        <w:autoSpaceDE w:val="0"/>
        <w:autoSpaceDN w:val="0"/>
        <w:adjustRightInd w:val="0"/>
        <w:jc w:val="both"/>
        <w:rPr>
          <w:sz w:val="26"/>
          <w:szCs w:val="26"/>
        </w:rPr>
      </w:pPr>
      <w:r w:rsidRPr="00DC319B">
        <w:rPr>
          <w:sz w:val="26"/>
          <w:szCs w:val="26"/>
        </w:rPr>
        <w:tab/>
        <w:t>Кроме того, в рамках экологической акции, приуроченной к Всемирному дню охраны окружающей среды, 3 июня 2018 года на 60 минут были приостановлены плавильные цеха НМЗ, за это время были снижены объемы выбросов в атмосферу, а также потребление кислорода и природного газа на 105 и 21,7 тыс. м</w:t>
      </w:r>
      <w:r w:rsidRPr="00DC319B">
        <w:rPr>
          <w:sz w:val="26"/>
          <w:szCs w:val="26"/>
          <w:vertAlign w:val="superscript"/>
        </w:rPr>
        <w:t>2</w:t>
      </w:r>
      <w:r w:rsidRPr="00DC319B">
        <w:rPr>
          <w:sz w:val="26"/>
          <w:szCs w:val="26"/>
        </w:rPr>
        <w:t xml:space="preserve"> соответственно.</w:t>
      </w:r>
    </w:p>
    <w:p w:rsidR="00DD60B1" w:rsidRPr="00DC319B" w:rsidRDefault="00DD60B1" w:rsidP="00DD60B1">
      <w:pPr>
        <w:pStyle w:val="a8"/>
        <w:ind w:firstLine="709"/>
        <w:rPr>
          <w:sz w:val="26"/>
          <w:szCs w:val="26"/>
        </w:rPr>
      </w:pPr>
      <w:r w:rsidRPr="00DC319B">
        <w:rPr>
          <w:sz w:val="26"/>
          <w:szCs w:val="26"/>
        </w:rPr>
        <w:t xml:space="preserve">Администрацией города Норильска совместно с руководством Заполярного филиала продолжается реализация мероприятий по благоустройству и улучшению санитарного состояния территорий общего пользования. </w:t>
      </w:r>
      <w:r w:rsidR="009A5271" w:rsidRPr="00DC319B">
        <w:rPr>
          <w:sz w:val="26"/>
          <w:szCs w:val="26"/>
        </w:rPr>
        <w:t xml:space="preserve">На субботнике, </w:t>
      </w:r>
      <w:r w:rsidRPr="00DC319B">
        <w:rPr>
          <w:sz w:val="26"/>
          <w:szCs w:val="26"/>
        </w:rPr>
        <w:t>30 июня</w:t>
      </w:r>
      <w:r w:rsidR="009A5271" w:rsidRPr="00DC319B">
        <w:rPr>
          <w:sz w:val="26"/>
          <w:szCs w:val="26"/>
        </w:rPr>
        <w:t>,</w:t>
      </w:r>
      <w:r w:rsidR="00FF0148" w:rsidRPr="00DC319B">
        <w:rPr>
          <w:sz w:val="26"/>
          <w:szCs w:val="26"/>
        </w:rPr>
        <w:t xml:space="preserve"> при участии</w:t>
      </w:r>
      <w:r w:rsidR="009A5271" w:rsidRPr="00DC319B">
        <w:rPr>
          <w:sz w:val="26"/>
          <w:szCs w:val="26"/>
        </w:rPr>
        <w:t xml:space="preserve"> 8 тыс. человек и </w:t>
      </w:r>
      <w:r w:rsidR="00FF0148" w:rsidRPr="00DC319B">
        <w:rPr>
          <w:sz w:val="26"/>
          <w:szCs w:val="26"/>
        </w:rPr>
        <w:t xml:space="preserve">помощи </w:t>
      </w:r>
      <w:r w:rsidR="009A5271" w:rsidRPr="00DC319B">
        <w:rPr>
          <w:sz w:val="26"/>
          <w:szCs w:val="26"/>
        </w:rPr>
        <w:t>300 единиц техники,</w:t>
      </w:r>
      <w:r w:rsidR="00FF0148" w:rsidRPr="00DC319B">
        <w:rPr>
          <w:sz w:val="26"/>
          <w:szCs w:val="26"/>
        </w:rPr>
        <w:t xml:space="preserve"> </w:t>
      </w:r>
      <w:r w:rsidRPr="00DC319B">
        <w:rPr>
          <w:sz w:val="26"/>
          <w:szCs w:val="26"/>
        </w:rPr>
        <w:t>на свалках-полигонах было размещено около 1,5 тыс. м</w:t>
      </w:r>
      <w:r w:rsidRPr="00DC319B">
        <w:rPr>
          <w:sz w:val="26"/>
          <w:szCs w:val="26"/>
          <w:vertAlign w:val="superscript"/>
        </w:rPr>
        <w:t>3</w:t>
      </w:r>
      <w:r w:rsidRPr="00DC319B">
        <w:rPr>
          <w:sz w:val="26"/>
          <w:szCs w:val="26"/>
        </w:rPr>
        <w:t xml:space="preserve"> отходов</w:t>
      </w:r>
      <w:r w:rsidR="009A5271" w:rsidRPr="00DC319B">
        <w:rPr>
          <w:sz w:val="26"/>
          <w:szCs w:val="26"/>
        </w:rPr>
        <w:t>.</w:t>
      </w:r>
    </w:p>
    <w:p w:rsidR="007A408D" w:rsidRPr="00DC319B" w:rsidRDefault="00DD60B1" w:rsidP="00DD60B1">
      <w:pPr>
        <w:ind w:firstLine="709"/>
        <w:jc w:val="both"/>
        <w:rPr>
          <w:sz w:val="26"/>
          <w:szCs w:val="26"/>
        </w:rPr>
      </w:pPr>
      <w:r w:rsidRPr="00DC319B">
        <w:rPr>
          <w:sz w:val="26"/>
          <w:szCs w:val="26"/>
        </w:rPr>
        <w:t>15 сентября в общегородском субботнике по озеленению приняли участие         1 384 человека. На газонах Норильска высажено около 2 963 кустарников и завезено 4 473 м</w:t>
      </w:r>
      <w:r w:rsidRPr="00DC319B">
        <w:rPr>
          <w:sz w:val="26"/>
          <w:szCs w:val="26"/>
          <w:vertAlign w:val="superscript"/>
        </w:rPr>
        <w:t>3</w:t>
      </w:r>
      <w:r w:rsidRPr="00DC319B">
        <w:rPr>
          <w:sz w:val="26"/>
          <w:szCs w:val="26"/>
        </w:rPr>
        <w:t xml:space="preserve"> грунта.</w:t>
      </w:r>
    </w:p>
    <w:p w:rsidR="002E1D8D" w:rsidRPr="00DC319B" w:rsidRDefault="002E1D8D" w:rsidP="00DD60B1">
      <w:pPr>
        <w:ind w:firstLine="709"/>
        <w:jc w:val="both"/>
        <w:rPr>
          <w:sz w:val="26"/>
          <w:szCs w:val="26"/>
        </w:rPr>
      </w:pPr>
    </w:p>
    <w:p w:rsidR="005C7DDA" w:rsidRPr="00DC319B" w:rsidRDefault="005C7DDA" w:rsidP="002E49D2">
      <w:pPr>
        <w:pStyle w:val="1"/>
        <w:numPr>
          <w:ilvl w:val="0"/>
          <w:numId w:val="11"/>
        </w:numPr>
        <w:tabs>
          <w:tab w:val="left" w:pos="426"/>
        </w:tabs>
        <w:spacing w:before="240" w:after="240"/>
        <w:ind w:left="0" w:firstLine="0"/>
        <w:jc w:val="center"/>
      </w:pPr>
      <w:bookmarkStart w:id="183" w:name="_Toc136926215"/>
      <w:bookmarkStart w:id="184" w:name="_Toc225833544"/>
      <w:bookmarkStart w:id="185" w:name="_Toc529526503"/>
      <w:bookmarkEnd w:id="180"/>
      <w:bookmarkEnd w:id="181"/>
      <w:r w:rsidRPr="00DC319B">
        <w:t>Криминогенная обстановка</w:t>
      </w:r>
      <w:bookmarkEnd w:id="183"/>
      <w:bookmarkEnd w:id="184"/>
      <w:bookmarkEnd w:id="185"/>
    </w:p>
    <w:p w:rsidR="00F65F2C" w:rsidRPr="00DC319B" w:rsidRDefault="00F65F2C" w:rsidP="00C925F4">
      <w:pPr>
        <w:tabs>
          <w:tab w:val="left" w:pos="900"/>
        </w:tabs>
        <w:spacing w:after="120"/>
        <w:ind w:firstLine="709"/>
        <w:rPr>
          <w:b/>
          <w:i/>
          <w:sz w:val="26"/>
          <w:szCs w:val="26"/>
        </w:rPr>
      </w:pPr>
      <w:bookmarkStart w:id="186" w:name="_Toc136926216"/>
      <w:bookmarkStart w:id="187" w:name="_Toc225833545"/>
      <w:r w:rsidRPr="00DC319B">
        <w:rPr>
          <w:b/>
          <w:i/>
          <w:sz w:val="26"/>
          <w:szCs w:val="26"/>
        </w:rPr>
        <w:t>Общая характеристика обстановки</w:t>
      </w:r>
    </w:p>
    <w:p w:rsidR="00F65F2C" w:rsidRPr="00DC319B" w:rsidRDefault="00F65F2C" w:rsidP="00C925F4">
      <w:pPr>
        <w:pStyle w:val="a4"/>
        <w:suppressAutoHyphens/>
        <w:spacing w:after="120"/>
        <w:ind w:firstLine="709"/>
        <w:rPr>
          <w:szCs w:val="26"/>
        </w:rPr>
      </w:pPr>
      <w:r w:rsidRPr="00DC319B">
        <w:rPr>
          <w:szCs w:val="26"/>
        </w:rPr>
        <w:t>По итогам 9 месяцев 2018 года общее количество зарегистрированных преступлений снизилось на 11,8% и составило 1 380 ед. против 1 564 ед. совершенных за 3 квартала 2017 года. Тяжкие и особо тяжкие преступления снизились незначительно на 0,6% (с 360 до 358 ед.).</w:t>
      </w:r>
    </w:p>
    <w:p w:rsidR="00F65F2C" w:rsidRPr="00DC319B" w:rsidRDefault="00F65F2C" w:rsidP="00F65F2C">
      <w:pPr>
        <w:tabs>
          <w:tab w:val="left" w:pos="5624"/>
        </w:tabs>
        <w:suppressAutoHyphens/>
        <w:ind w:firstLine="709"/>
        <w:jc w:val="both"/>
        <w:rPr>
          <w:szCs w:val="26"/>
        </w:rPr>
      </w:pPr>
      <w:r w:rsidRPr="00DC319B">
        <w:rPr>
          <w:sz w:val="26"/>
          <w:szCs w:val="26"/>
        </w:rPr>
        <w:t>Анализ оперативной обстановки в отчетном периоде указывает на положительную динамику снижения по отношению к аналогичному периоду основных видов преступлений.</w:t>
      </w:r>
    </w:p>
    <w:p w:rsidR="00F65F2C" w:rsidRPr="00DC319B" w:rsidRDefault="00F65F2C" w:rsidP="00F65F2C">
      <w:pPr>
        <w:pStyle w:val="a4"/>
        <w:suppressAutoHyphens/>
        <w:ind w:firstLine="709"/>
        <w:rPr>
          <w:szCs w:val="26"/>
        </w:rPr>
      </w:pPr>
      <w:r w:rsidRPr="00DC319B">
        <w:rPr>
          <w:szCs w:val="26"/>
        </w:rPr>
        <w:t>За отчетный период общая раскрываемость преступлений составила – 75,9% (9 месяцев 2017 года – 73,0%).</w:t>
      </w:r>
    </w:p>
    <w:p w:rsidR="00F65F2C" w:rsidRPr="00DC319B" w:rsidRDefault="00F65F2C" w:rsidP="00F65F2C">
      <w:pPr>
        <w:tabs>
          <w:tab w:val="left" w:pos="5624"/>
        </w:tabs>
        <w:suppressAutoHyphens/>
        <w:ind w:firstLine="709"/>
        <w:jc w:val="both"/>
        <w:rPr>
          <w:sz w:val="26"/>
          <w:szCs w:val="26"/>
        </w:rPr>
      </w:pPr>
      <w:r w:rsidRPr="00DC319B">
        <w:rPr>
          <w:sz w:val="26"/>
          <w:szCs w:val="26"/>
        </w:rPr>
        <w:t>По таким видам, как тяжкие и особо тяжкие преступления, а также кражи автомобильного и мотоциклетного транспорта, вымогательства, дорожно-транспортные происшествия (ДТП) со смертельным исходом – раскрываемость составила 100%.</w:t>
      </w:r>
    </w:p>
    <w:p w:rsidR="00F65F2C" w:rsidRPr="00DC319B" w:rsidRDefault="00F65F2C" w:rsidP="00F65F2C">
      <w:pPr>
        <w:tabs>
          <w:tab w:val="left" w:pos="5624"/>
        </w:tabs>
        <w:suppressAutoHyphens/>
        <w:ind w:firstLine="709"/>
        <w:jc w:val="both"/>
        <w:rPr>
          <w:sz w:val="26"/>
          <w:szCs w:val="26"/>
        </w:rPr>
      </w:pPr>
      <w:r w:rsidRPr="00DC319B">
        <w:rPr>
          <w:sz w:val="26"/>
          <w:szCs w:val="26"/>
        </w:rPr>
        <w:t xml:space="preserve">В целом, эффективность работы по раскрытию преступлений по итогам девяти месяцев 2018 года является лучшей среди крупных ОВД Красноярского края и значительно превышает </w:t>
      </w:r>
      <w:proofErr w:type="spellStart"/>
      <w:r w:rsidRPr="00DC319B">
        <w:rPr>
          <w:sz w:val="26"/>
          <w:szCs w:val="26"/>
        </w:rPr>
        <w:t>среднекраевые</w:t>
      </w:r>
      <w:proofErr w:type="spellEnd"/>
      <w:r w:rsidRPr="00DC319B">
        <w:rPr>
          <w:sz w:val="26"/>
          <w:szCs w:val="26"/>
        </w:rPr>
        <w:t xml:space="preserve"> результаты.</w:t>
      </w:r>
    </w:p>
    <w:p w:rsidR="00F65F2C" w:rsidRPr="00DC319B" w:rsidRDefault="00F65F2C" w:rsidP="00F65F2C">
      <w:pPr>
        <w:tabs>
          <w:tab w:val="left" w:pos="5624"/>
        </w:tabs>
        <w:suppressAutoHyphens/>
        <w:jc w:val="both"/>
        <w:rPr>
          <w:sz w:val="26"/>
          <w:szCs w:val="26"/>
        </w:rPr>
      </w:pPr>
    </w:p>
    <w:p w:rsidR="00F65F2C" w:rsidRPr="00DC319B" w:rsidRDefault="00F65F2C" w:rsidP="00F65F2C">
      <w:pPr>
        <w:tabs>
          <w:tab w:val="left" w:pos="5624"/>
        </w:tabs>
        <w:suppressAutoHyphens/>
        <w:jc w:val="both"/>
        <w:rPr>
          <w:sz w:val="26"/>
          <w:szCs w:val="26"/>
        </w:rPr>
      </w:pPr>
      <w:r w:rsidRPr="00DC319B">
        <w:rPr>
          <w:noProof/>
        </w:rPr>
        <w:lastRenderedPageBreak/>
        <w:drawing>
          <wp:inline distT="0" distB="0" distL="0" distR="0" wp14:anchorId="178D7AC1" wp14:editId="29AAF51D">
            <wp:extent cx="5960110" cy="2829465"/>
            <wp:effectExtent l="0" t="0" r="254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65F2C" w:rsidRPr="00DC319B" w:rsidRDefault="00F65F2C" w:rsidP="00F65F2C">
      <w:pPr>
        <w:ind w:firstLine="709"/>
        <w:jc w:val="both"/>
        <w:rPr>
          <w:sz w:val="26"/>
          <w:szCs w:val="26"/>
        </w:rPr>
      </w:pPr>
    </w:p>
    <w:p w:rsidR="00F65F2C" w:rsidRPr="00DC319B" w:rsidRDefault="00F65F2C" w:rsidP="00F65F2C">
      <w:pPr>
        <w:ind w:firstLine="709"/>
        <w:jc w:val="both"/>
        <w:rPr>
          <w:sz w:val="26"/>
          <w:szCs w:val="26"/>
        </w:rPr>
      </w:pPr>
      <w:r w:rsidRPr="00DC319B">
        <w:rPr>
          <w:sz w:val="26"/>
          <w:szCs w:val="26"/>
        </w:rPr>
        <w:t xml:space="preserve">Принципиальной задачей остается борьба с преступлениями в экономической сфере, их количество увеличилось по отношению к аналогичному периоду прошлого года на 68,8% </w:t>
      </w:r>
      <w:r w:rsidRPr="00DC319B">
        <w:rPr>
          <w:spacing w:val="-4"/>
          <w:sz w:val="26"/>
          <w:szCs w:val="26"/>
        </w:rPr>
        <w:t>(с 48 до 81)</w:t>
      </w:r>
      <w:r w:rsidRPr="00DC319B">
        <w:rPr>
          <w:sz w:val="26"/>
          <w:szCs w:val="26"/>
        </w:rPr>
        <w:t>.</w:t>
      </w:r>
    </w:p>
    <w:p w:rsidR="00F65F2C" w:rsidRPr="00DC319B" w:rsidRDefault="008739E8" w:rsidP="00F65F2C">
      <w:pPr>
        <w:pStyle w:val="a4"/>
        <w:tabs>
          <w:tab w:val="left" w:pos="993"/>
        </w:tabs>
        <w:suppressAutoHyphens/>
        <w:ind w:firstLine="709"/>
        <w:jc w:val="center"/>
        <w:rPr>
          <w:b/>
          <w:szCs w:val="26"/>
        </w:rPr>
      </w:pPr>
      <w:r w:rsidRPr="00DC319B">
        <w:rPr>
          <w:noProof/>
        </w:rPr>
        <w:drawing>
          <wp:anchor distT="0" distB="0" distL="114300" distR="114300" simplePos="0" relativeHeight="251689984" behindDoc="0" locked="0" layoutInCell="1" allowOverlap="1" wp14:anchorId="1E8A1974" wp14:editId="32FF284B">
            <wp:simplePos x="0" y="0"/>
            <wp:positionH relativeFrom="column">
              <wp:posOffset>3042920</wp:posOffset>
            </wp:positionH>
            <wp:positionV relativeFrom="paragraph">
              <wp:posOffset>698500</wp:posOffset>
            </wp:positionV>
            <wp:extent cx="2834640" cy="2526665"/>
            <wp:effectExtent l="0" t="0" r="3810" b="6985"/>
            <wp:wrapTopAndBottom/>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F65F2C" w:rsidRPr="00DC319B">
        <w:rPr>
          <w:noProof/>
        </w:rPr>
        <w:drawing>
          <wp:anchor distT="0" distB="0" distL="114300" distR="114300" simplePos="0" relativeHeight="251692032" behindDoc="1" locked="0" layoutInCell="1" allowOverlap="1" wp14:anchorId="01B9A515" wp14:editId="49FED651">
            <wp:simplePos x="0" y="0"/>
            <wp:positionH relativeFrom="column">
              <wp:posOffset>33655</wp:posOffset>
            </wp:positionH>
            <wp:positionV relativeFrom="paragraph">
              <wp:posOffset>698500</wp:posOffset>
            </wp:positionV>
            <wp:extent cx="2950845" cy="2526665"/>
            <wp:effectExtent l="0" t="0" r="1905" b="6985"/>
            <wp:wrapTopAndBottom/>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F65F2C" w:rsidRPr="00DC319B">
        <w:rPr>
          <w:b/>
          <w:szCs w:val="26"/>
        </w:rPr>
        <w:t>Социально-демографическая характеристика преступности и организация профилактической работы</w:t>
      </w:r>
    </w:p>
    <w:p w:rsidR="00F65F2C" w:rsidRPr="00DC319B" w:rsidRDefault="00F65F2C" w:rsidP="00F65F2C">
      <w:pPr>
        <w:pStyle w:val="a4"/>
        <w:tabs>
          <w:tab w:val="left" w:pos="993"/>
        </w:tabs>
        <w:suppressAutoHyphens/>
        <w:spacing w:before="240" w:after="240"/>
        <w:ind w:firstLine="709"/>
        <w:jc w:val="center"/>
        <w:rPr>
          <w:szCs w:val="26"/>
        </w:rPr>
      </w:pPr>
      <w:r w:rsidRPr="00DC319B">
        <w:rPr>
          <w:bCs/>
          <w:szCs w:val="26"/>
        </w:rPr>
        <w:t>Возрастная категория лиц, совершивших преступления, %</w:t>
      </w:r>
    </w:p>
    <w:p w:rsidR="00F65F2C" w:rsidRPr="00DC319B" w:rsidRDefault="00F65F2C" w:rsidP="00F65F2C">
      <w:pPr>
        <w:pStyle w:val="a4"/>
        <w:tabs>
          <w:tab w:val="left" w:pos="993"/>
          <w:tab w:val="left" w:pos="2268"/>
        </w:tabs>
        <w:suppressAutoHyphens/>
        <w:spacing w:before="240" w:after="240"/>
        <w:ind w:firstLine="0"/>
        <w:rPr>
          <w:szCs w:val="26"/>
        </w:rPr>
      </w:pPr>
      <w:r w:rsidRPr="00DC319B">
        <w:rPr>
          <w:noProof/>
          <w:szCs w:val="26"/>
        </w:rPr>
        <w:drawing>
          <wp:inline distT="0" distB="0" distL="0" distR="0" wp14:anchorId="5070CA67" wp14:editId="1211AE42">
            <wp:extent cx="5924238" cy="689957"/>
            <wp:effectExtent l="0" t="0" r="635" b="0"/>
            <wp:docPr id="37" name="Рисунок 37" descr="C:\Users\Sarmuko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mukov\Desktop\Безымянный.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2406" cy="743317"/>
                    </a:xfrm>
                    <a:prstGeom prst="rect">
                      <a:avLst/>
                    </a:prstGeom>
                    <a:noFill/>
                    <a:ln>
                      <a:noFill/>
                    </a:ln>
                  </pic:spPr>
                </pic:pic>
              </a:graphicData>
            </a:graphic>
          </wp:inline>
        </w:drawing>
      </w:r>
    </w:p>
    <w:p w:rsidR="00F65F2C" w:rsidRPr="00DC319B" w:rsidRDefault="00F65F2C" w:rsidP="00F65F2C">
      <w:pPr>
        <w:tabs>
          <w:tab w:val="left" w:pos="709"/>
          <w:tab w:val="left" w:pos="993"/>
        </w:tabs>
        <w:suppressAutoHyphens/>
        <w:ind w:firstLine="709"/>
        <w:jc w:val="both"/>
        <w:rPr>
          <w:sz w:val="26"/>
          <w:szCs w:val="26"/>
        </w:rPr>
      </w:pPr>
      <w:r w:rsidRPr="00DC319B">
        <w:rPr>
          <w:sz w:val="26"/>
          <w:szCs w:val="26"/>
        </w:rPr>
        <w:t xml:space="preserve">В сравнении с аналогичным периодом прошлого года возрастная структура категории лиц, совершивших преступления осталась без изменений – 54,2% преступлений совершено лицами в возрасте от 30 до 49 лет. </w:t>
      </w:r>
    </w:p>
    <w:p w:rsidR="00F65F2C" w:rsidRPr="00DC319B" w:rsidRDefault="00F65F2C" w:rsidP="00F65F2C">
      <w:pPr>
        <w:tabs>
          <w:tab w:val="left" w:pos="709"/>
          <w:tab w:val="left" w:pos="993"/>
        </w:tabs>
        <w:suppressAutoHyphens/>
        <w:ind w:firstLine="709"/>
        <w:jc w:val="both"/>
        <w:rPr>
          <w:sz w:val="26"/>
          <w:szCs w:val="26"/>
        </w:rPr>
      </w:pPr>
      <w:r w:rsidRPr="00DC319B">
        <w:rPr>
          <w:sz w:val="26"/>
          <w:szCs w:val="26"/>
        </w:rPr>
        <w:lastRenderedPageBreak/>
        <w:t>Из общего числа выявленных лиц, совершивших преступления – 83,5% приходится на мужчин и 16,5% – на женщин, что соответствует сопоставимому периоду прошлого года.</w:t>
      </w:r>
    </w:p>
    <w:p w:rsidR="00F65F2C" w:rsidRPr="00DC319B" w:rsidRDefault="00F65F2C" w:rsidP="00F65F2C">
      <w:pPr>
        <w:ind w:firstLine="709"/>
        <w:jc w:val="both"/>
        <w:rPr>
          <w:sz w:val="26"/>
          <w:szCs w:val="26"/>
        </w:rPr>
      </w:pPr>
      <w:r w:rsidRPr="00DC319B">
        <w:rPr>
          <w:sz w:val="26"/>
          <w:szCs w:val="26"/>
        </w:rPr>
        <w:t>В целях предупреждения правонарушений несовершеннолетних и в их отношении на территории города в отчетном периоде проведено:</w:t>
      </w:r>
    </w:p>
    <w:p w:rsidR="00F65F2C" w:rsidRPr="00DC319B" w:rsidRDefault="00F65F2C" w:rsidP="00F65F2C">
      <w:pPr>
        <w:ind w:firstLine="709"/>
        <w:jc w:val="both"/>
        <w:rPr>
          <w:sz w:val="26"/>
          <w:szCs w:val="26"/>
        </w:rPr>
      </w:pPr>
      <w:r w:rsidRPr="00DC319B">
        <w:rPr>
          <w:sz w:val="26"/>
          <w:szCs w:val="26"/>
        </w:rPr>
        <w:t>– 5 оперативно-профилактических мероприятия;</w:t>
      </w:r>
    </w:p>
    <w:p w:rsidR="00F65F2C" w:rsidRPr="00DC319B" w:rsidRDefault="00F65F2C" w:rsidP="00F65F2C">
      <w:pPr>
        <w:tabs>
          <w:tab w:val="left" w:pos="993"/>
        </w:tabs>
        <w:ind w:firstLine="709"/>
        <w:jc w:val="both"/>
        <w:rPr>
          <w:sz w:val="26"/>
          <w:szCs w:val="26"/>
        </w:rPr>
      </w:pPr>
      <w:r w:rsidRPr="00DC319B">
        <w:rPr>
          <w:sz w:val="26"/>
          <w:szCs w:val="26"/>
        </w:rPr>
        <w:t>–</w:t>
      </w:r>
      <w:r w:rsidRPr="00DC319B">
        <w:rPr>
          <w:spacing w:val="-2"/>
          <w:sz w:val="26"/>
          <w:szCs w:val="26"/>
        </w:rPr>
        <w:t xml:space="preserve"> 251 профилактический рейд, в том числе с участием представителей органов и учреждений системы профилактики.</w:t>
      </w:r>
    </w:p>
    <w:p w:rsidR="00F65F2C" w:rsidRPr="00DC319B" w:rsidRDefault="00F65F2C" w:rsidP="00F65F2C">
      <w:pPr>
        <w:suppressAutoHyphens/>
        <w:ind w:firstLine="708"/>
        <w:jc w:val="both"/>
        <w:rPr>
          <w:sz w:val="26"/>
          <w:szCs w:val="26"/>
        </w:rPr>
      </w:pPr>
      <w:r w:rsidRPr="00DC319B">
        <w:rPr>
          <w:sz w:val="26"/>
          <w:szCs w:val="26"/>
        </w:rPr>
        <w:t>Продолжена индивидуальная профилактическая работа с подростками, состоящими на учете и родителями, оказывающими отрицательное влияние на своих несовершеннолетних детей. За неисполнение обязанностей по содержанию, воспитанию, обучению, защите прав и интересов несовершеннолетних к административной ответственности привлечено 167 родителей и законных представителей.</w:t>
      </w:r>
    </w:p>
    <w:p w:rsidR="00F65F2C" w:rsidRPr="00DC319B" w:rsidRDefault="00F65F2C" w:rsidP="00F65F2C">
      <w:pPr>
        <w:suppressAutoHyphens/>
        <w:ind w:firstLine="708"/>
        <w:jc w:val="both"/>
        <w:rPr>
          <w:sz w:val="26"/>
          <w:szCs w:val="26"/>
        </w:rPr>
      </w:pPr>
      <w:r w:rsidRPr="00DC319B">
        <w:rPr>
          <w:sz w:val="26"/>
          <w:szCs w:val="26"/>
        </w:rPr>
        <w:t>В рамках проекта «Гвардейский контроль» совместно с активистами «Молодой гвардии» проведен рейд по пресечению незаконной продажи алкоголя. Главная задача мероприятия – предупреждение фактов продажи в павильонах алкоголя и табачной продукции подросткам.</w:t>
      </w:r>
    </w:p>
    <w:p w:rsidR="002C677D" w:rsidRPr="00DC319B" w:rsidRDefault="00F65F2C" w:rsidP="00F65F2C">
      <w:pPr>
        <w:suppressAutoHyphens/>
        <w:ind w:firstLine="708"/>
        <w:jc w:val="both"/>
        <w:rPr>
          <w:sz w:val="26"/>
          <w:szCs w:val="26"/>
        </w:rPr>
      </w:pPr>
      <w:r w:rsidRPr="00DC319B">
        <w:rPr>
          <w:sz w:val="26"/>
          <w:szCs w:val="26"/>
        </w:rPr>
        <w:t>В рамках операции «</w:t>
      </w:r>
      <w:proofErr w:type="spellStart"/>
      <w:r w:rsidRPr="00DC319B">
        <w:rPr>
          <w:sz w:val="26"/>
          <w:szCs w:val="26"/>
        </w:rPr>
        <w:t>Формальник</w:t>
      </w:r>
      <w:proofErr w:type="spellEnd"/>
      <w:r w:rsidRPr="00DC319B">
        <w:rPr>
          <w:sz w:val="26"/>
          <w:szCs w:val="26"/>
        </w:rPr>
        <w:t>» проводились мероприятия, направленные на выявление и профилактику совершения правонарушений ранее судимыми лицами, в том числе, находящимися под административным надзором либо формально подпадающими под надзор.</w:t>
      </w:r>
    </w:p>
    <w:p w:rsidR="00F65F2C" w:rsidRPr="00DC319B" w:rsidRDefault="00F65F2C" w:rsidP="00F65F2C">
      <w:pPr>
        <w:suppressAutoHyphens/>
        <w:ind w:firstLine="708"/>
        <w:jc w:val="both"/>
        <w:rPr>
          <w:sz w:val="26"/>
          <w:szCs w:val="26"/>
        </w:rPr>
      </w:pPr>
      <w:r w:rsidRPr="00DC319B">
        <w:rPr>
          <w:sz w:val="26"/>
          <w:szCs w:val="26"/>
        </w:rPr>
        <w:t>На постоянной основе проводится целенаправленная работа по контролю за оборотом оружия и взрывчатых веществ (оперативно-профилактические мероприятия «Арсенал»).</w:t>
      </w:r>
    </w:p>
    <w:p w:rsidR="00F65F2C" w:rsidRPr="00DC319B" w:rsidRDefault="00F65F2C" w:rsidP="00F65F2C">
      <w:pPr>
        <w:suppressAutoHyphens/>
        <w:ind w:firstLine="708"/>
        <w:jc w:val="both"/>
        <w:rPr>
          <w:sz w:val="26"/>
          <w:szCs w:val="26"/>
        </w:rPr>
      </w:pPr>
      <w:r w:rsidRPr="00DC319B">
        <w:rPr>
          <w:sz w:val="26"/>
          <w:szCs w:val="26"/>
        </w:rPr>
        <w:t xml:space="preserve">В сентябре проводилось профилактическое мероприятие «Нелегал». Основная цель мероприятия – выявление иностранных граждан и лиц без гражданства, пребывающих и осуществляющих трудовую деятельность с нарушением требований миграционного законодательства. Кроме того, стражи порядка проводили проверки по фактам фиктивной регистрации иностранных граждан и лиц без гражданства по месту жительства и месту пребывания. </w:t>
      </w:r>
    </w:p>
    <w:p w:rsidR="00C925F4" w:rsidRPr="00DC319B" w:rsidRDefault="00C925F4" w:rsidP="00F65F2C">
      <w:pPr>
        <w:suppressAutoHyphens/>
        <w:ind w:firstLine="708"/>
        <w:jc w:val="both"/>
        <w:rPr>
          <w:sz w:val="26"/>
          <w:szCs w:val="26"/>
        </w:rPr>
      </w:pPr>
    </w:p>
    <w:p w:rsidR="00F65F2C" w:rsidRPr="00DC319B" w:rsidRDefault="00F65F2C" w:rsidP="00C925F4">
      <w:pPr>
        <w:tabs>
          <w:tab w:val="left" w:pos="900"/>
        </w:tabs>
        <w:spacing w:after="120"/>
        <w:ind w:firstLine="709"/>
        <w:rPr>
          <w:b/>
          <w:i/>
          <w:sz w:val="26"/>
          <w:szCs w:val="26"/>
        </w:rPr>
      </w:pPr>
      <w:r w:rsidRPr="00DC319B">
        <w:rPr>
          <w:b/>
          <w:i/>
          <w:sz w:val="26"/>
          <w:szCs w:val="26"/>
        </w:rPr>
        <w:t>Состояние преступности на улицах и в общественных местах</w:t>
      </w:r>
    </w:p>
    <w:p w:rsidR="00F65F2C" w:rsidRPr="00DC319B" w:rsidRDefault="00F65F2C" w:rsidP="00F65F2C">
      <w:pPr>
        <w:suppressAutoHyphens/>
        <w:ind w:firstLine="708"/>
        <w:jc w:val="both"/>
        <w:rPr>
          <w:sz w:val="26"/>
          <w:szCs w:val="26"/>
        </w:rPr>
      </w:pPr>
      <w:r w:rsidRPr="00DC319B">
        <w:rPr>
          <w:sz w:val="26"/>
          <w:szCs w:val="26"/>
        </w:rPr>
        <w:t>На постоянной основе сотрудниками полиции ведется активная работа по применению мер административного воздействия к лицам, нарушающим правопорядок, что является действенной профилактической мерой. В текущем периоде к административной ответственности за потребление алкогольной продукции и появление в состоянии алкогольного опьянения в общественных местах привлечено 1 863 человека.</w:t>
      </w:r>
    </w:p>
    <w:p w:rsidR="00F65F2C" w:rsidRPr="00DC319B" w:rsidRDefault="00F65F2C" w:rsidP="00F65F2C">
      <w:pPr>
        <w:suppressAutoHyphens/>
        <w:ind w:firstLine="708"/>
        <w:jc w:val="both"/>
        <w:rPr>
          <w:sz w:val="26"/>
          <w:szCs w:val="26"/>
        </w:rPr>
      </w:pPr>
      <w:r w:rsidRPr="00DC319B">
        <w:rPr>
          <w:sz w:val="26"/>
          <w:szCs w:val="26"/>
        </w:rPr>
        <w:t>В течение отчетного периода комплексно решались вопросы обеспечения правопорядка в общественных местах и на улицах города. Было проведено 20 инициативных рейдовых мероприятий «Улица», в которых задействовали 200 сотрудников. В результате принятых мер, количество преступлений, совершенных в общественных местах города сократилось на 16,2% и составило 392 происшествия (9 мес. 2017 – 468).</w:t>
      </w:r>
    </w:p>
    <w:p w:rsidR="00C925F4" w:rsidRPr="00DC319B" w:rsidRDefault="00C925F4" w:rsidP="00F65F2C">
      <w:pPr>
        <w:suppressAutoHyphens/>
        <w:ind w:firstLine="708"/>
        <w:jc w:val="both"/>
        <w:rPr>
          <w:sz w:val="26"/>
          <w:szCs w:val="26"/>
        </w:rPr>
      </w:pPr>
    </w:p>
    <w:p w:rsidR="00715D48" w:rsidRPr="00DC319B" w:rsidRDefault="00715D48" w:rsidP="00F65F2C">
      <w:pPr>
        <w:suppressAutoHyphens/>
        <w:ind w:firstLine="708"/>
        <w:jc w:val="both"/>
        <w:rPr>
          <w:sz w:val="26"/>
          <w:szCs w:val="26"/>
        </w:rPr>
      </w:pPr>
    </w:p>
    <w:p w:rsidR="00715D48" w:rsidRPr="00DC319B" w:rsidRDefault="00715D48" w:rsidP="00F65F2C">
      <w:pPr>
        <w:suppressAutoHyphens/>
        <w:ind w:firstLine="708"/>
        <w:jc w:val="both"/>
        <w:rPr>
          <w:sz w:val="26"/>
          <w:szCs w:val="26"/>
        </w:rPr>
      </w:pPr>
    </w:p>
    <w:p w:rsidR="00F65F2C" w:rsidRPr="00DC319B" w:rsidRDefault="00F65F2C" w:rsidP="00C925F4">
      <w:pPr>
        <w:tabs>
          <w:tab w:val="left" w:pos="900"/>
        </w:tabs>
        <w:spacing w:after="120"/>
        <w:ind w:firstLine="709"/>
        <w:rPr>
          <w:b/>
          <w:i/>
          <w:sz w:val="26"/>
          <w:szCs w:val="26"/>
        </w:rPr>
      </w:pPr>
      <w:r w:rsidRPr="00DC319B">
        <w:rPr>
          <w:b/>
          <w:i/>
          <w:sz w:val="26"/>
          <w:szCs w:val="26"/>
        </w:rPr>
        <w:lastRenderedPageBreak/>
        <w:t>Противодействие незаконному обороту наркотиков</w:t>
      </w:r>
    </w:p>
    <w:p w:rsidR="00F65F2C" w:rsidRPr="00DC319B" w:rsidRDefault="00F65F2C" w:rsidP="00F65F2C">
      <w:pPr>
        <w:tabs>
          <w:tab w:val="left" w:pos="1134"/>
        </w:tabs>
        <w:suppressAutoHyphens/>
        <w:ind w:firstLine="709"/>
        <w:jc w:val="both"/>
        <w:rPr>
          <w:sz w:val="26"/>
          <w:szCs w:val="26"/>
        </w:rPr>
      </w:pPr>
      <w:r w:rsidRPr="00DC319B">
        <w:rPr>
          <w:sz w:val="26"/>
          <w:szCs w:val="26"/>
        </w:rPr>
        <w:t>За 9 месяцев текущего года в сфере незаконного оборота наркотических средств выявлено 269 преступлений (+3,5%; 9 мес. 2017 года – 260):</w:t>
      </w:r>
    </w:p>
    <w:p w:rsidR="00F65F2C" w:rsidRPr="00DC319B" w:rsidRDefault="00F65F2C" w:rsidP="008E3305">
      <w:pPr>
        <w:pStyle w:val="afff2"/>
        <w:numPr>
          <w:ilvl w:val="0"/>
          <w:numId w:val="31"/>
        </w:numPr>
        <w:tabs>
          <w:tab w:val="left" w:pos="993"/>
        </w:tabs>
        <w:suppressAutoHyphens/>
        <w:ind w:left="0" w:firstLine="709"/>
        <w:jc w:val="both"/>
        <w:rPr>
          <w:sz w:val="26"/>
          <w:szCs w:val="26"/>
        </w:rPr>
      </w:pPr>
      <w:r w:rsidRPr="00DC319B">
        <w:rPr>
          <w:sz w:val="26"/>
          <w:szCs w:val="26"/>
        </w:rPr>
        <w:t>окончено расследование 215 преступлений, связанных с незаконным оборотом наркотических средств (+40,5%; 9 мес. 2017 года – 153);</w:t>
      </w:r>
    </w:p>
    <w:p w:rsidR="00F65F2C" w:rsidRPr="00DC319B" w:rsidRDefault="00F65F2C" w:rsidP="008E3305">
      <w:pPr>
        <w:pStyle w:val="afff2"/>
        <w:numPr>
          <w:ilvl w:val="0"/>
          <w:numId w:val="31"/>
        </w:numPr>
        <w:tabs>
          <w:tab w:val="left" w:pos="993"/>
        </w:tabs>
        <w:suppressAutoHyphens/>
        <w:ind w:left="0" w:firstLine="709"/>
        <w:jc w:val="both"/>
        <w:rPr>
          <w:sz w:val="26"/>
          <w:szCs w:val="26"/>
        </w:rPr>
      </w:pPr>
      <w:r w:rsidRPr="00DC319B">
        <w:rPr>
          <w:sz w:val="26"/>
          <w:szCs w:val="26"/>
        </w:rPr>
        <w:t>к уголовной ответственности привлечено 95 граждан (+30,1%; 9 мес. 2017 года – 73).</w:t>
      </w:r>
    </w:p>
    <w:p w:rsidR="00F65F2C" w:rsidRPr="00DC319B" w:rsidRDefault="00F65F2C" w:rsidP="00F65F2C">
      <w:pPr>
        <w:tabs>
          <w:tab w:val="left" w:pos="5624"/>
        </w:tabs>
        <w:suppressAutoHyphens/>
        <w:ind w:firstLine="709"/>
        <w:jc w:val="both"/>
        <w:rPr>
          <w:sz w:val="26"/>
          <w:szCs w:val="26"/>
        </w:rPr>
      </w:pPr>
      <w:r w:rsidRPr="00DC319B">
        <w:rPr>
          <w:sz w:val="26"/>
          <w:szCs w:val="26"/>
        </w:rPr>
        <w:t xml:space="preserve">По итогам 9 месяцев текущего периода пресечена деятельность 7-ми организованных преступных групп, осуществлявших деятельность в сфере сбыта и распространения наркотических средств путем закладок и размещения информации в сети Интернет. Пресечено 3 преступления, связанных с контрабандой сильнодействующих веществ из-за рубежа и функционирование 3-х </w:t>
      </w:r>
      <w:proofErr w:type="spellStart"/>
      <w:r w:rsidRPr="00DC319B">
        <w:rPr>
          <w:sz w:val="26"/>
          <w:szCs w:val="26"/>
        </w:rPr>
        <w:t>наркопритонов</w:t>
      </w:r>
      <w:proofErr w:type="spellEnd"/>
      <w:r w:rsidRPr="00DC319B">
        <w:rPr>
          <w:sz w:val="26"/>
          <w:szCs w:val="26"/>
        </w:rPr>
        <w:t>.</w:t>
      </w:r>
    </w:p>
    <w:p w:rsidR="00F65F2C" w:rsidRPr="00DC319B" w:rsidRDefault="00F65F2C" w:rsidP="00F65F2C">
      <w:pPr>
        <w:tabs>
          <w:tab w:val="left" w:pos="5624"/>
        </w:tabs>
        <w:suppressAutoHyphens/>
        <w:ind w:firstLine="709"/>
        <w:jc w:val="both"/>
        <w:rPr>
          <w:sz w:val="26"/>
          <w:szCs w:val="26"/>
        </w:rPr>
      </w:pPr>
      <w:r w:rsidRPr="00DC319B">
        <w:rPr>
          <w:sz w:val="26"/>
          <w:szCs w:val="26"/>
        </w:rPr>
        <w:t>На плановой основе, проведено 1 168 информационно-пропагандистских мероприятий, профилактических лекций и бесед по предупреждению распространения наркомании, в том числе 98 из них совместно с представителями образовательных организаций и учреждений здравоохранения.</w:t>
      </w:r>
    </w:p>
    <w:p w:rsidR="00973F2A" w:rsidRPr="00DC319B" w:rsidRDefault="00973F2A" w:rsidP="00F65F2C">
      <w:pPr>
        <w:tabs>
          <w:tab w:val="left" w:pos="5624"/>
        </w:tabs>
        <w:suppressAutoHyphens/>
        <w:ind w:firstLine="709"/>
        <w:jc w:val="both"/>
        <w:rPr>
          <w:sz w:val="26"/>
          <w:szCs w:val="26"/>
        </w:rPr>
      </w:pPr>
    </w:p>
    <w:p w:rsidR="00F65F2C" w:rsidRPr="00DC319B" w:rsidRDefault="00F65F2C" w:rsidP="00C925F4">
      <w:pPr>
        <w:tabs>
          <w:tab w:val="left" w:pos="900"/>
        </w:tabs>
        <w:spacing w:after="120"/>
        <w:ind w:firstLine="709"/>
        <w:rPr>
          <w:b/>
          <w:i/>
          <w:sz w:val="26"/>
          <w:szCs w:val="26"/>
        </w:rPr>
      </w:pPr>
      <w:r w:rsidRPr="00DC319B">
        <w:rPr>
          <w:b/>
          <w:i/>
          <w:sz w:val="26"/>
          <w:szCs w:val="26"/>
        </w:rPr>
        <w:t>Обеспечение безопасности дорожного движения</w:t>
      </w:r>
    </w:p>
    <w:p w:rsidR="00F65F2C" w:rsidRPr="00DC319B" w:rsidRDefault="00F65F2C" w:rsidP="00F65F2C">
      <w:pPr>
        <w:widowControl w:val="0"/>
        <w:shd w:val="clear" w:color="auto" w:fill="FFFFFF"/>
        <w:spacing w:after="20"/>
        <w:ind w:firstLine="709"/>
        <w:jc w:val="both"/>
        <w:rPr>
          <w:sz w:val="26"/>
          <w:szCs w:val="26"/>
        </w:rPr>
      </w:pPr>
      <w:r w:rsidRPr="00DC319B">
        <w:rPr>
          <w:sz w:val="26"/>
          <w:szCs w:val="26"/>
        </w:rPr>
        <w:t>За 9 месяцев 2018 года в отношении участников дорожного движения за различные нарушения правил дорожного движения составлено более 15 тыс. административных материалов, из них наиболее распространенными нарушениями являются такие, как:</w:t>
      </w:r>
    </w:p>
    <w:p w:rsidR="00F65F2C" w:rsidRPr="00DC319B" w:rsidRDefault="00F65F2C" w:rsidP="008E3305">
      <w:pPr>
        <w:pStyle w:val="afff2"/>
        <w:widowControl w:val="0"/>
        <w:numPr>
          <w:ilvl w:val="0"/>
          <w:numId w:val="30"/>
        </w:numPr>
        <w:shd w:val="clear" w:color="auto" w:fill="FFFFFF"/>
        <w:tabs>
          <w:tab w:val="left" w:pos="993"/>
        </w:tabs>
        <w:spacing w:after="20"/>
        <w:ind w:left="0" w:firstLine="709"/>
        <w:jc w:val="both"/>
        <w:rPr>
          <w:sz w:val="26"/>
          <w:szCs w:val="26"/>
        </w:rPr>
      </w:pPr>
      <w:r w:rsidRPr="00DC319B">
        <w:rPr>
          <w:sz w:val="26"/>
          <w:szCs w:val="26"/>
        </w:rPr>
        <w:t>непредставление преимущества пешеходам;</w:t>
      </w:r>
    </w:p>
    <w:p w:rsidR="00F65F2C" w:rsidRPr="00DC319B" w:rsidRDefault="00F65F2C" w:rsidP="008E3305">
      <w:pPr>
        <w:pStyle w:val="afff2"/>
        <w:widowControl w:val="0"/>
        <w:numPr>
          <w:ilvl w:val="0"/>
          <w:numId w:val="30"/>
        </w:numPr>
        <w:shd w:val="clear" w:color="auto" w:fill="FFFFFF"/>
        <w:tabs>
          <w:tab w:val="left" w:pos="993"/>
        </w:tabs>
        <w:spacing w:after="20"/>
        <w:ind w:left="0" w:firstLine="709"/>
        <w:jc w:val="both"/>
        <w:rPr>
          <w:sz w:val="26"/>
          <w:szCs w:val="26"/>
        </w:rPr>
      </w:pPr>
      <w:r w:rsidRPr="00DC319B">
        <w:rPr>
          <w:sz w:val="26"/>
          <w:szCs w:val="26"/>
        </w:rPr>
        <w:t>нарушение правил перевозки детей;</w:t>
      </w:r>
    </w:p>
    <w:p w:rsidR="00F65F2C" w:rsidRPr="00DC319B" w:rsidRDefault="00F65F2C" w:rsidP="008E3305">
      <w:pPr>
        <w:pStyle w:val="afff2"/>
        <w:widowControl w:val="0"/>
        <w:numPr>
          <w:ilvl w:val="0"/>
          <w:numId w:val="30"/>
        </w:numPr>
        <w:shd w:val="clear" w:color="auto" w:fill="FFFFFF"/>
        <w:tabs>
          <w:tab w:val="left" w:pos="993"/>
        </w:tabs>
        <w:spacing w:after="20"/>
        <w:ind w:left="0" w:firstLine="709"/>
        <w:jc w:val="both"/>
        <w:rPr>
          <w:sz w:val="26"/>
          <w:szCs w:val="26"/>
        </w:rPr>
      </w:pPr>
      <w:r w:rsidRPr="00DC319B">
        <w:rPr>
          <w:sz w:val="26"/>
          <w:szCs w:val="26"/>
        </w:rPr>
        <w:t>управление транспортом в состоянии опьянения и отказ от медицинского освидетельствования;</w:t>
      </w:r>
    </w:p>
    <w:p w:rsidR="00F65F2C" w:rsidRPr="00DC319B" w:rsidRDefault="00F65F2C" w:rsidP="008E3305">
      <w:pPr>
        <w:pStyle w:val="afff2"/>
        <w:widowControl w:val="0"/>
        <w:numPr>
          <w:ilvl w:val="0"/>
          <w:numId w:val="30"/>
        </w:numPr>
        <w:shd w:val="clear" w:color="auto" w:fill="FFFFFF"/>
        <w:tabs>
          <w:tab w:val="left" w:pos="993"/>
        </w:tabs>
        <w:spacing w:after="20"/>
        <w:ind w:left="0" w:firstLine="709"/>
        <w:jc w:val="both"/>
        <w:rPr>
          <w:sz w:val="26"/>
          <w:szCs w:val="26"/>
        </w:rPr>
      </w:pPr>
      <w:r w:rsidRPr="00DC319B">
        <w:rPr>
          <w:sz w:val="26"/>
          <w:szCs w:val="26"/>
        </w:rPr>
        <w:t>выезд на полосу встречного движения.</w:t>
      </w:r>
    </w:p>
    <w:p w:rsidR="00F65F2C" w:rsidRPr="00DC319B" w:rsidRDefault="00F65F2C" w:rsidP="00F65F2C">
      <w:pPr>
        <w:widowControl w:val="0"/>
        <w:ind w:firstLine="709"/>
        <w:jc w:val="both"/>
        <w:rPr>
          <w:sz w:val="26"/>
          <w:szCs w:val="26"/>
        </w:rPr>
      </w:pPr>
      <w:r w:rsidRPr="00DC319B">
        <w:rPr>
          <w:sz w:val="26"/>
          <w:szCs w:val="26"/>
        </w:rPr>
        <w:t xml:space="preserve">Учитывая актуальность и значимость данной проблемы, в течение 9 месяцев в сфере безопасности дорожного движения проведено 53 оперативно-профилактических мероприятия («Нетрезвый водитель», «Скорость – встречная полоса», «Пешеход – пешеходный переход», «Несовершеннолетний правонарушитель» и </w:t>
      </w:r>
      <w:proofErr w:type="spellStart"/>
      <w:r w:rsidRPr="00DC319B">
        <w:rPr>
          <w:sz w:val="26"/>
          <w:szCs w:val="26"/>
        </w:rPr>
        <w:t>д.р</w:t>
      </w:r>
      <w:proofErr w:type="spellEnd"/>
      <w:r w:rsidRPr="00DC319B">
        <w:rPr>
          <w:sz w:val="26"/>
          <w:szCs w:val="26"/>
        </w:rPr>
        <w:t>.).</w:t>
      </w:r>
    </w:p>
    <w:p w:rsidR="00F65F2C" w:rsidRPr="00DC319B" w:rsidRDefault="00F65F2C" w:rsidP="00F65F2C">
      <w:pPr>
        <w:widowControl w:val="0"/>
        <w:ind w:firstLine="709"/>
        <w:jc w:val="both"/>
        <w:rPr>
          <w:sz w:val="26"/>
          <w:szCs w:val="26"/>
        </w:rPr>
      </w:pPr>
      <w:r w:rsidRPr="00DC319B">
        <w:rPr>
          <w:sz w:val="26"/>
          <w:szCs w:val="26"/>
        </w:rPr>
        <w:t>С целью формирования негативного отношения населения к правонарушениям в сфере дорожного движения, предупреждения опасного поведения участников дорожного движения продолжена информационная работа с использованием средств массовой информации.</w:t>
      </w:r>
    </w:p>
    <w:p w:rsidR="00F65F2C" w:rsidRPr="00DC319B" w:rsidRDefault="00F65F2C" w:rsidP="00F65F2C">
      <w:pPr>
        <w:ind w:firstLine="709"/>
        <w:jc w:val="both"/>
        <w:rPr>
          <w:sz w:val="26"/>
          <w:szCs w:val="26"/>
        </w:rPr>
      </w:pPr>
      <w:r w:rsidRPr="00DC319B">
        <w:rPr>
          <w:sz w:val="26"/>
          <w:szCs w:val="26"/>
        </w:rPr>
        <w:t>В течение отчетного периода по данной тематике в СМИ было опубликовано 745 материалов, в том числе 95 – по предупреждению и профилактике детского дорожно-транспортного травматизма, 208 материалов – с мест проведения различных оперативно-профилактических мероприятий.</w:t>
      </w:r>
    </w:p>
    <w:p w:rsidR="00F65F2C" w:rsidRPr="00DC319B" w:rsidRDefault="00F65F2C" w:rsidP="00F65F2C">
      <w:pPr>
        <w:widowControl w:val="0"/>
        <w:ind w:firstLine="709"/>
        <w:jc w:val="both"/>
        <w:rPr>
          <w:sz w:val="26"/>
          <w:szCs w:val="26"/>
        </w:rPr>
      </w:pPr>
      <w:r w:rsidRPr="00DC319B">
        <w:rPr>
          <w:sz w:val="26"/>
          <w:szCs w:val="26"/>
        </w:rPr>
        <w:t>Кроме того, в образовательных учреждениях города было проведено 395 лекции и практических занятий по основам ПДД и соблюдениям мер безопасности.</w:t>
      </w:r>
    </w:p>
    <w:p w:rsidR="00F65F2C" w:rsidRPr="00DC319B" w:rsidRDefault="00F65F2C" w:rsidP="00F65F2C">
      <w:pPr>
        <w:widowControl w:val="0"/>
        <w:ind w:firstLine="709"/>
        <w:jc w:val="both"/>
        <w:rPr>
          <w:sz w:val="26"/>
          <w:szCs w:val="26"/>
        </w:rPr>
      </w:pPr>
      <w:bookmarkStart w:id="188" w:name="_Toc510528169"/>
      <w:r w:rsidRPr="00DC319B">
        <w:rPr>
          <w:sz w:val="26"/>
          <w:szCs w:val="26"/>
        </w:rPr>
        <w:t>По вопросам дорожного надзора к административной ответственности привлечено 2 юридических и 14 должностных лиц. Выявлено 82 недостатка улично-дорожной сети. Балансодержателям и дорожно-коммунальным организациям выдано 43 предписания на их устранение.</w:t>
      </w:r>
      <w:bookmarkEnd w:id="188"/>
    </w:p>
    <w:p w:rsidR="00F65F2C" w:rsidRPr="00DC319B" w:rsidRDefault="000E480F" w:rsidP="00F65F2C">
      <w:pPr>
        <w:jc w:val="both"/>
        <w:rPr>
          <w:sz w:val="26"/>
          <w:szCs w:val="26"/>
        </w:rPr>
      </w:pPr>
      <w:r w:rsidRPr="00DC319B">
        <w:rPr>
          <w:noProof/>
        </w:rPr>
        <w:lastRenderedPageBreak/>
        <w:drawing>
          <wp:anchor distT="0" distB="0" distL="114300" distR="114300" simplePos="0" relativeHeight="251691008" behindDoc="0" locked="0" layoutInCell="1" allowOverlap="1" wp14:anchorId="2A13BDD0" wp14:editId="5265A483">
            <wp:simplePos x="0" y="0"/>
            <wp:positionH relativeFrom="margin">
              <wp:align>right</wp:align>
            </wp:positionH>
            <wp:positionV relativeFrom="paragraph">
              <wp:posOffset>194310</wp:posOffset>
            </wp:positionV>
            <wp:extent cx="5934710" cy="2782570"/>
            <wp:effectExtent l="0" t="0" r="8890" b="17780"/>
            <wp:wrapTopAndBottom/>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F65F2C" w:rsidRPr="00DC319B" w:rsidRDefault="00F65F2C" w:rsidP="00F65F2C">
      <w:pPr>
        <w:jc w:val="both"/>
        <w:rPr>
          <w:sz w:val="26"/>
          <w:szCs w:val="26"/>
        </w:rPr>
      </w:pPr>
    </w:p>
    <w:p w:rsidR="00F65F2C" w:rsidRPr="00DC319B" w:rsidRDefault="00F65F2C" w:rsidP="00C925F4">
      <w:pPr>
        <w:widowControl w:val="0"/>
        <w:ind w:firstLine="709"/>
        <w:jc w:val="both"/>
        <w:rPr>
          <w:rStyle w:val="2ff3"/>
          <w:sz w:val="26"/>
          <w:szCs w:val="26"/>
        </w:rPr>
      </w:pPr>
      <w:r w:rsidRPr="00DC319B">
        <w:rPr>
          <w:sz w:val="26"/>
          <w:szCs w:val="26"/>
        </w:rPr>
        <w:t xml:space="preserve">Принятые комплексные меры позволили снизить количество дорожно-транспортных происшествий на 18,6% (со 140 до 114), в том числе с участием детей           </w:t>
      </w:r>
      <w:proofErr w:type="gramStart"/>
      <w:r w:rsidRPr="00DC319B">
        <w:rPr>
          <w:sz w:val="26"/>
          <w:szCs w:val="26"/>
        </w:rPr>
        <w:t xml:space="preserve">   </w:t>
      </w:r>
      <w:r w:rsidRPr="00DC319B">
        <w:rPr>
          <w:rStyle w:val="2ff3"/>
          <w:sz w:val="26"/>
          <w:szCs w:val="26"/>
        </w:rPr>
        <w:t>(</w:t>
      </w:r>
      <w:proofErr w:type="gramEnd"/>
      <w:r w:rsidRPr="00DC319B">
        <w:rPr>
          <w:rStyle w:val="2ff3"/>
          <w:sz w:val="26"/>
          <w:szCs w:val="26"/>
        </w:rPr>
        <w:t>-17,4%; с 23 до 19), а также погибших и травмированных в них людей (-60%; с 10 до 4 и -20,6%; со 199 до 158 соответственно).</w:t>
      </w:r>
    </w:p>
    <w:p w:rsidR="007A408D" w:rsidRPr="00DC319B" w:rsidRDefault="007A408D" w:rsidP="00C925F4">
      <w:pPr>
        <w:widowControl w:val="0"/>
        <w:ind w:firstLine="709"/>
        <w:jc w:val="both"/>
        <w:rPr>
          <w:sz w:val="26"/>
          <w:szCs w:val="26"/>
        </w:rPr>
      </w:pPr>
    </w:p>
    <w:p w:rsidR="005C7DDA" w:rsidRPr="00DC319B" w:rsidRDefault="005C7DDA" w:rsidP="00C925F4">
      <w:pPr>
        <w:pStyle w:val="1"/>
        <w:numPr>
          <w:ilvl w:val="0"/>
          <w:numId w:val="11"/>
        </w:numPr>
        <w:tabs>
          <w:tab w:val="left" w:pos="426"/>
        </w:tabs>
        <w:ind w:left="0" w:firstLine="0"/>
        <w:jc w:val="center"/>
      </w:pPr>
      <w:bookmarkStart w:id="189" w:name="_Toc529526504"/>
      <w:r w:rsidRPr="00DC319B">
        <w:t>Противопожарная обстановка на территории</w:t>
      </w:r>
      <w:bookmarkEnd w:id="186"/>
      <w:bookmarkEnd w:id="187"/>
      <w:bookmarkEnd w:id="189"/>
    </w:p>
    <w:p w:rsidR="005C7DDA" w:rsidRPr="00DC319B" w:rsidRDefault="005C7DDA" w:rsidP="00C925F4">
      <w:pPr>
        <w:ind w:hanging="2160"/>
      </w:pPr>
    </w:p>
    <w:p w:rsidR="008C7801" w:rsidRPr="00DC319B" w:rsidRDefault="008C7801" w:rsidP="00C925F4">
      <w:pPr>
        <w:pStyle w:val="22"/>
        <w:tabs>
          <w:tab w:val="left" w:pos="993"/>
        </w:tabs>
        <w:ind w:firstLine="709"/>
        <w:rPr>
          <w:szCs w:val="26"/>
        </w:rPr>
      </w:pPr>
      <w:r w:rsidRPr="00DC319B">
        <w:rPr>
          <w:szCs w:val="26"/>
        </w:rPr>
        <w:t xml:space="preserve">За 9 месяцев 2018 года количество пожаров в Норильске снизилось на 19,0% по сравнению с аналогичным периодом 2017 года и составило 124 случая (за 9 мес. 2017 года – 153 ед.). В результате пожаров травмы получили 13 человек, что ниже показателя сопоставимого периода прошлого года на 38,1% (за 9 мес. 2017 года – 21 человек), погибло – 5 человек, что ниже аналогичного периода прошлого года на 4 человека. При этом количество спасенных людей при пожарах составило 498 человек (9 мес. 2017 года – 681 человек). </w:t>
      </w:r>
    </w:p>
    <w:p w:rsidR="002E1D8D" w:rsidRPr="00DC319B" w:rsidRDefault="008C7801" w:rsidP="008C7801">
      <w:pPr>
        <w:pStyle w:val="22"/>
        <w:tabs>
          <w:tab w:val="left" w:pos="993"/>
        </w:tabs>
        <w:ind w:firstLine="709"/>
        <w:rPr>
          <w:bCs w:val="0"/>
          <w:szCs w:val="26"/>
        </w:rPr>
      </w:pPr>
      <w:r w:rsidRPr="00DC319B">
        <w:rPr>
          <w:bCs w:val="0"/>
          <w:szCs w:val="26"/>
        </w:rPr>
        <w:t xml:space="preserve">Материальный ущерб от пожаров составил 2 745,9 тыс. рублей, что почти в 4 раза превышает показатель </w:t>
      </w:r>
      <w:r w:rsidRPr="00DC319B">
        <w:rPr>
          <w:szCs w:val="26"/>
        </w:rPr>
        <w:t>аналогичного периода прошлого года (9 мес. 2017 года –</w:t>
      </w:r>
      <w:r w:rsidRPr="00DC319B">
        <w:rPr>
          <w:bCs w:val="0"/>
          <w:szCs w:val="26"/>
        </w:rPr>
        <w:t xml:space="preserve"> 699,4 тыс. рублей).</w:t>
      </w:r>
    </w:p>
    <w:p w:rsidR="002E1D8D" w:rsidRPr="00DC319B" w:rsidRDefault="002E1D8D" w:rsidP="008C7801">
      <w:pPr>
        <w:pStyle w:val="22"/>
        <w:tabs>
          <w:tab w:val="left" w:pos="993"/>
        </w:tabs>
        <w:ind w:firstLine="709"/>
        <w:rPr>
          <w:bCs w:val="0"/>
          <w:szCs w:val="26"/>
        </w:rPr>
      </w:pPr>
      <w:r w:rsidRPr="00DC319B">
        <w:rPr>
          <w:szCs w:val="26"/>
        </w:rPr>
        <w:t>По итогам 9 месяцев был зарегистрирован 151 выезд пожарных подразделений на ликвидацию возгораний, что на 43 случая или 22,2% меньше, чем в сопоставимом периоде 2017 года.</w:t>
      </w:r>
    </w:p>
    <w:p w:rsidR="002E1D8D" w:rsidRPr="00DC319B" w:rsidRDefault="002E1D8D" w:rsidP="008C7801">
      <w:pPr>
        <w:pStyle w:val="22"/>
        <w:tabs>
          <w:tab w:val="left" w:pos="993"/>
        </w:tabs>
        <w:ind w:firstLine="709"/>
        <w:rPr>
          <w:bCs w:val="0"/>
          <w:szCs w:val="26"/>
        </w:rPr>
      </w:pPr>
    </w:p>
    <w:p w:rsidR="008C7801" w:rsidRPr="00DC319B" w:rsidRDefault="002E1D8D" w:rsidP="002E1D8D">
      <w:pPr>
        <w:pStyle w:val="22"/>
        <w:tabs>
          <w:tab w:val="left" w:pos="993"/>
        </w:tabs>
        <w:spacing w:before="240"/>
        <w:ind w:firstLine="709"/>
        <w:rPr>
          <w:bCs w:val="0"/>
          <w:szCs w:val="26"/>
        </w:rPr>
      </w:pPr>
      <w:r w:rsidRPr="00DC319B">
        <w:rPr>
          <w:noProof/>
        </w:rPr>
        <w:lastRenderedPageBreak/>
        <w:drawing>
          <wp:anchor distT="0" distB="0" distL="114300" distR="114300" simplePos="0" relativeHeight="251696128" behindDoc="1" locked="0" layoutInCell="1" allowOverlap="1" wp14:anchorId="4E613E13" wp14:editId="03972BC8">
            <wp:simplePos x="0" y="0"/>
            <wp:positionH relativeFrom="column">
              <wp:posOffset>-15240</wp:posOffset>
            </wp:positionH>
            <wp:positionV relativeFrom="paragraph">
              <wp:posOffset>3175</wp:posOffset>
            </wp:positionV>
            <wp:extent cx="5923280" cy="2703195"/>
            <wp:effectExtent l="0" t="0" r="1270" b="1905"/>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8C7801" w:rsidRPr="00DC319B">
        <w:rPr>
          <w:bCs w:val="0"/>
          <w:noProof/>
          <w:szCs w:val="26"/>
        </w:rPr>
        <mc:AlternateContent>
          <mc:Choice Requires="wps">
            <w:drawing>
              <wp:anchor distT="0" distB="0" distL="114300" distR="114300" simplePos="0" relativeHeight="251694080" behindDoc="0" locked="0" layoutInCell="1" allowOverlap="1" wp14:anchorId="54D7D3B4" wp14:editId="76E17967">
                <wp:simplePos x="0" y="0"/>
                <wp:positionH relativeFrom="column">
                  <wp:posOffset>-3766185</wp:posOffset>
                </wp:positionH>
                <wp:positionV relativeFrom="paragraph">
                  <wp:posOffset>1647190</wp:posOffset>
                </wp:positionV>
                <wp:extent cx="914400" cy="914400"/>
                <wp:effectExtent l="5715" t="8890" r="13335" b="1016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E1C0F" w:rsidRPr="00D7745B" w:rsidRDefault="00DE1C0F" w:rsidP="008C780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D3B4" id="Надпись 24" o:spid="_x0000_s1045" type="#_x0000_t202" style="position:absolute;left:0;text-align:left;margin-left:-296.55pt;margin-top:129.7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">
                <v:textbox>
                  <w:txbxContent>
                    <w:p w:rsidR="00DE1C0F" w:rsidRPr="00D7745B" w:rsidRDefault="00DE1C0F" w:rsidP="008C780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mc:Fallback>
        </mc:AlternateContent>
      </w:r>
      <w:r w:rsidR="008C7801" w:rsidRPr="00DC319B">
        <w:rPr>
          <w:bCs w:val="0"/>
          <w:noProof/>
          <w:szCs w:val="26"/>
        </w:rPr>
        <mc:AlternateContent>
          <mc:Choice Requires="wps">
            <w:drawing>
              <wp:anchor distT="0" distB="0" distL="114300" distR="114300" simplePos="0" relativeHeight="251695104" behindDoc="0" locked="0" layoutInCell="1" allowOverlap="1" wp14:anchorId="42FB5C87" wp14:editId="4019877A">
                <wp:simplePos x="0" y="0"/>
                <wp:positionH relativeFrom="column">
                  <wp:posOffset>12378690</wp:posOffset>
                </wp:positionH>
                <wp:positionV relativeFrom="paragraph">
                  <wp:posOffset>2138045</wp:posOffset>
                </wp:positionV>
                <wp:extent cx="914400" cy="914400"/>
                <wp:effectExtent l="5715" t="13970" r="13335"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E1C0F" w:rsidRPr="00D7745B" w:rsidRDefault="00DE1C0F" w:rsidP="008C7801">
                            <w:pPr>
                              <w:rPr>
                                <w:b/>
                                <w:sz w:val="16"/>
                              </w:rPr>
                            </w:pPr>
                            <w:r w:rsidRPr="00D7745B">
                              <w:rPr>
                                <w:b/>
                                <w:sz w:val="16"/>
                              </w:rPr>
                              <w:t>1</w:t>
                            </w:r>
                            <w:r>
                              <w:rPr>
                                <w:b/>
                                <w:sz w:val="16"/>
                              </w:rPr>
                              <w:t>08</w:t>
                            </w:r>
                            <w:r w:rsidRPr="00D7745B">
                              <w:rPr>
                                <w:b/>
                                <w:sz w:val="16"/>
                              </w:rPr>
                              <w:t>,</w:t>
                            </w:r>
                            <w:r>
                              <w:rPr>
                                <w:b/>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5C87" id="Надпись 25" o:spid="_x0000_s1046" type="#_x0000_t202" style="position:absolute;left:0;text-align:left;margin-left:974.7pt;margin-top:168.35pt;width:1in;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">
                <v:textbox>
                  <w:txbxContent>
                    <w:p w:rsidR="00DE1C0F" w:rsidRPr="00D7745B" w:rsidRDefault="00DE1C0F" w:rsidP="008C7801">
                      <w:pPr>
                        <w:rPr>
                          <w:b/>
                          <w:sz w:val="16"/>
                        </w:rPr>
                      </w:pPr>
                      <w:r w:rsidRPr="00D7745B">
                        <w:rPr>
                          <w:b/>
                          <w:sz w:val="16"/>
                        </w:rPr>
                        <w:t>1</w:t>
                      </w:r>
                      <w:r>
                        <w:rPr>
                          <w:b/>
                          <w:sz w:val="16"/>
                        </w:rPr>
                        <w:t>08</w:t>
                      </w:r>
                      <w:r w:rsidRPr="00D7745B">
                        <w:rPr>
                          <w:b/>
                          <w:sz w:val="16"/>
                        </w:rPr>
                        <w:t>,</w:t>
                      </w:r>
                      <w:r>
                        <w:rPr>
                          <w:b/>
                          <w:sz w:val="16"/>
                        </w:rPr>
                        <w:t>8%</w:t>
                      </w:r>
                    </w:p>
                  </w:txbxContent>
                </v:textbox>
              </v:shape>
            </w:pict>
          </mc:Fallback>
        </mc:AlternateContent>
      </w:r>
      <w:r w:rsidR="008C7801" w:rsidRPr="00DC319B">
        <w:rPr>
          <w:bCs w:val="0"/>
          <w:szCs w:val="26"/>
        </w:rPr>
        <w:t xml:space="preserve">Наибольшее количество пожаров зарегистрировано в жилом секторе (75%) и в автомобилях (18%). Главной причиной возникновения пожаров по-прежнему остаются причины, связанные с деятельностью человека. </w:t>
      </w:r>
      <w:r w:rsidR="008C7801" w:rsidRPr="00DC319B">
        <w:rPr>
          <w:szCs w:val="26"/>
        </w:rPr>
        <w:t>Основными причинами являются: неосторожное обращение с огнем – 47, нарушение правил устройства и эксплуатация электрооборудования – 41, неисправность систем, узлов и механизмов транспортного средства – 15, поджоги – 11, прочее – 10.</w:t>
      </w:r>
    </w:p>
    <w:p w:rsidR="008C7801" w:rsidRPr="00DC319B" w:rsidRDefault="008C7801" w:rsidP="008C7801">
      <w:pPr>
        <w:ind w:firstLine="709"/>
        <w:jc w:val="both"/>
        <w:rPr>
          <w:sz w:val="26"/>
          <w:szCs w:val="26"/>
        </w:rPr>
      </w:pPr>
      <w:r w:rsidRPr="00DC319B">
        <w:rPr>
          <w:sz w:val="26"/>
          <w:szCs w:val="26"/>
        </w:rPr>
        <w:t>В целях обеспечения пожарной безопасности на территории города:</w:t>
      </w:r>
    </w:p>
    <w:p w:rsidR="008C7801" w:rsidRPr="00DC319B" w:rsidRDefault="008C7801" w:rsidP="008E3305">
      <w:pPr>
        <w:pStyle w:val="22"/>
        <w:numPr>
          <w:ilvl w:val="0"/>
          <w:numId w:val="32"/>
        </w:numPr>
        <w:tabs>
          <w:tab w:val="left" w:pos="993"/>
        </w:tabs>
        <w:ind w:left="0" w:firstLine="709"/>
        <w:rPr>
          <w:szCs w:val="26"/>
        </w:rPr>
      </w:pPr>
      <w:r w:rsidRPr="00DC319B">
        <w:rPr>
          <w:szCs w:val="26"/>
        </w:rPr>
        <w:t>проводится профилактическая работа с населением по мерам пожарной безопасности в период отопительного сезона, используя в полном объеме средства массовой информации (печатные издания, радио, ТВ, информационные табло, интернет и агитационные материалы);</w:t>
      </w:r>
    </w:p>
    <w:p w:rsidR="008C7801" w:rsidRPr="00DC319B" w:rsidRDefault="008C7801" w:rsidP="008E3305">
      <w:pPr>
        <w:pStyle w:val="22"/>
        <w:numPr>
          <w:ilvl w:val="0"/>
          <w:numId w:val="32"/>
        </w:numPr>
        <w:tabs>
          <w:tab w:val="left" w:pos="993"/>
        </w:tabs>
        <w:ind w:left="0" w:firstLine="709"/>
        <w:rPr>
          <w:szCs w:val="26"/>
        </w:rPr>
      </w:pPr>
      <w:r w:rsidRPr="00DC319B">
        <w:rPr>
          <w:szCs w:val="26"/>
        </w:rPr>
        <w:t>реализуются проверки противопожарного состояния объектов с маломобильными группами населения, круглосуточным пребыванием людей, образовательных учреждений и объектов здравоохранения;</w:t>
      </w:r>
    </w:p>
    <w:p w:rsidR="008C7801" w:rsidRPr="00DC319B" w:rsidRDefault="008C7801" w:rsidP="008E3305">
      <w:pPr>
        <w:pStyle w:val="22"/>
        <w:numPr>
          <w:ilvl w:val="0"/>
          <w:numId w:val="32"/>
        </w:numPr>
        <w:tabs>
          <w:tab w:val="left" w:pos="993"/>
        </w:tabs>
        <w:ind w:left="0" w:firstLine="709"/>
        <w:rPr>
          <w:szCs w:val="26"/>
        </w:rPr>
      </w:pPr>
      <w:r w:rsidRPr="00DC319B">
        <w:rPr>
          <w:szCs w:val="26"/>
        </w:rPr>
        <w:t xml:space="preserve">особое внимание уделяется на противопожарное состояние жилого сектора, в частности общежитий, домов гостиничного типа и жилых домов повышенной этажности;  </w:t>
      </w:r>
    </w:p>
    <w:p w:rsidR="008C7801" w:rsidRPr="00DC319B" w:rsidRDefault="008C7801" w:rsidP="008E3305">
      <w:pPr>
        <w:pStyle w:val="22"/>
        <w:numPr>
          <w:ilvl w:val="0"/>
          <w:numId w:val="32"/>
        </w:numPr>
        <w:tabs>
          <w:tab w:val="left" w:pos="993"/>
        </w:tabs>
        <w:ind w:left="0" w:firstLine="709"/>
        <w:rPr>
          <w:szCs w:val="26"/>
        </w:rPr>
      </w:pPr>
      <w:r w:rsidRPr="00DC319B">
        <w:rPr>
          <w:szCs w:val="26"/>
        </w:rPr>
        <w:t>проводится планомерная работа по противопожарной пропаганде среди воспитанников детских дошкольных и учащихся образовательных учреждений, учебные заведения обеспечиваются средствами наглядной агитации на противопожарную тематику;</w:t>
      </w:r>
    </w:p>
    <w:p w:rsidR="008C7801" w:rsidRPr="00DC319B" w:rsidRDefault="008C7801" w:rsidP="008E3305">
      <w:pPr>
        <w:pStyle w:val="22"/>
        <w:numPr>
          <w:ilvl w:val="0"/>
          <w:numId w:val="32"/>
        </w:numPr>
        <w:tabs>
          <w:tab w:val="left" w:pos="993"/>
        </w:tabs>
        <w:ind w:left="0" w:firstLine="709"/>
        <w:rPr>
          <w:szCs w:val="26"/>
        </w:rPr>
      </w:pPr>
      <w:r w:rsidRPr="00DC319B">
        <w:rPr>
          <w:szCs w:val="26"/>
        </w:rPr>
        <w:t>привлекаются к работе учреждения социальной защиты населения и здравоохранения для проведения инструктажей о мерах пожарной безопасности. Проверяются знания действий в случае возникновения пожара, пользования первичными средствами пожаротушения;</w:t>
      </w:r>
    </w:p>
    <w:p w:rsidR="008C7801" w:rsidRPr="00DC319B" w:rsidRDefault="008C7801" w:rsidP="008E3305">
      <w:pPr>
        <w:pStyle w:val="22"/>
        <w:numPr>
          <w:ilvl w:val="0"/>
          <w:numId w:val="32"/>
        </w:numPr>
        <w:tabs>
          <w:tab w:val="left" w:pos="993"/>
        </w:tabs>
        <w:ind w:left="0" w:firstLine="709"/>
        <w:rPr>
          <w:szCs w:val="26"/>
        </w:rPr>
      </w:pPr>
      <w:r w:rsidRPr="00DC319B">
        <w:rPr>
          <w:szCs w:val="26"/>
        </w:rPr>
        <w:t>под особым контролем находятся объекты торговли, осуществляющие реализацию пиротехнических изделий.</w:t>
      </w:r>
    </w:p>
    <w:p w:rsidR="00FB1D4B" w:rsidRPr="00DC319B" w:rsidRDefault="00FB1D4B" w:rsidP="00670565">
      <w:pPr>
        <w:ind w:firstLine="709"/>
        <w:jc w:val="both"/>
        <w:rPr>
          <w:sz w:val="26"/>
          <w:szCs w:val="26"/>
        </w:rPr>
      </w:pPr>
    </w:p>
    <w:p w:rsidR="00FB1D4B" w:rsidRPr="00DC319B" w:rsidRDefault="00FB1D4B" w:rsidP="00670565">
      <w:pPr>
        <w:jc w:val="both"/>
        <w:rPr>
          <w:sz w:val="26"/>
          <w:szCs w:val="26"/>
        </w:rPr>
      </w:pPr>
    </w:p>
    <w:p w:rsidR="00586C3D" w:rsidRPr="00DC319B" w:rsidRDefault="00586C3D" w:rsidP="00670565">
      <w:pPr>
        <w:jc w:val="both"/>
        <w:rPr>
          <w:sz w:val="26"/>
          <w:szCs w:val="26"/>
        </w:rPr>
      </w:pPr>
    </w:p>
    <w:p w:rsidR="00D34B18" w:rsidRPr="00DC319B" w:rsidRDefault="00D94CD2" w:rsidP="00670565">
      <w:pPr>
        <w:pStyle w:val="24"/>
        <w:widowControl w:val="0"/>
        <w:ind w:firstLine="0"/>
        <w:rPr>
          <w:b w:val="0"/>
        </w:rPr>
      </w:pPr>
      <w:r w:rsidRPr="00DC319B">
        <w:rPr>
          <w:b w:val="0"/>
        </w:rPr>
        <w:t>И.о. н</w:t>
      </w:r>
      <w:r w:rsidR="003B57BA" w:rsidRPr="00DC319B">
        <w:rPr>
          <w:b w:val="0"/>
        </w:rPr>
        <w:t>ачальник</w:t>
      </w:r>
      <w:r w:rsidRPr="00DC319B">
        <w:rPr>
          <w:b w:val="0"/>
        </w:rPr>
        <w:t>а</w:t>
      </w:r>
      <w:r w:rsidR="003B57BA" w:rsidRPr="00DC319B">
        <w:rPr>
          <w:b w:val="0"/>
        </w:rPr>
        <w:t xml:space="preserve"> Управления экономики</w:t>
      </w:r>
    </w:p>
    <w:p w:rsidR="00EE02CE" w:rsidRPr="00503A80" w:rsidRDefault="00A76AB7" w:rsidP="00670565">
      <w:pPr>
        <w:pStyle w:val="22"/>
        <w:ind w:firstLine="0"/>
        <w:rPr>
          <w:bCs w:val="0"/>
          <w:sz w:val="20"/>
        </w:rPr>
      </w:pPr>
      <w:r w:rsidRPr="00DC319B">
        <w:rPr>
          <w:bCs w:val="0"/>
        </w:rPr>
        <w:t>Администрации города Норильска</w:t>
      </w:r>
      <w:r w:rsidR="00D34B18" w:rsidRPr="00DC319B">
        <w:rPr>
          <w:bCs w:val="0"/>
        </w:rPr>
        <w:tab/>
      </w:r>
      <w:r w:rsidR="00653B7C" w:rsidRPr="00DC319B">
        <w:rPr>
          <w:bCs w:val="0"/>
        </w:rPr>
        <w:t xml:space="preserve">          </w:t>
      </w:r>
      <w:r w:rsidR="002C59D9" w:rsidRPr="00DC319B">
        <w:rPr>
          <w:bCs w:val="0"/>
        </w:rPr>
        <w:t xml:space="preserve"> </w:t>
      </w:r>
      <w:r w:rsidR="00AC1590" w:rsidRPr="00DC319B">
        <w:rPr>
          <w:bCs w:val="0"/>
        </w:rPr>
        <w:t xml:space="preserve">       </w:t>
      </w:r>
      <w:r w:rsidR="00D34B18" w:rsidRPr="00DC319B">
        <w:rPr>
          <w:bCs w:val="0"/>
        </w:rPr>
        <w:t xml:space="preserve"> </w:t>
      </w:r>
      <w:r w:rsidR="00EE68D4" w:rsidRPr="00DC319B">
        <w:rPr>
          <w:bCs w:val="0"/>
        </w:rPr>
        <w:t xml:space="preserve">                  </w:t>
      </w:r>
      <w:r w:rsidR="004C07ED" w:rsidRPr="00DC319B">
        <w:rPr>
          <w:bCs w:val="0"/>
        </w:rPr>
        <w:t xml:space="preserve"> </w:t>
      </w:r>
      <w:r w:rsidR="008570D9" w:rsidRPr="00DC319B">
        <w:rPr>
          <w:bCs w:val="0"/>
        </w:rPr>
        <w:t xml:space="preserve">             </w:t>
      </w:r>
      <w:r w:rsidR="00D94CD2" w:rsidRPr="00DC319B">
        <w:rPr>
          <w:bCs w:val="0"/>
        </w:rPr>
        <w:t>И.А. Урсакий</w:t>
      </w:r>
    </w:p>
    <w:sectPr w:rsidR="00EE02CE" w:rsidRPr="00503A80" w:rsidSect="00AE1199">
      <w:headerReference w:type="even" r:id="rId32"/>
      <w:headerReference w:type="default" r:id="rId33"/>
      <w:footerReference w:type="even" r:id="rId3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0F" w:rsidRDefault="00DE1C0F">
      <w:r>
        <w:separator/>
      </w:r>
    </w:p>
  </w:endnote>
  <w:endnote w:type="continuationSeparator" w:id="0">
    <w:p w:rsidR="00DE1C0F" w:rsidRDefault="00DE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13">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0F" w:rsidRDefault="00DE1C0F">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E1C0F" w:rsidRDefault="00DE1C0F">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0F" w:rsidRDefault="00DE1C0F">
      <w:r>
        <w:separator/>
      </w:r>
    </w:p>
  </w:footnote>
  <w:footnote w:type="continuationSeparator" w:id="0">
    <w:p w:rsidR="00DE1C0F" w:rsidRDefault="00DE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0F" w:rsidRDefault="00DE1C0F">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DE1C0F" w:rsidRDefault="00DE1C0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64719"/>
      <w:docPartObj>
        <w:docPartGallery w:val="Page Numbers (Top of Page)"/>
        <w:docPartUnique/>
      </w:docPartObj>
    </w:sdtPr>
    <w:sdtEndPr/>
    <w:sdtContent>
      <w:p w:rsidR="00DE1C0F" w:rsidRDefault="00DE1C0F">
        <w:pPr>
          <w:pStyle w:val="ac"/>
          <w:jc w:val="center"/>
        </w:pPr>
        <w:r>
          <w:fldChar w:fldCharType="begin"/>
        </w:r>
        <w:r>
          <w:instrText xml:space="preserve"> PAGE   \* MERGEFORMAT </w:instrText>
        </w:r>
        <w:r>
          <w:fldChar w:fldCharType="separate"/>
        </w:r>
        <w:r w:rsidR="00DC319B">
          <w:rPr>
            <w:noProof/>
          </w:rPr>
          <w:t>153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000010"/>
    <w:multiLevelType w:val="singleLevel"/>
    <w:tmpl w:val="00000010"/>
    <w:name w:val="WW8Num35"/>
    <w:lvl w:ilvl="0">
      <w:start w:val="1"/>
      <w:numFmt w:val="bullet"/>
      <w:lvlText w:val=""/>
      <w:lvlJc w:val="left"/>
      <w:pPr>
        <w:tabs>
          <w:tab w:val="num" w:pos="-1108"/>
        </w:tabs>
        <w:ind w:left="360" w:hanging="360"/>
      </w:pPr>
      <w:rPr>
        <w:rFonts w:ascii="Symbol" w:hAnsi="Symbol"/>
      </w:rPr>
    </w:lvl>
  </w:abstractNum>
  <w:abstractNum w:abstractNumId="6">
    <w:nsid w:val="001D0AA4"/>
    <w:multiLevelType w:val="hybridMultilevel"/>
    <w:tmpl w:val="CC881864"/>
    <w:lvl w:ilvl="0" w:tplc="D69840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880738"/>
    <w:multiLevelType w:val="hybridMultilevel"/>
    <w:tmpl w:val="1F2642C6"/>
    <w:lvl w:ilvl="0" w:tplc="548844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768AB"/>
    <w:multiLevelType w:val="hybridMultilevel"/>
    <w:tmpl w:val="83CA6110"/>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563E05"/>
    <w:multiLevelType w:val="hybridMultilevel"/>
    <w:tmpl w:val="B6AEDA8A"/>
    <w:lvl w:ilvl="0" w:tplc="E702EEC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031D1EE2"/>
    <w:multiLevelType w:val="hybridMultilevel"/>
    <w:tmpl w:val="E7C85F6C"/>
    <w:lvl w:ilvl="0" w:tplc="26B0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431527"/>
    <w:multiLevelType w:val="hybridMultilevel"/>
    <w:tmpl w:val="524456B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763E20"/>
    <w:multiLevelType w:val="hybridMultilevel"/>
    <w:tmpl w:val="3170EA2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9941F97"/>
    <w:multiLevelType w:val="hybridMultilevel"/>
    <w:tmpl w:val="1FEC0252"/>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A07CCB"/>
    <w:multiLevelType w:val="hybridMultilevel"/>
    <w:tmpl w:val="D4C2958C"/>
    <w:lvl w:ilvl="0" w:tplc="04190005">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5">
    <w:nsid w:val="09AB0CEC"/>
    <w:multiLevelType w:val="hybridMultilevel"/>
    <w:tmpl w:val="DB087678"/>
    <w:lvl w:ilvl="0" w:tplc="AAE484C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09F769CE"/>
    <w:multiLevelType w:val="hybridMultilevel"/>
    <w:tmpl w:val="A90A77F2"/>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9F1AD1"/>
    <w:multiLevelType w:val="hybridMultilevel"/>
    <w:tmpl w:val="D10EBC8A"/>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C223ED"/>
    <w:multiLevelType w:val="hybridMultilevel"/>
    <w:tmpl w:val="CA64F6F6"/>
    <w:lvl w:ilvl="0" w:tplc="5964BE18">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9">
    <w:nsid w:val="0D1F14E8"/>
    <w:multiLevelType w:val="hybridMultilevel"/>
    <w:tmpl w:val="69EE2EEC"/>
    <w:lvl w:ilvl="0" w:tplc="7B60ADF0">
      <w:start w:val="1"/>
      <w:numFmt w:val="decimal"/>
      <w:lvlText w:val="%1."/>
      <w:lvlJc w:val="left"/>
      <w:pPr>
        <w:ind w:left="786"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0DE125F8"/>
    <w:multiLevelType w:val="hybridMultilevel"/>
    <w:tmpl w:val="B0D20414"/>
    <w:lvl w:ilvl="0" w:tplc="548844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610487"/>
    <w:multiLevelType w:val="hybridMultilevel"/>
    <w:tmpl w:val="A210D6E2"/>
    <w:lvl w:ilvl="0" w:tplc="D0000F0A">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2">
    <w:nsid w:val="109B4739"/>
    <w:multiLevelType w:val="hybridMultilevel"/>
    <w:tmpl w:val="28767F42"/>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2F2760E"/>
    <w:multiLevelType w:val="hybridMultilevel"/>
    <w:tmpl w:val="9F646B06"/>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8F1966"/>
    <w:multiLevelType w:val="hybridMultilevel"/>
    <w:tmpl w:val="1350420A"/>
    <w:lvl w:ilvl="0" w:tplc="26B0A12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139501DA"/>
    <w:multiLevelType w:val="hybridMultilevel"/>
    <w:tmpl w:val="E0605DC0"/>
    <w:lvl w:ilvl="0" w:tplc="AAE484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39E3AB2"/>
    <w:multiLevelType w:val="hybridMultilevel"/>
    <w:tmpl w:val="92985F3A"/>
    <w:lvl w:ilvl="0" w:tplc="C3DEB712">
      <w:start w:val="1"/>
      <w:numFmt w:val="decimal"/>
      <w:lvlText w:val="%1."/>
      <w:lvlJc w:val="left"/>
      <w:pPr>
        <w:ind w:left="1070" w:hanging="360"/>
      </w:pPr>
      <w:rPr>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13C47777"/>
    <w:multiLevelType w:val="hybridMultilevel"/>
    <w:tmpl w:val="45CC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390EAD"/>
    <w:multiLevelType w:val="hybridMultilevel"/>
    <w:tmpl w:val="F1CCB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8856070"/>
    <w:multiLevelType w:val="hybridMultilevel"/>
    <w:tmpl w:val="EA287F9A"/>
    <w:lvl w:ilvl="0" w:tplc="D0000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94A15"/>
    <w:multiLevelType w:val="hybridMultilevel"/>
    <w:tmpl w:val="810E593E"/>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3173FD"/>
    <w:multiLevelType w:val="hybridMultilevel"/>
    <w:tmpl w:val="E748527E"/>
    <w:lvl w:ilvl="0" w:tplc="E702EEC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1A3B7241"/>
    <w:multiLevelType w:val="hybridMultilevel"/>
    <w:tmpl w:val="D638B168"/>
    <w:lvl w:ilvl="0" w:tplc="D0000F0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1ECE0655"/>
    <w:multiLevelType w:val="hybridMultilevel"/>
    <w:tmpl w:val="6DA02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2574B5"/>
    <w:multiLevelType w:val="hybridMultilevel"/>
    <w:tmpl w:val="063C76BA"/>
    <w:lvl w:ilvl="0" w:tplc="D0000F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0B14BB2"/>
    <w:multiLevelType w:val="hybridMultilevel"/>
    <w:tmpl w:val="812AA72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217715"/>
    <w:multiLevelType w:val="hybridMultilevel"/>
    <w:tmpl w:val="2956238C"/>
    <w:lvl w:ilvl="0" w:tplc="AAE484C6">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8">
    <w:nsid w:val="226126AC"/>
    <w:multiLevelType w:val="hybridMultilevel"/>
    <w:tmpl w:val="9AD42ACA"/>
    <w:lvl w:ilvl="0" w:tplc="55DC52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CC129F"/>
    <w:multiLevelType w:val="hybridMultilevel"/>
    <w:tmpl w:val="37B6C150"/>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3373ACC"/>
    <w:multiLevelType w:val="hybridMultilevel"/>
    <w:tmpl w:val="A386DE28"/>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581709"/>
    <w:multiLevelType w:val="hybridMultilevel"/>
    <w:tmpl w:val="C0E0D342"/>
    <w:lvl w:ilvl="0" w:tplc="DD42D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5317126"/>
    <w:multiLevelType w:val="hybridMultilevel"/>
    <w:tmpl w:val="1D64E756"/>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5961570"/>
    <w:multiLevelType w:val="multilevel"/>
    <w:tmpl w:val="0419001D"/>
    <w:styleLink w:val="1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26140EA4"/>
    <w:multiLevelType w:val="hybridMultilevel"/>
    <w:tmpl w:val="C658C708"/>
    <w:lvl w:ilvl="0" w:tplc="5964B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2314F2"/>
    <w:multiLevelType w:val="hybridMultilevel"/>
    <w:tmpl w:val="571A057C"/>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8AF72A3"/>
    <w:multiLevelType w:val="hybridMultilevel"/>
    <w:tmpl w:val="48CADCEE"/>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24736F"/>
    <w:multiLevelType w:val="multilevel"/>
    <w:tmpl w:val="0419001D"/>
    <w:styleLink w:val="6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2B1E4648"/>
    <w:multiLevelType w:val="hybridMultilevel"/>
    <w:tmpl w:val="32425CFC"/>
    <w:lvl w:ilvl="0" w:tplc="AC7EEDD2">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9">
    <w:nsid w:val="2BA87A6C"/>
    <w:multiLevelType w:val="hybridMultilevel"/>
    <w:tmpl w:val="AB2A1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306D22"/>
    <w:multiLevelType w:val="hybridMultilevel"/>
    <w:tmpl w:val="FB1AE14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C41644C"/>
    <w:multiLevelType w:val="hybridMultilevel"/>
    <w:tmpl w:val="68EED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D11079"/>
    <w:multiLevelType w:val="hybridMultilevel"/>
    <w:tmpl w:val="3BA46DD2"/>
    <w:lvl w:ilvl="0" w:tplc="DD42D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443564"/>
    <w:multiLevelType w:val="hybridMultilevel"/>
    <w:tmpl w:val="D66A3B6C"/>
    <w:lvl w:ilvl="0" w:tplc="04190011">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2D5D098C"/>
    <w:multiLevelType w:val="multilevel"/>
    <w:tmpl w:val="0419001D"/>
    <w:styleLink w:val="21"/>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928"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E117BB3"/>
    <w:multiLevelType w:val="hybridMultilevel"/>
    <w:tmpl w:val="BDE44998"/>
    <w:lvl w:ilvl="0" w:tplc="D0000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E1513CA"/>
    <w:multiLevelType w:val="hybridMultilevel"/>
    <w:tmpl w:val="E7565B12"/>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FE23CF5"/>
    <w:multiLevelType w:val="hybridMultilevel"/>
    <w:tmpl w:val="73EEE2C0"/>
    <w:lvl w:ilvl="0" w:tplc="446A09A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2FEE675A"/>
    <w:multiLevelType w:val="hybridMultilevel"/>
    <w:tmpl w:val="497C8BC2"/>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0515BEE"/>
    <w:multiLevelType w:val="hybridMultilevel"/>
    <w:tmpl w:val="FF1C9A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0AA3203"/>
    <w:multiLevelType w:val="hybridMultilevel"/>
    <w:tmpl w:val="CB809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31891323"/>
    <w:multiLevelType w:val="hybridMultilevel"/>
    <w:tmpl w:val="97F40BFA"/>
    <w:lvl w:ilvl="0" w:tplc="446A09A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32040793"/>
    <w:multiLevelType w:val="hybridMultilevel"/>
    <w:tmpl w:val="71B0C84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4">
    <w:nsid w:val="32FF2CBC"/>
    <w:multiLevelType w:val="hybridMultilevel"/>
    <w:tmpl w:val="E328102E"/>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66">
    <w:nsid w:val="33AA4A0D"/>
    <w:multiLevelType w:val="hybridMultilevel"/>
    <w:tmpl w:val="15FE2EC2"/>
    <w:lvl w:ilvl="0" w:tplc="742645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3CF434B"/>
    <w:multiLevelType w:val="hybridMultilevel"/>
    <w:tmpl w:val="B8F8912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6F488C"/>
    <w:multiLevelType w:val="hybridMultilevel"/>
    <w:tmpl w:val="B20E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961F38"/>
    <w:multiLevelType w:val="hybridMultilevel"/>
    <w:tmpl w:val="BF7EB994"/>
    <w:lvl w:ilvl="0" w:tplc="AAE484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0126C2"/>
    <w:multiLevelType w:val="hybridMultilevel"/>
    <w:tmpl w:val="4BA2F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7A3915"/>
    <w:multiLevelType w:val="hybridMultilevel"/>
    <w:tmpl w:val="4BC08EA4"/>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61341C1"/>
    <w:multiLevelType w:val="hybridMultilevel"/>
    <w:tmpl w:val="79EA61E8"/>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6464D67"/>
    <w:multiLevelType w:val="hybridMultilevel"/>
    <w:tmpl w:val="48926EC4"/>
    <w:lvl w:ilvl="0" w:tplc="9AB45E2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5">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681E86"/>
    <w:multiLevelType w:val="multilevel"/>
    <w:tmpl w:val="0419001D"/>
    <w:styleLink w:val="4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8">
    <w:nsid w:val="39245EF2"/>
    <w:multiLevelType w:val="hybridMultilevel"/>
    <w:tmpl w:val="602E35B6"/>
    <w:lvl w:ilvl="0" w:tplc="446A0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9EF340F"/>
    <w:multiLevelType w:val="hybridMultilevel"/>
    <w:tmpl w:val="CA466CB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A4240B1"/>
    <w:multiLevelType w:val="hybridMultilevel"/>
    <w:tmpl w:val="3570615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A673484"/>
    <w:multiLevelType w:val="hybridMultilevel"/>
    <w:tmpl w:val="B4B64ADA"/>
    <w:lvl w:ilvl="0" w:tplc="4038FFE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3C2E7BCE"/>
    <w:multiLevelType w:val="hybridMultilevel"/>
    <w:tmpl w:val="6B4CA66A"/>
    <w:lvl w:ilvl="0" w:tplc="B2F60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F9E52E8"/>
    <w:multiLevelType w:val="hybridMultilevel"/>
    <w:tmpl w:val="C63A5A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07F1868"/>
    <w:multiLevelType w:val="hybridMultilevel"/>
    <w:tmpl w:val="2376BD8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A53F53"/>
    <w:multiLevelType w:val="hybridMultilevel"/>
    <w:tmpl w:val="1E1469F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1730F51"/>
    <w:multiLevelType w:val="hybridMultilevel"/>
    <w:tmpl w:val="31667002"/>
    <w:lvl w:ilvl="0" w:tplc="3F564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9">
    <w:nsid w:val="43457761"/>
    <w:multiLevelType w:val="hybridMultilevel"/>
    <w:tmpl w:val="439A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52968C9"/>
    <w:multiLevelType w:val="multilevel"/>
    <w:tmpl w:val="0419001D"/>
    <w:styleLink w:val="5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47361C39"/>
    <w:multiLevelType w:val="hybridMultilevel"/>
    <w:tmpl w:val="B9100BD0"/>
    <w:lvl w:ilvl="0" w:tplc="B5C4A8C6">
      <w:start w:val="1"/>
      <w:numFmt w:val="decimal"/>
      <w:lvlText w:val="%1."/>
      <w:lvlJc w:val="left"/>
      <w:pPr>
        <w:ind w:left="1778"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78D416E"/>
    <w:multiLevelType w:val="hybridMultilevel"/>
    <w:tmpl w:val="C9845D4E"/>
    <w:lvl w:ilvl="0" w:tplc="446A09A2">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491A3448"/>
    <w:multiLevelType w:val="hybridMultilevel"/>
    <w:tmpl w:val="C87CF1C4"/>
    <w:lvl w:ilvl="0" w:tplc="619AC484">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95">
    <w:nsid w:val="4A6957C8"/>
    <w:multiLevelType w:val="hybridMultilevel"/>
    <w:tmpl w:val="ACB64C7A"/>
    <w:lvl w:ilvl="0" w:tplc="AAE484C6">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96">
    <w:nsid w:val="4CA775B9"/>
    <w:multiLevelType w:val="hybridMultilevel"/>
    <w:tmpl w:val="3AE2494C"/>
    <w:lvl w:ilvl="0" w:tplc="5964BE1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7">
    <w:nsid w:val="4D6321C0"/>
    <w:multiLevelType w:val="hybridMultilevel"/>
    <w:tmpl w:val="0CE4DC3A"/>
    <w:lvl w:ilvl="0" w:tplc="26B0A1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4D7368BF"/>
    <w:multiLevelType w:val="hybridMultilevel"/>
    <w:tmpl w:val="5A861E4E"/>
    <w:lvl w:ilvl="0" w:tplc="5964BE1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9">
    <w:nsid w:val="4EE61F97"/>
    <w:multiLevelType w:val="hybridMultilevel"/>
    <w:tmpl w:val="C5EA1CE0"/>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EFC5043"/>
    <w:multiLevelType w:val="hybridMultilevel"/>
    <w:tmpl w:val="DD70A0C2"/>
    <w:lvl w:ilvl="0" w:tplc="DD42D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FF479B"/>
    <w:multiLevelType w:val="multilevel"/>
    <w:tmpl w:val="0419001D"/>
    <w:styleLink w:val="71"/>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50EC21FB"/>
    <w:multiLevelType w:val="hybridMultilevel"/>
    <w:tmpl w:val="B26A0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1550242"/>
    <w:multiLevelType w:val="hybridMultilevel"/>
    <w:tmpl w:val="096E08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1A9118D"/>
    <w:multiLevelType w:val="hybridMultilevel"/>
    <w:tmpl w:val="E39C74CA"/>
    <w:lvl w:ilvl="0" w:tplc="5964BE1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5">
    <w:nsid w:val="51B42358"/>
    <w:multiLevelType w:val="hybridMultilevel"/>
    <w:tmpl w:val="3B36E4AE"/>
    <w:lvl w:ilvl="0" w:tplc="9D7407C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524A359A"/>
    <w:multiLevelType w:val="hybridMultilevel"/>
    <w:tmpl w:val="2382A98C"/>
    <w:lvl w:ilvl="0" w:tplc="E702EE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nsid w:val="54877987"/>
    <w:multiLevelType w:val="hybridMultilevel"/>
    <w:tmpl w:val="0F7C8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60749B"/>
    <w:multiLevelType w:val="hybridMultilevel"/>
    <w:tmpl w:val="6F4C1C26"/>
    <w:lvl w:ilvl="0" w:tplc="04190001">
      <w:start w:val="1"/>
      <w:numFmt w:val="bullet"/>
      <w:lvlText w:val=""/>
      <w:lvlJc w:val="left"/>
      <w:pPr>
        <w:tabs>
          <w:tab w:val="num" w:pos="720"/>
        </w:tabs>
        <w:ind w:left="720" w:hanging="360"/>
      </w:pPr>
      <w:rPr>
        <w:rFonts w:ascii="Symbol" w:hAnsi="Symbol" w:hint="default"/>
      </w:rPr>
    </w:lvl>
    <w:lvl w:ilvl="1" w:tplc="F6B2CE8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72E4883"/>
    <w:multiLevelType w:val="hybridMultilevel"/>
    <w:tmpl w:val="1BC6BC88"/>
    <w:lvl w:ilvl="0" w:tplc="AAE484C6">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0">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84212B4"/>
    <w:multiLevelType w:val="hybridMultilevel"/>
    <w:tmpl w:val="6ABC468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8627E44"/>
    <w:multiLevelType w:val="hybridMultilevel"/>
    <w:tmpl w:val="7BAA8C22"/>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8FE5BC4"/>
    <w:multiLevelType w:val="hybridMultilevel"/>
    <w:tmpl w:val="4A0CFDEE"/>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96E17E4"/>
    <w:multiLevelType w:val="hybridMultilevel"/>
    <w:tmpl w:val="5B428D7A"/>
    <w:lvl w:ilvl="0" w:tplc="04190011">
      <w:start w:val="1"/>
      <w:numFmt w:val="decimal"/>
      <w:lvlText w:val="%1)"/>
      <w:lvlJc w:val="left"/>
      <w:pPr>
        <w:ind w:left="1074" w:hanging="360"/>
      </w:p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5">
    <w:nsid w:val="5A3A3A4F"/>
    <w:multiLevelType w:val="hybridMultilevel"/>
    <w:tmpl w:val="65443D9A"/>
    <w:lvl w:ilvl="0" w:tplc="5964B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AE6640E"/>
    <w:multiLevelType w:val="multilevel"/>
    <w:tmpl w:val="E4563470"/>
    <w:lvl w:ilvl="0">
      <w:start w:val="1"/>
      <w:numFmt w:val="upperRoman"/>
      <w:lvlText w:val="%1."/>
      <w:lvlJc w:val="left"/>
      <w:pPr>
        <w:ind w:left="6107"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7">
    <w:nsid w:val="5B214822"/>
    <w:multiLevelType w:val="hybridMultilevel"/>
    <w:tmpl w:val="0CB279E0"/>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8">
    <w:nsid w:val="5BB85B93"/>
    <w:multiLevelType w:val="hybridMultilevel"/>
    <w:tmpl w:val="DE3E95C6"/>
    <w:lvl w:ilvl="0" w:tplc="38BCDA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DE0186B"/>
    <w:multiLevelType w:val="hybridMultilevel"/>
    <w:tmpl w:val="9A7CF2C6"/>
    <w:lvl w:ilvl="0" w:tplc="B13A6E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0">
    <w:nsid w:val="609801C0"/>
    <w:multiLevelType w:val="hybridMultilevel"/>
    <w:tmpl w:val="99EC64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0F44630"/>
    <w:multiLevelType w:val="hybridMultilevel"/>
    <w:tmpl w:val="A3B02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3061A74"/>
    <w:multiLevelType w:val="hybridMultilevel"/>
    <w:tmpl w:val="7E1A334C"/>
    <w:lvl w:ilvl="0" w:tplc="8AAC72E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3AD3638"/>
    <w:multiLevelType w:val="hybridMultilevel"/>
    <w:tmpl w:val="74D2332E"/>
    <w:lvl w:ilvl="0" w:tplc="04190005">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5">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6">
    <w:nsid w:val="63E91F68"/>
    <w:multiLevelType w:val="hybridMultilevel"/>
    <w:tmpl w:val="FD7AFB4C"/>
    <w:lvl w:ilvl="0" w:tplc="04190001">
      <w:start w:val="1"/>
      <w:numFmt w:val="bullet"/>
      <w:lvlText w:val=""/>
      <w:lvlJc w:val="left"/>
      <w:pPr>
        <w:ind w:left="1320" w:hanging="360"/>
      </w:pPr>
      <w:rPr>
        <w:rFonts w:ascii="Symbol" w:hAnsi="Symbol"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7">
    <w:nsid w:val="642C2FFB"/>
    <w:multiLevelType w:val="hybridMultilevel"/>
    <w:tmpl w:val="9A6E0774"/>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6412B4"/>
    <w:multiLevelType w:val="hybridMultilevel"/>
    <w:tmpl w:val="C4AA3542"/>
    <w:lvl w:ilvl="0" w:tplc="26B0A12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9">
    <w:nsid w:val="66C31CAE"/>
    <w:multiLevelType w:val="hybridMultilevel"/>
    <w:tmpl w:val="0EBEC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6D135D5"/>
    <w:multiLevelType w:val="hybridMultilevel"/>
    <w:tmpl w:val="C01A4988"/>
    <w:lvl w:ilvl="0" w:tplc="840AFE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6EF2F23"/>
    <w:multiLevelType w:val="hybridMultilevel"/>
    <w:tmpl w:val="23EC9708"/>
    <w:lvl w:ilvl="0" w:tplc="9AB45E26">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2">
    <w:nsid w:val="66F46DD9"/>
    <w:multiLevelType w:val="multilevel"/>
    <w:tmpl w:val="0419001D"/>
    <w:styleLink w:val="31"/>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6724143B"/>
    <w:multiLevelType w:val="hybridMultilevel"/>
    <w:tmpl w:val="96CC7CFC"/>
    <w:lvl w:ilvl="0" w:tplc="824C43BA">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4">
    <w:nsid w:val="67B73364"/>
    <w:multiLevelType w:val="hybridMultilevel"/>
    <w:tmpl w:val="809A2CA8"/>
    <w:lvl w:ilvl="0" w:tplc="C102155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831CE"/>
    <w:multiLevelType w:val="hybridMultilevel"/>
    <w:tmpl w:val="E33652B0"/>
    <w:lvl w:ilvl="0" w:tplc="C10215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B166788"/>
    <w:multiLevelType w:val="hybridMultilevel"/>
    <w:tmpl w:val="10921B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B4B7C8A"/>
    <w:multiLevelType w:val="hybridMultilevel"/>
    <w:tmpl w:val="0B96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DAB058F"/>
    <w:multiLevelType w:val="hybridMultilevel"/>
    <w:tmpl w:val="EE12E892"/>
    <w:lvl w:ilvl="0" w:tplc="4038FFEA">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DF762BD"/>
    <w:multiLevelType w:val="hybridMultilevel"/>
    <w:tmpl w:val="7F044F26"/>
    <w:lvl w:ilvl="0" w:tplc="D0000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F0C7A0D"/>
    <w:multiLevelType w:val="hybridMultilevel"/>
    <w:tmpl w:val="1C042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F23705D"/>
    <w:multiLevelType w:val="hybridMultilevel"/>
    <w:tmpl w:val="BF5CB76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0FB1293"/>
    <w:multiLevelType w:val="hybridMultilevel"/>
    <w:tmpl w:val="81FC20B6"/>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18B417F"/>
    <w:multiLevelType w:val="hybridMultilevel"/>
    <w:tmpl w:val="C41E42D8"/>
    <w:lvl w:ilvl="0" w:tplc="5964BE1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23F3560"/>
    <w:multiLevelType w:val="hybridMultilevel"/>
    <w:tmpl w:val="7F18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2613808"/>
    <w:multiLevelType w:val="hybridMultilevel"/>
    <w:tmpl w:val="B9D6FBC2"/>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3234D98"/>
    <w:multiLevelType w:val="hybridMultilevel"/>
    <w:tmpl w:val="EB76AF64"/>
    <w:lvl w:ilvl="0" w:tplc="9B1E52D0">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8">
    <w:nsid w:val="73F67458"/>
    <w:multiLevelType w:val="hybridMultilevel"/>
    <w:tmpl w:val="61CC662C"/>
    <w:lvl w:ilvl="0" w:tplc="7426459C">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9">
    <w:nsid w:val="741D5122"/>
    <w:multiLevelType w:val="hybridMultilevel"/>
    <w:tmpl w:val="AC48E276"/>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46054C4"/>
    <w:multiLevelType w:val="hybridMultilevel"/>
    <w:tmpl w:val="5F6E5FE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4AA701B"/>
    <w:multiLevelType w:val="hybridMultilevel"/>
    <w:tmpl w:val="7F7634F8"/>
    <w:lvl w:ilvl="0" w:tplc="77D0C09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74D43CF6"/>
    <w:multiLevelType w:val="hybridMultilevel"/>
    <w:tmpl w:val="D474F59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53">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69F75BD"/>
    <w:multiLevelType w:val="hybridMultilevel"/>
    <w:tmpl w:val="38BE5820"/>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6B139FA"/>
    <w:multiLevelType w:val="hybridMultilevel"/>
    <w:tmpl w:val="8FCAA004"/>
    <w:lvl w:ilvl="0" w:tplc="EA70683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9267DEF"/>
    <w:multiLevelType w:val="hybridMultilevel"/>
    <w:tmpl w:val="1A324E96"/>
    <w:lvl w:ilvl="0" w:tplc="446A09A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nsid w:val="79381CC3"/>
    <w:multiLevelType w:val="hybridMultilevel"/>
    <w:tmpl w:val="230CFD48"/>
    <w:lvl w:ilvl="0" w:tplc="824C43B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9CE1E3A"/>
    <w:multiLevelType w:val="hybridMultilevel"/>
    <w:tmpl w:val="799E15BA"/>
    <w:lvl w:ilvl="0" w:tplc="54884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7A6F4E43"/>
    <w:multiLevelType w:val="hybridMultilevel"/>
    <w:tmpl w:val="42228B26"/>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C145101"/>
    <w:multiLevelType w:val="hybridMultilevel"/>
    <w:tmpl w:val="B832FFCE"/>
    <w:lvl w:ilvl="0" w:tplc="DD42D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CC84F35"/>
    <w:multiLevelType w:val="hybridMultilevel"/>
    <w:tmpl w:val="FAC61B0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7F04176C"/>
    <w:multiLevelType w:val="hybridMultilevel"/>
    <w:tmpl w:val="5EAA3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FB47D7F"/>
    <w:multiLevelType w:val="hybridMultilevel"/>
    <w:tmpl w:val="897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82"/>
  </w:num>
  <w:num w:numId="3">
    <w:abstractNumId w:val="43"/>
  </w:num>
  <w:num w:numId="4">
    <w:abstractNumId w:val="54"/>
  </w:num>
  <w:num w:numId="5">
    <w:abstractNumId w:val="132"/>
  </w:num>
  <w:num w:numId="6">
    <w:abstractNumId w:val="76"/>
  </w:num>
  <w:num w:numId="7">
    <w:abstractNumId w:val="90"/>
  </w:num>
  <w:num w:numId="8">
    <w:abstractNumId w:val="47"/>
  </w:num>
  <w:num w:numId="9">
    <w:abstractNumId w:val="101"/>
  </w:num>
  <w:num w:numId="10">
    <w:abstractNumId w:val="0"/>
  </w:num>
  <w:num w:numId="11">
    <w:abstractNumId w:val="116"/>
  </w:num>
  <w:num w:numId="12">
    <w:abstractNumId w:val="49"/>
  </w:num>
  <w:num w:numId="13">
    <w:abstractNumId w:val="94"/>
  </w:num>
  <w:num w:numId="14">
    <w:abstractNumId w:val="86"/>
  </w:num>
  <w:num w:numId="15">
    <w:abstractNumId w:val="143"/>
  </w:num>
  <w:num w:numId="16">
    <w:abstractNumId w:val="113"/>
  </w:num>
  <w:num w:numId="17">
    <w:abstractNumId w:val="25"/>
  </w:num>
  <w:num w:numId="18">
    <w:abstractNumId w:val="37"/>
  </w:num>
  <w:num w:numId="19">
    <w:abstractNumId w:val="134"/>
  </w:num>
  <w:num w:numId="20">
    <w:abstractNumId w:val="109"/>
  </w:num>
  <w:num w:numId="21">
    <w:abstractNumId w:val="36"/>
  </w:num>
  <w:num w:numId="22">
    <w:abstractNumId w:val="127"/>
  </w:num>
  <w:num w:numId="23">
    <w:abstractNumId w:val="17"/>
  </w:num>
  <w:num w:numId="24">
    <w:abstractNumId w:val="126"/>
  </w:num>
  <w:num w:numId="25">
    <w:abstractNumId w:val="55"/>
  </w:num>
  <w:num w:numId="26">
    <w:abstractNumId w:val="57"/>
  </w:num>
  <w:num w:numId="27">
    <w:abstractNumId w:val="71"/>
  </w:num>
  <w:num w:numId="28">
    <w:abstractNumId w:val="16"/>
  </w:num>
  <w:num w:numId="29">
    <w:abstractNumId w:val="45"/>
  </w:num>
  <w:num w:numId="30">
    <w:abstractNumId w:val="135"/>
  </w:num>
  <w:num w:numId="31">
    <w:abstractNumId w:val="59"/>
  </w:num>
  <w:num w:numId="32">
    <w:abstractNumId w:val="112"/>
  </w:num>
  <w:num w:numId="33">
    <w:abstractNumId w:val="6"/>
  </w:num>
  <w:num w:numId="34">
    <w:abstractNumId w:val="5"/>
  </w:num>
  <w:num w:numId="35">
    <w:abstractNumId w:val="9"/>
  </w:num>
  <w:num w:numId="36">
    <w:abstractNumId w:val="137"/>
  </w:num>
  <w:num w:numId="37">
    <w:abstractNumId w:val="108"/>
  </w:num>
  <w:num w:numId="38">
    <w:abstractNumId w:val="120"/>
  </w:num>
  <w:num w:numId="39">
    <w:abstractNumId w:val="141"/>
  </w:num>
  <w:num w:numId="40">
    <w:abstractNumId w:val="89"/>
  </w:num>
  <w:num w:numId="41">
    <w:abstractNumId w:val="158"/>
  </w:num>
  <w:num w:numId="42">
    <w:abstractNumId w:val="62"/>
  </w:num>
  <w:num w:numId="43">
    <w:abstractNumId w:val="78"/>
  </w:num>
  <w:num w:numId="44">
    <w:abstractNumId w:val="131"/>
  </w:num>
  <w:num w:numId="45">
    <w:abstractNumId w:val="88"/>
  </w:num>
  <w:num w:numId="46">
    <w:abstractNumId w:val="145"/>
  </w:num>
  <w:num w:numId="47">
    <w:abstractNumId w:val="119"/>
  </w:num>
  <w:num w:numId="48">
    <w:abstractNumId w:val="75"/>
  </w:num>
  <w:num w:numId="49">
    <w:abstractNumId w:val="110"/>
  </w:num>
  <w:num w:numId="50">
    <w:abstractNumId w:val="87"/>
  </w:num>
  <w:num w:numId="51">
    <w:abstractNumId w:val="29"/>
  </w:num>
  <w:num w:numId="52">
    <w:abstractNumId w:val="51"/>
  </w:num>
  <w:num w:numId="53">
    <w:abstractNumId w:val="106"/>
  </w:num>
  <w:num w:numId="54">
    <w:abstractNumId w:val="79"/>
  </w:num>
  <w:num w:numId="55">
    <w:abstractNumId w:val="153"/>
  </w:num>
  <w:num w:numId="56">
    <w:abstractNumId w:val="165"/>
  </w:num>
  <w:num w:numId="57">
    <w:abstractNumId w:val="67"/>
  </w:num>
  <w:num w:numId="58">
    <w:abstractNumId w:val="26"/>
  </w:num>
  <w:num w:numId="59">
    <w:abstractNumId w:val="64"/>
  </w:num>
  <w:num w:numId="60">
    <w:abstractNumId w:val="151"/>
  </w:num>
  <w:num w:numId="61">
    <w:abstractNumId w:val="128"/>
  </w:num>
  <w:num w:numId="62">
    <w:abstractNumId w:val="122"/>
  </w:num>
  <w:num w:numId="63">
    <w:abstractNumId w:val="61"/>
  </w:num>
  <w:num w:numId="64">
    <w:abstractNumId w:val="111"/>
  </w:num>
  <w:num w:numId="65">
    <w:abstractNumId w:val="146"/>
  </w:num>
  <w:num w:numId="66">
    <w:abstractNumId w:val="107"/>
  </w:num>
  <w:num w:numId="67">
    <w:abstractNumId w:val="156"/>
  </w:num>
  <w:num w:numId="68">
    <w:abstractNumId w:val="68"/>
  </w:num>
  <w:num w:numId="69">
    <w:abstractNumId w:val="72"/>
  </w:num>
  <w:num w:numId="70">
    <w:abstractNumId w:val="142"/>
  </w:num>
  <w:num w:numId="71">
    <w:abstractNumId w:val="163"/>
  </w:num>
  <w:num w:numId="72">
    <w:abstractNumId w:val="157"/>
  </w:num>
  <w:num w:numId="73">
    <w:abstractNumId w:val="10"/>
  </w:num>
  <w:num w:numId="74">
    <w:abstractNumId w:val="35"/>
  </w:num>
  <w:num w:numId="75">
    <w:abstractNumId w:val="56"/>
  </w:num>
  <w:num w:numId="76">
    <w:abstractNumId w:val="140"/>
  </w:num>
  <w:num w:numId="77">
    <w:abstractNumId w:val="30"/>
  </w:num>
  <w:num w:numId="78">
    <w:abstractNumId w:val="154"/>
  </w:num>
  <w:num w:numId="79">
    <w:abstractNumId w:val="96"/>
  </w:num>
  <w:num w:numId="80">
    <w:abstractNumId w:val="139"/>
  </w:num>
  <w:num w:numId="81">
    <w:abstractNumId w:val="92"/>
  </w:num>
  <w:num w:numId="82">
    <w:abstractNumId w:val="58"/>
  </w:num>
  <w:num w:numId="83">
    <w:abstractNumId w:val="38"/>
  </w:num>
  <w:num w:numId="84">
    <w:abstractNumId w:val="46"/>
  </w:num>
  <w:num w:numId="85">
    <w:abstractNumId w:val="74"/>
  </w:num>
  <w:num w:numId="86">
    <w:abstractNumId w:val="21"/>
  </w:num>
  <w:num w:numId="87">
    <w:abstractNumId w:val="33"/>
  </w:num>
  <w:num w:numId="88">
    <w:abstractNumId w:val="63"/>
  </w:num>
  <w:num w:numId="89">
    <w:abstractNumId w:val="97"/>
  </w:num>
  <w:num w:numId="90">
    <w:abstractNumId w:val="24"/>
  </w:num>
  <w:num w:numId="91">
    <w:abstractNumId w:val="50"/>
  </w:num>
  <w:num w:numId="92">
    <w:abstractNumId w:val="150"/>
  </w:num>
  <w:num w:numId="93">
    <w:abstractNumId w:val="123"/>
  </w:num>
  <w:num w:numId="94">
    <w:abstractNumId w:val="66"/>
  </w:num>
  <w:num w:numId="9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125"/>
  </w:num>
  <w:num w:numId="98">
    <w:abstractNumId w:val="80"/>
  </w:num>
  <w:num w:numId="99">
    <w:abstractNumId w:val="99"/>
  </w:num>
  <w:num w:numId="100">
    <w:abstractNumId w:val="28"/>
  </w:num>
  <w:num w:numId="101">
    <w:abstractNumId w:val="70"/>
  </w:num>
  <w:num w:numId="102">
    <w:abstractNumId w:val="32"/>
  </w:num>
  <w:num w:numId="10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3"/>
  </w:num>
  <w:num w:numId="105">
    <w:abstractNumId w:val="118"/>
  </w:num>
  <w:num w:numId="106">
    <w:abstractNumId w:val="39"/>
  </w:num>
  <w:num w:numId="107">
    <w:abstractNumId w:val="40"/>
  </w:num>
  <w:num w:numId="108">
    <w:abstractNumId w:val="144"/>
  </w:num>
  <w:num w:numId="109">
    <w:abstractNumId w:val="104"/>
  </w:num>
  <w:num w:numId="110">
    <w:abstractNumId w:val="19"/>
  </w:num>
  <w:num w:numId="111">
    <w:abstractNumId w:val="27"/>
  </w:num>
  <w:num w:numId="112">
    <w:abstractNumId w:val="155"/>
  </w:num>
  <w:num w:numId="113">
    <w:abstractNumId w:val="20"/>
  </w:num>
  <w:num w:numId="114">
    <w:abstractNumId w:val="7"/>
  </w:num>
  <w:num w:numId="115">
    <w:abstractNumId w:val="53"/>
  </w:num>
  <w:num w:numId="116">
    <w:abstractNumId w:val="34"/>
  </w:num>
  <w:num w:numId="117">
    <w:abstractNumId w:val="42"/>
  </w:num>
  <w:num w:numId="118">
    <w:abstractNumId w:val="69"/>
  </w:num>
  <w:num w:numId="119">
    <w:abstractNumId w:val="117"/>
  </w:num>
  <w:num w:numId="120">
    <w:abstractNumId w:val="15"/>
  </w:num>
  <w:num w:numId="121">
    <w:abstractNumId w:val="14"/>
  </w:num>
  <w:num w:numId="122">
    <w:abstractNumId w:val="31"/>
  </w:num>
  <w:num w:numId="123">
    <w:abstractNumId w:val="136"/>
  </w:num>
  <w:num w:numId="124">
    <w:abstractNumId w:val="138"/>
  </w:num>
  <w:num w:numId="125">
    <w:abstractNumId w:val="73"/>
  </w:num>
  <w:num w:numId="126">
    <w:abstractNumId w:val="13"/>
  </w:num>
  <w:num w:numId="127">
    <w:abstractNumId w:val="159"/>
  </w:num>
  <w:num w:numId="128">
    <w:abstractNumId w:val="95"/>
  </w:num>
  <w:num w:numId="129">
    <w:abstractNumId w:val="152"/>
  </w:num>
  <w:num w:numId="130">
    <w:abstractNumId w:val="60"/>
  </w:num>
  <w:num w:numId="131">
    <w:abstractNumId w:val="149"/>
  </w:num>
  <w:num w:numId="132">
    <w:abstractNumId w:val="8"/>
  </w:num>
  <w:num w:numId="133">
    <w:abstractNumId w:val="84"/>
  </w:num>
  <w:num w:numId="134">
    <w:abstractNumId w:val="114"/>
  </w:num>
  <w:num w:numId="135">
    <w:abstractNumId w:val="130"/>
  </w:num>
  <w:num w:numId="136">
    <w:abstractNumId w:val="164"/>
  </w:num>
  <w:num w:numId="137">
    <w:abstractNumId w:val="91"/>
  </w:num>
  <w:num w:numId="138">
    <w:abstractNumId w:val="48"/>
  </w:num>
  <w:num w:numId="139">
    <w:abstractNumId w:val="12"/>
  </w:num>
  <w:num w:numId="140">
    <w:abstractNumId w:val="102"/>
  </w:num>
  <w:num w:numId="141">
    <w:abstractNumId w:val="18"/>
  </w:num>
  <w:num w:numId="142">
    <w:abstractNumId w:val="147"/>
  </w:num>
  <w:num w:numId="143">
    <w:abstractNumId w:val="115"/>
  </w:num>
  <w:num w:numId="144">
    <w:abstractNumId w:val="98"/>
  </w:num>
  <w:num w:numId="145">
    <w:abstractNumId w:val="44"/>
  </w:num>
  <w:num w:numId="146">
    <w:abstractNumId w:val="161"/>
  </w:num>
  <w:num w:numId="147">
    <w:abstractNumId w:val="22"/>
  </w:num>
  <w:num w:numId="148">
    <w:abstractNumId w:val="81"/>
  </w:num>
  <w:num w:numId="149">
    <w:abstractNumId w:val="11"/>
  </w:num>
  <w:num w:numId="150">
    <w:abstractNumId w:val="100"/>
  </w:num>
  <w:num w:numId="151">
    <w:abstractNumId w:val="121"/>
  </w:num>
  <w:num w:numId="152">
    <w:abstractNumId w:val="41"/>
  </w:num>
  <w:num w:numId="153">
    <w:abstractNumId w:val="124"/>
  </w:num>
  <w:num w:numId="154">
    <w:abstractNumId w:val="103"/>
  </w:num>
  <w:num w:numId="155">
    <w:abstractNumId w:val="162"/>
  </w:num>
  <w:num w:numId="156">
    <w:abstractNumId w:val="129"/>
  </w:num>
  <w:num w:numId="157">
    <w:abstractNumId w:val="105"/>
  </w:num>
  <w:num w:numId="158">
    <w:abstractNumId w:val="23"/>
  </w:num>
  <w:num w:numId="159">
    <w:abstractNumId w:val="83"/>
  </w:num>
  <w:num w:numId="160">
    <w:abstractNumId w:val="52"/>
  </w:num>
  <w:num w:numId="161">
    <w:abstractNumId w:val="160"/>
  </w:num>
  <w:num w:numId="162">
    <w:abstractNumId w:val="8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19"/>
    <w:rsid w:val="00000077"/>
    <w:rsid w:val="00000210"/>
    <w:rsid w:val="000002C3"/>
    <w:rsid w:val="000005EB"/>
    <w:rsid w:val="00000619"/>
    <w:rsid w:val="00000D30"/>
    <w:rsid w:val="00000E16"/>
    <w:rsid w:val="00000F15"/>
    <w:rsid w:val="000011B9"/>
    <w:rsid w:val="000016FA"/>
    <w:rsid w:val="000017EB"/>
    <w:rsid w:val="00001EA7"/>
    <w:rsid w:val="00001EDE"/>
    <w:rsid w:val="000021A9"/>
    <w:rsid w:val="00002218"/>
    <w:rsid w:val="00002741"/>
    <w:rsid w:val="000027AC"/>
    <w:rsid w:val="00002903"/>
    <w:rsid w:val="00002FC5"/>
    <w:rsid w:val="00002FCB"/>
    <w:rsid w:val="000032A3"/>
    <w:rsid w:val="00003590"/>
    <w:rsid w:val="00003654"/>
    <w:rsid w:val="00003834"/>
    <w:rsid w:val="00003B3A"/>
    <w:rsid w:val="00003CBF"/>
    <w:rsid w:val="00003F32"/>
    <w:rsid w:val="000042B0"/>
    <w:rsid w:val="00004336"/>
    <w:rsid w:val="00004521"/>
    <w:rsid w:val="000045C0"/>
    <w:rsid w:val="00004940"/>
    <w:rsid w:val="00005296"/>
    <w:rsid w:val="0000531E"/>
    <w:rsid w:val="000058D8"/>
    <w:rsid w:val="00005910"/>
    <w:rsid w:val="0000592E"/>
    <w:rsid w:val="00005C8A"/>
    <w:rsid w:val="000063B8"/>
    <w:rsid w:val="00006591"/>
    <w:rsid w:val="00006665"/>
    <w:rsid w:val="00006932"/>
    <w:rsid w:val="00006CC3"/>
    <w:rsid w:val="00006FF2"/>
    <w:rsid w:val="0000701F"/>
    <w:rsid w:val="00007027"/>
    <w:rsid w:val="0000714C"/>
    <w:rsid w:val="000071B0"/>
    <w:rsid w:val="000071C7"/>
    <w:rsid w:val="00010833"/>
    <w:rsid w:val="00010E3A"/>
    <w:rsid w:val="000112A6"/>
    <w:rsid w:val="0001137F"/>
    <w:rsid w:val="00011382"/>
    <w:rsid w:val="000114CF"/>
    <w:rsid w:val="00011549"/>
    <w:rsid w:val="00011D04"/>
    <w:rsid w:val="00011D94"/>
    <w:rsid w:val="0001209B"/>
    <w:rsid w:val="00012162"/>
    <w:rsid w:val="000121C5"/>
    <w:rsid w:val="000123A7"/>
    <w:rsid w:val="00012599"/>
    <w:rsid w:val="000127DD"/>
    <w:rsid w:val="00012D02"/>
    <w:rsid w:val="00012F1F"/>
    <w:rsid w:val="00012FE3"/>
    <w:rsid w:val="000135AE"/>
    <w:rsid w:val="00013678"/>
    <w:rsid w:val="00013992"/>
    <w:rsid w:val="000139FE"/>
    <w:rsid w:val="00013A3B"/>
    <w:rsid w:val="00013BF4"/>
    <w:rsid w:val="00014145"/>
    <w:rsid w:val="000141D2"/>
    <w:rsid w:val="00014309"/>
    <w:rsid w:val="0001431F"/>
    <w:rsid w:val="0001490E"/>
    <w:rsid w:val="00014C77"/>
    <w:rsid w:val="00014CD7"/>
    <w:rsid w:val="000150B4"/>
    <w:rsid w:val="00015502"/>
    <w:rsid w:val="000159B7"/>
    <w:rsid w:val="00015A1C"/>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209"/>
    <w:rsid w:val="000215A9"/>
    <w:rsid w:val="00021743"/>
    <w:rsid w:val="00021754"/>
    <w:rsid w:val="00021A3F"/>
    <w:rsid w:val="00021A9E"/>
    <w:rsid w:val="00021AEC"/>
    <w:rsid w:val="00021B01"/>
    <w:rsid w:val="00021B65"/>
    <w:rsid w:val="0002207F"/>
    <w:rsid w:val="00022355"/>
    <w:rsid w:val="00022763"/>
    <w:rsid w:val="00022922"/>
    <w:rsid w:val="00022C29"/>
    <w:rsid w:val="00022DA5"/>
    <w:rsid w:val="0002320E"/>
    <w:rsid w:val="000233D9"/>
    <w:rsid w:val="00023560"/>
    <w:rsid w:val="00023A50"/>
    <w:rsid w:val="00023DFC"/>
    <w:rsid w:val="00023E68"/>
    <w:rsid w:val="00024195"/>
    <w:rsid w:val="000245C9"/>
    <w:rsid w:val="00024730"/>
    <w:rsid w:val="0002484F"/>
    <w:rsid w:val="000248FC"/>
    <w:rsid w:val="00024B62"/>
    <w:rsid w:val="00025010"/>
    <w:rsid w:val="00025A54"/>
    <w:rsid w:val="000264AE"/>
    <w:rsid w:val="00026A48"/>
    <w:rsid w:val="00026D42"/>
    <w:rsid w:val="00026E9D"/>
    <w:rsid w:val="000274E5"/>
    <w:rsid w:val="00027592"/>
    <w:rsid w:val="00027914"/>
    <w:rsid w:val="00027A12"/>
    <w:rsid w:val="00027B99"/>
    <w:rsid w:val="0003012C"/>
    <w:rsid w:val="00030557"/>
    <w:rsid w:val="000306A5"/>
    <w:rsid w:val="000307DE"/>
    <w:rsid w:val="000308B2"/>
    <w:rsid w:val="00030F90"/>
    <w:rsid w:val="0003109A"/>
    <w:rsid w:val="00031282"/>
    <w:rsid w:val="00031506"/>
    <w:rsid w:val="00031588"/>
    <w:rsid w:val="00031ABB"/>
    <w:rsid w:val="00031F94"/>
    <w:rsid w:val="00032151"/>
    <w:rsid w:val="000325BE"/>
    <w:rsid w:val="00032832"/>
    <w:rsid w:val="00032AC1"/>
    <w:rsid w:val="00032B0F"/>
    <w:rsid w:val="00032CFD"/>
    <w:rsid w:val="00032EDE"/>
    <w:rsid w:val="0003333F"/>
    <w:rsid w:val="000334F6"/>
    <w:rsid w:val="000336E2"/>
    <w:rsid w:val="00033BE9"/>
    <w:rsid w:val="00033CCC"/>
    <w:rsid w:val="000341D7"/>
    <w:rsid w:val="000346EA"/>
    <w:rsid w:val="00034A0B"/>
    <w:rsid w:val="0003500F"/>
    <w:rsid w:val="00035253"/>
    <w:rsid w:val="000356F9"/>
    <w:rsid w:val="00035C1E"/>
    <w:rsid w:val="00035CA7"/>
    <w:rsid w:val="00035D4B"/>
    <w:rsid w:val="00036804"/>
    <w:rsid w:val="00036905"/>
    <w:rsid w:val="00036C2D"/>
    <w:rsid w:val="00036D17"/>
    <w:rsid w:val="00037506"/>
    <w:rsid w:val="0003756F"/>
    <w:rsid w:val="00037907"/>
    <w:rsid w:val="0003790E"/>
    <w:rsid w:val="00037CDF"/>
    <w:rsid w:val="00037E13"/>
    <w:rsid w:val="00040345"/>
    <w:rsid w:val="0004151E"/>
    <w:rsid w:val="0004157C"/>
    <w:rsid w:val="000419CF"/>
    <w:rsid w:val="00041CFE"/>
    <w:rsid w:val="00041DCB"/>
    <w:rsid w:val="00041E98"/>
    <w:rsid w:val="00042698"/>
    <w:rsid w:val="00042778"/>
    <w:rsid w:val="00042AAB"/>
    <w:rsid w:val="00042C2A"/>
    <w:rsid w:val="000431F2"/>
    <w:rsid w:val="000436C4"/>
    <w:rsid w:val="00043870"/>
    <w:rsid w:val="00043A61"/>
    <w:rsid w:val="000441D2"/>
    <w:rsid w:val="000442D2"/>
    <w:rsid w:val="00044789"/>
    <w:rsid w:val="000448D3"/>
    <w:rsid w:val="00044C0D"/>
    <w:rsid w:val="00045406"/>
    <w:rsid w:val="0004556A"/>
    <w:rsid w:val="00045707"/>
    <w:rsid w:val="00045765"/>
    <w:rsid w:val="00045B79"/>
    <w:rsid w:val="00045C17"/>
    <w:rsid w:val="00045C96"/>
    <w:rsid w:val="00045CA6"/>
    <w:rsid w:val="00045CF5"/>
    <w:rsid w:val="00045D58"/>
    <w:rsid w:val="00045DB6"/>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5A3"/>
    <w:rsid w:val="00051704"/>
    <w:rsid w:val="0005183C"/>
    <w:rsid w:val="00051B97"/>
    <w:rsid w:val="00051CF6"/>
    <w:rsid w:val="00052141"/>
    <w:rsid w:val="0005265E"/>
    <w:rsid w:val="000526DC"/>
    <w:rsid w:val="000526DE"/>
    <w:rsid w:val="00052801"/>
    <w:rsid w:val="0005298D"/>
    <w:rsid w:val="00052D7B"/>
    <w:rsid w:val="000533DD"/>
    <w:rsid w:val="00053982"/>
    <w:rsid w:val="00053B39"/>
    <w:rsid w:val="00053EDD"/>
    <w:rsid w:val="00053F76"/>
    <w:rsid w:val="00053FC0"/>
    <w:rsid w:val="0005417C"/>
    <w:rsid w:val="00054711"/>
    <w:rsid w:val="00054830"/>
    <w:rsid w:val="00054C1E"/>
    <w:rsid w:val="00054D4D"/>
    <w:rsid w:val="000554F8"/>
    <w:rsid w:val="00055505"/>
    <w:rsid w:val="00055747"/>
    <w:rsid w:val="0005582F"/>
    <w:rsid w:val="00055A54"/>
    <w:rsid w:val="00055F36"/>
    <w:rsid w:val="00056091"/>
    <w:rsid w:val="00056417"/>
    <w:rsid w:val="00056699"/>
    <w:rsid w:val="00056D88"/>
    <w:rsid w:val="000571E7"/>
    <w:rsid w:val="000573F7"/>
    <w:rsid w:val="00057A89"/>
    <w:rsid w:val="00060638"/>
    <w:rsid w:val="000606EF"/>
    <w:rsid w:val="00060BEA"/>
    <w:rsid w:val="00060C04"/>
    <w:rsid w:val="00060FD7"/>
    <w:rsid w:val="000610AA"/>
    <w:rsid w:val="0006125A"/>
    <w:rsid w:val="000616E0"/>
    <w:rsid w:val="00061758"/>
    <w:rsid w:val="000618C2"/>
    <w:rsid w:val="00061994"/>
    <w:rsid w:val="00061BF9"/>
    <w:rsid w:val="00061DE8"/>
    <w:rsid w:val="00062B7E"/>
    <w:rsid w:val="00063406"/>
    <w:rsid w:val="0006372C"/>
    <w:rsid w:val="0006393D"/>
    <w:rsid w:val="000639D3"/>
    <w:rsid w:val="00063A27"/>
    <w:rsid w:val="00063DF5"/>
    <w:rsid w:val="000642CE"/>
    <w:rsid w:val="000642FE"/>
    <w:rsid w:val="00064520"/>
    <w:rsid w:val="00064648"/>
    <w:rsid w:val="00064810"/>
    <w:rsid w:val="00064C0E"/>
    <w:rsid w:val="00064D25"/>
    <w:rsid w:val="00064D78"/>
    <w:rsid w:val="00065046"/>
    <w:rsid w:val="00065128"/>
    <w:rsid w:val="000651F4"/>
    <w:rsid w:val="00065361"/>
    <w:rsid w:val="000653DE"/>
    <w:rsid w:val="0006560D"/>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65F"/>
    <w:rsid w:val="00071970"/>
    <w:rsid w:val="0007199A"/>
    <w:rsid w:val="000719E8"/>
    <w:rsid w:val="00071D22"/>
    <w:rsid w:val="000723AA"/>
    <w:rsid w:val="000724B9"/>
    <w:rsid w:val="00072A17"/>
    <w:rsid w:val="00072DB7"/>
    <w:rsid w:val="00072E04"/>
    <w:rsid w:val="000736C9"/>
    <w:rsid w:val="000736EA"/>
    <w:rsid w:val="000739F5"/>
    <w:rsid w:val="00073A18"/>
    <w:rsid w:val="00073B44"/>
    <w:rsid w:val="00073C08"/>
    <w:rsid w:val="00073C1B"/>
    <w:rsid w:val="00073F65"/>
    <w:rsid w:val="00074A14"/>
    <w:rsid w:val="00074ADB"/>
    <w:rsid w:val="00074AF6"/>
    <w:rsid w:val="00074E69"/>
    <w:rsid w:val="00074FFD"/>
    <w:rsid w:val="000750D3"/>
    <w:rsid w:val="00075272"/>
    <w:rsid w:val="00075560"/>
    <w:rsid w:val="00075713"/>
    <w:rsid w:val="00075718"/>
    <w:rsid w:val="000757AB"/>
    <w:rsid w:val="000759B3"/>
    <w:rsid w:val="00075C00"/>
    <w:rsid w:val="00075E6D"/>
    <w:rsid w:val="000761FD"/>
    <w:rsid w:val="000766AD"/>
    <w:rsid w:val="000768E7"/>
    <w:rsid w:val="00076A9E"/>
    <w:rsid w:val="00076DC1"/>
    <w:rsid w:val="00076E55"/>
    <w:rsid w:val="00076F3C"/>
    <w:rsid w:val="00077184"/>
    <w:rsid w:val="0007723B"/>
    <w:rsid w:val="000774DF"/>
    <w:rsid w:val="00077701"/>
    <w:rsid w:val="00077B0C"/>
    <w:rsid w:val="000807A1"/>
    <w:rsid w:val="00080D91"/>
    <w:rsid w:val="00081750"/>
    <w:rsid w:val="00081DEC"/>
    <w:rsid w:val="00082064"/>
    <w:rsid w:val="0008217E"/>
    <w:rsid w:val="000824DF"/>
    <w:rsid w:val="0008252C"/>
    <w:rsid w:val="000828BC"/>
    <w:rsid w:val="000829D3"/>
    <w:rsid w:val="00082A0F"/>
    <w:rsid w:val="000830E4"/>
    <w:rsid w:val="000834C4"/>
    <w:rsid w:val="00083548"/>
    <w:rsid w:val="00083598"/>
    <w:rsid w:val="00083AD8"/>
    <w:rsid w:val="00083E45"/>
    <w:rsid w:val="00084188"/>
    <w:rsid w:val="0008442A"/>
    <w:rsid w:val="00084B42"/>
    <w:rsid w:val="00084BFA"/>
    <w:rsid w:val="00084EA3"/>
    <w:rsid w:val="00084F36"/>
    <w:rsid w:val="00084FA8"/>
    <w:rsid w:val="000852E7"/>
    <w:rsid w:val="0008553F"/>
    <w:rsid w:val="00085978"/>
    <w:rsid w:val="00085DD3"/>
    <w:rsid w:val="0008651C"/>
    <w:rsid w:val="000865A7"/>
    <w:rsid w:val="00086D4A"/>
    <w:rsid w:val="00087099"/>
    <w:rsid w:val="0008726D"/>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874"/>
    <w:rsid w:val="00091E0C"/>
    <w:rsid w:val="000930E6"/>
    <w:rsid w:val="000936A8"/>
    <w:rsid w:val="00093ACC"/>
    <w:rsid w:val="00093C7F"/>
    <w:rsid w:val="00093DD6"/>
    <w:rsid w:val="00093FE0"/>
    <w:rsid w:val="000940D7"/>
    <w:rsid w:val="0009436D"/>
    <w:rsid w:val="00094A1E"/>
    <w:rsid w:val="00094A3C"/>
    <w:rsid w:val="00094E36"/>
    <w:rsid w:val="00094E4E"/>
    <w:rsid w:val="00094F58"/>
    <w:rsid w:val="00094F60"/>
    <w:rsid w:val="00094FDA"/>
    <w:rsid w:val="000950D3"/>
    <w:rsid w:val="000959C0"/>
    <w:rsid w:val="000959C4"/>
    <w:rsid w:val="00095A2A"/>
    <w:rsid w:val="00095C81"/>
    <w:rsid w:val="00095F91"/>
    <w:rsid w:val="000960A2"/>
    <w:rsid w:val="00096125"/>
    <w:rsid w:val="000963A7"/>
    <w:rsid w:val="000965B1"/>
    <w:rsid w:val="0009689D"/>
    <w:rsid w:val="00096A42"/>
    <w:rsid w:val="00096DF1"/>
    <w:rsid w:val="00096FF2"/>
    <w:rsid w:val="00097463"/>
    <w:rsid w:val="00097512"/>
    <w:rsid w:val="000976E3"/>
    <w:rsid w:val="000A0027"/>
    <w:rsid w:val="000A019E"/>
    <w:rsid w:val="000A0649"/>
    <w:rsid w:val="000A06F6"/>
    <w:rsid w:val="000A0C4E"/>
    <w:rsid w:val="000A0D81"/>
    <w:rsid w:val="000A0E81"/>
    <w:rsid w:val="000A141D"/>
    <w:rsid w:val="000A1682"/>
    <w:rsid w:val="000A16EE"/>
    <w:rsid w:val="000A23B5"/>
    <w:rsid w:val="000A23CD"/>
    <w:rsid w:val="000A24DC"/>
    <w:rsid w:val="000A2745"/>
    <w:rsid w:val="000A3109"/>
    <w:rsid w:val="000A327A"/>
    <w:rsid w:val="000A36F6"/>
    <w:rsid w:val="000A37C1"/>
    <w:rsid w:val="000A3927"/>
    <w:rsid w:val="000A3F0B"/>
    <w:rsid w:val="000A3F15"/>
    <w:rsid w:val="000A4080"/>
    <w:rsid w:val="000A4116"/>
    <w:rsid w:val="000A4383"/>
    <w:rsid w:val="000A438F"/>
    <w:rsid w:val="000A4571"/>
    <w:rsid w:val="000A4575"/>
    <w:rsid w:val="000A4872"/>
    <w:rsid w:val="000A48C1"/>
    <w:rsid w:val="000A4B2C"/>
    <w:rsid w:val="000A5796"/>
    <w:rsid w:val="000A5967"/>
    <w:rsid w:val="000A5C90"/>
    <w:rsid w:val="000A5D56"/>
    <w:rsid w:val="000A605F"/>
    <w:rsid w:val="000A6326"/>
    <w:rsid w:val="000A67D5"/>
    <w:rsid w:val="000A6A79"/>
    <w:rsid w:val="000A6F1F"/>
    <w:rsid w:val="000A7553"/>
    <w:rsid w:val="000A76B4"/>
    <w:rsid w:val="000A7988"/>
    <w:rsid w:val="000A79AC"/>
    <w:rsid w:val="000B0492"/>
    <w:rsid w:val="000B04CD"/>
    <w:rsid w:val="000B089A"/>
    <w:rsid w:val="000B0E28"/>
    <w:rsid w:val="000B18F2"/>
    <w:rsid w:val="000B1A04"/>
    <w:rsid w:val="000B1A12"/>
    <w:rsid w:val="000B1A5E"/>
    <w:rsid w:val="000B217E"/>
    <w:rsid w:val="000B23C5"/>
    <w:rsid w:val="000B2835"/>
    <w:rsid w:val="000B2B86"/>
    <w:rsid w:val="000B2BC3"/>
    <w:rsid w:val="000B2F8A"/>
    <w:rsid w:val="000B37BE"/>
    <w:rsid w:val="000B4293"/>
    <w:rsid w:val="000B44F4"/>
    <w:rsid w:val="000B4B27"/>
    <w:rsid w:val="000B4C17"/>
    <w:rsid w:val="000B4DC9"/>
    <w:rsid w:val="000B4EC0"/>
    <w:rsid w:val="000B4ECE"/>
    <w:rsid w:val="000B5030"/>
    <w:rsid w:val="000B5099"/>
    <w:rsid w:val="000B51D8"/>
    <w:rsid w:val="000B5300"/>
    <w:rsid w:val="000B545B"/>
    <w:rsid w:val="000B55F1"/>
    <w:rsid w:val="000B5882"/>
    <w:rsid w:val="000B5A9A"/>
    <w:rsid w:val="000B5BA5"/>
    <w:rsid w:val="000B62CD"/>
    <w:rsid w:val="000B655D"/>
    <w:rsid w:val="000B71EA"/>
    <w:rsid w:val="000B7313"/>
    <w:rsid w:val="000B74B9"/>
    <w:rsid w:val="000B755B"/>
    <w:rsid w:val="000B76CD"/>
    <w:rsid w:val="000B78A4"/>
    <w:rsid w:val="000B79A4"/>
    <w:rsid w:val="000B7F22"/>
    <w:rsid w:val="000C011D"/>
    <w:rsid w:val="000C0221"/>
    <w:rsid w:val="000C06A0"/>
    <w:rsid w:val="000C0895"/>
    <w:rsid w:val="000C0B25"/>
    <w:rsid w:val="000C0C72"/>
    <w:rsid w:val="000C0F0D"/>
    <w:rsid w:val="000C0FEF"/>
    <w:rsid w:val="000C1350"/>
    <w:rsid w:val="000C139D"/>
    <w:rsid w:val="000C14D1"/>
    <w:rsid w:val="000C188F"/>
    <w:rsid w:val="000C18F5"/>
    <w:rsid w:val="000C1AAA"/>
    <w:rsid w:val="000C22CF"/>
    <w:rsid w:val="000C27C1"/>
    <w:rsid w:val="000C2906"/>
    <w:rsid w:val="000C2BF4"/>
    <w:rsid w:val="000C3016"/>
    <w:rsid w:val="000C3491"/>
    <w:rsid w:val="000C34AC"/>
    <w:rsid w:val="000C3563"/>
    <w:rsid w:val="000C3648"/>
    <w:rsid w:val="000C3692"/>
    <w:rsid w:val="000C3B69"/>
    <w:rsid w:val="000C3BB2"/>
    <w:rsid w:val="000C3C03"/>
    <w:rsid w:val="000C3E03"/>
    <w:rsid w:val="000C3EA9"/>
    <w:rsid w:val="000C3EC4"/>
    <w:rsid w:val="000C3F7F"/>
    <w:rsid w:val="000C43B0"/>
    <w:rsid w:val="000C43FB"/>
    <w:rsid w:val="000C43FF"/>
    <w:rsid w:val="000C4628"/>
    <w:rsid w:val="000C4D5B"/>
    <w:rsid w:val="000C4FA1"/>
    <w:rsid w:val="000C5201"/>
    <w:rsid w:val="000C5314"/>
    <w:rsid w:val="000C575D"/>
    <w:rsid w:val="000C57BA"/>
    <w:rsid w:val="000C5A0A"/>
    <w:rsid w:val="000C5B3D"/>
    <w:rsid w:val="000C5D77"/>
    <w:rsid w:val="000C5E2F"/>
    <w:rsid w:val="000C5E86"/>
    <w:rsid w:val="000C681D"/>
    <w:rsid w:val="000C6A69"/>
    <w:rsid w:val="000C6B69"/>
    <w:rsid w:val="000C6D7A"/>
    <w:rsid w:val="000D0155"/>
    <w:rsid w:val="000D0727"/>
    <w:rsid w:val="000D0812"/>
    <w:rsid w:val="000D093E"/>
    <w:rsid w:val="000D0DC4"/>
    <w:rsid w:val="000D0EBB"/>
    <w:rsid w:val="000D113D"/>
    <w:rsid w:val="000D179E"/>
    <w:rsid w:val="000D19A3"/>
    <w:rsid w:val="000D1D2E"/>
    <w:rsid w:val="000D20FB"/>
    <w:rsid w:val="000D23E9"/>
    <w:rsid w:val="000D2547"/>
    <w:rsid w:val="000D288E"/>
    <w:rsid w:val="000D2D91"/>
    <w:rsid w:val="000D2F1B"/>
    <w:rsid w:val="000D2F21"/>
    <w:rsid w:val="000D2FA9"/>
    <w:rsid w:val="000D3177"/>
    <w:rsid w:val="000D3457"/>
    <w:rsid w:val="000D396D"/>
    <w:rsid w:val="000D3F7C"/>
    <w:rsid w:val="000D4098"/>
    <w:rsid w:val="000D41E7"/>
    <w:rsid w:val="000D46BF"/>
    <w:rsid w:val="000D47CB"/>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3F2"/>
    <w:rsid w:val="000E046D"/>
    <w:rsid w:val="000E04E9"/>
    <w:rsid w:val="000E083E"/>
    <w:rsid w:val="000E0BBA"/>
    <w:rsid w:val="000E0D01"/>
    <w:rsid w:val="000E10EF"/>
    <w:rsid w:val="000E17D8"/>
    <w:rsid w:val="000E1E7C"/>
    <w:rsid w:val="000E22F7"/>
    <w:rsid w:val="000E2681"/>
    <w:rsid w:val="000E29AD"/>
    <w:rsid w:val="000E3423"/>
    <w:rsid w:val="000E36B4"/>
    <w:rsid w:val="000E396C"/>
    <w:rsid w:val="000E3B57"/>
    <w:rsid w:val="000E3D5B"/>
    <w:rsid w:val="000E3F14"/>
    <w:rsid w:val="000E43FC"/>
    <w:rsid w:val="000E44B3"/>
    <w:rsid w:val="000E4582"/>
    <w:rsid w:val="000E480F"/>
    <w:rsid w:val="000E4ACB"/>
    <w:rsid w:val="000E4EEB"/>
    <w:rsid w:val="000E50A7"/>
    <w:rsid w:val="000E50B5"/>
    <w:rsid w:val="000E520C"/>
    <w:rsid w:val="000E5274"/>
    <w:rsid w:val="000E533C"/>
    <w:rsid w:val="000E553A"/>
    <w:rsid w:val="000E5D6C"/>
    <w:rsid w:val="000E5F63"/>
    <w:rsid w:val="000E606D"/>
    <w:rsid w:val="000E609F"/>
    <w:rsid w:val="000E61EF"/>
    <w:rsid w:val="000E6886"/>
    <w:rsid w:val="000E6D5F"/>
    <w:rsid w:val="000E7044"/>
    <w:rsid w:val="000E7B74"/>
    <w:rsid w:val="000E7FBA"/>
    <w:rsid w:val="000F029D"/>
    <w:rsid w:val="000F0443"/>
    <w:rsid w:val="000F0522"/>
    <w:rsid w:val="000F05BB"/>
    <w:rsid w:val="000F0883"/>
    <w:rsid w:val="000F0EB8"/>
    <w:rsid w:val="000F131E"/>
    <w:rsid w:val="000F1855"/>
    <w:rsid w:val="000F1A94"/>
    <w:rsid w:val="000F1E40"/>
    <w:rsid w:val="000F2537"/>
    <w:rsid w:val="000F296F"/>
    <w:rsid w:val="000F29B7"/>
    <w:rsid w:val="000F29EF"/>
    <w:rsid w:val="000F2A4C"/>
    <w:rsid w:val="000F2D08"/>
    <w:rsid w:val="000F3006"/>
    <w:rsid w:val="000F30D3"/>
    <w:rsid w:val="000F4171"/>
    <w:rsid w:val="000F4C89"/>
    <w:rsid w:val="000F4E3C"/>
    <w:rsid w:val="000F50BE"/>
    <w:rsid w:val="000F53DB"/>
    <w:rsid w:val="000F58AC"/>
    <w:rsid w:val="000F59EA"/>
    <w:rsid w:val="000F5A42"/>
    <w:rsid w:val="000F5B1B"/>
    <w:rsid w:val="000F5C4C"/>
    <w:rsid w:val="000F614B"/>
    <w:rsid w:val="000F6405"/>
    <w:rsid w:val="000F7372"/>
    <w:rsid w:val="000F74EB"/>
    <w:rsid w:val="000F793B"/>
    <w:rsid w:val="000F7A62"/>
    <w:rsid w:val="000F7BA7"/>
    <w:rsid w:val="000F7CF9"/>
    <w:rsid w:val="00100341"/>
    <w:rsid w:val="001003D7"/>
    <w:rsid w:val="00100B42"/>
    <w:rsid w:val="00100B61"/>
    <w:rsid w:val="00100E3E"/>
    <w:rsid w:val="00101192"/>
    <w:rsid w:val="001016D5"/>
    <w:rsid w:val="001018B3"/>
    <w:rsid w:val="00101B91"/>
    <w:rsid w:val="00101EB1"/>
    <w:rsid w:val="00102011"/>
    <w:rsid w:val="00102035"/>
    <w:rsid w:val="00102255"/>
    <w:rsid w:val="0010265C"/>
    <w:rsid w:val="00102ACB"/>
    <w:rsid w:val="00102BD5"/>
    <w:rsid w:val="0010320F"/>
    <w:rsid w:val="0010381F"/>
    <w:rsid w:val="00103E7C"/>
    <w:rsid w:val="001040F4"/>
    <w:rsid w:val="0010424F"/>
    <w:rsid w:val="00104314"/>
    <w:rsid w:val="001043BC"/>
    <w:rsid w:val="00104426"/>
    <w:rsid w:val="00104876"/>
    <w:rsid w:val="00104AA5"/>
    <w:rsid w:val="001053ED"/>
    <w:rsid w:val="00105492"/>
    <w:rsid w:val="00105901"/>
    <w:rsid w:val="00105CDD"/>
    <w:rsid w:val="00105D0F"/>
    <w:rsid w:val="00106369"/>
    <w:rsid w:val="00106409"/>
    <w:rsid w:val="00106419"/>
    <w:rsid w:val="0010642C"/>
    <w:rsid w:val="001065D8"/>
    <w:rsid w:val="00106A0F"/>
    <w:rsid w:val="00106B9D"/>
    <w:rsid w:val="00107016"/>
    <w:rsid w:val="001070CB"/>
    <w:rsid w:val="00107141"/>
    <w:rsid w:val="00107195"/>
    <w:rsid w:val="001073F2"/>
    <w:rsid w:val="001074EE"/>
    <w:rsid w:val="00107553"/>
    <w:rsid w:val="001077AE"/>
    <w:rsid w:val="00107F1D"/>
    <w:rsid w:val="001105AC"/>
    <w:rsid w:val="00110604"/>
    <w:rsid w:val="0011078C"/>
    <w:rsid w:val="001107B6"/>
    <w:rsid w:val="0011099E"/>
    <w:rsid w:val="00110F8E"/>
    <w:rsid w:val="001113A1"/>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202"/>
    <w:rsid w:val="001145CC"/>
    <w:rsid w:val="001145E8"/>
    <w:rsid w:val="001146D9"/>
    <w:rsid w:val="0011481D"/>
    <w:rsid w:val="00114842"/>
    <w:rsid w:val="00114C23"/>
    <w:rsid w:val="00114E41"/>
    <w:rsid w:val="0011518D"/>
    <w:rsid w:val="001152A1"/>
    <w:rsid w:val="001154EE"/>
    <w:rsid w:val="001157E4"/>
    <w:rsid w:val="00115E16"/>
    <w:rsid w:val="00115FF2"/>
    <w:rsid w:val="001163D4"/>
    <w:rsid w:val="001165DC"/>
    <w:rsid w:val="00116887"/>
    <w:rsid w:val="00116E61"/>
    <w:rsid w:val="00117003"/>
    <w:rsid w:val="00117061"/>
    <w:rsid w:val="001170CC"/>
    <w:rsid w:val="0011728E"/>
    <w:rsid w:val="001172A9"/>
    <w:rsid w:val="0011737E"/>
    <w:rsid w:val="00117426"/>
    <w:rsid w:val="00117427"/>
    <w:rsid w:val="00117FB0"/>
    <w:rsid w:val="0012023C"/>
    <w:rsid w:val="00120284"/>
    <w:rsid w:val="00120498"/>
    <w:rsid w:val="001204D3"/>
    <w:rsid w:val="00120632"/>
    <w:rsid w:val="0012089F"/>
    <w:rsid w:val="00120BCD"/>
    <w:rsid w:val="00120DA0"/>
    <w:rsid w:val="001210F7"/>
    <w:rsid w:val="001211CF"/>
    <w:rsid w:val="001211F3"/>
    <w:rsid w:val="001215AF"/>
    <w:rsid w:val="0012214C"/>
    <w:rsid w:val="00122C08"/>
    <w:rsid w:val="00123154"/>
    <w:rsid w:val="00123AD2"/>
    <w:rsid w:val="00123B31"/>
    <w:rsid w:val="00123B68"/>
    <w:rsid w:val="00123DC2"/>
    <w:rsid w:val="001242BC"/>
    <w:rsid w:val="00124416"/>
    <w:rsid w:val="001244C8"/>
    <w:rsid w:val="0012462C"/>
    <w:rsid w:val="0012469B"/>
    <w:rsid w:val="00124738"/>
    <w:rsid w:val="00124B03"/>
    <w:rsid w:val="00124E7B"/>
    <w:rsid w:val="00125035"/>
    <w:rsid w:val="001258BF"/>
    <w:rsid w:val="0012595B"/>
    <w:rsid w:val="00125B16"/>
    <w:rsid w:val="001261F0"/>
    <w:rsid w:val="001263FD"/>
    <w:rsid w:val="0012677A"/>
    <w:rsid w:val="001269F6"/>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B2A"/>
    <w:rsid w:val="00131EBE"/>
    <w:rsid w:val="00131FD4"/>
    <w:rsid w:val="00132111"/>
    <w:rsid w:val="001321D7"/>
    <w:rsid w:val="00132A2F"/>
    <w:rsid w:val="00132E3A"/>
    <w:rsid w:val="00132F5B"/>
    <w:rsid w:val="00132F94"/>
    <w:rsid w:val="00132FD0"/>
    <w:rsid w:val="00133031"/>
    <w:rsid w:val="001336EB"/>
    <w:rsid w:val="0013392A"/>
    <w:rsid w:val="001340F6"/>
    <w:rsid w:val="0013434E"/>
    <w:rsid w:val="001344C2"/>
    <w:rsid w:val="0013457C"/>
    <w:rsid w:val="00134829"/>
    <w:rsid w:val="00134857"/>
    <w:rsid w:val="0013497F"/>
    <w:rsid w:val="001349DF"/>
    <w:rsid w:val="00134BC1"/>
    <w:rsid w:val="00134D2C"/>
    <w:rsid w:val="001353A9"/>
    <w:rsid w:val="00136048"/>
    <w:rsid w:val="001367C2"/>
    <w:rsid w:val="00136A14"/>
    <w:rsid w:val="00136C5C"/>
    <w:rsid w:val="00136CFD"/>
    <w:rsid w:val="001370D6"/>
    <w:rsid w:val="00137DB7"/>
    <w:rsid w:val="00140294"/>
    <w:rsid w:val="00140827"/>
    <w:rsid w:val="00140997"/>
    <w:rsid w:val="00140C03"/>
    <w:rsid w:val="00140F13"/>
    <w:rsid w:val="00140FF4"/>
    <w:rsid w:val="0014121D"/>
    <w:rsid w:val="001419E1"/>
    <w:rsid w:val="00141B73"/>
    <w:rsid w:val="00141C41"/>
    <w:rsid w:val="00141FFE"/>
    <w:rsid w:val="001425CA"/>
    <w:rsid w:val="00142BFB"/>
    <w:rsid w:val="00142E54"/>
    <w:rsid w:val="00142F9C"/>
    <w:rsid w:val="00142FBA"/>
    <w:rsid w:val="00143195"/>
    <w:rsid w:val="001431C4"/>
    <w:rsid w:val="001436A1"/>
    <w:rsid w:val="0014376C"/>
    <w:rsid w:val="00143ACA"/>
    <w:rsid w:val="001445AD"/>
    <w:rsid w:val="00144798"/>
    <w:rsid w:val="00144A93"/>
    <w:rsid w:val="00144C7F"/>
    <w:rsid w:val="00144EFD"/>
    <w:rsid w:val="00144F76"/>
    <w:rsid w:val="0014518D"/>
    <w:rsid w:val="0014544C"/>
    <w:rsid w:val="00145CD6"/>
    <w:rsid w:val="00145D1D"/>
    <w:rsid w:val="00145EB7"/>
    <w:rsid w:val="00145ECA"/>
    <w:rsid w:val="0014648A"/>
    <w:rsid w:val="001468CC"/>
    <w:rsid w:val="00146B32"/>
    <w:rsid w:val="00146B82"/>
    <w:rsid w:val="00146BE6"/>
    <w:rsid w:val="00146DB6"/>
    <w:rsid w:val="00146FF1"/>
    <w:rsid w:val="001479CF"/>
    <w:rsid w:val="00147CEC"/>
    <w:rsid w:val="00147E19"/>
    <w:rsid w:val="00147E21"/>
    <w:rsid w:val="00147E9B"/>
    <w:rsid w:val="00150077"/>
    <w:rsid w:val="0015032D"/>
    <w:rsid w:val="00150400"/>
    <w:rsid w:val="00150499"/>
    <w:rsid w:val="001507BF"/>
    <w:rsid w:val="00150ADD"/>
    <w:rsid w:val="00150AFD"/>
    <w:rsid w:val="00150B29"/>
    <w:rsid w:val="00150BFE"/>
    <w:rsid w:val="00150F0F"/>
    <w:rsid w:val="00151020"/>
    <w:rsid w:val="001511EA"/>
    <w:rsid w:val="001512D9"/>
    <w:rsid w:val="00151C85"/>
    <w:rsid w:val="00151E74"/>
    <w:rsid w:val="00151FAF"/>
    <w:rsid w:val="001521A9"/>
    <w:rsid w:val="001528BC"/>
    <w:rsid w:val="00152BEA"/>
    <w:rsid w:val="0015331E"/>
    <w:rsid w:val="001534C2"/>
    <w:rsid w:val="0015385E"/>
    <w:rsid w:val="00153E6F"/>
    <w:rsid w:val="00153E9F"/>
    <w:rsid w:val="001551A8"/>
    <w:rsid w:val="00155251"/>
    <w:rsid w:val="00155543"/>
    <w:rsid w:val="00155617"/>
    <w:rsid w:val="00155D8E"/>
    <w:rsid w:val="00155F8E"/>
    <w:rsid w:val="00156128"/>
    <w:rsid w:val="001563CE"/>
    <w:rsid w:val="00156941"/>
    <w:rsid w:val="00156E57"/>
    <w:rsid w:val="00156EB4"/>
    <w:rsid w:val="00156F17"/>
    <w:rsid w:val="00156F3B"/>
    <w:rsid w:val="00157CBA"/>
    <w:rsid w:val="00157E60"/>
    <w:rsid w:val="0016019E"/>
    <w:rsid w:val="0016033F"/>
    <w:rsid w:val="00160F01"/>
    <w:rsid w:val="00161124"/>
    <w:rsid w:val="00161452"/>
    <w:rsid w:val="00161C3A"/>
    <w:rsid w:val="0016234C"/>
    <w:rsid w:val="0016299E"/>
    <w:rsid w:val="00162A5D"/>
    <w:rsid w:val="00162C3A"/>
    <w:rsid w:val="001630F2"/>
    <w:rsid w:val="0016312C"/>
    <w:rsid w:val="00163153"/>
    <w:rsid w:val="00163471"/>
    <w:rsid w:val="001637DE"/>
    <w:rsid w:val="00163975"/>
    <w:rsid w:val="00163AD0"/>
    <w:rsid w:val="00163B48"/>
    <w:rsid w:val="00163BE5"/>
    <w:rsid w:val="00163DD8"/>
    <w:rsid w:val="001643AA"/>
    <w:rsid w:val="00164649"/>
    <w:rsid w:val="0016476C"/>
    <w:rsid w:val="00164777"/>
    <w:rsid w:val="00164D16"/>
    <w:rsid w:val="00164D36"/>
    <w:rsid w:val="00165CFB"/>
    <w:rsid w:val="001661E8"/>
    <w:rsid w:val="0016642E"/>
    <w:rsid w:val="001665E6"/>
    <w:rsid w:val="0016683B"/>
    <w:rsid w:val="00166B0B"/>
    <w:rsid w:val="00167203"/>
    <w:rsid w:val="001674D8"/>
    <w:rsid w:val="00167610"/>
    <w:rsid w:val="00167B4B"/>
    <w:rsid w:val="001703C8"/>
    <w:rsid w:val="001709CB"/>
    <w:rsid w:val="00170EBF"/>
    <w:rsid w:val="00170EF1"/>
    <w:rsid w:val="0017141D"/>
    <w:rsid w:val="00171618"/>
    <w:rsid w:val="00171ECD"/>
    <w:rsid w:val="00171FE7"/>
    <w:rsid w:val="0017218F"/>
    <w:rsid w:val="0017241B"/>
    <w:rsid w:val="00172B86"/>
    <w:rsid w:val="00172DAB"/>
    <w:rsid w:val="00172E97"/>
    <w:rsid w:val="00172F9C"/>
    <w:rsid w:val="001735F9"/>
    <w:rsid w:val="00173B40"/>
    <w:rsid w:val="00173D34"/>
    <w:rsid w:val="00173D90"/>
    <w:rsid w:val="00174095"/>
    <w:rsid w:val="001741F5"/>
    <w:rsid w:val="001742BE"/>
    <w:rsid w:val="001745AD"/>
    <w:rsid w:val="001746A3"/>
    <w:rsid w:val="00174787"/>
    <w:rsid w:val="00174C51"/>
    <w:rsid w:val="00174C8C"/>
    <w:rsid w:val="0017522E"/>
    <w:rsid w:val="001752B7"/>
    <w:rsid w:val="001754C2"/>
    <w:rsid w:val="001754FB"/>
    <w:rsid w:val="001755EA"/>
    <w:rsid w:val="0017587A"/>
    <w:rsid w:val="00175A73"/>
    <w:rsid w:val="00175CD8"/>
    <w:rsid w:val="00175EB6"/>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77EAF"/>
    <w:rsid w:val="001803E7"/>
    <w:rsid w:val="00180FBE"/>
    <w:rsid w:val="0018105E"/>
    <w:rsid w:val="00181297"/>
    <w:rsid w:val="0018187C"/>
    <w:rsid w:val="0018192D"/>
    <w:rsid w:val="001819C2"/>
    <w:rsid w:val="00181CDD"/>
    <w:rsid w:val="00182088"/>
    <w:rsid w:val="0018216E"/>
    <w:rsid w:val="001823E3"/>
    <w:rsid w:val="001825A6"/>
    <w:rsid w:val="00182828"/>
    <w:rsid w:val="00182A7E"/>
    <w:rsid w:val="00182B23"/>
    <w:rsid w:val="00182D0E"/>
    <w:rsid w:val="0018304F"/>
    <w:rsid w:val="00183158"/>
    <w:rsid w:val="00183535"/>
    <w:rsid w:val="001835A9"/>
    <w:rsid w:val="00184001"/>
    <w:rsid w:val="0018404F"/>
    <w:rsid w:val="00184181"/>
    <w:rsid w:val="001847FB"/>
    <w:rsid w:val="00184897"/>
    <w:rsid w:val="0018498F"/>
    <w:rsid w:val="00184B7B"/>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87D45"/>
    <w:rsid w:val="00187ECD"/>
    <w:rsid w:val="00190367"/>
    <w:rsid w:val="0019057F"/>
    <w:rsid w:val="0019084A"/>
    <w:rsid w:val="00190A54"/>
    <w:rsid w:val="00190A7A"/>
    <w:rsid w:val="00190B51"/>
    <w:rsid w:val="00190D4B"/>
    <w:rsid w:val="001913CE"/>
    <w:rsid w:val="00191593"/>
    <w:rsid w:val="00191A6E"/>
    <w:rsid w:val="00191AB5"/>
    <w:rsid w:val="00191AF4"/>
    <w:rsid w:val="00191F43"/>
    <w:rsid w:val="00191F94"/>
    <w:rsid w:val="001921BD"/>
    <w:rsid w:val="0019221D"/>
    <w:rsid w:val="001924B7"/>
    <w:rsid w:val="00192704"/>
    <w:rsid w:val="001927DF"/>
    <w:rsid w:val="00192810"/>
    <w:rsid w:val="00192AA7"/>
    <w:rsid w:val="00192AC7"/>
    <w:rsid w:val="0019302F"/>
    <w:rsid w:val="0019304A"/>
    <w:rsid w:val="00193954"/>
    <w:rsid w:val="001939B5"/>
    <w:rsid w:val="00193E1C"/>
    <w:rsid w:val="00193E60"/>
    <w:rsid w:val="001941BE"/>
    <w:rsid w:val="001941C5"/>
    <w:rsid w:val="001945BE"/>
    <w:rsid w:val="00194D2B"/>
    <w:rsid w:val="00194D56"/>
    <w:rsid w:val="00194F88"/>
    <w:rsid w:val="001957E6"/>
    <w:rsid w:val="00195BEB"/>
    <w:rsid w:val="00195F67"/>
    <w:rsid w:val="00195F7A"/>
    <w:rsid w:val="00195FFD"/>
    <w:rsid w:val="001960A3"/>
    <w:rsid w:val="00196A33"/>
    <w:rsid w:val="001970EA"/>
    <w:rsid w:val="00197253"/>
    <w:rsid w:val="00197635"/>
    <w:rsid w:val="0019796F"/>
    <w:rsid w:val="00197A52"/>
    <w:rsid w:val="00197AA4"/>
    <w:rsid w:val="00197E69"/>
    <w:rsid w:val="00197E6D"/>
    <w:rsid w:val="00197E9B"/>
    <w:rsid w:val="00197F34"/>
    <w:rsid w:val="001A11CA"/>
    <w:rsid w:val="001A2298"/>
    <w:rsid w:val="001A27CD"/>
    <w:rsid w:val="001A2C15"/>
    <w:rsid w:val="001A2E51"/>
    <w:rsid w:val="001A2E8F"/>
    <w:rsid w:val="001A2ED7"/>
    <w:rsid w:val="001A3079"/>
    <w:rsid w:val="001A35A7"/>
    <w:rsid w:val="001A37F4"/>
    <w:rsid w:val="001A38BF"/>
    <w:rsid w:val="001A3BAB"/>
    <w:rsid w:val="001A3C66"/>
    <w:rsid w:val="001A421F"/>
    <w:rsid w:val="001A4504"/>
    <w:rsid w:val="001A4851"/>
    <w:rsid w:val="001A4A64"/>
    <w:rsid w:val="001A4B89"/>
    <w:rsid w:val="001A4E5B"/>
    <w:rsid w:val="001A4F58"/>
    <w:rsid w:val="001A5381"/>
    <w:rsid w:val="001A5687"/>
    <w:rsid w:val="001A5B20"/>
    <w:rsid w:val="001A5DD6"/>
    <w:rsid w:val="001A5DEC"/>
    <w:rsid w:val="001A5E7C"/>
    <w:rsid w:val="001A62C1"/>
    <w:rsid w:val="001A639F"/>
    <w:rsid w:val="001A6F9D"/>
    <w:rsid w:val="001A711C"/>
    <w:rsid w:val="001A72F6"/>
    <w:rsid w:val="001A78AB"/>
    <w:rsid w:val="001A7907"/>
    <w:rsid w:val="001A7CFF"/>
    <w:rsid w:val="001A7F05"/>
    <w:rsid w:val="001A7FEA"/>
    <w:rsid w:val="001B001D"/>
    <w:rsid w:val="001B051E"/>
    <w:rsid w:val="001B09FA"/>
    <w:rsid w:val="001B0B0F"/>
    <w:rsid w:val="001B0CF6"/>
    <w:rsid w:val="001B0E7B"/>
    <w:rsid w:val="001B1653"/>
    <w:rsid w:val="001B1C86"/>
    <w:rsid w:val="001B1E3B"/>
    <w:rsid w:val="001B1EC1"/>
    <w:rsid w:val="001B1F16"/>
    <w:rsid w:val="001B1FFB"/>
    <w:rsid w:val="001B24C1"/>
    <w:rsid w:val="001B257A"/>
    <w:rsid w:val="001B26A9"/>
    <w:rsid w:val="001B2813"/>
    <w:rsid w:val="001B2900"/>
    <w:rsid w:val="001B2B3D"/>
    <w:rsid w:val="001B2F71"/>
    <w:rsid w:val="001B2FBC"/>
    <w:rsid w:val="001B3083"/>
    <w:rsid w:val="001B3707"/>
    <w:rsid w:val="001B387B"/>
    <w:rsid w:val="001B3A01"/>
    <w:rsid w:val="001B4300"/>
    <w:rsid w:val="001B43B5"/>
    <w:rsid w:val="001B47F6"/>
    <w:rsid w:val="001B4E1C"/>
    <w:rsid w:val="001B562D"/>
    <w:rsid w:val="001B6406"/>
    <w:rsid w:val="001B65F1"/>
    <w:rsid w:val="001B66B1"/>
    <w:rsid w:val="001B6B6F"/>
    <w:rsid w:val="001B6B7E"/>
    <w:rsid w:val="001B6C09"/>
    <w:rsid w:val="001B6DE6"/>
    <w:rsid w:val="001B6F32"/>
    <w:rsid w:val="001B728D"/>
    <w:rsid w:val="001B781B"/>
    <w:rsid w:val="001B7827"/>
    <w:rsid w:val="001B7BC1"/>
    <w:rsid w:val="001B7D61"/>
    <w:rsid w:val="001C022F"/>
    <w:rsid w:val="001C03CC"/>
    <w:rsid w:val="001C0829"/>
    <w:rsid w:val="001C08D4"/>
    <w:rsid w:val="001C0C99"/>
    <w:rsid w:val="001C0F4B"/>
    <w:rsid w:val="001C0FB1"/>
    <w:rsid w:val="001C1923"/>
    <w:rsid w:val="001C1A6D"/>
    <w:rsid w:val="001C1AB6"/>
    <w:rsid w:val="001C1AFC"/>
    <w:rsid w:val="001C1BA3"/>
    <w:rsid w:val="001C1EBE"/>
    <w:rsid w:val="001C2226"/>
    <w:rsid w:val="001C241E"/>
    <w:rsid w:val="001C24CE"/>
    <w:rsid w:val="001C2818"/>
    <w:rsid w:val="001C284C"/>
    <w:rsid w:val="001C2966"/>
    <w:rsid w:val="001C2E7D"/>
    <w:rsid w:val="001C33FF"/>
    <w:rsid w:val="001C3EB9"/>
    <w:rsid w:val="001C42DB"/>
    <w:rsid w:val="001C47DE"/>
    <w:rsid w:val="001C4955"/>
    <w:rsid w:val="001C4CC1"/>
    <w:rsid w:val="001C5187"/>
    <w:rsid w:val="001C52FE"/>
    <w:rsid w:val="001C5436"/>
    <w:rsid w:val="001C5504"/>
    <w:rsid w:val="001C55D2"/>
    <w:rsid w:val="001C5764"/>
    <w:rsid w:val="001C5868"/>
    <w:rsid w:val="001C586F"/>
    <w:rsid w:val="001C5920"/>
    <w:rsid w:val="001C59C1"/>
    <w:rsid w:val="001C5D00"/>
    <w:rsid w:val="001C5D89"/>
    <w:rsid w:val="001C5F00"/>
    <w:rsid w:val="001C6231"/>
    <w:rsid w:val="001C6308"/>
    <w:rsid w:val="001C630C"/>
    <w:rsid w:val="001C64C6"/>
    <w:rsid w:val="001C67E8"/>
    <w:rsid w:val="001C67F8"/>
    <w:rsid w:val="001C6C52"/>
    <w:rsid w:val="001C6D7B"/>
    <w:rsid w:val="001C6F6F"/>
    <w:rsid w:val="001C73B2"/>
    <w:rsid w:val="001C756C"/>
    <w:rsid w:val="001C7582"/>
    <w:rsid w:val="001C769B"/>
    <w:rsid w:val="001C7735"/>
    <w:rsid w:val="001C7844"/>
    <w:rsid w:val="001C7CB5"/>
    <w:rsid w:val="001D015E"/>
    <w:rsid w:val="001D0351"/>
    <w:rsid w:val="001D039F"/>
    <w:rsid w:val="001D08B5"/>
    <w:rsid w:val="001D08C0"/>
    <w:rsid w:val="001D0943"/>
    <w:rsid w:val="001D0CC6"/>
    <w:rsid w:val="001D0DB6"/>
    <w:rsid w:val="001D0E89"/>
    <w:rsid w:val="001D0FF6"/>
    <w:rsid w:val="001D1000"/>
    <w:rsid w:val="001D11E7"/>
    <w:rsid w:val="001D142F"/>
    <w:rsid w:val="001D16AD"/>
    <w:rsid w:val="001D16C4"/>
    <w:rsid w:val="001D1C05"/>
    <w:rsid w:val="001D1E5F"/>
    <w:rsid w:val="001D1F54"/>
    <w:rsid w:val="001D1F6B"/>
    <w:rsid w:val="001D2471"/>
    <w:rsid w:val="001D24DA"/>
    <w:rsid w:val="001D33EF"/>
    <w:rsid w:val="001D3609"/>
    <w:rsid w:val="001D36D1"/>
    <w:rsid w:val="001D3A06"/>
    <w:rsid w:val="001D3C2D"/>
    <w:rsid w:val="001D415A"/>
    <w:rsid w:val="001D41F4"/>
    <w:rsid w:val="001D4E27"/>
    <w:rsid w:val="001D5468"/>
    <w:rsid w:val="001D54AC"/>
    <w:rsid w:val="001D54D3"/>
    <w:rsid w:val="001D5602"/>
    <w:rsid w:val="001D5AF7"/>
    <w:rsid w:val="001D5BBF"/>
    <w:rsid w:val="001D5E2B"/>
    <w:rsid w:val="001D6208"/>
    <w:rsid w:val="001D6784"/>
    <w:rsid w:val="001D67C7"/>
    <w:rsid w:val="001D69FE"/>
    <w:rsid w:val="001D6A39"/>
    <w:rsid w:val="001D745A"/>
    <w:rsid w:val="001D76FC"/>
    <w:rsid w:val="001D7723"/>
    <w:rsid w:val="001D7A0E"/>
    <w:rsid w:val="001D7EA7"/>
    <w:rsid w:val="001E01C9"/>
    <w:rsid w:val="001E078D"/>
    <w:rsid w:val="001E07B3"/>
    <w:rsid w:val="001E0DA3"/>
    <w:rsid w:val="001E11AE"/>
    <w:rsid w:val="001E11D9"/>
    <w:rsid w:val="001E1262"/>
    <w:rsid w:val="001E1346"/>
    <w:rsid w:val="001E135B"/>
    <w:rsid w:val="001E1489"/>
    <w:rsid w:val="001E16A1"/>
    <w:rsid w:val="001E1A24"/>
    <w:rsid w:val="001E1D3D"/>
    <w:rsid w:val="001E236F"/>
    <w:rsid w:val="001E2502"/>
    <w:rsid w:val="001E2816"/>
    <w:rsid w:val="001E2CF0"/>
    <w:rsid w:val="001E3B83"/>
    <w:rsid w:val="001E4018"/>
    <w:rsid w:val="001E4385"/>
    <w:rsid w:val="001E49D8"/>
    <w:rsid w:val="001E4BE8"/>
    <w:rsid w:val="001E4DD5"/>
    <w:rsid w:val="001E4F39"/>
    <w:rsid w:val="001E533D"/>
    <w:rsid w:val="001E54F3"/>
    <w:rsid w:val="001E566D"/>
    <w:rsid w:val="001E57AB"/>
    <w:rsid w:val="001E5D9D"/>
    <w:rsid w:val="001E60AF"/>
    <w:rsid w:val="001E64A3"/>
    <w:rsid w:val="001E65CB"/>
    <w:rsid w:val="001E6A4A"/>
    <w:rsid w:val="001E6AC4"/>
    <w:rsid w:val="001E6FB9"/>
    <w:rsid w:val="001E7063"/>
    <w:rsid w:val="001E74EF"/>
    <w:rsid w:val="001E752B"/>
    <w:rsid w:val="001E7B32"/>
    <w:rsid w:val="001E7B5C"/>
    <w:rsid w:val="001F001D"/>
    <w:rsid w:val="001F024A"/>
    <w:rsid w:val="001F054B"/>
    <w:rsid w:val="001F05FF"/>
    <w:rsid w:val="001F06C1"/>
    <w:rsid w:val="001F09B6"/>
    <w:rsid w:val="001F0B77"/>
    <w:rsid w:val="001F192D"/>
    <w:rsid w:val="001F1FF4"/>
    <w:rsid w:val="001F20D1"/>
    <w:rsid w:val="001F2305"/>
    <w:rsid w:val="001F26F0"/>
    <w:rsid w:val="001F2730"/>
    <w:rsid w:val="001F28C9"/>
    <w:rsid w:val="001F2AB2"/>
    <w:rsid w:val="001F2F9B"/>
    <w:rsid w:val="001F338B"/>
    <w:rsid w:val="001F345F"/>
    <w:rsid w:val="001F3463"/>
    <w:rsid w:val="001F34EA"/>
    <w:rsid w:val="001F3C52"/>
    <w:rsid w:val="001F3CBB"/>
    <w:rsid w:val="001F4159"/>
    <w:rsid w:val="001F47CA"/>
    <w:rsid w:val="001F4C20"/>
    <w:rsid w:val="001F4CD6"/>
    <w:rsid w:val="001F4DDC"/>
    <w:rsid w:val="001F4E5A"/>
    <w:rsid w:val="001F5002"/>
    <w:rsid w:val="001F505D"/>
    <w:rsid w:val="001F50D2"/>
    <w:rsid w:val="001F5670"/>
    <w:rsid w:val="001F5A1D"/>
    <w:rsid w:val="001F5E49"/>
    <w:rsid w:val="001F6071"/>
    <w:rsid w:val="001F62EB"/>
    <w:rsid w:val="001F6398"/>
    <w:rsid w:val="001F692C"/>
    <w:rsid w:val="001F6B62"/>
    <w:rsid w:val="001F6D0A"/>
    <w:rsid w:val="001F6D39"/>
    <w:rsid w:val="001F77BE"/>
    <w:rsid w:val="001F7BFA"/>
    <w:rsid w:val="001F7CC3"/>
    <w:rsid w:val="001F7D0F"/>
    <w:rsid w:val="00200175"/>
    <w:rsid w:val="0020025A"/>
    <w:rsid w:val="00200882"/>
    <w:rsid w:val="002008EF"/>
    <w:rsid w:val="00200AA1"/>
    <w:rsid w:val="00200B7C"/>
    <w:rsid w:val="00200F00"/>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47B"/>
    <w:rsid w:val="002047DE"/>
    <w:rsid w:val="0020490C"/>
    <w:rsid w:val="00205548"/>
    <w:rsid w:val="002055C1"/>
    <w:rsid w:val="0020584C"/>
    <w:rsid w:val="00205B16"/>
    <w:rsid w:val="00205CC4"/>
    <w:rsid w:val="0020638E"/>
    <w:rsid w:val="002067D6"/>
    <w:rsid w:val="00206DF1"/>
    <w:rsid w:val="002079CF"/>
    <w:rsid w:val="002079EA"/>
    <w:rsid w:val="00210400"/>
    <w:rsid w:val="0021045D"/>
    <w:rsid w:val="00210496"/>
    <w:rsid w:val="00210566"/>
    <w:rsid w:val="00210603"/>
    <w:rsid w:val="00210C9B"/>
    <w:rsid w:val="00210D1A"/>
    <w:rsid w:val="00210E2D"/>
    <w:rsid w:val="00210EFE"/>
    <w:rsid w:val="0021106B"/>
    <w:rsid w:val="0021164D"/>
    <w:rsid w:val="00211696"/>
    <w:rsid w:val="00211753"/>
    <w:rsid w:val="00211903"/>
    <w:rsid w:val="00211997"/>
    <w:rsid w:val="00211C87"/>
    <w:rsid w:val="00212151"/>
    <w:rsid w:val="0021255C"/>
    <w:rsid w:val="002126B3"/>
    <w:rsid w:val="002126D5"/>
    <w:rsid w:val="00212752"/>
    <w:rsid w:val="00212831"/>
    <w:rsid w:val="00212877"/>
    <w:rsid w:val="00212931"/>
    <w:rsid w:val="00212A09"/>
    <w:rsid w:val="00213649"/>
    <w:rsid w:val="0021368E"/>
    <w:rsid w:val="0021392E"/>
    <w:rsid w:val="00213FAA"/>
    <w:rsid w:val="002140BE"/>
    <w:rsid w:val="002143AF"/>
    <w:rsid w:val="00214557"/>
    <w:rsid w:val="00214635"/>
    <w:rsid w:val="00214659"/>
    <w:rsid w:val="002148CE"/>
    <w:rsid w:val="00214942"/>
    <w:rsid w:val="00214AD0"/>
    <w:rsid w:val="00214E10"/>
    <w:rsid w:val="00214E94"/>
    <w:rsid w:val="00215033"/>
    <w:rsid w:val="00215116"/>
    <w:rsid w:val="00215177"/>
    <w:rsid w:val="0021517A"/>
    <w:rsid w:val="002154F1"/>
    <w:rsid w:val="00215533"/>
    <w:rsid w:val="00215668"/>
    <w:rsid w:val="002158D4"/>
    <w:rsid w:val="00215DF4"/>
    <w:rsid w:val="00215DF8"/>
    <w:rsid w:val="002160F4"/>
    <w:rsid w:val="0021611E"/>
    <w:rsid w:val="002161F0"/>
    <w:rsid w:val="00216204"/>
    <w:rsid w:val="002166FD"/>
    <w:rsid w:val="00217175"/>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1FCA"/>
    <w:rsid w:val="00222060"/>
    <w:rsid w:val="00222141"/>
    <w:rsid w:val="00222423"/>
    <w:rsid w:val="00222794"/>
    <w:rsid w:val="00222805"/>
    <w:rsid w:val="00222A68"/>
    <w:rsid w:val="00222DC8"/>
    <w:rsid w:val="002230ED"/>
    <w:rsid w:val="00223565"/>
    <w:rsid w:val="002237F1"/>
    <w:rsid w:val="002239FC"/>
    <w:rsid w:val="00223F92"/>
    <w:rsid w:val="002241FF"/>
    <w:rsid w:val="00224238"/>
    <w:rsid w:val="00224442"/>
    <w:rsid w:val="00224574"/>
    <w:rsid w:val="00224953"/>
    <w:rsid w:val="002249CD"/>
    <w:rsid w:val="00224A6E"/>
    <w:rsid w:val="00224DF6"/>
    <w:rsid w:val="00224E0F"/>
    <w:rsid w:val="00225901"/>
    <w:rsid w:val="00225AC0"/>
    <w:rsid w:val="00225BC9"/>
    <w:rsid w:val="00226289"/>
    <w:rsid w:val="002262DD"/>
    <w:rsid w:val="0022630B"/>
    <w:rsid w:val="0022637D"/>
    <w:rsid w:val="0022660F"/>
    <w:rsid w:val="002266DA"/>
    <w:rsid w:val="00226969"/>
    <w:rsid w:val="00226A16"/>
    <w:rsid w:val="00226B37"/>
    <w:rsid w:val="00226CF7"/>
    <w:rsid w:val="00226D7A"/>
    <w:rsid w:val="002271C5"/>
    <w:rsid w:val="00227243"/>
    <w:rsid w:val="0022786D"/>
    <w:rsid w:val="002278B7"/>
    <w:rsid w:val="00227C6B"/>
    <w:rsid w:val="00227CDA"/>
    <w:rsid w:val="00227E16"/>
    <w:rsid w:val="002301DF"/>
    <w:rsid w:val="002303B6"/>
    <w:rsid w:val="00230743"/>
    <w:rsid w:val="00230F4B"/>
    <w:rsid w:val="00231028"/>
    <w:rsid w:val="00231374"/>
    <w:rsid w:val="002317B0"/>
    <w:rsid w:val="00231C3B"/>
    <w:rsid w:val="00231D8B"/>
    <w:rsid w:val="00231E3D"/>
    <w:rsid w:val="00231FF5"/>
    <w:rsid w:val="002323F4"/>
    <w:rsid w:val="002329C2"/>
    <w:rsid w:val="0023316C"/>
    <w:rsid w:val="00233302"/>
    <w:rsid w:val="00233432"/>
    <w:rsid w:val="00233851"/>
    <w:rsid w:val="002338CD"/>
    <w:rsid w:val="002343BC"/>
    <w:rsid w:val="002344BF"/>
    <w:rsid w:val="002353BC"/>
    <w:rsid w:val="00236712"/>
    <w:rsid w:val="0023675B"/>
    <w:rsid w:val="00236CF6"/>
    <w:rsid w:val="0023713E"/>
    <w:rsid w:val="002371D8"/>
    <w:rsid w:val="00237251"/>
    <w:rsid w:val="00237267"/>
    <w:rsid w:val="00237911"/>
    <w:rsid w:val="00237D9C"/>
    <w:rsid w:val="002402B6"/>
    <w:rsid w:val="00240436"/>
    <w:rsid w:val="002405E0"/>
    <w:rsid w:val="00240E59"/>
    <w:rsid w:val="00240EF9"/>
    <w:rsid w:val="00241996"/>
    <w:rsid w:val="00241AD8"/>
    <w:rsid w:val="00241B62"/>
    <w:rsid w:val="00241BFE"/>
    <w:rsid w:val="00241EB5"/>
    <w:rsid w:val="0024239E"/>
    <w:rsid w:val="002425D0"/>
    <w:rsid w:val="00242710"/>
    <w:rsid w:val="002429F1"/>
    <w:rsid w:val="00242A5B"/>
    <w:rsid w:val="002430ED"/>
    <w:rsid w:val="002436CF"/>
    <w:rsid w:val="002437B2"/>
    <w:rsid w:val="00244D75"/>
    <w:rsid w:val="0024535F"/>
    <w:rsid w:val="00245910"/>
    <w:rsid w:val="00245939"/>
    <w:rsid w:val="00246888"/>
    <w:rsid w:val="00247510"/>
    <w:rsid w:val="00247F7A"/>
    <w:rsid w:val="00247F7C"/>
    <w:rsid w:val="002503D4"/>
    <w:rsid w:val="002504A3"/>
    <w:rsid w:val="002509EB"/>
    <w:rsid w:val="00250B73"/>
    <w:rsid w:val="00250C7B"/>
    <w:rsid w:val="00251215"/>
    <w:rsid w:val="00251227"/>
    <w:rsid w:val="00251436"/>
    <w:rsid w:val="002517A4"/>
    <w:rsid w:val="00251839"/>
    <w:rsid w:val="00251E5E"/>
    <w:rsid w:val="00251EC5"/>
    <w:rsid w:val="00251F74"/>
    <w:rsid w:val="002520A2"/>
    <w:rsid w:val="00252244"/>
    <w:rsid w:val="002523FB"/>
    <w:rsid w:val="00252534"/>
    <w:rsid w:val="00252ACA"/>
    <w:rsid w:val="00252B7E"/>
    <w:rsid w:val="00252F8E"/>
    <w:rsid w:val="002535AC"/>
    <w:rsid w:val="00253F45"/>
    <w:rsid w:val="00253FA1"/>
    <w:rsid w:val="00253FF6"/>
    <w:rsid w:val="002540B3"/>
    <w:rsid w:val="002541C7"/>
    <w:rsid w:val="00254259"/>
    <w:rsid w:val="00254900"/>
    <w:rsid w:val="00254D48"/>
    <w:rsid w:val="00254D8D"/>
    <w:rsid w:val="00255D99"/>
    <w:rsid w:val="002563B0"/>
    <w:rsid w:val="002565E4"/>
    <w:rsid w:val="00256CD8"/>
    <w:rsid w:val="00256DE8"/>
    <w:rsid w:val="00257390"/>
    <w:rsid w:val="0025763C"/>
    <w:rsid w:val="00257A7A"/>
    <w:rsid w:val="002606DA"/>
    <w:rsid w:val="002607BF"/>
    <w:rsid w:val="00260BD6"/>
    <w:rsid w:val="00260E1B"/>
    <w:rsid w:val="002614AA"/>
    <w:rsid w:val="00261665"/>
    <w:rsid w:val="0026170E"/>
    <w:rsid w:val="00261C2B"/>
    <w:rsid w:val="00261FE4"/>
    <w:rsid w:val="00262284"/>
    <w:rsid w:val="00262373"/>
    <w:rsid w:val="002625A4"/>
    <w:rsid w:val="0026277D"/>
    <w:rsid w:val="00262A73"/>
    <w:rsid w:val="00262B92"/>
    <w:rsid w:val="002631F1"/>
    <w:rsid w:val="00263241"/>
    <w:rsid w:val="00263A2F"/>
    <w:rsid w:val="00263B72"/>
    <w:rsid w:val="00263C22"/>
    <w:rsid w:val="00263CA8"/>
    <w:rsid w:val="00263F79"/>
    <w:rsid w:val="00264235"/>
    <w:rsid w:val="002642D8"/>
    <w:rsid w:val="002643DB"/>
    <w:rsid w:val="0026459F"/>
    <w:rsid w:val="002646B6"/>
    <w:rsid w:val="0026510C"/>
    <w:rsid w:val="002651F0"/>
    <w:rsid w:val="002652D3"/>
    <w:rsid w:val="00265BA1"/>
    <w:rsid w:val="00265BDD"/>
    <w:rsid w:val="00265F7A"/>
    <w:rsid w:val="002663E8"/>
    <w:rsid w:val="00266638"/>
    <w:rsid w:val="00266971"/>
    <w:rsid w:val="00266B1E"/>
    <w:rsid w:val="00266BED"/>
    <w:rsid w:val="00266C84"/>
    <w:rsid w:val="00266F7D"/>
    <w:rsid w:val="00267244"/>
    <w:rsid w:val="002673B6"/>
    <w:rsid w:val="0026762E"/>
    <w:rsid w:val="00267744"/>
    <w:rsid w:val="00267A0E"/>
    <w:rsid w:val="00267C21"/>
    <w:rsid w:val="00267EB4"/>
    <w:rsid w:val="00270141"/>
    <w:rsid w:val="00270364"/>
    <w:rsid w:val="002705A3"/>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20"/>
    <w:rsid w:val="00273767"/>
    <w:rsid w:val="0027399F"/>
    <w:rsid w:val="00274225"/>
    <w:rsid w:val="002747DA"/>
    <w:rsid w:val="00274830"/>
    <w:rsid w:val="00274839"/>
    <w:rsid w:val="00274A17"/>
    <w:rsid w:val="00274A3F"/>
    <w:rsid w:val="0027540A"/>
    <w:rsid w:val="00275752"/>
    <w:rsid w:val="002759AB"/>
    <w:rsid w:val="00275F18"/>
    <w:rsid w:val="00276042"/>
    <w:rsid w:val="002764BE"/>
    <w:rsid w:val="00276743"/>
    <w:rsid w:val="0027711C"/>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0CF"/>
    <w:rsid w:val="0028257E"/>
    <w:rsid w:val="00282818"/>
    <w:rsid w:val="00282D2A"/>
    <w:rsid w:val="00282D4F"/>
    <w:rsid w:val="00283068"/>
    <w:rsid w:val="002839C9"/>
    <w:rsid w:val="00284689"/>
    <w:rsid w:val="00284DF6"/>
    <w:rsid w:val="00284E86"/>
    <w:rsid w:val="002850CC"/>
    <w:rsid w:val="00285351"/>
    <w:rsid w:val="0028591C"/>
    <w:rsid w:val="00285A7A"/>
    <w:rsid w:val="00285D64"/>
    <w:rsid w:val="00285E68"/>
    <w:rsid w:val="00285E84"/>
    <w:rsid w:val="00285F14"/>
    <w:rsid w:val="0028688B"/>
    <w:rsid w:val="00286EF4"/>
    <w:rsid w:val="00287418"/>
    <w:rsid w:val="0028741B"/>
    <w:rsid w:val="00287C24"/>
    <w:rsid w:val="00287D25"/>
    <w:rsid w:val="002902BE"/>
    <w:rsid w:val="00290B8B"/>
    <w:rsid w:val="00290C81"/>
    <w:rsid w:val="00290F3A"/>
    <w:rsid w:val="00290F9C"/>
    <w:rsid w:val="002912A7"/>
    <w:rsid w:val="00291515"/>
    <w:rsid w:val="0029158E"/>
    <w:rsid w:val="002916B5"/>
    <w:rsid w:val="00291BEC"/>
    <w:rsid w:val="00292326"/>
    <w:rsid w:val="0029234B"/>
    <w:rsid w:val="00292E01"/>
    <w:rsid w:val="00293059"/>
    <w:rsid w:val="0029317A"/>
    <w:rsid w:val="002931C2"/>
    <w:rsid w:val="00293705"/>
    <w:rsid w:val="0029379E"/>
    <w:rsid w:val="002937E6"/>
    <w:rsid w:val="00293AC7"/>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67DC"/>
    <w:rsid w:val="002971FF"/>
    <w:rsid w:val="00297973"/>
    <w:rsid w:val="00297990"/>
    <w:rsid w:val="002979F4"/>
    <w:rsid w:val="00297E2D"/>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55"/>
    <w:rsid w:val="002A43BC"/>
    <w:rsid w:val="002A449F"/>
    <w:rsid w:val="002A4936"/>
    <w:rsid w:val="002A49F7"/>
    <w:rsid w:val="002A4B86"/>
    <w:rsid w:val="002A4C66"/>
    <w:rsid w:val="002A4DE2"/>
    <w:rsid w:val="002A4EB3"/>
    <w:rsid w:val="002A5177"/>
    <w:rsid w:val="002A5618"/>
    <w:rsid w:val="002A5A76"/>
    <w:rsid w:val="002A60AF"/>
    <w:rsid w:val="002A61CB"/>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2A2"/>
    <w:rsid w:val="002B2556"/>
    <w:rsid w:val="002B26F9"/>
    <w:rsid w:val="002B2702"/>
    <w:rsid w:val="002B27A1"/>
    <w:rsid w:val="002B280F"/>
    <w:rsid w:val="002B2B5F"/>
    <w:rsid w:val="002B2CF0"/>
    <w:rsid w:val="002B30E5"/>
    <w:rsid w:val="002B3282"/>
    <w:rsid w:val="002B3699"/>
    <w:rsid w:val="002B3BF1"/>
    <w:rsid w:val="002B3DD7"/>
    <w:rsid w:val="002B3EA4"/>
    <w:rsid w:val="002B3F13"/>
    <w:rsid w:val="002B3F4A"/>
    <w:rsid w:val="002B419D"/>
    <w:rsid w:val="002B458A"/>
    <w:rsid w:val="002B4A56"/>
    <w:rsid w:val="002B4C65"/>
    <w:rsid w:val="002B5204"/>
    <w:rsid w:val="002B53E9"/>
    <w:rsid w:val="002B54A3"/>
    <w:rsid w:val="002B56EA"/>
    <w:rsid w:val="002B571D"/>
    <w:rsid w:val="002B5971"/>
    <w:rsid w:val="002B5A51"/>
    <w:rsid w:val="002B5BEC"/>
    <w:rsid w:val="002B5DDF"/>
    <w:rsid w:val="002B5FF5"/>
    <w:rsid w:val="002B6269"/>
    <w:rsid w:val="002B6CDD"/>
    <w:rsid w:val="002B71A5"/>
    <w:rsid w:val="002B74D4"/>
    <w:rsid w:val="002B766C"/>
    <w:rsid w:val="002B7C7F"/>
    <w:rsid w:val="002B7CF1"/>
    <w:rsid w:val="002B7D50"/>
    <w:rsid w:val="002B7DA6"/>
    <w:rsid w:val="002B7F01"/>
    <w:rsid w:val="002C060A"/>
    <w:rsid w:val="002C0635"/>
    <w:rsid w:val="002C072C"/>
    <w:rsid w:val="002C0F6D"/>
    <w:rsid w:val="002C117C"/>
    <w:rsid w:val="002C1378"/>
    <w:rsid w:val="002C14E1"/>
    <w:rsid w:val="002C1B11"/>
    <w:rsid w:val="002C1B92"/>
    <w:rsid w:val="002C1DD0"/>
    <w:rsid w:val="002C2C67"/>
    <w:rsid w:val="002C2D62"/>
    <w:rsid w:val="002C383B"/>
    <w:rsid w:val="002C3A47"/>
    <w:rsid w:val="002C3C9F"/>
    <w:rsid w:val="002C49FF"/>
    <w:rsid w:val="002C54A7"/>
    <w:rsid w:val="002C59C1"/>
    <w:rsid w:val="002C59D9"/>
    <w:rsid w:val="002C5A03"/>
    <w:rsid w:val="002C5B75"/>
    <w:rsid w:val="002C6097"/>
    <w:rsid w:val="002C6232"/>
    <w:rsid w:val="002C6555"/>
    <w:rsid w:val="002C66DC"/>
    <w:rsid w:val="002C673C"/>
    <w:rsid w:val="002C677D"/>
    <w:rsid w:val="002C6D4B"/>
    <w:rsid w:val="002C7317"/>
    <w:rsid w:val="002C75E3"/>
    <w:rsid w:val="002C75FE"/>
    <w:rsid w:val="002C7926"/>
    <w:rsid w:val="002C7C18"/>
    <w:rsid w:val="002C7E85"/>
    <w:rsid w:val="002D0250"/>
    <w:rsid w:val="002D0448"/>
    <w:rsid w:val="002D0CBB"/>
    <w:rsid w:val="002D113C"/>
    <w:rsid w:val="002D1BC5"/>
    <w:rsid w:val="002D1E90"/>
    <w:rsid w:val="002D2342"/>
    <w:rsid w:val="002D2AA2"/>
    <w:rsid w:val="002D2E27"/>
    <w:rsid w:val="002D2EDA"/>
    <w:rsid w:val="002D316D"/>
    <w:rsid w:val="002D3787"/>
    <w:rsid w:val="002D38DC"/>
    <w:rsid w:val="002D3966"/>
    <w:rsid w:val="002D3BF5"/>
    <w:rsid w:val="002D3D30"/>
    <w:rsid w:val="002D3D69"/>
    <w:rsid w:val="002D40D7"/>
    <w:rsid w:val="002D4115"/>
    <w:rsid w:val="002D466F"/>
    <w:rsid w:val="002D4A55"/>
    <w:rsid w:val="002D4B07"/>
    <w:rsid w:val="002D4F4D"/>
    <w:rsid w:val="002D546B"/>
    <w:rsid w:val="002D5915"/>
    <w:rsid w:val="002D59D3"/>
    <w:rsid w:val="002D5E35"/>
    <w:rsid w:val="002D5E8A"/>
    <w:rsid w:val="002D612C"/>
    <w:rsid w:val="002D62FD"/>
    <w:rsid w:val="002D654C"/>
    <w:rsid w:val="002D6739"/>
    <w:rsid w:val="002D6BEA"/>
    <w:rsid w:val="002D6DA2"/>
    <w:rsid w:val="002D6E09"/>
    <w:rsid w:val="002D6E94"/>
    <w:rsid w:val="002D71E1"/>
    <w:rsid w:val="002D71E9"/>
    <w:rsid w:val="002D7347"/>
    <w:rsid w:val="002D73F8"/>
    <w:rsid w:val="002D73FC"/>
    <w:rsid w:val="002D76A4"/>
    <w:rsid w:val="002D7771"/>
    <w:rsid w:val="002D7894"/>
    <w:rsid w:val="002D7D8D"/>
    <w:rsid w:val="002D7DC1"/>
    <w:rsid w:val="002D7FD6"/>
    <w:rsid w:val="002E0FF1"/>
    <w:rsid w:val="002E1297"/>
    <w:rsid w:val="002E141E"/>
    <w:rsid w:val="002E18E3"/>
    <w:rsid w:val="002E1ACF"/>
    <w:rsid w:val="002E1B08"/>
    <w:rsid w:val="002E1BAE"/>
    <w:rsid w:val="002E1D8D"/>
    <w:rsid w:val="002E1E14"/>
    <w:rsid w:val="002E253C"/>
    <w:rsid w:val="002E2716"/>
    <w:rsid w:val="002E28B2"/>
    <w:rsid w:val="002E2D87"/>
    <w:rsid w:val="002E2FE3"/>
    <w:rsid w:val="002E31DA"/>
    <w:rsid w:val="002E3570"/>
    <w:rsid w:val="002E3644"/>
    <w:rsid w:val="002E38C6"/>
    <w:rsid w:val="002E38D1"/>
    <w:rsid w:val="002E3F33"/>
    <w:rsid w:val="002E481A"/>
    <w:rsid w:val="002E4956"/>
    <w:rsid w:val="002E49D2"/>
    <w:rsid w:val="002E53EF"/>
    <w:rsid w:val="002E5FBC"/>
    <w:rsid w:val="002E6004"/>
    <w:rsid w:val="002E63E4"/>
    <w:rsid w:val="002E6557"/>
    <w:rsid w:val="002E6668"/>
    <w:rsid w:val="002E6C46"/>
    <w:rsid w:val="002E71D6"/>
    <w:rsid w:val="002E75DB"/>
    <w:rsid w:val="002E7765"/>
    <w:rsid w:val="002E7E7C"/>
    <w:rsid w:val="002F0467"/>
    <w:rsid w:val="002F0468"/>
    <w:rsid w:val="002F051D"/>
    <w:rsid w:val="002F055A"/>
    <w:rsid w:val="002F060F"/>
    <w:rsid w:val="002F092D"/>
    <w:rsid w:val="002F0DA1"/>
    <w:rsid w:val="002F0E18"/>
    <w:rsid w:val="002F1195"/>
    <w:rsid w:val="002F1380"/>
    <w:rsid w:val="002F1744"/>
    <w:rsid w:val="002F1A29"/>
    <w:rsid w:val="002F1DFC"/>
    <w:rsid w:val="002F1E15"/>
    <w:rsid w:val="002F1E32"/>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14A"/>
    <w:rsid w:val="002F49E6"/>
    <w:rsid w:val="002F4B6A"/>
    <w:rsid w:val="002F4BB0"/>
    <w:rsid w:val="002F4C75"/>
    <w:rsid w:val="002F574F"/>
    <w:rsid w:val="002F57E4"/>
    <w:rsid w:val="002F58FE"/>
    <w:rsid w:val="002F59CB"/>
    <w:rsid w:val="002F640A"/>
    <w:rsid w:val="002F6654"/>
    <w:rsid w:val="002F6700"/>
    <w:rsid w:val="002F68E6"/>
    <w:rsid w:val="002F6CD8"/>
    <w:rsid w:val="002F7664"/>
    <w:rsid w:val="002F7978"/>
    <w:rsid w:val="002F7CD9"/>
    <w:rsid w:val="003003FA"/>
    <w:rsid w:val="003005C4"/>
    <w:rsid w:val="0030068F"/>
    <w:rsid w:val="003009F2"/>
    <w:rsid w:val="0030107E"/>
    <w:rsid w:val="003015C8"/>
    <w:rsid w:val="003015E3"/>
    <w:rsid w:val="00301C0B"/>
    <w:rsid w:val="00301FD9"/>
    <w:rsid w:val="0030293D"/>
    <w:rsid w:val="00302985"/>
    <w:rsid w:val="003029BE"/>
    <w:rsid w:val="00302B3F"/>
    <w:rsid w:val="00302B76"/>
    <w:rsid w:val="00302BD3"/>
    <w:rsid w:val="00302C33"/>
    <w:rsid w:val="003032B5"/>
    <w:rsid w:val="003032F3"/>
    <w:rsid w:val="0030330E"/>
    <w:rsid w:val="00303447"/>
    <w:rsid w:val="00303461"/>
    <w:rsid w:val="003038CA"/>
    <w:rsid w:val="00303CCD"/>
    <w:rsid w:val="00303CDD"/>
    <w:rsid w:val="00303E97"/>
    <w:rsid w:val="00303F2A"/>
    <w:rsid w:val="00304802"/>
    <w:rsid w:val="00304803"/>
    <w:rsid w:val="00304931"/>
    <w:rsid w:val="00304D6C"/>
    <w:rsid w:val="00305A5C"/>
    <w:rsid w:val="00305A97"/>
    <w:rsid w:val="00305D91"/>
    <w:rsid w:val="003063E8"/>
    <w:rsid w:val="003067DA"/>
    <w:rsid w:val="00306812"/>
    <w:rsid w:val="00306AA9"/>
    <w:rsid w:val="00306D8F"/>
    <w:rsid w:val="00307114"/>
    <w:rsid w:val="00307239"/>
    <w:rsid w:val="003077B4"/>
    <w:rsid w:val="00307B11"/>
    <w:rsid w:val="00307B5D"/>
    <w:rsid w:val="00310364"/>
    <w:rsid w:val="003104D6"/>
    <w:rsid w:val="003108CC"/>
    <w:rsid w:val="00310F10"/>
    <w:rsid w:val="00311589"/>
    <w:rsid w:val="003115DA"/>
    <w:rsid w:val="00311A3C"/>
    <w:rsid w:val="00311B06"/>
    <w:rsid w:val="00311DDF"/>
    <w:rsid w:val="00312817"/>
    <w:rsid w:val="00312A0B"/>
    <w:rsid w:val="00312C7E"/>
    <w:rsid w:val="00312DD1"/>
    <w:rsid w:val="00312E21"/>
    <w:rsid w:val="00312EBA"/>
    <w:rsid w:val="00312FC5"/>
    <w:rsid w:val="00313308"/>
    <w:rsid w:val="00313462"/>
    <w:rsid w:val="0031385A"/>
    <w:rsid w:val="00313B02"/>
    <w:rsid w:val="00313BD7"/>
    <w:rsid w:val="00313D12"/>
    <w:rsid w:val="00313D24"/>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6ECB"/>
    <w:rsid w:val="0031724C"/>
    <w:rsid w:val="00317392"/>
    <w:rsid w:val="00317561"/>
    <w:rsid w:val="0031767F"/>
    <w:rsid w:val="003176B8"/>
    <w:rsid w:val="003176D1"/>
    <w:rsid w:val="00317825"/>
    <w:rsid w:val="003179EC"/>
    <w:rsid w:val="00317B45"/>
    <w:rsid w:val="00320289"/>
    <w:rsid w:val="003205F3"/>
    <w:rsid w:val="00320906"/>
    <w:rsid w:val="00320DFC"/>
    <w:rsid w:val="00320E2A"/>
    <w:rsid w:val="003218DD"/>
    <w:rsid w:val="003219BF"/>
    <w:rsid w:val="00321D01"/>
    <w:rsid w:val="00321DD3"/>
    <w:rsid w:val="00321E43"/>
    <w:rsid w:val="00322B87"/>
    <w:rsid w:val="00322D8E"/>
    <w:rsid w:val="00322E59"/>
    <w:rsid w:val="003231A2"/>
    <w:rsid w:val="00323291"/>
    <w:rsid w:val="00323311"/>
    <w:rsid w:val="00323832"/>
    <w:rsid w:val="003238A4"/>
    <w:rsid w:val="00323B48"/>
    <w:rsid w:val="00323DF4"/>
    <w:rsid w:val="00324095"/>
    <w:rsid w:val="003243CA"/>
    <w:rsid w:val="0032470A"/>
    <w:rsid w:val="00324B4C"/>
    <w:rsid w:val="00324F90"/>
    <w:rsid w:val="0032516E"/>
    <w:rsid w:val="00325303"/>
    <w:rsid w:val="003258CC"/>
    <w:rsid w:val="00325A7D"/>
    <w:rsid w:val="00325EE1"/>
    <w:rsid w:val="00325FD8"/>
    <w:rsid w:val="003262B6"/>
    <w:rsid w:val="00326370"/>
    <w:rsid w:val="00326537"/>
    <w:rsid w:val="003265F5"/>
    <w:rsid w:val="00326947"/>
    <w:rsid w:val="00326E3F"/>
    <w:rsid w:val="0032719B"/>
    <w:rsid w:val="00327556"/>
    <w:rsid w:val="0032798D"/>
    <w:rsid w:val="00330489"/>
    <w:rsid w:val="0033050D"/>
    <w:rsid w:val="0033088A"/>
    <w:rsid w:val="00330942"/>
    <w:rsid w:val="00330DFE"/>
    <w:rsid w:val="00330FED"/>
    <w:rsid w:val="00331A7E"/>
    <w:rsid w:val="00331B77"/>
    <w:rsid w:val="00331D7D"/>
    <w:rsid w:val="00331FE9"/>
    <w:rsid w:val="00332185"/>
    <w:rsid w:val="003327E2"/>
    <w:rsid w:val="003327F5"/>
    <w:rsid w:val="00332BA3"/>
    <w:rsid w:val="00332CB8"/>
    <w:rsid w:val="00332DBD"/>
    <w:rsid w:val="00333591"/>
    <w:rsid w:val="0033360E"/>
    <w:rsid w:val="00333635"/>
    <w:rsid w:val="00333647"/>
    <w:rsid w:val="00333ADD"/>
    <w:rsid w:val="00333DCC"/>
    <w:rsid w:val="00333E07"/>
    <w:rsid w:val="00333E4F"/>
    <w:rsid w:val="0033423D"/>
    <w:rsid w:val="0033471B"/>
    <w:rsid w:val="00334A3E"/>
    <w:rsid w:val="00334A82"/>
    <w:rsid w:val="00334DCC"/>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B5D"/>
    <w:rsid w:val="00337FC0"/>
    <w:rsid w:val="003401E4"/>
    <w:rsid w:val="003402FB"/>
    <w:rsid w:val="0034044B"/>
    <w:rsid w:val="003407E5"/>
    <w:rsid w:val="00340A46"/>
    <w:rsid w:val="00340BD8"/>
    <w:rsid w:val="003411BE"/>
    <w:rsid w:val="003412EB"/>
    <w:rsid w:val="00341518"/>
    <w:rsid w:val="00341C6A"/>
    <w:rsid w:val="003423EC"/>
    <w:rsid w:val="003429E4"/>
    <w:rsid w:val="00342D5F"/>
    <w:rsid w:val="00343062"/>
    <w:rsid w:val="00343297"/>
    <w:rsid w:val="00343E71"/>
    <w:rsid w:val="00344937"/>
    <w:rsid w:val="00344D2A"/>
    <w:rsid w:val="00344EF2"/>
    <w:rsid w:val="00344F7A"/>
    <w:rsid w:val="00345C3E"/>
    <w:rsid w:val="00345E2E"/>
    <w:rsid w:val="00345E96"/>
    <w:rsid w:val="00345F97"/>
    <w:rsid w:val="00346267"/>
    <w:rsid w:val="003462E5"/>
    <w:rsid w:val="003463AF"/>
    <w:rsid w:val="0034650D"/>
    <w:rsid w:val="003465C5"/>
    <w:rsid w:val="00346DEA"/>
    <w:rsid w:val="0034716A"/>
    <w:rsid w:val="00347647"/>
    <w:rsid w:val="00347886"/>
    <w:rsid w:val="00347D25"/>
    <w:rsid w:val="00347E7C"/>
    <w:rsid w:val="0035039D"/>
    <w:rsid w:val="003504E6"/>
    <w:rsid w:val="003506A5"/>
    <w:rsid w:val="00350732"/>
    <w:rsid w:val="00350768"/>
    <w:rsid w:val="00350778"/>
    <w:rsid w:val="00350CEC"/>
    <w:rsid w:val="00351604"/>
    <w:rsid w:val="00351877"/>
    <w:rsid w:val="0035196D"/>
    <w:rsid w:val="00351AF5"/>
    <w:rsid w:val="00351BB9"/>
    <w:rsid w:val="00351BD5"/>
    <w:rsid w:val="0035202E"/>
    <w:rsid w:val="00352337"/>
    <w:rsid w:val="0035294F"/>
    <w:rsid w:val="00352F16"/>
    <w:rsid w:val="00352F40"/>
    <w:rsid w:val="0035301B"/>
    <w:rsid w:val="00353734"/>
    <w:rsid w:val="00353BE8"/>
    <w:rsid w:val="00354250"/>
    <w:rsid w:val="00354411"/>
    <w:rsid w:val="00354BBE"/>
    <w:rsid w:val="00354BF2"/>
    <w:rsid w:val="00354DE2"/>
    <w:rsid w:val="00354EE9"/>
    <w:rsid w:val="0035534E"/>
    <w:rsid w:val="003559C4"/>
    <w:rsid w:val="00355D7F"/>
    <w:rsid w:val="00355EDF"/>
    <w:rsid w:val="003564A7"/>
    <w:rsid w:val="003566F1"/>
    <w:rsid w:val="00356CDD"/>
    <w:rsid w:val="00356CF3"/>
    <w:rsid w:val="00356FA6"/>
    <w:rsid w:val="003571EC"/>
    <w:rsid w:val="00357390"/>
    <w:rsid w:val="003577C2"/>
    <w:rsid w:val="00357BE0"/>
    <w:rsid w:val="00357E97"/>
    <w:rsid w:val="003600B7"/>
    <w:rsid w:val="003602A7"/>
    <w:rsid w:val="003603B3"/>
    <w:rsid w:val="00361145"/>
    <w:rsid w:val="003614D8"/>
    <w:rsid w:val="0036191A"/>
    <w:rsid w:val="00361C2E"/>
    <w:rsid w:val="00361DFF"/>
    <w:rsid w:val="00361E9E"/>
    <w:rsid w:val="003620B5"/>
    <w:rsid w:val="00362165"/>
    <w:rsid w:val="0036220B"/>
    <w:rsid w:val="00362459"/>
    <w:rsid w:val="00362875"/>
    <w:rsid w:val="00362B05"/>
    <w:rsid w:val="00362B98"/>
    <w:rsid w:val="00362BB8"/>
    <w:rsid w:val="003637D3"/>
    <w:rsid w:val="003637FF"/>
    <w:rsid w:val="0036390D"/>
    <w:rsid w:val="00363914"/>
    <w:rsid w:val="003639ED"/>
    <w:rsid w:val="00363D6D"/>
    <w:rsid w:val="0036432F"/>
    <w:rsid w:val="00364747"/>
    <w:rsid w:val="00364A99"/>
    <w:rsid w:val="00364C4E"/>
    <w:rsid w:val="00364C98"/>
    <w:rsid w:val="00364EC1"/>
    <w:rsid w:val="00365220"/>
    <w:rsid w:val="003652C3"/>
    <w:rsid w:val="0036550A"/>
    <w:rsid w:val="00365564"/>
    <w:rsid w:val="003658EE"/>
    <w:rsid w:val="00365A18"/>
    <w:rsid w:val="00365C7B"/>
    <w:rsid w:val="003661B7"/>
    <w:rsid w:val="003661B8"/>
    <w:rsid w:val="0036626A"/>
    <w:rsid w:val="003664A9"/>
    <w:rsid w:val="00366874"/>
    <w:rsid w:val="00366CF8"/>
    <w:rsid w:val="00366F74"/>
    <w:rsid w:val="003675A6"/>
    <w:rsid w:val="0036778B"/>
    <w:rsid w:val="003677F0"/>
    <w:rsid w:val="003677FA"/>
    <w:rsid w:val="00367A17"/>
    <w:rsid w:val="00367BA1"/>
    <w:rsid w:val="003702AB"/>
    <w:rsid w:val="003706A5"/>
    <w:rsid w:val="003707C8"/>
    <w:rsid w:val="003708D0"/>
    <w:rsid w:val="00370B24"/>
    <w:rsid w:val="00370CD6"/>
    <w:rsid w:val="00371093"/>
    <w:rsid w:val="0037116B"/>
    <w:rsid w:val="003711AB"/>
    <w:rsid w:val="0037129E"/>
    <w:rsid w:val="00371C4E"/>
    <w:rsid w:val="00371C62"/>
    <w:rsid w:val="00371DED"/>
    <w:rsid w:val="0037210B"/>
    <w:rsid w:val="00372492"/>
    <w:rsid w:val="00372860"/>
    <w:rsid w:val="00372A79"/>
    <w:rsid w:val="00372ABD"/>
    <w:rsid w:val="003730AE"/>
    <w:rsid w:val="00373844"/>
    <w:rsid w:val="00373C45"/>
    <w:rsid w:val="00373C5F"/>
    <w:rsid w:val="00373EAF"/>
    <w:rsid w:val="003742F2"/>
    <w:rsid w:val="003745EB"/>
    <w:rsid w:val="00374CAA"/>
    <w:rsid w:val="003752BA"/>
    <w:rsid w:val="00375930"/>
    <w:rsid w:val="00375AE6"/>
    <w:rsid w:val="00375BCC"/>
    <w:rsid w:val="003761AA"/>
    <w:rsid w:val="00376342"/>
    <w:rsid w:val="0037644D"/>
    <w:rsid w:val="00376DDD"/>
    <w:rsid w:val="003770E9"/>
    <w:rsid w:val="003771CD"/>
    <w:rsid w:val="00377375"/>
    <w:rsid w:val="00377581"/>
    <w:rsid w:val="0037796D"/>
    <w:rsid w:val="00377A39"/>
    <w:rsid w:val="00377D78"/>
    <w:rsid w:val="003800B8"/>
    <w:rsid w:val="00380505"/>
    <w:rsid w:val="0038078B"/>
    <w:rsid w:val="00380AF6"/>
    <w:rsid w:val="00380CB2"/>
    <w:rsid w:val="00381094"/>
    <w:rsid w:val="003814C9"/>
    <w:rsid w:val="0038188E"/>
    <w:rsid w:val="0038207F"/>
    <w:rsid w:val="0038269B"/>
    <w:rsid w:val="00382AA2"/>
    <w:rsid w:val="00382CB1"/>
    <w:rsid w:val="00382F10"/>
    <w:rsid w:val="00383418"/>
    <w:rsid w:val="003836FF"/>
    <w:rsid w:val="00383700"/>
    <w:rsid w:val="0038370B"/>
    <w:rsid w:val="00383735"/>
    <w:rsid w:val="0038375E"/>
    <w:rsid w:val="00383A76"/>
    <w:rsid w:val="00383D6A"/>
    <w:rsid w:val="00383FA4"/>
    <w:rsid w:val="003845E9"/>
    <w:rsid w:val="003846C4"/>
    <w:rsid w:val="0038479E"/>
    <w:rsid w:val="00384C2A"/>
    <w:rsid w:val="00384F7D"/>
    <w:rsid w:val="0038508C"/>
    <w:rsid w:val="0038520E"/>
    <w:rsid w:val="0038566A"/>
    <w:rsid w:val="00385756"/>
    <w:rsid w:val="00385B4A"/>
    <w:rsid w:val="00386111"/>
    <w:rsid w:val="003864E1"/>
    <w:rsid w:val="00386708"/>
    <w:rsid w:val="00386CB1"/>
    <w:rsid w:val="00386D7D"/>
    <w:rsid w:val="003876E8"/>
    <w:rsid w:val="00387963"/>
    <w:rsid w:val="00387A2B"/>
    <w:rsid w:val="00387C29"/>
    <w:rsid w:val="00387D79"/>
    <w:rsid w:val="00387F25"/>
    <w:rsid w:val="003900E3"/>
    <w:rsid w:val="00390181"/>
    <w:rsid w:val="00390B73"/>
    <w:rsid w:val="003913AB"/>
    <w:rsid w:val="003918D2"/>
    <w:rsid w:val="00391A79"/>
    <w:rsid w:val="00391B49"/>
    <w:rsid w:val="00391D68"/>
    <w:rsid w:val="0039204F"/>
    <w:rsid w:val="003923D8"/>
    <w:rsid w:val="003926C2"/>
    <w:rsid w:val="00392C57"/>
    <w:rsid w:val="00392D00"/>
    <w:rsid w:val="00393770"/>
    <w:rsid w:val="003938C4"/>
    <w:rsid w:val="00393D87"/>
    <w:rsid w:val="003942DE"/>
    <w:rsid w:val="00394B1A"/>
    <w:rsid w:val="00394B96"/>
    <w:rsid w:val="003953E1"/>
    <w:rsid w:val="00395670"/>
    <w:rsid w:val="003957B9"/>
    <w:rsid w:val="00395C7D"/>
    <w:rsid w:val="0039617D"/>
    <w:rsid w:val="0039631F"/>
    <w:rsid w:val="00396A29"/>
    <w:rsid w:val="00396C62"/>
    <w:rsid w:val="0039708C"/>
    <w:rsid w:val="0039769A"/>
    <w:rsid w:val="00397732"/>
    <w:rsid w:val="0039773A"/>
    <w:rsid w:val="00397B78"/>
    <w:rsid w:val="00397D83"/>
    <w:rsid w:val="00397F23"/>
    <w:rsid w:val="003A003C"/>
    <w:rsid w:val="003A02EE"/>
    <w:rsid w:val="003A032A"/>
    <w:rsid w:val="003A08E3"/>
    <w:rsid w:val="003A0943"/>
    <w:rsid w:val="003A09A3"/>
    <w:rsid w:val="003A0A5C"/>
    <w:rsid w:val="003A0A72"/>
    <w:rsid w:val="003A0F3C"/>
    <w:rsid w:val="003A0F4E"/>
    <w:rsid w:val="003A0F86"/>
    <w:rsid w:val="003A19BA"/>
    <w:rsid w:val="003A1A37"/>
    <w:rsid w:val="003A1B15"/>
    <w:rsid w:val="003A2006"/>
    <w:rsid w:val="003A251D"/>
    <w:rsid w:val="003A26D1"/>
    <w:rsid w:val="003A2B26"/>
    <w:rsid w:val="003A2B41"/>
    <w:rsid w:val="003A2C06"/>
    <w:rsid w:val="003A2C73"/>
    <w:rsid w:val="003A2DEA"/>
    <w:rsid w:val="003A2EBA"/>
    <w:rsid w:val="003A2F30"/>
    <w:rsid w:val="003A3055"/>
    <w:rsid w:val="003A31F2"/>
    <w:rsid w:val="003A3C3A"/>
    <w:rsid w:val="003A3DD7"/>
    <w:rsid w:val="003A3DEE"/>
    <w:rsid w:val="003A45D5"/>
    <w:rsid w:val="003A474B"/>
    <w:rsid w:val="003A47BB"/>
    <w:rsid w:val="003A491F"/>
    <w:rsid w:val="003A4D46"/>
    <w:rsid w:val="003A4E3E"/>
    <w:rsid w:val="003A4EED"/>
    <w:rsid w:val="003A505E"/>
    <w:rsid w:val="003A51BB"/>
    <w:rsid w:val="003A51E6"/>
    <w:rsid w:val="003A5249"/>
    <w:rsid w:val="003A5295"/>
    <w:rsid w:val="003A557F"/>
    <w:rsid w:val="003A5D38"/>
    <w:rsid w:val="003A5E00"/>
    <w:rsid w:val="003A633D"/>
    <w:rsid w:val="003A67D0"/>
    <w:rsid w:val="003A6A7C"/>
    <w:rsid w:val="003A6BA6"/>
    <w:rsid w:val="003A6D50"/>
    <w:rsid w:val="003A705E"/>
    <w:rsid w:val="003A755A"/>
    <w:rsid w:val="003A7831"/>
    <w:rsid w:val="003A7860"/>
    <w:rsid w:val="003A7AC6"/>
    <w:rsid w:val="003A7AE0"/>
    <w:rsid w:val="003B0656"/>
    <w:rsid w:val="003B0840"/>
    <w:rsid w:val="003B0A25"/>
    <w:rsid w:val="003B0A7A"/>
    <w:rsid w:val="003B0B81"/>
    <w:rsid w:val="003B0DD3"/>
    <w:rsid w:val="003B1170"/>
    <w:rsid w:val="003B12B9"/>
    <w:rsid w:val="003B1694"/>
    <w:rsid w:val="003B1941"/>
    <w:rsid w:val="003B202D"/>
    <w:rsid w:val="003B2699"/>
    <w:rsid w:val="003B2AAA"/>
    <w:rsid w:val="003B34AC"/>
    <w:rsid w:val="003B3ABF"/>
    <w:rsid w:val="003B3AFB"/>
    <w:rsid w:val="003B3B05"/>
    <w:rsid w:val="003B3BE0"/>
    <w:rsid w:val="003B3EEA"/>
    <w:rsid w:val="003B3FC6"/>
    <w:rsid w:val="003B4D4B"/>
    <w:rsid w:val="003B4D99"/>
    <w:rsid w:val="003B4FEC"/>
    <w:rsid w:val="003B5009"/>
    <w:rsid w:val="003B5432"/>
    <w:rsid w:val="003B57BA"/>
    <w:rsid w:val="003B5822"/>
    <w:rsid w:val="003B5AC4"/>
    <w:rsid w:val="003B5B93"/>
    <w:rsid w:val="003B5D2E"/>
    <w:rsid w:val="003B5F7D"/>
    <w:rsid w:val="003B6281"/>
    <w:rsid w:val="003B62A3"/>
    <w:rsid w:val="003B66DE"/>
    <w:rsid w:val="003B688E"/>
    <w:rsid w:val="003B6B53"/>
    <w:rsid w:val="003B6F9D"/>
    <w:rsid w:val="003B72D7"/>
    <w:rsid w:val="003B7380"/>
    <w:rsid w:val="003B7741"/>
    <w:rsid w:val="003B7986"/>
    <w:rsid w:val="003B7A69"/>
    <w:rsid w:val="003B7A98"/>
    <w:rsid w:val="003B7EE5"/>
    <w:rsid w:val="003C060A"/>
    <w:rsid w:val="003C064E"/>
    <w:rsid w:val="003C1058"/>
    <w:rsid w:val="003C12F1"/>
    <w:rsid w:val="003C17A0"/>
    <w:rsid w:val="003C207C"/>
    <w:rsid w:val="003C2413"/>
    <w:rsid w:val="003C246B"/>
    <w:rsid w:val="003C2FE9"/>
    <w:rsid w:val="003C3387"/>
    <w:rsid w:val="003C3390"/>
    <w:rsid w:val="003C35D1"/>
    <w:rsid w:val="003C3605"/>
    <w:rsid w:val="003C374F"/>
    <w:rsid w:val="003C38AF"/>
    <w:rsid w:val="003C3D38"/>
    <w:rsid w:val="003C3EF0"/>
    <w:rsid w:val="003C3F03"/>
    <w:rsid w:val="003C48D0"/>
    <w:rsid w:val="003C4956"/>
    <w:rsid w:val="003C4AC0"/>
    <w:rsid w:val="003C4F59"/>
    <w:rsid w:val="003C4FC8"/>
    <w:rsid w:val="003C5000"/>
    <w:rsid w:val="003C5004"/>
    <w:rsid w:val="003C5030"/>
    <w:rsid w:val="003C5236"/>
    <w:rsid w:val="003C546B"/>
    <w:rsid w:val="003C54BD"/>
    <w:rsid w:val="003C5785"/>
    <w:rsid w:val="003C5815"/>
    <w:rsid w:val="003C5A92"/>
    <w:rsid w:val="003C5AF0"/>
    <w:rsid w:val="003C5C95"/>
    <w:rsid w:val="003C6469"/>
    <w:rsid w:val="003C64DF"/>
    <w:rsid w:val="003C6C67"/>
    <w:rsid w:val="003C6E46"/>
    <w:rsid w:val="003C6EBB"/>
    <w:rsid w:val="003C7340"/>
    <w:rsid w:val="003C73BF"/>
    <w:rsid w:val="003C74B6"/>
    <w:rsid w:val="003C7841"/>
    <w:rsid w:val="003C7AAF"/>
    <w:rsid w:val="003D028C"/>
    <w:rsid w:val="003D03F2"/>
    <w:rsid w:val="003D0736"/>
    <w:rsid w:val="003D078C"/>
    <w:rsid w:val="003D08A8"/>
    <w:rsid w:val="003D0A31"/>
    <w:rsid w:val="003D1704"/>
    <w:rsid w:val="003D17EE"/>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719"/>
    <w:rsid w:val="003D3B02"/>
    <w:rsid w:val="003D3EBE"/>
    <w:rsid w:val="003D44D5"/>
    <w:rsid w:val="003D4910"/>
    <w:rsid w:val="003D4BB0"/>
    <w:rsid w:val="003D4BC6"/>
    <w:rsid w:val="003D4C54"/>
    <w:rsid w:val="003D52B0"/>
    <w:rsid w:val="003D5ABC"/>
    <w:rsid w:val="003D5C46"/>
    <w:rsid w:val="003D5F76"/>
    <w:rsid w:val="003D6085"/>
    <w:rsid w:val="003D61F7"/>
    <w:rsid w:val="003D6668"/>
    <w:rsid w:val="003D6F73"/>
    <w:rsid w:val="003D712E"/>
    <w:rsid w:val="003D72F7"/>
    <w:rsid w:val="003D7A7E"/>
    <w:rsid w:val="003D7B04"/>
    <w:rsid w:val="003E0027"/>
    <w:rsid w:val="003E0086"/>
    <w:rsid w:val="003E016F"/>
    <w:rsid w:val="003E01A6"/>
    <w:rsid w:val="003E030F"/>
    <w:rsid w:val="003E044E"/>
    <w:rsid w:val="003E09ED"/>
    <w:rsid w:val="003E0A35"/>
    <w:rsid w:val="003E0C30"/>
    <w:rsid w:val="003E0C6F"/>
    <w:rsid w:val="003E0CCE"/>
    <w:rsid w:val="003E0DA8"/>
    <w:rsid w:val="003E10AD"/>
    <w:rsid w:val="003E15B8"/>
    <w:rsid w:val="003E1E4B"/>
    <w:rsid w:val="003E28B9"/>
    <w:rsid w:val="003E293A"/>
    <w:rsid w:val="003E2D45"/>
    <w:rsid w:val="003E2F4A"/>
    <w:rsid w:val="003E2F70"/>
    <w:rsid w:val="003E30C3"/>
    <w:rsid w:val="003E349C"/>
    <w:rsid w:val="003E3527"/>
    <w:rsid w:val="003E3727"/>
    <w:rsid w:val="003E3F67"/>
    <w:rsid w:val="003E3FDA"/>
    <w:rsid w:val="003E4230"/>
    <w:rsid w:val="003E4483"/>
    <w:rsid w:val="003E466D"/>
    <w:rsid w:val="003E4892"/>
    <w:rsid w:val="003E4CE4"/>
    <w:rsid w:val="003E4F6F"/>
    <w:rsid w:val="003E5485"/>
    <w:rsid w:val="003E54A9"/>
    <w:rsid w:val="003E566A"/>
    <w:rsid w:val="003E5936"/>
    <w:rsid w:val="003E5CB4"/>
    <w:rsid w:val="003E5D29"/>
    <w:rsid w:val="003E6EC0"/>
    <w:rsid w:val="003E71B9"/>
    <w:rsid w:val="003E745B"/>
    <w:rsid w:val="003E7569"/>
    <w:rsid w:val="003E77A9"/>
    <w:rsid w:val="003E7BB0"/>
    <w:rsid w:val="003E7C56"/>
    <w:rsid w:val="003E7DF9"/>
    <w:rsid w:val="003E7E22"/>
    <w:rsid w:val="003E7F95"/>
    <w:rsid w:val="003F038B"/>
    <w:rsid w:val="003F066A"/>
    <w:rsid w:val="003F06B6"/>
    <w:rsid w:val="003F0EA6"/>
    <w:rsid w:val="003F13EA"/>
    <w:rsid w:val="003F1512"/>
    <w:rsid w:val="003F172B"/>
    <w:rsid w:val="003F1872"/>
    <w:rsid w:val="003F18DC"/>
    <w:rsid w:val="003F19CD"/>
    <w:rsid w:val="003F1CC1"/>
    <w:rsid w:val="003F23D0"/>
    <w:rsid w:val="003F2524"/>
    <w:rsid w:val="003F2A6B"/>
    <w:rsid w:val="003F2F57"/>
    <w:rsid w:val="003F3119"/>
    <w:rsid w:val="003F3141"/>
    <w:rsid w:val="003F3254"/>
    <w:rsid w:val="003F33DF"/>
    <w:rsid w:val="003F368B"/>
    <w:rsid w:val="003F3E63"/>
    <w:rsid w:val="003F420B"/>
    <w:rsid w:val="003F44D0"/>
    <w:rsid w:val="003F485A"/>
    <w:rsid w:val="003F4B03"/>
    <w:rsid w:val="003F4B3A"/>
    <w:rsid w:val="003F4E53"/>
    <w:rsid w:val="003F50DD"/>
    <w:rsid w:val="003F5D88"/>
    <w:rsid w:val="003F5DBC"/>
    <w:rsid w:val="003F61A7"/>
    <w:rsid w:val="003F6457"/>
    <w:rsid w:val="003F66D3"/>
    <w:rsid w:val="003F69DD"/>
    <w:rsid w:val="003F6A3E"/>
    <w:rsid w:val="003F7090"/>
    <w:rsid w:val="003F713B"/>
    <w:rsid w:val="003F72E8"/>
    <w:rsid w:val="003F730C"/>
    <w:rsid w:val="003F74BD"/>
    <w:rsid w:val="003F7894"/>
    <w:rsid w:val="003F7943"/>
    <w:rsid w:val="003F7C5F"/>
    <w:rsid w:val="003F7D31"/>
    <w:rsid w:val="003F7D76"/>
    <w:rsid w:val="003F7DDD"/>
    <w:rsid w:val="003F7E47"/>
    <w:rsid w:val="004005DD"/>
    <w:rsid w:val="00401725"/>
    <w:rsid w:val="0040194F"/>
    <w:rsid w:val="004019A1"/>
    <w:rsid w:val="00401B5B"/>
    <w:rsid w:val="00402518"/>
    <w:rsid w:val="00402612"/>
    <w:rsid w:val="00402ABD"/>
    <w:rsid w:val="00402D1A"/>
    <w:rsid w:val="00403B02"/>
    <w:rsid w:val="00403B91"/>
    <w:rsid w:val="00403C7D"/>
    <w:rsid w:val="00403D98"/>
    <w:rsid w:val="004044E9"/>
    <w:rsid w:val="004045A9"/>
    <w:rsid w:val="0040488F"/>
    <w:rsid w:val="00404F9A"/>
    <w:rsid w:val="0040509D"/>
    <w:rsid w:val="004052E9"/>
    <w:rsid w:val="004054E8"/>
    <w:rsid w:val="00405506"/>
    <w:rsid w:val="004057D5"/>
    <w:rsid w:val="00405846"/>
    <w:rsid w:val="004058ED"/>
    <w:rsid w:val="004059AE"/>
    <w:rsid w:val="00405BCC"/>
    <w:rsid w:val="00406434"/>
    <w:rsid w:val="00406F55"/>
    <w:rsid w:val="004079A4"/>
    <w:rsid w:val="00407FED"/>
    <w:rsid w:val="004106C7"/>
    <w:rsid w:val="0041091F"/>
    <w:rsid w:val="00410DFA"/>
    <w:rsid w:val="00411134"/>
    <w:rsid w:val="004114BD"/>
    <w:rsid w:val="004114EF"/>
    <w:rsid w:val="004118D8"/>
    <w:rsid w:val="0041229A"/>
    <w:rsid w:val="0041281F"/>
    <w:rsid w:val="004129FF"/>
    <w:rsid w:val="00412C8A"/>
    <w:rsid w:val="00412FD2"/>
    <w:rsid w:val="004130DE"/>
    <w:rsid w:val="00413668"/>
    <w:rsid w:val="004136AB"/>
    <w:rsid w:val="00413E30"/>
    <w:rsid w:val="00414555"/>
    <w:rsid w:val="004145DF"/>
    <w:rsid w:val="00414777"/>
    <w:rsid w:val="00414CCA"/>
    <w:rsid w:val="00414DB7"/>
    <w:rsid w:val="00415254"/>
    <w:rsid w:val="0041529B"/>
    <w:rsid w:val="004152A4"/>
    <w:rsid w:val="00415EF5"/>
    <w:rsid w:val="00415FAB"/>
    <w:rsid w:val="00416170"/>
    <w:rsid w:val="0041628A"/>
    <w:rsid w:val="00416584"/>
    <w:rsid w:val="0041721A"/>
    <w:rsid w:val="004174E9"/>
    <w:rsid w:val="00417BB0"/>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BC8"/>
    <w:rsid w:val="00421FB4"/>
    <w:rsid w:val="0042235C"/>
    <w:rsid w:val="004223D4"/>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611A"/>
    <w:rsid w:val="004265FF"/>
    <w:rsid w:val="00426C5B"/>
    <w:rsid w:val="00426CEF"/>
    <w:rsid w:val="00426E1D"/>
    <w:rsid w:val="0042721B"/>
    <w:rsid w:val="004273F3"/>
    <w:rsid w:val="00427EC2"/>
    <w:rsid w:val="00427F22"/>
    <w:rsid w:val="00427F88"/>
    <w:rsid w:val="004305E9"/>
    <w:rsid w:val="004308C9"/>
    <w:rsid w:val="00430D98"/>
    <w:rsid w:val="00430DD7"/>
    <w:rsid w:val="00430F98"/>
    <w:rsid w:val="00431E79"/>
    <w:rsid w:val="00431EB6"/>
    <w:rsid w:val="00432062"/>
    <w:rsid w:val="004320F0"/>
    <w:rsid w:val="00432662"/>
    <w:rsid w:val="004329E6"/>
    <w:rsid w:val="00432A83"/>
    <w:rsid w:val="00432DC4"/>
    <w:rsid w:val="004330C8"/>
    <w:rsid w:val="00433187"/>
    <w:rsid w:val="00433464"/>
    <w:rsid w:val="00433505"/>
    <w:rsid w:val="00433611"/>
    <w:rsid w:val="0043362B"/>
    <w:rsid w:val="004338D2"/>
    <w:rsid w:val="00433935"/>
    <w:rsid w:val="00433BCF"/>
    <w:rsid w:val="00433BE3"/>
    <w:rsid w:val="00433E4D"/>
    <w:rsid w:val="00433ED2"/>
    <w:rsid w:val="00434177"/>
    <w:rsid w:val="004341C8"/>
    <w:rsid w:val="00434325"/>
    <w:rsid w:val="00434338"/>
    <w:rsid w:val="00434456"/>
    <w:rsid w:val="00434809"/>
    <w:rsid w:val="00435063"/>
    <w:rsid w:val="00435114"/>
    <w:rsid w:val="004351DD"/>
    <w:rsid w:val="00435263"/>
    <w:rsid w:val="00435789"/>
    <w:rsid w:val="004358F4"/>
    <w:rsid w:val="00435FA2"/>
    <w:rsid w:val="004365A0"/>
    <w:rsid w:val="0043694D"/>
    <w:rsid w:val="0043711A"/>
    <w:rsid w:val="00437350"/>
    <w:rsid w:val="004375A5"/>
    <w:rsid w:val="004406F2"/>
    <w:rsid w:val="00440AF3"/>
    <w:rsid w:val="004414B6"/>
    <w:rsid w:val="00441B2A"/>
    <w:rsid w:val="00441B72"/>
    <w:rsid w:val="00441BF6"/>
    <w:rsid w:val="00441DC2"/>
    <w:rsid w:val="00441DFE"/>
    <w:rsid w:val="0044217B"/>
    <w:rsid w:val="004426E5"/>
    <w:rsid w:val="00442705"/>
    <w:rsid w:val="00443133"/>
    <w:rsid w:val="0044370A"/>
    <w:rsid w:val="00443A38"/>
    <w:rsid w:val="00444558"/>
    <w:rsid w:val="004445DE"/>
    <w:rsid w:val="00444AD3"/>
    <w:rsid w:val="00444BCA"/>
    <w:rsid w:val="004451EF"/>
    <w:rsid w:val="00445263"/>
    <w:rsid w:val="00445385"/>
    <w:rsid w:val="004459F3"/>
    <w:rsid w:val="00445D3E"/>
    <w:rsid w:val="004466C2"/>
    <w:rsid w:val="00446CEA"/>
    <w:rsid w:val="00446FF4"/>
    <w:rsid w:val="00447188"/>
    <w:rsid w:val="00447579"/>
    <w:rsid w:val="0044775A"/>
    <w:rsid w:val="004478D6"/>
    <w:rsid w:val="00447B12"/>
    <w:rsid w:val="00447BB2"/>
    <w:rsid w:val="004503B1"/>
    <w:rsid w:val="0045059F"/>
    <w:rsid w:val="004505C6"/>
    <w:rsid w:val="004505D0"/>
    <w:rsid w:val="004506B0"/>
    <w:rsid w:val="00450A77"/>
    <w:rsid w:val="00450C5F"/>
    <w:rsid w:val="00451124"/>
    <w:rsid w:val="004515A4"/>
    <w:rsid w:val="00451838"/>
    <w:rsid w:val="00451C13"/>
    <w:rsid w:val="00451FCA"/>
    <w:rsid w:val="004520C3"/>
    <w:rsid w:val="00452321"/>
    <w:rsid w:val="004523A5"/>
    <w:rsid w:val="00452592"/>
    <w:rsid w:val="00452DA4"/>
    <w:rsid w:val="00453102"/>
    <w:rsid w:val="00453141"/>
    <w:rsid w:val="00453B41"/>
    <w:rsid w:val="00453D69"/>
    <w:rsid w:val="00454557"/>
    <w:rsid w:val="0045471B"/>
    <w:rsid w:val="00455CDD"/>
    <w:rsid w:val="00455F1A"/>
    <w:rsid w:val="00456025"/>
    <w:rsid w:val="00456176"/>
    <w:rsid w:val="004561D9"/>
    <w:rsid w:val="00456426"/>
    <w:rsid w:val="004567C0"/>
    <w:rsid w:val="00456A58"/>
    <w:rsid w:val="00456D79"/>
    <w:rsid w:val="00456F31"/>
    <w:rsid w:val="00457031"/>
    <w:rsid w:val="00457705"/>
    <w:rsid w:val="0045771A"/>
    <w:rsid w:val="00457736"/>
    <w:rsid w:val="00457810"/>
    <w:rsid w:val="00457888"/>
    <w:rsid w:val="00457A90"/>
    <w:rsid w:val="00457C35"/>
    <w:rsid w:val="00457D1D"/>
    <w:rsid w:val="00457DDB"/>
    <w:rsid w:val="00457FD6"/>
    <w:rsid w:val="00460145"/>
    <w:rsid w:val="004611F4"/>
    <w:rsid w:val="004616DF"/>
    <w:rsid w:val="004616ED"/>
    <w:rsid w:val="00461BCD"/>
    <w:rsid w:val="00461D37"/>
    <w:rsid w:val="004620D4"/>
    <w:rsid w:val="0046213C"/>
    <w:rsid w:val="0046239B"/>
    <w:rsid w:val="00462488"/>
    <w:rsid w:val="0046254A"/>
    <w:rsid w:val="00462644"/>
    <w:rsid w:val="00462D12"/>
    <w:rsid w:val="004631A4"/>
    <w:rsid w:val="00463586"/>
    <w:rsid w:val="00463596"/>
    <w:rsid w:val="004635ED"/>
    <w:rsid w:val="004639F6"/>
    <w:rsid w:val="00463DB1"/>
    <w:rsid w:val="004643A2"/>
    <w:rsid w:val="0046469E"/>
    <w:rsid w:val="00464734"/>
    <w:rsid w:val="00464AD8"/>
    <w:rsid w:val="00464B8A"/>
    <w:rsid w:val="00464D88"/>
    <w:rsid w:val="00464EDB"/>
    <w:rsid w:val="00465191"/>
    <w:rsid w:val="004652BF"/>
    <w:rsid w:val="0046530B"/>
    <w:rsid w:val="004656C5"/>
    <w:rsid w:val="004658B6"/>
    <w:rsid w:val="00465F5F"/>
    <w:rsid w:val="00465FA0"/>
    <w:rsid w:val="00466182"/>
    <w:rsid w:val="004668FF"/>
    <w:rsid w:val="004669F0"/>
    <w:rsid w:val="00466DA8"/>
    <w:rsid w:val="00467582"/>
    <w:rsid w:val="004676C6"/>
    <w:rsid w:val="00467A04"/>
    <w:rsid w:val="00467B0B"/>
    <w:rsid w:val="0047073F"/>
    <w:rsid w:val="00470933"/>
    <w:rsid w:val="00470E88"/>
    <w:rsid w:val="00471092"/>
    <w:rsid w:val="004710F0"/>
    <w:rsid w:val="0047124B"/>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C3B"/>
    <w:rsid w:val="00473D94"/>
    <w:rsid w:val="00473F94"/>
    <w:rsid w:val="00473FDD"/>
    <w:rsid w:val="004740C4"/>
    <w:rsid w:val="0047417D"/>
    <w:rsid w:val="004743D8"/>
    <w:rsid w:val="004744C5"/>
    <w:rsid w:val="004745F8"/>
    <w:rsid w:val="004745FF"/>
    <w:rsid w:val="0047489A"/>
    <w:rsid w:val="00474D38"/>
    <w:rsid w:val="00474E91"/>
    <w:rsid w:val="00475160"/>
    <w:rsid w:val="00475784"/>
    <w:rsid w:val="00475DCD"/>
    <w:rsid w:val="004766BB"/>
    <w:rsid w:val="004766FE"/>
    <w:rsid w:val="00476A62"/>
    <w:rsid w:val="00476CA4"/>
    <w:rsid w:val="0047722D"/>
    <w:rsid w:val="0047729F"/>
    <w:rsid w:val="004772BB"/>
    <w:rsid w:val="0047791B"/>
    <w:rsid w:val="00477DFA"/>
    <w:rsid w:val="00480551"/>
    <w:rsid w:val="00480728"/>
    <w:rsid w:val="004807C1"/>
    <w:rsid w:val="004809D0"/>
    <w:rsid w:val="004809E6"/>
    <w:rsid w:val="00480AE8"/>
    <w:rsid w:val="00480B02"/>
    <w:rsid w:val="00480C18"/>
    <w:rsid w:val="00481170"/>
    <w:rsid w:val="0048184C"/>
    <w:rsid w:val="00481B8A"/>
    <w:rsid w:val="004820B9"/>
    <w:rsid w:val="00482317"/>
    <w:rsid w:val="0048298E"/>
    <w:rsid w:val="00482A23"/>
    <w:rsid w:val="00482AD1"/>
    <w:rsid w:val="00482FCE"/>
    <w:rsid w:val="00483351"/>
    <w:rsid w:val="00483538"/>
    <w:rsid w:val="004835BE"/>
    <w:rsid w:val="00483AD0"/>
    <w:rsid w:val="0048434B"/>
    <w:rsid w:val="004845E8"/>
    <w:rsid w:val="00484828"/>
    <w:rsid w:val="00484925"/>
    <w:rsid w:val="00484D24"/>
    <w:rsid w:val="00484DBA"/>
    <w:rsid w:val="00484F7B"/>
    <w:rsid w:val="00484FB7"/>
    <w:rsid w:val="00484FC2"/>
    <w:rsid w:val="004850B5"/>
    <w:rsid w:val="004851FF"/>
    <w:rsid w:val="0048546F"/>
    <w:rsid w:val="00485921"/>
    <w:rsid w:val="00485A54"/>
    <w:rsid w:val="00485EC2"/>
    <w:rsid w:val="00485F38"/>
    <w:rsid w:val="0048625A"/>
    <w:rsid w:val="004862AF"/>
    <w:rsid w:val="00486682"/>
    <w:rsid w:val="00486AEB"/>
    <w:rsid w:val="004874B3"/>
    <w:rsid w:val="0048771C"/>
    <w:rsid w:val="004879B3"/>
    <w:rsid w:val="00487AD3"/>
    <w:rsid w:val="00490498"/>
    <w:rsid w:val="00490744"/>
    <w:rsid w:val="00490A15"/>
    <w:rsid w:val="00490BE9"/>
    <w:rsid w:val="00490E5C"/>
    <w:rsid w:val="00490F43"/>
    <w:rsid w:val="00490FCE"/>
    <w:rsid w:val="004915F3"/>
    <w:rsid w:val="004917CF"/>
    <w:rsid w:val="0049183D"/>
    <w:rsid w:val="00491919"/>
    <w:rsid w:val="0049193A"/>
    <w:rsid w:val="00492514"/>
    <w:rsid w:val="0049269A"/>
    <w:rsid w:val="004926F3"/>
    <w:rsid w:val="00492947"/>
    <w:rsid w:val="004929F8"/>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ED3"/>
    <w:rsid w:val="00495F3F"/>
    <w:rsid w:val="0049639A"/>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3D0"/>
    <w:rsid w:val="004A1610"/>
    <w:rsid w:val="004A1636"/>
    <w:rsid w:val="004A1E1D"/>
    <w:rsid w:val="004A2537"/>
    <w:rsid w:val="004A2596"/>
    <w:rsid w:val="004A266A"/>
    <w:rsid w:val="004A28AB"/>
    <w:rsid w:val="004A2D80"/>
    <w:rsid w:val="004A2F75"/>
    <w:rsid w:val="004A362F"/>
    <w:rsid w:val="004A3847"/>
    <w:rsid w:val="004A3B07"/>
    <w:rsid w:val="004A3CEA"/>
    <w:rsid w:val="004A3F72"/>
    <w:rsid w:val="004A4473"/>
    <w:rsid w:val="004A4AB3"/>
    <w:rsid w:val="004A4B54"/>
    <w:rsid w:val="004A4C84"/>
    <w:rsid w:val="004A5065"/>
    <w:rsid w:val="004A5820"/>
    <w:rsid w:val="004A599C"/>
    <w:rsid w:val="004A5B86"/>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7BD"/>
    <w:rsid w:val="004B287C"/>
    <w:rsid w:val="004B2A57"/>
    <w:rsid w:val="004B2D9B"/>
    <w:rsid w:val="004B30DD"/>
    <w:rsid w:val="004B34E6"/>
    <w:rsid w:val="004B37E0"/>
    <w:rsid w:val="004B3EFB"/>
    <w:rsid w:val="004B434D"/>
    <w:rsid w:val="004B466B"/>
    <w:rsid w:val="004B49D6"/>
    <w:rsid w:val="004B4A21"/>
    <w:rsid w:val="004B4F97"/>
    <w:rsid w:val="004B5915"/>
    <w:rsid w:val="004B5BD1"/>
    <w:rsid w:val="004B5CE6"/>
    <w:rsid w:val="004B61F7"/>
    <w:rsid w:val="004B67AA"/>
    <w:rsid w:val="004B6902"/>
    <w:rsid w:val="004B6976"/>
    <w:rsid w:val="004B6A19"/>
    <w:rsid w:val="004B7134"/>
    <w:rsid w:val="004B75B4"/>
    <w:rsid w:val="004B76FE"/>
    <w:rsid w:val="004B7C1B"/>
    <w:rsid w:val="004C040C"/>
    <w:rsid w:val="004C0765"/>
    <w:rsid w:val="004C07ED"/>
    <w:rsid w:val="004C0AED"/>
    <w:rsid w:val="004C0B3F"/>
    <w:rsid w:val="004C0C53"/>
    <w:rsid w:val="004C0E39"/>
    <w:rsid w:val="004C17E2"/>
    <w:rsid w:val="004C1BA2"/>
    <w:rsid w:val="004C20F7"/>
    <w:rsid w:val="004C23DD"/>
    <w:rsid w:val="004C24F9"/>
    <w:rsid w:val="004C2803"/>
    <w:rsid w:val="004C2DC9"/>
    <w:rsid w:val="004C2F33"/>
    <w:rsid w:val="004C3344"/>
    <w:rsid w:val="004C3412"/>
    <w:rsid w:val="004C389C"/>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6A4F"/>
    <w:rsid w:val="004C75CB"/>
    <w:rsid w:val="004C7999"/>
    <w:rsid w:val="004C7A1B"/>
    <w:rsid w:val="004C7BA4"/>
    <w:rsid w:val="004D01D2"/>
    <w:rsid w:val="004D07BF"/>
    <w:rsid w:val="004D0EFF"/>
    <w:rsid w:val="004D10D4"/>
    <w:rsid w:val="004D1B90"/>
    <w:rsid w:val="004D1CE8"/>
    <w:rsid w:val="004D1DE4"/>
    <w:rsid w:val="004D22C4"/>
    <w:rsid w:val="004D2745"/>
    <w:rsid w:val="004D2E85"/>
    <w:rsid w:val="004D320D"/>
    <w:rsid w:val="004D32BC"/>
    <w:rsid w:val="004D358C"/>
    <w:rsid w:val="004D3E32"/>
    <w:rsid w:val="004D3EAB"/>
    <w:rsid w:val="004D40F0"/>
    <w:rsid w:val="004D42A2"/>
    <w:rsid w:val="004D45A3"/>
    <w:rsid w:val="004D48BA"/>
    <w:rsid w:val="004D48FD"/>
    <w:rsid w:val="004D4B4C"/>
    <w:rsid w:val="004D4BB9"/>
    <w:rsid w:val="004D4C3A"/>
    <w:rsid w:val="004D4F4E"/>
    <w:rsid w:val="004D518B"/>
    <w:rsid w:val="004D56BF"/>
    <w:rsid w:val="004D57DC"/>
    <w:rsid w:val="004D5C26"/>
    <w:rsid w:val="004D5E10"/>
    <w:rsid w:val="004D6637"/>
    <w:rsid w:val="004D6716"/>
    <w:rsid w:val="004D6BA9"/>
    <w:rsid w:val="004D6D5E"/>
    <w:rsid w:val="004D6F12"/>
    <w:rsid w:val="004D75EC"/>
    <w:rsid w:val="004D7854"/>
    <w:rsid w:val="004D7988"/>
    <w:rsid w:val="004D7E16"/>
    <w:rsid w:val="004E0212"/>
    <w:rsid w:val="004E029C"/>
    <w:rsid w:val="004E166C"/>
    <w:rsid w:val="004E1949"/>
    <w:rsid w:val="004E1CBB"/>
    <w:rsid w:val="004E1DE1"/>
    <w:rsid w:val="004E21DD"/>
    <w:rsid w:val="004E2B4E"/>
    <w:rsid w:val="004E2CFC"/>
    <w:rsid w:val="004E3117"/>
    <w:rsid w:val="004E3129"/>
    <w:rsid w:val="004E395C"/>
    <w:rsid w:val="004E3F8C"/>
    <w:rsid w:val="004E4300"/>
    <w:rsid w:val="004E4344"/>
    <w:rsid w:val="004E494E"/>
    <w:rsid w:val="004E4ACE"/>
    <w:rsid w:val="004E4F16"/>
    <w:rsid w:val="004E4FA8"/>
    <w:rsid w:val="004E51FA"/>
    <w:rsid w:val="004E523A"/>
    <w:rsid w:val="004E53AE"/>
    <w:rsid w:val="004E5782"/>
    <w:rsid w:val="004E5AE6"/>
    <w:rsid w:val="004E5FC5"/>
    <w:rsid w:val="004E638A"/>
    <w:rsid w:val="004E6404"/>
    <w:rsid w:val="004E644C"/>
    <w:rsid w:val="004E6578"/>
    <w:rsid w:val="004E66EA"/>
    <w:rsid w:val="004E67C0"/>
    <w:rsid w:val="004E6A34"/>
    <w:rsid w:val="004E6DF4"/>
    <w:rsid w:val="004E6EFB"/>
    <w:rsid w:val="004E7145"/>
    <w:rsid w:val="004E7D47"/>
    <w:rsid w:val="004E7E75"/>
    <w:rsid w:val="004E7E88"/>
    <w:rsid w:val="004F004B"/>
    <w:rsid w:val="004F05B6"/>
    <w:rsid w:val="004F0943"/>
    <w:rsid w:val="004F0BB4"/>
    <w:rsid w:val="004F1089"/>
    <w:rsid w:val="004F11C7"/>
    <w:rsid w:val="004F1242"/>
    <w:rsid w:val="004F1936"/>
    <w:rsid w:val="004F1C2E"/>
    <w:rsid w:val="004F2522"/>
    <w:rsid w:val="004F2EBE"/>
    <w:rsid w:val="004F2FD7"/>
    <w:rsid w:val="004F36DD"/>
    <w:rsid w:val="004F371D"/>
    <w:rsid w:val="004F3A3D"/>
    <w:rsid w:val="004F3AEA"/>
    <w:rsid w:val="004F3C5E"/>
    <w:rsid w:val="004F3CBD"/>
    <w:rsid w:val="004F40CD"/>
    <w:rsid w:val="004F4135"/>
    <w:rsid w:val="004F46E0"/>
    <w:rsid w:val="004F47E8"/>
    <w:rsid w:val="004F4C9B"/>
    <w:rsid w:val="004F53EE"/>
    <w:rsid w:val="004F5698"/>
    <w:rsid w:val="004F57EF"/>
    <w:rsid w:val="004F5D66"/>
    <w:rsid w:val="004F6473"/>
    <w:rsid w:val="004F6604"/>
    <w:rsid w:val="004F6A29"/>
    <w:rsid w:val="004F716D"/>
    <w:rsid w:val="004F74FE"/>
    <w:rsid w:val="004F7960"/>
    <w:rsid w:val="004F7F18"/>
    <w:rsid w:val="004F7F6D"/>
    <w:rsid w:val="005000C7"/>
    <w:rsid w:val="005002D1"/>
    <w:rsid w:val="00500522"/>
    <w:rsid w:val="0050061C"/>
    <w:rsid w:val="005007C1"/>
    <w:rsid w:val="0050086F"/>
    <w:rsid w:val="00500A36"/>
    <w:rsid w:val="00500BCE"/>
    <w:rsid w:val="00501106"/>
    <w:rsid w:val="005014F9"/>
    <w:rsid w:val="00501793"/>
    <w:rsid w:val="005017BB"/>
    <w:rsid w:val="00501922"/>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3A80"/>
    <w:rsid w:val="00504237"/>
    <w:rsid w:val="00504CFC"/>
    <w:rsid w:val="0050523D"/>
    <w:rsid w:val="005059F6"/>
    <w:rsid w:val="005061BF"/>
    <w:rsid w:val="0050642F"/>
    <w:rsid w:val="00506B86"/>
    <w:rsid w:val="00506EC4"/>
    <w:rsid w:val="00507377"/>
    <w:rsid w:val="00507DEF"/>
    <w:rsid w:val="00507F00"/>
    <w:rsid w:val="005101C9"/>
    <w:rsid w:val="0051073A"/>
    <w:rsid w:val="005107E6"/>
    <w:rsid w:val="00510910"/>
    <w:rsid w:val="00510984"/>
    <w:rsid w:val="00510D78"/>
    <w:rsid w:val="00510E0B"/>
    <w:rsid w:val="0051111E"/>
    <w:rsid w:val="005116A9"/>
    <w:rsid w:val="00511D43"/>
    <w:rsid w:val="00511E65"/>
    <w:rsid w:val="00512C5A"/>
    <w:rsid w:val="00512D77"/>
    <w:rsid w:val="00512EA4"/>
    <w:rsid w:val="00512F81"/>
    <w:rsid w:val="0051323A"/>
    <w:rsid w:val="0051365E"/>
    <w:rsid w:val="005137B3"/>
    <w:rsid w:val="00513BD6"/>
    <w:rsid w:val="005144BB"/>
    <w:rsid w:val="0051465C"/>
    <w:rsid w:val="00514DD4"/>
    <w:rsid w:val="00514DE1"/>
    <w:rsid w:val="00514F0F"/>
    <w:rsid w:val="00514FFA"/>
    <w:rsid w:val="005151D0"/>
    <w:rsid w:val="00515256"/>
    <w:rsid w:val="005153CE"/>
    <w:rsid w:val="00515C35"/>
    <w:rsid w:val="005166BE"/>
    <w:rsid w:val="00516771"/>
    <w:rsid w:val="005167DC"/>
    <w:rsid w:val="00516937"/>
    <w:rsid w:val="00516C04"/>
    <w:rsid w:val="00516CF4"/>
    <w:rsid w:val="00516DF7"/>
    <w:rsid w:val="00516E4F"/>
    <w:rsid w:val="0051763A"/>
    <w:rsid w:val="00517A10"/>
    <w:rsid w:val="00517F6E"/>
    <w:rsid w:val="0052026F"/>
    <w:rsid w:val="00520275"/>
    <w:rsid w:val="00520558"/>
    <w:rsid w:val="005206BD"/>
    <w:rsid w:val="00520FAB"/>
    <w:rsid w:val="005219B0"/>
    <w:rsid w:val="00521A9C"/>
    <w:rsid w:val="00521C7F"/>
    <w:rsid w:val="005220BE"/>
    <w:rsid w:val="005223EE"/>
    <w:rsid w:val="00522685"/>
    <w:rsid w:val="00522DF3"/>
    <w:rsid w:val="00522E8D"/>
    <w:rsid w:val="00522EF4"/>
    <w:rsid w:val="0052313D"/>
    <w:rsid w:val="00523DAA"/>
    <w:rsid w:val="00523EE6"/>
    <w:rsid w:val="00523F33"/>
    <w:rsid w:val="0052404E"/>
    <w:rsid w:val="00524129"/>
    <w:rsid w:val="0052442E"/>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765"/>
    <w:rsid w:val="00530D62"/>
    <w:rsid w:val="00530DDB"/>
    <w:rsid w:val="00530F2F"/>
    <w:rsid w:val="00531331"/>
    <w:rsid w:val="00531807"/>
    <w:rsid w:val="0053193E"/>
    <w:rsid w:val="00531CC1"/>
    <w:rsid w:val="00531DD9"/>
    <w:rsid w:val="005327AD"/>
    <w:rsid w:val="00532928"/>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766"/>
    <w:rsid w:val="00536A41"/>
    <w:rsid w:val="00537143"/>
    <w:rsid w:val="0053756F"/>
    <w:rsid w:val="0053789F"/>
    <w:rsid w:val="005378B8"/>
    <w:rsid w:val="00537E77"/>
    <w:rsid w:val="00537E9F"/>
    <w:rsid w:val="00537EFF"/>
    <w:rsid w:val="00540513"/>
    <w:rsid w:val="005406FA"/>
    <w:rsid w:val="00540C9D"/>
    <w:rsid w:val="00540DCE"/>
    <w:rsid w:val="00540F7C"/>
    <w:rsid w:val="0054107C"/>
    <w:rsid w:val="00541128"/>
    <w:rsid w:val="00541404"/>
    <w:rsid w:val="0054140A"/>
    <w:rsid w:val="0054154F"/>
    <w:rsid w:val="00541D2A"/>
    <w:rsid w:val="00541DAE"/>
    <w:rsid w:val="00541FD1"/>
    <w:rsid w:val="005420B2"/>
    <w:rsid w:val="005420F3"/>
    <w:rsid w:val="0054234F"/>
    <w:rsid w:val="005423CE"/>
    <w:rsid w:val="005425D6"/>
    <w:rsid w:val="00542C30"/>
    <w:rsid w:val="00542CEE"/>
    <w:rsid w:val="00542D89"/>
    <w:rsid w:val="005430F7"/>
    <w:rsid w:val="00543235"/>
    <w:rsid w:val="005434B4"/>
    <w:rsid w:val="0054352B"/>
    <w:rsid w:val="00543991"/>
    <w:rsid w:val="00543DF2"/>
    <w:rsid w:val="00544A50"/>
    <w:rsid w:val="00544A7F"/>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6BB9"/>
    <w:rsid w:val="00546E4F"/>
    <w:rsid w:val="00547214"/>
    <w:rsid w:val="005472BA"/>
    <w:rsid w:val="00547828"/>
    <w:rsid w:val="00547AD1"/>
    <w:rsid w:val="00547E69"/>
    <w:rsid w:val="00547F0E"/>
    <w:rsid w:val="00547F2F"/>
    <w:rsid w:val="005500FB"/>
    <w:rsid w:val="00550995"/>
    <w:rsid w:val="00550A40"/>
    <w:rsid w:val="00550BBA"/>
    <w:rsid w:val="005514FC"/>
    <w:rsid w:val="0055155B"/>
    <w:rsid w:val="0055179A"/>
    <w:rsid w:val="00551A67"/>
    <w:rsid w:val="00551B94"/>
    <w:rsid w:val="005521B6"/>
    <w:rsid w:val="005529AD"/>
    <w:rsid w:val="00552CF4"/>
    <w:rsid w:val="00552FA5"/>
    <w:rsid w:val="00553722"/>
    <w:rsid w:val="00553793"/>
    <w:rsid w:val="005537C9"/>
    <w:rsid w:val="00553D83"/>
    <w:rsid w:val="005545DE"/>
    <w:rsid w:val="005549BC"/>
    <w:rsid w:val="00554AE9"/>
    <w:rsid w:val="00554BAB"/>
    <w:rsid w:val="00555252"/>
    <w:rsid w:val="005553F6"/>
    <w:rsid w:val="0055547B"/>
    <w:rsid w:val="005554A4"/>
    <w:rsid w:val="00555C3C"/>
    <w:rsid w:val="005560C8"/>
    <w:rsid w:val="00556968"/>
    <w:rsid w:val="00556AE1"/>
    <w:rsid w:val="00556B35"/>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87B"/>
    <w:rsid w:val="005618D8"/>
    <w:rsid w:val="00561BB5"/>
    <w:rsid w:val="0056233A"/>
    <w:rsid w:val="0056247E"/>
    <w:rsid w:val="0056348B"/>
    <w:rsid w:val="005637A1"/>
    <w:rsid w:val="005638F6"/>
    <w:rsid w:val="00563BB6"/>
    <w:rsid w:val="00563D19"/>
    <w:rsid w:val="00564085"/>
    <w:rsid w:val="0056423F"/>
    <w:rsid w:val="0056426F"/>
    <w:rsid w:val="005643E5"/>
    <w:rsid w:val="005644CA"/>
    <w:rsid w:val="005644E9"/>
    <w:rsid w:val="005644FB"/>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277"/>
    <w:rsid w:val="005664FE"/>
    <w:rsid w:val="005665D3"/>
    <w:rsid w:val="00566A3C"/>
    <w:rsid w:val="00566B0C"/>
    <w:rsid w:val="00566D33"/>
    <w:rsid w:val="00567222"/>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0E4"/>
    <w:rsid w:val="00573361"/>
    <w:rsid w:val="00573378"/>
    <w:rsid w:val="0057367F"/>
    <w:rsid w:val="00573B75"/>
    <w:rsid w:val="00573C93"/>
    <w:rsid w:val="0057450E"/>
    <w:rsid w:val="00574536"/>
    <w:rsid w:val="005746F1"/>
    <w:rsid w:val="00574911"/>
    <w:rsid w:val="00574BD7"/>
    <w:rsid w:val="00574EE6"/>
    <w:rsid w:val="00575453"/>
    <w:rsid w:val="00575BDB"/>
    <w:rsid w:val="0057681D"/>
    <w:rsid w:val="00576BF2"/>
    <w:rsid w:val="00576EBA"/>
    <w:rsid w:val="005771FA"/>
    <w:rsid w:val="005774A9"/>
    <w:rsid w:val="00577E48"/>
    <w:rsid w:val="00577F42"/>
    <w:rsid w:val="005803C2"/>
    <w:rsid w:val="005804F6"/>
    <w:rsid w:val="005807AD"/>
    <w:rsid w:val="00580D88"/>
    <w:rsid w:val="005812E2"/>
    <w:rsid w:val="00581604"/>
    <w:rsid w:val="00581B01"/>
    <w:rsid w:val="005824F3"/>
    <w:rsid w:val="005825DE"/>
    <w:rsid w:val="00582730"/>
    <w:rsid w:val="00582847"/>
    <w:rsid w:val="005829EC"/>
    <w:rsid w:val="005829F0"/>
    <w:rsid w:val="005829F7"/>
    <w:rsid w:val="00583918"/>
    <w:rsid w:val="0058403A"/>
    <w:rsid w:val="0058409E"/>
    <w:rsid w:val="0058463E"/>
    <w:rsid w:val="005849DD"/>
    <w:rsid w:val="00584A7A"/>
    <w:rsid w:val="00584AF0"/>
    <w:rsid w:val="00584B0B"/>
    <w:rsid w:val="00584CC2"/>
    <w:rsid w:val="005856A8"/>
    <w:rsid w:val="00585827"/>
    <w:rsid w:val="0058615A"/>
    <w:rsid w:val="00586C3D"/>
    <w:rsid w:val="00587121"/>
    <w:rsid w:val="00587783"/>
    <w:rsid w:val="00587A38"/>
    <w:rsid w:val="00590135"/>
    <w:rsid w:val="0059014D"/>
    <w:rsid w:val="005902C1"/>
    <w:rsid w:val="0059051B"/>
    <w:rsid w:val="005907C7"/>
    <w:rsid w:val="005908BC"/>
    <w:rsid w:val="00590A5F"/>
    <w:rsid w:val="00590A9F"/>
    <w:rsid w:val="00590C54"/>
    <w:rsid w:val="00590D28"/>
    <w:rsid w:val="0059102F"/>
    <w:rsid w:val="005916BA"/>
    <w:rsid w:val="00591833"/>
    <w:rsid w:val="00592611"/>
    <w:rsid w:val="0059281F"/>
    <w:rsid w:val="0059285E"/>
    <w:rsid w:val="005931E1"/>
    <w:rsid w:val="00593677"/>
    <w:rsid w:val="00593C0A"/>
    <w:rsid w:val="00593F32"/>
    <w:rsid w:val="0059427F"/>
    <w:rsid w:val="00594299"/>
    <w:rsid w:val="0059429B"/>
    <w:rsid w:val="00594AEE"/>
    <w:rsid w:val="00594C57"/>
    <w:rsid w:val="00594D14"/>
    <w:rsid w:val="00595199"/>
    <w:rsid w:val="00595370"/>
    <w:rsid w:val="005956E9"/>
    <w:rsid w:val="00595757"/>
    <w:rsid w:val="0059588E"/>
    <w:rsid w:val="005959D3"/>
    <w:rsid w:val="00595DE2"/>
    <w:rsid w:val="0059613C"/>
    <w:rsid w:val="005961DE"/>
    <w:rsid w:val="005968D5"/>
    <w:rsid w:val="00596B4B"/>
    <w:rsid w:val="00596DD0"/>
    <w:rsid w:val="00596EAD"/>
    <w:rsid w:val="00597360"/>
    <w:rsid w:val="005976A5"/>
    <w:rsid w:val="00597832"/>
    <w:rsid w:val="005978DD"/>
    <w:rsid w:val="005A0025"/>
    <w:rsid w:val="005A010F"/>
    <w:rsid w:val="005A01BB"/>
    <w:rsid w:val="005A087A"/>
    <w:rsid w:val="005A0F73"/>
    <w:rsid w:val="005A1476"/>
    <w:rsid w:val="005A1481"/>
    <w:rsid w:val="005A16D8"/>
    <w:rsid w:val="005A1758"/>
    <w:rsid w:val="005A20A4"/>
    <w:rsid w:val="005A223A"/>
    <w:rsid w:val="005A28DD"/>
    <w:rsid w:val="005A2B87"/>
    <w:rsid w:val="005A3106"/>
    <w:rsid w:val="005A3459"/>
    <w:rsid w:val="005A3885"/>
    <w:rsid w:val="005A3891"/>
    <w:rsid w:val="005A3B96"/>
    <w:rsid w:val="005A4215"/>
    <w:rsid w:val="005A4592"/>
    <w:rsid w:val="005A46EF"/>
    <w:rsid w:val="005A4AA9"/>
    <w:rsid w:val="005A4FE8"/>
    <w:rsid w:val="005A558C"/>
    <w:rsid w:val="005A570A"/>
    <w:rsid w:val="005A5B8D"/>
    <w:rsid w:val="005A5C7C"/>
    <w:rsid w:val="005A5ED3"/>
    <w:rsid w:val="005A618A"/>
    <w:rsid w:val="005A65B6"/>
    <w:rsid w:val="005A6B37"/>
    <w:rsid w:val="005A6C56"/>
    <w:rsid w:val="005A7004"/>
    <w:rsid w:val="005A719D"/>
    <w:rsid w:val="005A738A"/>
    <w:rsid w:val="005A748F"/>
    <w:rsid w:val="005A759C"/>
    <w:rsid w:val="005A7682"/>
    <w:rsid w:val="005A79FE"/>
    <w:rsid w:val="005A7BE9"/>
    <w:rsid w:val="005A7D60"/>
    <w:rsid w:val="005A7EDF"/>
    <w:rsid w:val="005A7F79"/>
    <w:rsid w:val="005B01AA"/>
    <w:rsid w:val="005B072F"/>
    <w:rsid w:val="005B0746"/>
    <w:rsid w:val="005B0F9D"/>
    <w:rsid w:val="005B0FB2"/>
    <w:rsid w:val="005B10B2"/>
    <w:rsid w:val="005B12B1"/>
    <w:rsid w:val="005B16C3"/>
    <w:rsid w:val="005B1A67"/>
    <w:rsid w:val="005B1D67"/>
    <w:rsid w:val="005B1F7B"/>
    <w:rsid w:val="005B20C9"/>
    <w:rsid w:val="005B2259"/>
    <w:rsid w:val="005B2348"/>
    <w:rsid w:val="005B2534"/>
    <w:rsid w:val="005B28DD"/>
    <w:rsid w:val="005B2C48"/>
    <w:rsid w:val="005B2CFD"/>
    <w:rsid w:val="005B3066"/>
    <w:rsid w:val="005B32DA"/>
    <w:rsid w:val="005B34C8"/>
    <w:rsid w:val="005B3533"/>
    <w:rsid w:val="005B3EA5"/>
    <w:rsid w:val="005B4AD6"/>
    <w:rsid w:val="005B4B5A"/>
    <w:rsid w:val="005B4C23"/>
    <w:rsid w:val="005B4D76"/>
    <w:rsid w:val="005B522C"/>
    <w:rsid w:val="005B5671"/>
    <w:rsid w:val="005B5807"/>
    <w:rsid w:val="005B6914"/>
    <w:rsid w:val="005B6D03"/>
    <w:rsid w:val="005B700A"/>
    <w:rsid w:val="005B7287"/>
    <w:rsid w:val="005B730E"/>
    <w:rsid w:val="005B79A7"/>
    <w:rsid w:val="005B7FB2"/>
    <w:rsid w:val="005C0497"/>
    <w:rsid w:val="005C08A5"/>
    <w:rsid w:val="005C08D8"/>
    <w:rsid w:val="005C096F"/>
    <w:rsid w:val="005C0AD8"/>
    <w:rsid w:val="005C0B4B"/>
    <w:rsid w:val="005C0D3E"/>
    <w:rsid w:val="005C0DA9"/>
    <w:rsid w:val="005C0EBA"/>
    <w:rsid w:val="005C105F"/>
    <w:rsid w:val="005C136B"/>
    <w:rsid w:val="005C143F"/>
    <w:rsid w:val="005C162F"/>
    <w:rsid w:val="005C1793"/>
    <w:rsid w:val="005C1912"/>
    <w:rsid w:val="005C199A"/>
    <w:rsid w:val="005C1A47"/>
    <w:rsid w:val="005C1DA1"/>
    <w:rsid w:val="005C213A"/>
    <w:rsid w:val="005C220A"/>
    <w:rsid w:val="005C221D"/>
    <w:rsid w:val="005C2243"/>
    <w:rsid w:val="005C2535"/>
    <w:rsid w:val="005C255F"/>
    <w:rsid w:val="005C267E"/>
    <w:rsid w:val="005C2972"/>
    <w:rsid w:val="005C29FE"/>
    <w:rsid w:val="005C2A3E"/>
    <w:rsid w:val="005C2A92"/>
    <w:rsid w:val="005C2F49"/>
    <w:rsid w:val="005C3315"/>
    <w:rsid w:val="005C3617"/>
    <w:rsid w:val="005C3A03"/>
    <w:rsid w:val="005C3A34"/>
    <w:rsid w:val="005C3D00"/>
    <w:rsid w:val="005C3F14"/>
    <w:rsid w:val="005C408C"/>
    <w:rsid w:val="005C4626"/>
    <w:rsid w:val="005C4650"/>
    <w:rsid w:val="005C4668"/>
    <w:rsid w:val="005C4787"/>
    <w:rsid w:val="005C4BA9"/>
    <w:rsid w:val="005C4CA8"/>
    <w:rsid w:val="005C4DEE"/>
    <w:rsid w:val="005C4E41"/>
    <w:rsid w:val="005C5462"/>
    <w:rsid w:val="005C5874"/>
    <w:rsid w:val="005C6016"/>
    <w:rsid w:val="005C61A0"/>
    <w:rsid w:val="005C6790"/>
    <w:rsid w:val="005C6855"/>
    <w:rsid w:val="005C7562"/>
    <w:rsid w:val="005C777C"/>
    <w:rsid w:val="005C7991"/>
    <w:rsid w:val="005C7A07"/>
    <w:rsid w:val="005C7C6F"/>
    <w:rsid w:val="005C7DDA"/>
    <w:rsid w:val="005D07AC"/>
    <w:rsid w:val="005D07DD"/>
    <w:rsid w:val="005D07E8"/>
    <w:rsid w:val="005D0A95"/>
    <w:rsid w:val="005D0BBB"/>
    <w:rsid w:val="005D0C3B"/>
    <w:rsid w:val="005D0DA7"/>
    <w:rsid w:val="005D14C8"/>
    <w:rsid w:val="005D1B0D"/>
    <w:rsid w:val="005D1C5C"/>
    <w:rsid w:val="005D1C7A"/>
    <w:rsid w:val="005D1D1A"/>
    <w:rsid w:val="005D1EF7"/>
    <w:rsid w:val="005D2243"/>
    <w:rsid w:val="005D2350"/>
    <w:rsid w:val="005D247A"/>
    <w:rsid w:val="005D29E1"/>
    <w:rsid w:val="005D2C6E"/>
    <w:rsid w:val="005D3197"/>
    <w:rsid w:val="005D37CA"/>
    <w:rsid w:val="005D3846"/>
    <w:rsid w:val="005D3DBE"/>
    <w:rsid w:val="005D41AD"/>
    <w:rsid w:val="005D42FD"/>
    <w:rsid w:val="005D458D"/>
    <w:rsid w:val="005D48DA"/>
    <w:rsid w:val="005D4CD5"/>
    <w:rsid w:val="005D5038"/>
    <w:rsid w:val="005D57CB"/>
    <w:rsid w:val="005D583F"/>
    <w:rsid w:val="005D5881"/>
    <w:rsid w:val="005D6CC4"/>
    <w:rsid w:val="005D6D9A"/>
    <w:rsid w:val="005D6EA8"/>
    <w:rsid w:val="005D727E"/>
    <w:rsid w:val="005E00D6"/>
    <w:rsid w:val="005E02B4"/>
    <w:rsid w:val="005E05D9"/>
    <w:rsid w:val="005E0770"/>
    <w:rsid w:val="005E0B26"/>
    <w:rsid w:val="005E1069"/>
    <w:rsid w:val="005E12B0"/>
    <w:rsid w:val="005E1301"/>
    <w:rsid w:val="005E147F"/>
    <w:rsid w:val="005E14A2"/>
    <w:rsid w:val="005E14D9"/>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6E7"/>
    <w:rsid w:val="005E483E"/>
    <w:rsid w:val="005E48BF"/>
    <w:rsid w:val="005E4AB0"/>
    <w:rsid w:val="005E4EAC"/>
    <w:rsid w:val="005E4ED1"/>
    <w:rsid w:val="005E5035"/>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5E8"/>
    <w:rsid w:val="005F0EAE"/>
    <w:rsid w:val="005F0F53"/>
    <w:rsid w:val="005F111C"/>
    <w:rsid w:val="005F1457"/>
    <w:rsid w:val="005F1568"/>
    <w:rsid w:val="005F181A"/>
    <w:rsid w:val="005F1A94"/>
    <w:rsid w:val="005F1B21"/>
    <w:rsid w:val="005F1E5F"/>
    <w:rsid w:val="005F1F5A"/>
    <w:rsid w:val="005F227E"/>
    <w:rsid w:val="005F24F1"/>
    <w:rsid w:val="005F25AD"/>
    <w:rsid w:val="005F267A"/>
    <w:rsid w:val="005F281A"/>
    <w:rsid w:val="005F28EC"/>
    <w:rsid w:val="005F2AA0"/>
    <w:rsid w:val="005F2E7F"/>
    <w:rsid w:val="005F3310"/>
    <w:rsid w:val="005F3679"/>
    <w:rsid w:val="005F3785"/>
    <w:rsid w:val="005F3B7F"/>
    <w:rsid w:val="005F3C1C"/>
    <w:rsid w:val="005F44CE"/>
    <w:rsid w:val="005F4DD0"/>
    <w:rsid w:val="005F4FFE"/>
    <w:rsid w:val="005F53E1"/>
    <w:rsid w:val="005F5849"/>
    <w:rsid w:val="005F5E47"/>
    <w:rsid w:val="005F5F9E"/>
    <w:rsid w:val="005F654C"/>
    <w:rsid w:val="005F6871"/>
    <w:rsid w:val="005F6CD6"/>
    <w:rsid w:val="005F76E5"/>
    <w:rsid w:val="005F78DB"/>
    <w:rsid w:val="005F7973"/>
    <w:rsid w:val="005F7A45"/>
    <w:rsid w:val="005F7C07"/>
    <w:rsid w:val="005F7F08"/>
    <w:rsid w:val="0060025F"/>
    <w:rsid w:val="00600AD1"/>
    <w:rsid w:val="00600B08"/>
    <w:rsid w:val="00600E36"/>
    <w:rsid w:val="00600FDE"/>
    <w:rsid w:val="006011DC"/>
    <w:rsid w:val="006015D5"/>
    <w:rsid w:val="00601B75"/>
    <w:rsid w:val="00601D0A"/>
    <w:rsid w:val="00602047"/>
    <w:rsid w:val="0060204B"/>
    <w:rsid w:val="00602379"/>
    <w:rsid w:val="006024E8"/>
    <w:rsid w:val="00602CCC"/>
    <w:rsid w:val="00602DB1"/>
    <w:rsid w:val="00602EBB"/>
    <w:rsid w:val="00602F64"/>
    <w:rsid w:val="00603086"/>
    <w:rsid w:val="0060355C"/>
    <w:rsid w:val="00603978"/>
    <w:rsid w:val="00603B3C"/>
    <w:rsid w:val="0060474B"/>
    <w:rsid w:val="0060507B"/>
    <w:rsid w:val="00605783"/>
    <w:rsid w:val="0060580D"/>
    <w:rsid w:val="006058DB"/>
    <w:rsid w:val="00605D98"/>
    <w:rsid w:val="00605F6D"/>
    <w:rsid w:val="006062D6"/>
    <w:rsid w:val="00606631"/>
    <w:rsid w:val="0060684A"/>
    <w:rsid w:val="00606FDB"/>
    <w:rsid w:val="0060746A"/>
    <w:rsid w:val="006074BE"/>
    <w:rsid w:val="00607635"/>
    <w:rsid w:val="00607989"/>
    <w:rsid w:val="00607C98"/>
    <w:rsid w:val="00607D3E"/>
    <w:rsid w:val="006100BC"/>
    <w:rsid w:val="00610724"/>
    <w:rsid w:val="00610775"/>
    <w:rsid w:val="00610FB9"/>
    <w:rsid w:val="00611088"/>
    <w:rsid w:val="00611794"/>
    <w:rsid w:val="0061189E"/>
    <w:rsid w:val="00611A3F"/>
    <w:rsid w:val="00611B60"/>
    <w:rsid w:val="00611C04"/>
    <w:rsid w:val="00611D0E"/>
    <w:rsid w:val="00611EE3"/>
    <w:rsid w:val="00612153"/>
    <w:rsid w:val="0061219B"/>
    <w:rsid w:val="00612478"/>
    <w:rsid w:val="006124A3"/>
    <w:rsid w:val="00612A1E"/>
    <w:rsid w:val="00612F71"/>
    <w:rsid w:val="006130C5"/>
    <w:rsid w:val="00613211"/>
    <w:rsid w:val="00613355"/>
    <w:rsid w:val="00613F4D"/>
    <w:rsid w:val="006140A7"/>
    <w:rsid w:val="0061413F"/>
    <w:rsid w:val="0061416D"/>
    <w:rsid w:val="00614242"/>
    <w:rsid w:val="0061453F"/>
    <w:rsid w:val="0061471E"/>
    <w:rsid w:val="006147D5"/>
    <w:rsid w:val="006148DC"/>
    <w:rsid w:val="00614C98"/>
    <w:rsid w:val="00615157"/>
    <w:rsid w:val="00615B5B"/>
    <w:rsid w:val="00615E99"/>
    <w:rsid w:val="00615ED2"/>
    <w:rsid w:val="00615EF8"/>
    <w:rsid w:val="00616051"/>
    <w:rsid w:val="00616513"/>
    <w:rsid w:val="0061691F"/>
    <w:rsid w:val="00616BDA"/>
    <w:rsid w:val="00617211"/>
    <w:rsid w:val="006172AB"/>
    <w:rsid w:val="00617382"/>
    <w:rsid w:val="00617745"/>
    <w:rsid w:val="0061782F"/>
    <w:rsid w:val="00617BF9"/>
    <w:rsid w:val="00617C8D"/>
    <w:rsid w:val="006203AE"/>
    <w:rsid w:val="006207F9"/>
    <w:rsid w:val="00620B00"/>
    <w:rsid w:val="00620C09"/>
    <w:rsid w:val="00621151"/>
    <w:rsid w:val="006216A5"/>
    <w:rsid w:val="00621D7E"/>
    <w:rsid w:val="0062216A"/>
    <w:rsid w:val="0062229A"/>
    <w:rsid w:val="006227EB"/>
    <w:rsid w:val="006229D8"/>
    <w:rsid w:val="00622BA7"/>
    <w:rsid w:val="006230AB"/>
    <w:rsid w:val="00623292"/>
    <w:rsid w:val="006233ED"/>
    <w:rsid w:val="006238CD"/>
    <w:rsid w:val="00623AB6"/>
    <w:rsid w:val="00623C36"/>
    <w:rsid w:val="00623FFF"/>
    <w:rsid w:val="00624231"/>
    <w:rsid w:val="0062436C"/>
    <w:rsid w:val="0062453E"/>
    <w:rsid w:val="0062476E"/>
    <w:rsid w:val="00624E1B"/>
    <w:rsid w:val="00625435"/>
    <w:rsid w:val="00625945"/>
    <w:rsid w:val="00625BF3"/>
    <w:rsid w:val="00625F4E"/>
    <w:rsid w:val="00625FC6"/>
    <w:rsid w:val="00626306"/>
    <w:rsid w:val="00626435"/>
    <w:rsid w:val="00626689"/>
    <w:rsid w:val="006269CB"/>
    <w:rsid w:val="00626DB0"/>
    <w:rsid w:val="006271FB"/>
    <w:rsid w:val="00627870"/>
    <w:rsid w:val="00627AC5"/>
    <w:rsid w:val="00627BB0"/>
    <w:rsid w:val="0063003A"/>
    <w:rsid w:val="0063036E"/>
    <w:rsid w:val="00630407"/>
    <w:rsid w:val="006307A7"/>
    <w:rsid w:val="006307C8"/>
    <w:rsid w:val="006308B8"/>
    <w:rsid w:val="0063097B"/>
    <w:rsid w:val="00631569"/>
    <w:rsid w:val="00631780"/>
    <w:rsid w:val="00631E97"/>
    <w:rsid w:val="00631EFF"/>
    <w:rsid w:val="00632401"/>
    <w:rsid w:val="0063247A"/>
    <w:rsid w:val="006325B9"/>
    <w:rsid w:val="00632733"/>
    <w:rsid w:val="00632916"/>
    <w:rsid w:val="00632A70"/>
    <w:rsid w:val="00632E2D"/>
    <w:rsid w:val="00632E98"/>
    <w:rsid w:val="00632F8A"/>
    <w:rsid w:val="0063349F"/>
    <w:rsid w:val="006336D1"/>
    <w:rsid w:val="00633D7C"/>
    <w:rsid w:val="00633E8E"/>
    <w:rsid w:val="00633F3F"/>
    <w:rsid w:val="00634591"/>
    <w:rsid w:val="006345E2"/>
    <w:rsid w:val="00634619"/>
    <w:rsid w:val="00634BBD"/>
    <w:rsid w:val="00634E5B"/>
    <w:rsid w:val="00634EAD"/>
    <w:rsid w:val="0063508D"/>
    <w:rsid w:val="0063559E"/>
    <w:rsid w:val="00635DCB"/>
    <w:rsid w:val="0063720C"/>
    <w:rsid w:val="006372BC"/>
    <w:rsid w:val="00637568"/>
    <w:rsid w:val="00637C35"/>
    <w:rsid w:val="00637CD4"/>
    <w:rsid w:val="00637D00"/>
    <w:rsid w:val="00640043"/>
    <w:rsid w:val="006401AD"/>
    <w:rsid w:val="006401AE"/>
    <w:rsid w:val="00640546"/>
    <w:rsid w:val="00640742"/>
    <w:rsid w:val="0064078D"/>
    <w:rsid w:val="00640C12"/>
    <w:rsid w:val="0064124C"/>
    <w:rsid w:val="006413BE"/>
    <w:rsid w:val="006419D6"/>
    <w:rsid w:val="00641B14"/>
    <w:rsid w:val="00641EA1"/>
    <w:rsid w:val="00641F73"/>
    <w:rsid w:val="00641F95"/>
    <w:rsid w:val="0064250C"/>
    <w:rsid w:val="00642564"/>
    <w:rsid w:val="00642838"/>
    <w:rsid w:val="00642A98"/>
    <w:rsid w:val="00642F04"/>
    <w:rsid w:val="0064349E"/>
    <w:rsid w:val="00643647"/>
    <w:rsid w:val="00643A39"/>
    <w:rsid w:val="00643A51"/>
    <w:rsid w:val="0064409D"/>
    <w:rsid w:val="00644194"/>
    <w:rsid w:val="006441B5"/>
    <w:rsid w:val="00644EA7"/>
    <w:rsid w:val="00644FEE"/>
    <w:rsid w:val="006452C8"/>
    <w:rsid w:val="00645862"/>
    <w:rsid w:val="00645864"/>
    <w:rsid w:val="006458E2"/>
    <w:rsid w:val="00646136"/>
    <w:rsid w:val="006465E9"/>
    <w:rsid w:val="00646871"/>
    <w:rsid w:val="00646D42"/>
    <w:rsid w:val="00646FD5"/>
    <w:rsid w:val="00647347"/>
    <w:rsid w:val="00647498"/>
    <w:rsid w:val="00647CA5"/>
    <w:rsid w:val="00647DCB"/>
    <w:rsid w:val="00647FE7"/>
    <w:rsid w:val="00650009"/>
    <w:rsid w:val="006505A3"/>
    <w:rsid w:val="00650D74"/>
    <w:rsid w:val="00650F2F"/>
    <w:rsid w:val="0065117C"/>
    <w:rsid w:val="006517EA"/>
    <w:rsid w:val="00651B9E"/>
    <w:rsid w:val="0065223A"/>
    <w:rsid w:val="006522C4"/>
    <w:rsid w:val="006529B8"/>
    <w:rsid w:val="00652E46"/>
    <w:rsid w:val="00652ECD"/>
    <w:rsid w:val="00652F32"/>
    <w:rsid w:val="006535B6"/>
    <w:rsid w:val="006537B3"/>
    <w:rsid w:val="00653B7C"/>
    <w:rsid w:val="00653D8B"/>
    <w:rsid w:val="006541F9"/>
    <w:rsid w:val="0065428F"/>
    <w:rsid w:val="00654B89"/>
    <w:rsid w:val="00655735"/>
    <w:rsid w:val="00655C1F"/>
    <w:rsid w:val="00656002"/>
    <w:rsid w:val="006560C3"/>
    <w:rsid w:val="00656150"/>
    <w:rsid w:val="006562D1"/>
    <w:rsid w:val="00656475"/>
    <w:rsid w:val="0065656A"/>
    <w:rsid w:val="006566E7"/>
    <w:rsid w:val="006570C9"/>
    <w:rsid w:val="00657488"/>
    <w:rsid w:val="006574B5"/>
    <w:rsid w:val="00657571"/>
    <w:rsid w:val="006579E4"/>
    <w:rsid w:val="00660562"/>
    <w:rsid w:val="00660AFB"/>
    <w:rsid w:val="00660DDA"/>
    <w:rsid w:val="00661047"/>
    <w:rsid w:val="0066129E"/>
    <w:rsid w:val="006619B9"/>
    <w:rsid w:val="00661A16"/>
    <w:rsid w:val="00661E7C"/>
    <w:rsid w:val="00661EA6"/>
    <w:rsid w:val="00661ED6"/>
    <w:rsid w:val="0066255F"/>
    <w:rsid w:val="0066293F"/>
    <w:rsid w:val="00662C7A"/>
    <w:rsid w:val="00663528"/>
    <w:rsid w:val="00664461"/>
    <w:rsid w:val="00664A96"/>
    <w:rsid w:val="00664C39"/>
    <w:rsid w:val="00664CA5"/>
    <w:rsid w:val="00664CC1"/>
    <w:rsid w:val="006651B7"/>
    <w:rsid w:val="006654F6"/>
    <w:rsid w:val="00665A1E"/>
    <w:rsid w:val="00665CEE"/>
    <w:rsid w:val="00666521"/>
    <w:rsid w:val="00666534"/>
    <w:rsid w:val="00666748"/>
    <w:rsid w:val="00666933"/>
    <w:rsid w:val="00666D9B"/>
    <w:rsid w:val="00667811"/>
    <w:rsid w:val="006679A5"/>
    <w:rsid w:val="006679AD"/>
    <w:rsid w:val="00667A15"/>
    <w:rsid w:val="00667D8E"/>
    <w:rsid w:val="00667E1B"/>
    <w:rsid w:val="00670078"/>
    <w:rsid w:val="0067013C"/>
    <w:rsid w:val="006702F5"/>
    <w:rsid w:val="00670565"/>
    <w:rsid w:val="006705F9"/>
    <w:rsid w:val="00670661"/>
    <w:rsid w:val="00670662"/>
    <w:rsid w:val="00670B39"/>
    <w:rsid w:val="00670CDA"/>
    <w:rsid w:val="00671068"/>
    <w:rsid w:val="006715EB"/>
    <w:rsid w:val="006718CC"/>
    <w:rsid w:val="00671AAE"/>
    <w:rsid w:val="00671C6F"/>
    <w:rsid w:val="00672222"/>
    <w:rsid w:val="00672C37"/>
    <w:rsid w:val="00673396"/>
    <w:rsid w:val="00673428"/>
    <w:rsid w:val="00673AD9"/>
    <w:rsid w:val="00673B81"/>
    <w:rsid w:val="006742A8"/>
    <w:rsid w:val="00674355"/>
    <w:rsid w:val="0067440E"/>
    <w:rsid w:val="00674674"/>
    <w:rsid w:val="00674750"/>
    <w:rsid w:val="006747BD"/>
    <w:rsid w:val="0067494D"/>
    <w:rsid w:val="00674C73"/>
    <w:rsid w:val="00674FFE"/>
    <w:rsid w:val="006750C3"/>
    <w:rsid w:val="006752F5"/>
    <w:rsid w:val="00675730"/>
    <w:rsid w:val="00675A3E"/>
    <w:rsid w:val="006769A0"/>
    <w:rsid w:val="00676ABD"/>
    <w:rsid w:val="006775CF"/>
    <w:rsid w:val="0067762D"/>
    <w:rsid w:val="00677814"/>
    <w:rsid w:val="00677A3F"/>
    <w:rsid w:val="00677DFE"/>
    <w:rsid w:val="00680850"/>
    <w:rsid w:val="00680A6C"/>
    <w:rsid w:val="00680D31"/>
    <w:rsid w:val="00680D54"/>
    <w:rsid w:val="00680E98"/>
    <w:rsid w:val="006812BE"/>
    <w:rsid w:val="0068144E"/>
    <w:rsid w:val="006817F5"/>
    <w:rsid w:val="00681F02"/>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87DF7"/>
    <w:rsid w:val="006908BB"/>
    <w:rsid w:val="00690956"/>
    <w:rsid w:val="00690B3B"/>
    <w:rsid w:val="00690FF9"/>
    <w:rsid w:val="006910D6"/>
    <w:rsid w:val="0069144B"/>
    <w:rsid w:val="00691759"/>
    <w:rsid w:val="00691E1E"/>
    <w:rsid w:val="00691E3E"/>
    <w:rsid w:val="006920CC"/>
    <w:rsid w:val="006920D4"/>
    <w:rsid w:val="0069240A"/>
    <w:rsid w:val="00692559"/>
    <w:rsid w:val="006927AF"/>
    <w:rsid w:val="006929D0"/>
    <w:rsid w:val="00692AC4"/>
    <w:rsid w:val="00692D67"/>
    <w:rsid w:val="00692F22"/>
    <w:rsid w:val="00693284"/>
    <w:rsid w:val="006932DE"/>
    <w:rsid w:val="00693675"/>
    <w:rsid w:val="0069372F"/>
    <w:rsid w:val="0069386D"/>
    <w:rsid w:val="00693A8A"/>
    <w:rsid w:val="00693AEB"/>
    <w:rsid w:val="00693CF9"/>
    <w:rsid w:val="006943F9"/>
    <w:rsid w:val="006947D9"/>
    <w:rsid w:val="00694882"/>
    <w:rsid w:val="00694979"/>
    <w:rsid w:val="00694BA7"/>
    <w:rsid w:val="00694CEE"/>
    <w:rsid w:val="00694F0B"/>
    <w:rsid w:val="00695000"/>
    <w:rsid w:val="0069502B"/>
    <w:rsid w:val="006950C6"/>
    <w:rsid w:val="006950FB"/>
    <w:rsid w:val="0069563A"/>
    <w:rsid w:val="00695B1D"/>
    <w:rsid w:val="00696000"/>
    <w:rsid w:val="0069609D"/>
    <w:rsid w:val="0069641F"/>
    <w:rsid w:val="006967F5"/>
    <w:rsid w:val="0069692B"/>
    <w:rsid w:val="00696A52"/>
    <w:rsid w:val="00696EE9"/>
    <w:rsid w:val="006973DC"/>
    <w:rsid w:val="006976D9"/>
    <w:rsid w:val="00697761"/>
    <w:rsid w:val="00697B84"/>
    <w:rsid w:val="00697BA9"/>
    <w:rsid w:val="006A0398"/>
    <w:rsid w:val="006A0857"/>
    <w:rsid w:val="006A0882"/>
    <w:rsid w:val="006A08C3"/>
    <w:rsid w:val="006A11D2"/>
    <w:rsid w:val="006A1447"/>
    <w:rsid w:val="006A19E3"/>
    <w:rsid w:val="006A1D40"/>
    <w:rsid w:val="006A1DDE"/>
    <w:rsid w:val="006A208B"/>
    <w:rsid w:val="006A25C1"/>
    <w:rsid w:val="006A27B0"/>
    <w:rsid w:val="006A2AA2"/>
    <w:rsid w:val="006A2B1B"/>
    <w:rsid w:val="006A2BED"/>
    <w:rsid w:val="006A2CF4"/>
    <w:rsid w:val="006A30DA"/>
    <w:rsid w:val="006A31A9"/>
    <w:rsid w:val="006A3452"/>
    <w:rsid w:val="006A3719"/>
    <w:rsid w:val="006A3724"/>
    <w:rsid w:val="006A3A41"/>
    <w:rsid w:val="006A429A"/>
    <w:rsid w:val="006A4675"/>
    <w:rsid w:val="006A4880"/>
    <w:rsid w:val="006A4B6F"/>
    <w:rsid w:val="006A4DB1"/>
    <w:rsid w:val="006A50B4"/>
    <w:rsid w:val="006A5843"/>
    <w:rsid w:val="006A5FDB"/>
    <w:rsid w:val="006A6738"/>
    <w:rsid w:val="006A676A"/>
    <w:rsid w:val="006A6BFB"/>
    <w:rsid w:val="006A6C54"/>
    <w:rsid w:val="006A6C70"/>
    <w:rsid w:val="006A6C81"/>
    <w:rsid w:val="006A6EF0"/>
    <w:rsid w:val="006A7271"/>
    <w:rsid w:val="006A753D"/>
    <w:rsid w:val="006A7902"/>
    <w:rsid w:val="006A7A3F"/>
    <w:rsid w:val="006A7C02"/>
    <w:rsid w:val="006A7F13"/>
    <w:rsid w:val="006B0434"/>
    <w:rsid w:val="006B0689"/>
    <w:rsid w:val="006B07A2"/>
    <w:rsid w:val="006B0AC6"/>
    <w:rsid w:val="006B0D48"/>
    <w:rsid w:val="006B0D50"/>
    <w:rsid w:val="006B129C"/>
    <w:rsid w:val="006B13B6"/>
    <w:rsid w:val="006B156E"/>
    <w:rsid w:val="006B16E4"/>
    <w:rsid w:val="006B18DF"/>
    <w:rsid w:val="006B206B"/>
    <w:rsid w:val="006B3010"/>
    <w:rsid w:val="006B3062"/>
    <w:rsid w:val="006B31CD"/>
    <w:rsid w:val="006B32D5"/>
    <w:rsid w:val="006B3347"/>
    <w:rsid w:val="006B3395"/>
    <w:rsid w:val="006B373E"/>
    <w:rsid w:val="006B3B46"/>
    <w:rsid w:val="006B3F67"/>
    <w:rsid w:val="006B3FD3"/>
    <w:rsid w:val="006B46DF"/>
    <w:rsid w:val="006B4855"/>
    <w:rsid w:val="006B4D1B"/>
    <w:rsid w:val="006B4E63"/>
    <w:rsid w:val="006B5069"/>
    <w:rsid w:val="006B512E"/>
    <w:rsid w:val="006B51F8"/>
    <w:rsid w:val="006B52EB"/>
    <w:rsid w:val="006B566D"/>
    <w:rsid w:val="006B5722"/>
    <w:rsid w:val="006B5854"/>
    <w:rsid w:val="006B5C7F"/>
    <w:rsid w:val="006B5D29"/>
    <w:rsid w:val="006B5FEB"/>
    <w:rsid w:val="006B608D"/>
    <w:rsid w:val="006B640A"/>
    <w:rsid w:val="006B69F0"/>
    <w:rsid w:val="006B6DEA"/>
    <w:rsid w:val="006B6E2C"/>
    <w:rsid w:val="006B73CF"/>
    <w:rsid w:val="006B750D"/>
    <w:rsid w:val="006B761A"/>
    <w:rsid w:val="006B7990"/>
    <w:rsid w:val="006B79B2"/>
    <w:rsid w:val="006B79CB"/>
    <w:rsid w:val="006B7B9A"/>
    <w:rsid w:val="006B7C2F"/>
    <w:rsid w:val="006B7CA9"/>
    <w:rsid w:val="006B7D32"/>
    <w:rsid w:val="006C0215"/>
    <w:rsid w:val="006C09B3"/>
    <w:rsid w:val="006C0B06"/>
    <w:rsid w:val="006C0E2A"/>
    <w:rsid w:val="006C0E82"/>
    <w:rsid w:val="006C0F31"/>
    <w:rsid w:val="006C1239"/>
    <w:rsid w:val="006C1268"/>
    <w:rsid w:val="006C1608"/>
    <w:rsid w:val="006C17C5"/>
    <w:rsid w:val="006C1833"/>
    <w:rsid w:val="006C1B0A"/>
    <w:rsid w:val="006C1B93"/>
    <w:rsid w:val="006C1D7D"/>
    <w:rsid w:val="006C1EBF"/>
    <w:rsid w:val="006C1F06"/>
    <w:rsid w:val="006C1F8C"/>
    <w:rsid w:val="006C2A2F"/>
    <w:rsid w:val="006C2B4B"/>
    <w:rsid w:val="006C2C38"/>
    <w:rsid w:val="006C2D71"/>
    <w:rsid w:val="006C2ED5"/>
    <w:rsid w:val="006C2FC0"/>
    <w:rsid w:val="006C3187"/>
    <w:rsid w:val="006C35FC"/>
    <w:rsid w:val="006C3765"/>
    <w:rsid w:val="006C3E9E"/>
    <w:rsid w:val="006C46B1"/>
    <w:rsid w:val="006C4772"/>
    <w:rsid w:val="006C502A"/>
    <w:rsid w:val="006C5131"/>
    <w:rsid w:val="006C59CC"/>
    <w:rsid w:val="006C59F2"/>
    <w:rsid w:val="006C5D09"/>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0D9"/>
    <w:rsid w:val="006D07C4"/>
    <w:rsid w:val="006D1B0B"/>
    <w:rsid w:val="006D1CA2"/>
    <w:rsid w:val="006D1E4C"/>
    <w:rsid w:val="006D2201"/>
    <w:rsid w:val="006D30DA"/>
    <w:rsid w:val="006D313B"/>
    <w:rsid w:val="006D38B1"/>
    <w:rsid w:val="006D390A"/>
    <w:rsid w:val="006D3D2D"/>
    <w:rsid w:val="006D3EAB"/>
    <w:rsid w:val="006D4257"/>
    <w:rsid w:val="006D43DB"/>
    <w:rsid w:val="006D46CD"/>
    <w:rsid w:val="006D48CB"/>
    <w:rsid w:val="006D4ED1"/>
    <w:rsid w:val="006D4FF8"/>
    <w:rsid w:val="006D534D"/>
    <w:rsid w:val="006D55DB"/>
    <w:rsid w:val="006D5B47"/>
    <w:rsid w:val="006D5CFC"/>
    <w:rsid w:val="006D62EE"/>
    <w:rsid w:val="006D65C7"/>
    <w:rsid w:val="006D6B07"/>
    <w:rsid w:val="006D6E0E"/>
    <w:rsid w:val="006D6ECE"/>
    <w:rsid w:val="006D6F33"/>
    <w:rsid w:val="006D77C0"/>
    <w:rsid w:val="006D7C40"/>
    <w:rsid w:val="006D7E29"/>
    <w:rsid w:val="006E01C7"/>
    <w:rsid w:val="006E0379"/>
    <w:rsid w:val="006E043E"/>
    <w:rsid w:val="006E0564"/>
    <w:rsid w:val="006E08D3"/>
    <w:rsid w:val="006E132E"/>
    <w:rsid w:val="006E156B"/>
    <w:rsid w:val="006E1C22"/>
    <w:rsid w:val="006E1CB1"/>
    <w:rsid w:val="006E1CF8"/>
    <w:rsid w:val="006E1EE1"/>
    <w:rsid w:val="006E27A3"/>
    <w:rsid w:val="006E2A67"/>
    <w:rsid w:val="006E2B66"/>
    <w:rsid w:val="006E2C6A"/>
    <w:rsid w:val="006E2D65"/>
    <w:rsid w:val="006E329A"/>
    <w:rsid w:val="006E33C3"/>
    <w:rsid w:val="006E3455"/>
    <w:rsid w:val="006E3461"/>
    <w:rsid w:val="006E3ADF"/>
    <w:rsid w:val="006E3EF4"/>
    <w:rsid w:val="006E4311"/>
    <w:rsid w:val="006E44AA"/>
    <w:rsid w:val="006E4969"/>
    <w:rsid w:val="006E4C8B"/>
    <w:rsid w:val="006E4EDD"/>
    <w:rsid w:val="006E51C8"/>
    <w:rsid w:val="006E5212"/>
    <w:rsid w:val="006E57C7"/>
    <w:rsid w:val="006E57E3"/>
    <w:rsid w:val="006E5BC1"/>
    <w:rsid w:val="006E5F5D"/>
    <w:rsid w:val="006E61EF"/>
    <w:rsid w:val="006E64D4"/>
    <w:rsid w:val="006E661A"/>
    <w:rsid w:val="006E6A4F"/>
    <w:rsid w:val="006E6A55"/>
    <w:rsid w:val="006E7284"/>
    <w:rsid w:val="006E73CA"/>
    <w:rsid w:val="006E74BB"/>
    <w:rsid w:val="006E75FC"/>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936"/>
    <w:rsid w:val="006F3A43"/>
    <w:rsid w:val="006F3A9B"/>
    <w:rsid w:val="006F3BA9"/>
    <w:rsid w:val="006F3DC2"/>
    <w:rsid w:val="006F437E"/>
    <w:rsid w:val="006F4465"/>
    <w:rsid w:val="006F4475"/>
    <w:rsid w:val="006F44BB"/>
    <w:rsid w:val="006F4507"/>
    <w:rsid w:val="006F4534"/>
    <w:rsid w:val="006F4960"/>
    <w:rsid w:val="006F4ED2"/>
    <w:rsid w:val="006F4F52"/>
    <w:rsid w:val="006F5319"/>
    <w:rsid w:val="006F54E9"/>
    <w:rsid w:val="006F55A6"/>
    <w:rsid w:val="006F57BC"/>
    <w:rsid w:val="006F5E68"/>
    <w:rsid w:val="006F5F4D"/>
    <w:rsid w:val="006F6EC6"/>
    <w:rsid w:val="006F6F41"/>
    <w:rsid w:val="006F70B5"/>
    <w:rsid w:val="006F7137"/>
    <w:rsid w:val="006F7494"/>
    <w:rsid w:val="006F751A"/>
    <w:rsid w:val="006F7A6E"/>
    <w:rsid w:val="00700AA8"/>
    <w:rsid w:val="00700CC9"/>
    <w:rsid w:val="00700D24"/>
    <w:rsid w:val="00700DFC"/>
    <w:rsid w:val="00701BAF"/>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4F78"/>
    <w:rsid w:val="00705063"/>
    <w:rsid w:val="00705C09"/>
    <w:rsid w:val="007060E0"/>
    <w:rsid w:val="00706281"/>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6E"/>
    <w:rsid w:val="0071211C"/>
    <w:rsid w:val="00712133"/>
    <w:rsid w:val="0071220A"/>
    <w:rsid w:val="007125CB"/>
    <w:rsid w:val="0071271D"/>
    <w:rsid w:val="00712B2F"/>
    <w:rsid w:val="00712BBE"/>
    <w:rsid w:val="00712DA3"/>
    <w:rsid w:val="007133B8"/>
    <w:rsid w:val="0071340F"/>
    <w:rsid w:val="0071389C"/>
    <w:rsid w:val="00713B42"/>
    <w:rsid w:val="00714A53"/>
    <w:rsid w:val="00714F00"/>
    <w:rsid w:val="00715245"/>
    <w:rsid w:val="007152DB"/>
    <w:rsid w:val="00715435"/>
    <w:rsid w:val="0071558C"/>
    <w:rsid w:val="00715AFC"/>
    <w:rsid w:val="00715D48"/>
    <w:rsid w:val="007162E3"/>
    <w:rsid w:val="007163EC"/>
    <w:rsid w:val="00716422"/>
    <w:rsid w:val="007166EE"/>
    <w:rsid w:val="0071684E"/>
    <w:rsid w:val="0071686C"/>
    <w:rsid w:val="007171E9"/>
    <w:rsid w:val="007174AD"/>
    <w:rsid w:val="0071757A"/>
    <w:rsid w:val="00717624"/>
    <w:rsid w:val="007176F4"/>
    <w:rsid w:val="007179EC"/>
    <w:rsid w:val="00720006"/>
    <w:rsid w:val="007201EF"/>
    <w:rsid w:val="007205B9"/>
    <w:rsid w:val="00720614"/>
    <w:rsid w:val="0072063F"/>
    <w:rsid w:val="00720B3D"/>
    <w:rsid w:val="00720DFF"/>
    <w:rsid w:val="00721532"/>
    <w:rsid w:val="00721582"/>
    <w:rsid w:val="00721A7C"/>
    <w:rsid w:val="00721BD0"/>
    <w:rsid w:val="00721FD2"/>
    <w:rsid w:val="0072233C"/>
    <w:rsid w:val="0072268D"/>
    <w:rsid w:val="00722A6E"/>
    <w:rsid w:val="00722B01"/>
    <w:rsid w:val="00722C83"/>
    <w:rsid w:val="00722D09"/>
    <w:rsid w:val="00722D1F"/>
    <w:rsid w:val="00722D67"/>
    <w:rsid w:val="007232E3"/>
    <w:rsid w:val="00723403"/>
    <w:rsid w:val="00723516"/>
    <w:rsid w:val="007238EE"/>
    <w:rsid w:val="00723DE4"/>
    <w:rsid w:val="00723E1E"/>
    <w:rsid w:val="00724564"/>
    <w:rsid w:val="0072456D"/>
    <w:rsid w:val="00724702"/>
    <w:rsid w:val="00724A15"/>
    <w:rsid w:val="00724B06"/>
    <w:rsid w:val="00724BB8"/>
    <w:rsid w:val="00725969"/>
    <w:rsid w:val="00725CE7"/>
    <w:rsid w:val="00726310"/>
    <w:rsid w:val="007264F2"/>
    <w:rsid w:val="00726AE9"/>
    <w:rsid w:val="00726BAA"/>
    <w:rsid w:val="00727355"/>
    <w:rsid w:val="00727A27"/>
    <w:rsid w:val="00727B60"/>
    <w:rsid w:val="00727DA8"/>
    <w:rsid w:val="00730850"/>
    <w:rsid w:val="00730910"/>
    <w:rsid w:val="00730AED"/>
    <w:rsid w:val="00730D52"/>
    <w:rsid w:val="00730E8B"/>
    <w:rsid w:val="00730E8F"/>
    <w:rsid w:val="0073114D"/>
    <w:rsid w:val="00731240"/>
    <w:rsid w:val="00731267"/>
    <w:rsid w:val="00731316"/>
    <w:rsid w:val="00731401"/>
    <w:rsid w:val="00731D87"/>
    <w:rsid w:val="007320CA"/>
    <w:rsid w:val="0073292E"/>
    <w:rsid w:val="00732BE2"/>
    <w:rsid w:val="00732CEB"/>
    <w:rsid w:val="00732D9E"/>
    <w:rsid w:val="00733378"/>
    <w:rsid w:val="007333F2"/>
    <w:rsid w:val="00733486"/>
    <w:rsid w:val="00733514"/>
    <w:rsid w:val="00733CE3"/>
    <w:rsid w:val="00734561"/>
    <w:rsid w:val="00734A35"/>
    <w:rsid w:val="00734DDE"/>
    <w:rsid w:val="00734ECB"/>
    <w:rsid w:val="007351EC"/>
    <w:rsid w:val="0073524E"/>
    <w:rsid w:val="00735B63"/>
    <w:rsid w:val="00735ED1"/>
    <w:rsid w:val="0073625D"/>
    <w:rsid w:val="007363C7"/>
    <w:rsid w:val="00736467"/>
    <w:rsid w:val="007369A1"/>
    <w:rsid w:val="00736B95"/>
    <w:rsid w:val="007374D9"/>
    <w:rsid w:val="007376EE"/>
    <w:rsid w:val="00737AB8"/>
    <w:rsid w:val="00737B0F"/>
    <w:rsid w:val="007400BB"/>
    <w:rsid w:val="00740640"/>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07C"/>
    <w:rsid w:val="007440D6"/>
    <w:rsid w:val="0074415C"/>
    <w:rsid w:val="0074477E"/>
    <w:rsid w:val="00744A87"/>
    <w:rsid w:val="0074514E"/>
    <w:rsid w:val="007455CF"/>
    <w:rsid w:val="007455F3"/>
    <w:rsid w:val="00745999"/>
    <w:rsid w:val="00745C5F"/>
    <w:rsid w:val="00745F8C"/>
    <w:rsid w:val="00745FF6"/>
    <w:rsid w:val="0074600D"/>
    <w:rsid w:val="00746018"/>
    <w:rsid w:val="00746154"/>
    <w:rsid w:val="0074622E"/>
    <w:rsid w:val="0074626F"/>
    <w:rsid w:val="00746336"/>
    <w:rsid w:val="00746F62"/>
    <w:rsid w:val="0074776F"/>
    <w:rsid w:val="00747E6E"/>
    <w:rsid w:val="007504FB"/>
    <w:rsid w:val="00750516"/>
    <w:rsid w:val="007506FE"/>
    <w:rsid w:val="00750B1B"/>
    <w:rsid w:val="00750F48"/>
    <w:rsid w:val="00751541"/>
    <w:rsid w:val="00751564"/>
    <w:rsid w:val="00751576"/>
    <w:rsid w:val="00751902"/>
    <w:rsid w:val="00751C58"/>
    <w:rsid w:val="00751F76"/>
    <w:rsid w:val="0075200E"/>
    <w:rsid w:val="007520EA"/>
    <w:rsid w:val="0075248E"/>
    <w:rsid w:val="007524D6"/>
    <w:rsid w:val="00752624"/>
    <w:rsid w:val="0075392D"/>
    <w:rsid w:val="00753BD8"/>
    <w:rsid w:val="00753C2C"/>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17C"/>
    <w:rsid w:val="0075754B"/>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1DAD"/>
    <w:rsid w:val="0076210A"/>
    <w:rsid w:val="007631C1"/>
    <w:rsid w:val="007632B6"/>
    <w:rsid w:val="007634C6"/>
    <w:rsid w:val="00763826"/>
    <w:rsid w:val="00763858"/>
    <w:rsid w:val="00763FE1"/>
    <w:rsid w:val="00764265"/>
    <w:rsid w:val="007642C5"/>
    <w:rsid w:val="0076441E"/>
    <w:rsid w:val="007645DC"/>
    <w:rsid w:val="0076470E"/>
    <w:rsid w:val="00764C0E"/>
    <w:rsid w:val="007654AE"/>
    <w:rsid w:val="00765597"/>
    <w:rsid w:val="007655B9"/>
    <w:rsid w:val="007657CD"/>
    <w:rsid w:val="007657D9"/>
    <w:rsid w:val="007658A9"/>
    <w:rsid w:val="0076597A"/>
    <w:rsid w:val="00765BCC"/>
    <w:rsid w:val="00765C99"/>
    <w:rsid w:val="00765D25"/>
    <w:rsid w:val="00765DD5"/>
    <w:rsid w:val="00765E49"/>
    <w:rsid w:val="00765E86"/>
    <w:rsid w:val="00766470"/>
    <w:rsid w:val="007664D0"/>
    <w:rsid w:val="0076686E"/>
    <w:rsid w:val="0076689B"/>
    <w:rsid w:val="007669AE"/>
    <w:rsid w:val="0076705A"/>
    <w:rsid w:val="00767091"/>
    <w:rsid w:val="00767266"/>
    <w:rsid w:val="00767598"/>
    <w:rsid w:val="0076761A"/>
    <w:rsid w:val="00767785"/>
    <w:rsid w:val="007678C9"/>
    <w:rsid w:val="00767E15"/>
    <w:rsid w:val="00770346"/>
    <w:rsid w:val="00770354"/>
    <w:rsid w:val="00770406"/>
    <w:rsid w:val="00770C32"/>
    <w:rsid w:val="00770F2F"/>
    <w:rsid w:val="0077182B"/>
    <w:rsid w:val="00771B14"/>
    <w:rsid w:val="007721A6"/>
    <w:rsid w:val="007722CC"/>
    <w:rsid w:val="00772710"/>
    <w:rsid w:val="00772A18"/>
    <w:rsid w:val="007730D7"/>
    <w:rsid w:val="0077347E"/>
    <w:rsid w:val="00773629"/>
    <w:rsid w:val="00773774"/>
    <w:rsid w:val="00773C17"/>
    <w:rsid w:val="007747C4"/>
    <w:rsid w:val="007747D9"/>
    <w:rsid w:val="007748E8"/>
    <w:rsid w:val="00774BE4"/>
    <w:rsid w:val="00774C47"/>
    <w:rsid w:val="007752B5"/>
    <w:rsid w:val="00775321"/>
    <w:rsid w:val="00776078"/>
    <w:rsid w:val="00776276"/>
    <w:rsid w:val="007762FC"/>
    <w:rsid w:val="007763D6"/>
    <w:rsid w:val="007767F6"/>
    <w:rsid w:val="00776978"/>
    <w:rsid w:val="00777398"/>
    <w:rsid w:val="0077754E"/>
    <w:rsid w:val="007775B4"/>
    <w:rsid w:val="00780026"/>
    <w:rsid w:val="00780723"/>
    <w:rsid w:val="00780AAB"/>
    <w:rsid w:val="00780B20"/>
    <w:rsid w:val="00780DEF"/>
    <w:rsid w:val="00780EAC"/>
    <w:rsid w:val="007813CF"/>
    <w:rsid w:val="007817B4"/>
    <w:rsid w:val="00781839"/>
    <w:rsid w:val="007819FC"/>
    <w:rsid w:val="00781B9E"/>
    <w:rsid w:val="00781E37"/>
    <w:rsid w:val="0078219D"/>
    <w:rsid w:val="007822D3"/>
    <w:rsid w:val="007825FB"/>
    <w:rsid w:val="0078347B"/>
    <w:rsid w:val="00783508"/>
    <w:rsid w:val="00783886"/>
    <w:rsid w:val="007838A9"/>
    <w:rsid w:val="007839D0"/>
    <w:rsid w:val="00783B76"/>
    <w:rsid w:val="00783F1C"/>
    <w:rsid w:val="00784546"/>
    <w:rsid w:val="007847D1"/>
    <w:rsid w:val="00784805"/>
    <w:rsid w:val="007849D9"/>
    <w:rsid w:val="007854C2"/>
    <w:rsid w:val="00785FBB"/>
    <w:rsid w:val="00786116"/>
    <w:rsid w:val="0078636C"/>
    <w:rsid w:val="00786879"/>
    <w:rsid w:val="00787307"/>
    <w:rsid w:val="00787339"/>
    <w:rsid w:val="00787AF6"/>
    <w:rsid w:val="007900BE"/>
    <w:rsid w:val="007902D4"/>
    <w:rsid w:val="00790D6F"/>
    <w:rsid w:val="00790D81"/>
    <w:rsid w:val="00791064"/>
    <w:rsid w:val="0079138B"/>
    <w:rsid w:val="00791642"/>
    <w:rsid w:val="00791B2B"/>
    <w:rsid w:val="00791B72"/>
    <w:rsid w:val="00792413"/>
    <w:rsid w:val="00792738"/>
    <w:rsid w:val="00792804"/>
    <w:rsid w:val="00792813"/>
    <w:rsid w:val="00793490"/>
    <w:rsid w:val="00793A18"/>
    <w:rsid w:val="00793D04"/>
    <w:rsid w:val="00793E3D"/>
    <w:rsid w:val="00793E90"/>
    <w:rsid w:val="0079403D"/>
    <w:rsid w:val="00794065"/>
    <w:rsid w:val="00794360"/>
    <w:rsid w:val="00794463"/>
    <w:rsid w:val="007945BA"/>
    <w:rsid w:val="007946E6"/>
    <w:rsid w:val="00794732"/>
    <w:rsid w:val="00794821"/>
    <w:rsid w:val="00794883"/>
    <w:rsid w:val="00794C6B"/>
    <w:rsid w:val="007950BB"/>
    <w:rsid w:val="007955A7"/>
    <w:rsid w:val="007956B4"/>
    <w:rsid w:val="007958F9"/>
    <w:rsid w:val="00795A63"/>
    <w:rsid w:val="00795AE7"/>
    <w:rsid w:val="00795E8F"/>
    <w:rsid w:val="00795EDE"/>
    <w:rsid w:val="00796849"/>
    <w:rsid w:val="00796850"/>
    <w:rsid w:val="007969AB"/>
    <w:rsid w:val="00796A9F"/>
    <w:rsid w:val="00796ACC"/>
    <w:rsid w:val="00796BBA"/>
    <w:rsid w:val="00796E84"/>
    <w:rsid w:val="00796F10"/>
    <w:rsid w:val="0079715C"/>
    <w:rsid w:val="007976C2"/>
    <w:rsid w:val="00797C18"/>
    <w:rsid w:val="00797D61"/>
    <w:rsid w:val="00797FDD"/>
    <w:rsid w:val="007A0136"/>
    <w:rsid w:val="007A0295"/>
    <w:rsid w:val="007A0C13"/>
    <w:rsid w:val="007A0DFA"/>
    <w:rsid w:val="007A11CA"/>
    <w:rsid w:val="007A155D"/>
    <w:rsid w:val="007A19B0"/>
    <w:rsid w:val="007A1FC8"/>
    <w:rsid w:val="007A2246"/>
    <w:rsid w:val="007A22E3"/>
    <w:rsid w:val="007A24B0"/>
    <w:rsid w:val="007A24BC"/>
    <w:rsid w:val="007A29D7"/>
    <w:rsid w:val="007A2EA0"/>
    <w:rsid w:val="007A2EF5"/>
    <w:rsid w:val="007A2F0C"/>
    <w:rsid w:val="007A2F1B"/>
    <w:rsid w:val="007A339F"/>
    <w:rsid w:val="007A3D44"/>
    <w:rsid w:val="007A3F62"/>
    <w:rsid w:val="007A408D"/>
    <w:rsid w:val="007A4888"/>
    <w:rsid w:val="007A48B0"/>
    <w:rsid w:val="007A4CD4"/>
    <w:rsid w:val="007A4EB9"/>
    <w:rsid w:val="007A502B"/>
    <w:rsid w:val="007A5645"/>
    <w:rsid w:val="007A5DD0"/>
    <w:rsid w:val="007A6543"/>
    <w:rsid w:val="007A679A"/>
    <w:rsid w:val="007A68B6"/>
    <w:rsid w:val="007A6D4D"/>
    <w:rsid w:val="007A6D88"/>
    <w:rsid w:val="007A7146"/>
    <w:rsid w:val="007A717B"/>
    <w:rsid w:val="007A76E0"/>
    <w:rsid w:val="007A7B83"/>
    <w:rsid w:val="007A7FCB"/>
    <w:rsid w:val="007B0463"/>
    <w:rsid w:val="007B0625"/>
    <w:rsid w:val="007B0BE4"/>
    <w:rsid w:val="007B0C3A"/>
    <w:rsid w:val="007B11CB"/>
    <w:rsid w:val="007B11F2"/>
    <w:rsid w:val="007B1347"/>
    <w:rsid w:val="007B1661"/>
    <w:rsid w:val="007B16FE"/>
    <w:rsid w:val="007B17F1"/>
    <w:rsid w:val="007B1971"/>
    <w:rsid w:val="007B1CAA"/>
    <w:rsid w:val="007B1D91"/>
    <w:rsid w:val="007B1F66"/>
    <w:rsid w:val="007B20CA"/>
    <w:rsid w:val="007B2362"/>
    <w:rsid w:val="007B359C"/>
    <w:rsid w:val="007B3884"/>
    <w:rsid w:val="007B3B29"/>
    <w:rsid w:val="007B3EDF"/>
    <w:rsid w:val="007B45E8"/>
    <w:rsid w:val="007B466A"/>
    <w:rsid w:val="007B4921"/>
    <w:rsid w:val="007B4B6B"/>
    <w:rsid w:val="007B4E29"/>
    <w:rsid w:val="007B4FC1"/>
    <w:rsid w:val="007B55AD"/>
    <w:rsid w:val="007B58D6"/>
    <w:rsid w:val="007B6386"/>
    <w:rsid w:val="007B6389"/>
    <w:rsid w:val="007B666B"/>
    <w:rsid w:val="007B6BA9"/>
    <w:rsid w:val="007B6D09"/>
    <w:rsid w:val="007B710E"/>
    <w:rsid w:val="007B7460"/>
    <w:rsid w:val="007B7A7F"/>
    <w:rsid w:val="007B7D9A"/>
    <w:rsid w:val="007B7EC7"/>
    <w:rsid w:val="007C02A4"/>
    <w:rsid w:val="007C0305"/>
    <w:rsid w:val="007C0383"/>
    <w:rsid w:val="007C0F60"/>
    <w:rsid w:val="007C0F82"/>
    <w:rsid w:val="007C10E9"/>
    <w:rsid w:val="007C1334"/>
    <w:rsid w:val="007C1869"/>
    <w:rsid w:val="007C194B"/>
    <w:rsid w:val="007C1A3D"/>
    <w:rsid w:val="007C2228"/>
    <w:rsid w:val="007C27D3"/>
    <w:rsid w:val="007C291D"/>
    <w:rsid w:val="007C2A65"/>
    <w:rsid w:val="007C2AB1"/>
    <w:rsid w:val="007C2B5F"/>
    <w:rsid w:val="007C2EC7"/>
    <w:rsid w:val="007C304E"/>
    <w:rsid w:val="007C3188"/>
    <w:rsid w:val="007C3AFB"/>
    <w:rsid w:val="007C3D27"/>
    <w:rsid w:val="007C3DEB"/>
    <w:rsid w:val="007C40EF"/>
    <w:rsid w:val="007C434C"/>
    <w:rsid w:val="007C4C97"/>
    <w:rsid w:val="007C4CC1"/>
    <w:rsid w:val="007C4E8E"/>
    <w:rsid w:val="007C4EE1"/>
    <w:rsid w:val="007C503D"/>
    <w:rsid w:val="007C5352"/>
    <w:rsid w:val="007C562D"/>
    <w:rsid w:val="007C57C8"/>
    <w:rsid w:val="007C57C9"/>
    <w:rsid w:val="007C595B"/>
    <w:rsid w:val="007C5BC3"/>
    <w:rsid w:val="007C5D6C"/>
    <w:rsid w:val="007C6099"/>
    <w:rsid w:val="007C6167"/>
    <w:rsid w:val="007C62E4"/>
    <w:rsid w:val="007C6315"/>
    <w:rsid w:val="007C6323"/>
    <w:rsid w:val="007C6A3D"/>
    <w:rsid w:val="007C6B00"/>
    <w:rsid w:val="007C7519"/>
    <w:rsid w:val="007C7A22"/>
    <w:rsid w:val="007C7B88"/>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AF"/>
    <w:rsid w:val="007D3CED"/>
    <w:rsid w:val="007D44DC"/>
    <w:rsid w:val="007D4861"/>
    <w:rsid w:val="007D4B81"/>
    <w:rsid w:val="007D4E1B"/>
    <w:rsid w:val="007D4E5D"/>
    <w:rsid w:val="007D4E6D"/>
    <w:rsid w:val="007D51B7"/>
    <w:rsid w:val="007D53BE"/>
    <w:rsid w:val="007D5524"/>
    <w:rsid w:val="007D59E7"/>
    <w:rsid w:val="007D59E9"/>
    <w:rsid w:val="007D5B09"/>
    <w:rsid w:val="007D6109"/>
    <w:rsid w:val="007D6A48"/>
    <w:rsid w:val="007D6C68"/>
    <w:rsid w:val="007D6DC9"/>
    <w:rsid w:val="007D702D"/>
    <w:rsid w:val="007D70C0"/>
    <w:rsid w:val="007D7117"/>
    <w:rsid w:val="007D768A"/>
    <w:rsid w:val="007D79B4"/>
    <w:rsid w:val="007D7B28"/>
    <w:rsid w:val="007D7B41"/>
    <w:rsid w:val="007D7C94"/>
    <w:rsid w:val="007D7D23"/>
    <w:rsid w:val="007E0158"/>
    <w:rsid w:val="007E01E4"/>
    <w:rsid w:val="007E0742"/>
    <w:rsid w:val="007E07BC"/>
    <w:rsid w:val="007E114B"/>
    <w:rsid w:val="007E1795"/>
    <w:rsid w:val="007E1831"/>
    <w:rsid w:val="007E195D"/>
    <w:rsid w:val="007E1B92"/>
    <w:rsid w:val="007E1E9D"/>
    <w:rsid w:val="007E2292"/>
    <w:rsid w:val="007E270D"/>
    <w:rsid w:val="007E2882"/>
    <w:rsid w:val="007E294C"/>
    <w:rsid w:val="007E2E41"/>
    <w:rsid w:val="007E2F23"/>
    <w:rsid w:val="007E3334"/>
    <w:rsid w:val="007E344A"/>
    <w:rsid w:val="007E3714"/>
    <w:rsid w:val="007E3731"/>
    <w:rsid w:val="007E38A9"/>
    <w:rsid w:val="007E3990"/>
    <w:rsid w:val="007E39AA"/>
    <w:rsid w:val="007E3AFD"/>
    <w:rsid w:val="007E40AB"/>
    <w:rsid w:val="007E4AB7"/>
    <w:rsid w:val="007E4E78"/>
    <w:rsid w:val="007E51DF"/>
    <w:rsid w:val="007E5615"/>
    <w:rsid w:val="007E5663"/>
    <w:rsid w:val="007E5A36"/>
    <w:rsid w:val="007E5B77"/>
    <w:rsid w:val="007E6514"/>
    <w:rsid w:val="007E6EC0"/>
    <w:rsid w:val="007E71FA"/>
    <w:rsid w:val="007E72FD"/>
    <w:rsid w:val="007E7D30"/>
    <w:rsid w:val="007E7F03"/>
    <w:rsid w:val="007F00EC"/>
    <w:rsid w:val="007F038A"/>
    <w:rsid w:val="007F068E"/>
    <w:rsid w:val="007F0891"/>
    <w:rsid w:val="007F0AEA"/>
    <w:rsid w:val="007F0BE5"/>
    <w:rsid w:val="007F0F0A"/>
    <w:rsid w:val="007F127D"/>
    <w:rsid w:val="007F15E7"/>
    <w:rsid w:val="007F162A"/>
    <w:rsid w:val="007F1850"/>
    <w:rsid w:val="007F1852"/>
    <w:rsid w:val="007F1E71"/>
    <w:rsid w:val="007F1EEC"/>
    <w:rsid w:val="007F1F8C"/>
    <w:rsid w:val="007F236B"/>
    <w:rsid w:val="007F2FC5"/>
    <w:rsid w:val="007F3728"/>
    <w:rsid w:val="007F3827"/>
    <w:rsid w:val="007F3F4E"/>
    <w:rsid w:val="007F465E"/>
    <w:rsid w:val="007F468D"/>
    <w:rsid w:val="007F4B78"/>
    <w:rsid w:val="007F4D5D"/>
    <w:rsid w:val="007F536B"/>
    <w:rsid w:val="007F5393"/>
    <w:rsid w:val="007F539A"/>
    <w:rsid w:val="007F5709"/>
    <w:rsid w:val="007F59D7"/>
    <w:rsid w:val="007F5E5E"/>
    <w:rsid w:val="007F6093"/>
    <w:rsid w:val="007F6337"/>
    <w:rsid w:val="007F6606"/>
    <w:rsid w:val="007F68C1"/>
    <w:rsid w:val="007F6A3F"/>
    <w:rsid w:val="007F6F15"/>
    <w:rsid w:val="007F72D0"/>
    <w:rsid w:val="007F747F"/>
    <w:rsid w:val="007F752B"/>
    <w:rsid w:val="007F7A6A"/>
    <w:rsid w:val="007F7EDD"/>
    <w:rsid w:val="00800596"/>
    <w:rsid w:val="00800B85"/>
    <w:rsid w:val="00800C45"/>
    <w:rsid w:val="00801021"/>
    <w:rsid w:val="00801110"/>
    <w:rsid w:val="00801225"/>
    <w:rsid w:val="0080160B"/>
    <w:rsid w:val="00801B5A"/>
    <w:rsid w:val="00801D20"/>
    <w:rsid w:val="008020CA"/>
    <w:rsid w:val="00802250"/>
    <w:rsid w:val="008024E8"/>
    <w:rsid w:val="0080260E"/>
    <w:rsid w:val="008026E4"/>
    <w:rsid w:val="00802B02"/>
    <w:rsid w:val="00802E5C"/>
    <w:rsid w:val="00803262"/>
    <w:rsid w:val="00803441"/>
    <w:rsid w:val="0080356D"/>
    <w:rsid w:val="0080369D"/>
    <w:rsid w:val="0080382D"/>
    <w:rsid w:val="00803B34"/>
    <w:rsid w:val="00803B6E"/>
    <w:rsid w:val="00803C24"/>
    <w:rsid w:val="00803D84"/>
    <w:rsid w:val="00803E19"/>
    <w:rsid w:val="008041D8"/>
    <w:rsid w:val="008043B5"/>
    <w:rsid w:val="008046DA"/>
    <w:rsid w:val="00804785"/>
    <w:rsid w:val="00804F0A"/>
    <w:rsid w:val="008050B1"/>
    <w:rsid w:val="00805290"/>
    <w:rsid w:val="00805877"/>
    <w:rsid w:val="00805A09"/>
    <w:rsid w:val="00805D96"/>
    <w:rsid w:val="0080617F"/>
    <w:rsid w:val="008064D1"/>
    <w:rsid w:val="00806C61"/>
    <w:rsid w:val="00806CA0"/>
    <w:rsid w:val="00806F3F"/>
    <w:rsid w:val="0080704A"/>
    <w:rsid w:val="00807071"/>
    <w:rsid w:val="0080707D"/>
    <w:rsid w:val="00807481"/>
    <w:rsid w:val="008076CD"/>
    <w:rsid w:val="00807718"/>
    <w:rsid w:val="00807D73"/>
    <w:rsid w:val="00810742"/>
    <w:rsid w:val="00810B9F"/>
    <w:rsid w:val="00810FB9"/>
    <w:rsid w:val="00811419"/>
    <w:rsid w:val="0081193B"/>
    <w:rsid w:val="00811A1A"/>
    <w:rsid w:val="00811B84"/>
    <w:rsid w:val="00811CE3"/>
    <w:rsid w:val="008123B7"/>
    <w:rsid w:val="00812650"/>
    <w:rsid w:val="00812731"/>
    <w:rsid w:val="00812ABA"/>
    <w:rsid w:val="00812D95"/>
    <w:rsid w:val="0081360A"/>
    <w:rsid w:val="00813950"/>
    <w:rsid w:val="00813A38"/>
    <w:rsid w:val="0081404E"/>
    <w:rsid w:val="008142AE"/>
    <w:rsid w:val="00814960"/>
    <w:rsid w:val="00814C8A"/>
    <w:rsid w:val="0081555C"/>
    <w:rsid w:val="00815A63"/>
    <w:rsid w:val="00815D6A"/>
    <w:rsid w:val="00815DF8"/>
    <w:rsid w:val="00815F88"/>
    <w:rsid w:val="00816335"/>
    <w:rsid w:val="0081646A"/>
    <w:rsid w:val="008166A2"/>
    <w:rsid w:val="008168CF"/>
    <w:rsid w:val="00816AFB"/>
    <w:rsid w:val="00816C5B"/>
    <w:rsid w:val="00816CB6"/>
    <w:rsid w:val="00816D89"/>
    <w:rsid w:val="0081710A"/>
    <w:rsid w:val="00817207"/>
    <w:rsid w:val="00817707"/>
    <w:rsid w:val="008177EB"/>
    <w:rsid w:val="00817888"/>
    <w:rsid w:val="008179B5"/>
    <w:rsid w:val="008179E1"/>
    <w:rsid w:val="00820BFD"/>
    <w:rsid w:val="00821831"/>
    <w:rsid w:val="00821AA5"/>
    <w:rsid w:val="00821D90"/>
    <w:rsid w:val="0082247F"/>
    <w:rsid w:val="0082273A"/>
    <w:rsid w:val="008239E1"/>
    <w:rsid w:val="00823C7F"/>
    <w:rsid w:val="00823FD9"/>
    <w:rsid w:val="008242B4"/>
    <w:rsid w:val="00824566"/>
    <w:rsid w:val="008247F0"/>
    <w:rsid w:val="00824884"/>
    <w:rsid w:val="008249DD"/>
    <w:rsid w:val="00825017"/>
    <w:rsid w:val="008252B4"/>
    <w:rsid w:val="008252C8"/>
    <w:rsid w:val="0082562D"/>
    <w:rsid w:val="00825BDC"/>
    <w:rsid w:val="00825D86"/>
    <w:rsid w:val="00826342"/>
    <w:rsid w:val="00826561"/>
    <w:rsid w:val="00826902"/>
    <w:rsid w:val="00826CAF"/>
    <w:rsid w:val="00827231"/>
    <w:rsid w:val="008279A6"/>
    <w:rsid w:val="00827A77"/>
    <w:rsid w:val="00827AFA"/>
    <w:rsid w:val="00827C81"/>
    <w:rsid w:val="00827E8C"/>
    <w:rsid w:val="008300FB"/>
    <w:rsid w:val="008303B3"/>
    <w:rsid w:val="008306A1"/>
    <w:rsid w:val="0083076D"/>
    <w:rsid w:val="00830955"/>
    <w:rsid w:val="00830CD8"/>
    <w:rsid w:val="00830E8D"/>
    <w:rsid w:val="0083153D"/>
    <w:rsid w:val="0083174C"/>
    <w:rsid w:val="00831997"/>
    <w:rsid w:val="00831B78"/>
    <w:rsid w:val="00831E5D"/>
    <w:rsid w:val="00832795"/>
    <w:rsid w:val="00832A59"/>
    <w:rsid w:val="00832D37"/>
    <w:rsid w:val="00832F9B"/>
    <w:rsid w:val="00833A67"/>
    <w:rsid w:val="00833C36"/>
    <w:rsid w:val="00833F88"/>
    <w:rsid w:val="0083404C"/>
    <w:rsid w:val="008344F7"/>
    <w:rsid w:val="00834609"/>
    <w:rsid w:val="0083499E"/>
    <w:rsid w:val="00834AA7"/>
    <w:rsid w:val="00834AB3"/>
    <w:rsid w:val="00834C1C"/>
    <w:rsid w:val="00835263"/>
    <w:rsid w:val="008353FE"/>
    <w:rsid w:val="00835713"/>
    <w:rsid w:val="008357C7"/>
    <w:rsid w:val="00835916"/>
    <w:rsid w:val="008359FE"/>
    <w:rsid w:val="00835E37"/>
    <w:rsid w:val="00835E48"/>
    <w:rsid w:val="00835EEF"/>
    <w:rsid w:val="008360A2"/>
    <w:rsid w:val="008366AA"/>
    <w:rsid w:val="008368E0"/>
    <w:rsid w:val="008369F6"/>
    <w:rsid w:val="00836DD8"/>
    <w:rsid w:val="00836FAE"/>
    <w:rsid w:val="00837723"/>
    <w:rsid w:val="00837FD1"/>
    <w:rsid w:val="00837FD3"/>
    <w:rsid w:val="00840139"/>
    <w:rsid w:val="00840285"/>
    <w:rsid w:val="008402D2"/>
    <w:rsid w:val="00840405"/>
    <w:rsid w:val="00840479"/>
    <w:rsid w:val="00841200"/>
    <w:rsid w:val="00841417"/>
    <w:rsid w:val="008415A4"/>
    <w:rsid w:val="00841D6F"/>
    <w:rsid w:val="00841E18"/>
    <w:rsid w:val="00841FBB"/>
    <w:rsid w:val="00841FCB"/>
    <w:rsid w:val="00842728"/>
    <w:rsid w:val="00842752"/>
    <w:rsid w:val="00842773"/>
    <w:rsid w:val="00842887"/>
    <w:rsid w:val="00842C4A"/>
    <w:rsid w:val="00842C99"/>
    <w:rsid w:val="00842CF1"/>
    <w:rsid w:val="00843043"/>
    <w:rsid w:val="00843167"/>
    <w:rsid w:val="00843260"/>
    <w:rsid w:val="00843480"/>
    <w:rsid w:val="008436AF"/>
    <w:rsid w:val="008436FF"/>
    <w:rsid w:val="00843D37"/>
    <w:rsid w:val="00843E1C"/>
    <w:rsid w:val="00843E8E"/>
    <w:rsid w:val="00844099"/>
    <w:rsid w:val="00844211"/>
    <w:rsid w:val="0084450F"/>
    <w:rsid w:val="00844822"/>
    <w:rsid w:val="0084493D"/>
    <w:rsid w:val="00844A07"/>
    <w:rsid w:val="00844A86"/>
    <w:rsid w:val="00844E14"/>
    <w:rsid w:val="00844E19"/>
    <w:rsid w:val="00844F4C"/>
    <w:rsid w:val="0084534B"/>
    <w:rsid w:val="0084544D"/>
    <w:rsid w:val="008454C0"/>
    <w:rsid w:val="00845593"/>
    <w:rsid w:val="00845934"/>
    <w:rsid w:val="00845BBC"/>
    <w:rsid w:val="00845E12"/>
    <w:rsid w:val="00845E83"/>
    <w:rsid w:val="00846266"/>
    <w:rsid w:val="00846549"/>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0DEB"/>
    <w:rsid w:val="008513F9"/>
    <w:rsid w:val="008515C5"/>
    <w:rsid w:val="00851634"/>
    <w:rsid w:val="008517F3"/>
    <w:rsid w:val="00851892"/>
    <w:rsid w:val="0085199C"/>
    <w:rsid w:val="00851C0A"/>
    <w:rsid w:val="00851C31"/>
    <w:rsid w:val="00851D79"/>
    <w:rsid w:val="00852D71"/>
    <w:rsid w:val="00852DF3"/>
    <w:rsid w:val="00853297"/>
    <w:rsid w:val="008532A8"/>
    <w:rsid w:val="00853548"/>
    <w:rsid w:val="00853577"/>
    <w:rsid w:val="00854192"/>
    <w:rsid w:val="008543B7"/>
    <w:rsid w:val="00854ACC"/>
    <w:rsid w:val="00854C41"/>
    <w:rsid w:val="00854C5D"/>
    <w:rsid w:val="00855064"/>
    <w:rsid w:val="008556A4"/>
    <w:rsid w:val="00855AE3"/>
    <w:rsid w:val="00855C7E"/>
    <w:rsid w:val="00855FDD"/>
    <w:rsid w:val="00856210"/>
    <w:rsid w:val="0085697F"/>
    <w:rsid w:val="00856B47"/>
    <w:rsid w:val="00856C44"/>
    <w:rsid w:val="00856DDC"/>
    <w:rsid w:val="008570D9"/>
    <w:rsid w:val="008570EE"/>
    <w:rsid w:val="008573CC"/>
    <w:rsid w:val="008573D6"/>
    <w:rsid w:val="0085748E"/>
    <w:rsid w:val="0085773A"/>
    <w:rsid w:val="008577F6"/>
    <w:rsid w:val="00857881"/>
    <w:rsid w:val="00857D2C"/>
    <w:rsid w:val="00857F02"/>
    <w:rsid w:val="00857FD5"/>
    <w:rsid w:val="00860888"/>
    <w:rsid w:val="00860913"/>
    <w:rsid w:val="00860DDD"/>
    <w:rsid w:val="00860E4A"/>
    <w:rsid w:val="0086108F"/>
    <w:rsid w:val="008610A0"/>
    <w:rsid w:val="00861166"/>
    <w:rsid w:val="008612A9"/>
    <w:rsid w:val="008612F9"/>
    <w:rsid w:val="00862362"/>
    <w:rsid w:val="008623E2"/>
    <w:rsid w:val="00862503"/>
    <w:rsid w:val="008626C4"/>
    <w:rsid w:val="008629F9"/>
    <w:rsid w:val="00862AF2"/>
    <w:rsid w:val="00862D81"/>
    <w:rsid w:val="00862DF3"/>
    <w:rsid w:val="00862F4F"/>
    <w:rsid w:val="008634CC"/>
    <w:rsid w:val="00863887"/>
    <w:rsid w:val="00863B1E"/>
    <w:rsid w:val="00863DD7"/>
    <w:rsid w:val="008640DD"/>
    <w:rsid w:val="008642D3"/>
    <w:rsid w:val="008643F2"/>
    <w:rsid w:val="00864402"/>
    <w:rsid w:val="0086465B"/>
    <w:rsid w:val="00864A68"/>
    <w:rsid w:val="0086508E"/>
    <w:rsid w:val="0086515C"/>
    <w:rsid w:val="00865202"/>
    <w:rsid w:val="00865264"/>
    <w:rsid w:val="00865569"/>
    <w:rsid w:val="00865EC5"/>
    <w:rsid w:val="008660EB"/>
    <w:rsid w:val="008660FD"/>
    <w:rsid w:val="008664C5"/>
    <w:rsid w:val="008668FB"/>
    <w:rsid w:val="00866944"/>
    <w:rsid w:val="00866DE7"/>
    <w:rsid w:val="00866F10"/>
    <w:rsid w:val="008674BB"/>
    <w:rsid w:val="00867574"/>
    <w:rsid w:val="00867AA5"/>
    <w:rsid w:val="0087011A"/>
    <w:rsid w:val="00870146"/>
    <w:rsid w:val="00870423"/>
    <w:rsid w:val="00870518"/>
    <w:rsid w:val="0087055B"/>
    <w:rsid w:val="00870804"/>
    <w:rsid w:val="00870EBA"/>
    <w:rsid w:val="00871024"/>
    <w:rsid w:val="00871304"/>
    <w:rsid w:val="00871613"/>
    <w:rsid w:val="0087197F"/>
    <w:rsid w:val="00871CEF"/>
    <w:rsid w:val="00871D5A"/>
    <w:rsid w:val="00871EE4"/>
    <w:rsid w:val="008726A7"/>
    <w:rsid w:val="00872B68"/>
    <w:rsid w:val="00872F45"/>
    <w:rsid w:val="008731C6"/>
    <w:rsid w:val="008738F6"/>
    <w:rsid w:val="008739E8"/>
    <w:rsid w:val="0087421D"/>
    <w:rsid w:val="0087440E"/>
    <w:rsid w:val="00874557"/>
    <w:rsid w:val="00874840"/>
    <w:rsid w:val="00874E40"/>
    <w:rsid w:val="008753FC"/>
    <w:rsid w:val="008756F4"/>
    <w:rsid w:val="00875763"/>
    <w:rsid w:val="00875807"/>
    <w:rsid w:val="00875E0D"/>
    <w:rsid w:val="00876023"/>
    <w:rsid w:val="00876589"/>
    <w:rsid w:val="0087692D"/>
    <w:rsid w:val="00876B69"/>
    <w:rsid w:val="00876F27"/>
    <w:rsid w:val="0087742F"/>
    <w:rsid w:val="00877536"/>
    <w:rsid w:val="0087764A"/>
    <w:rsid w:val="008776A5"/>
    <w:rsid w:val="008779B0"/>
    <w:rsid w:val="00877C4D"/>
    <w:rsid w:val="00877E12"/>
    <w:rsid w:val="008802E9"/>
    <w:rsid w:val="008805BA"/>
    <w:rsid w:val="00880612"/>
    <w:rsid w:val="00880874"/>
    <w:rsid w:val="00880963"/>
    <w:rsid w:val="00880AE2"/>
    <w:rsid w:val="00880D25"/>
    <w:rsid w:val="00880E9A"/>
    <w:rsid w:val="008813BC"/>
    <w:rsid w:val="008817F4"/>
    <w:rsid w:val="008818D4"/>
    <w:rsid w:val="008819A7"/>
    <w:rsid w:val="00881B02"/>
    <w:rsid w:val="00881B56"/>
    <w:rsid w:val="00881EFC"/>
    <w:rsid w:val="008821D9"/>
    <w:rsid w:val="00882595"/>
    <w:rsid w:val="008829EB"/>
    <w:rsid w:val="00882B1C"/>
    <w:rsid w:val="00882D75"/>
    <w:rsid w:val="00882DA0"/>
    <w:rsid w:val="008836D5"/>
    <w:rsid w:val="00883C9A"/>
    <w:rsid w:val="00883CEA"/>
    <w:rsid w:val="008841BB"/>
    <w:rsid w:val="00884376"/>
    <w:rsid w:val="00884A95"/>
    <w:rsid w:val="00884CAC"/>
    <w:rsid w:val="00884CB4"/>
    <w:rsid w:val="00885103"/>
    <w:rsid w:val="0088553F"/>
    <w:rsid w:val="008855D8"/>
    <w:rsid w:val="0088570D"/>
    <w:rsid w:val="00885728"/>
    <w:rsid w:val="00885958"/>
    <w:rsid w:val="00885B43"/>
    <w:rsid w:val="00885B56"/>
    <w:rsid w:val="00886224"/>
    <w:rsid w:val="0088663D"/>
    <w:rsid w:val="00886EBE"/>
    <w:rsid w:val="008870F0"/>
    <w:rsid w:val="008871FA"/>
    <w:rsid w:val="008873B6"/>
    <w:rsid w:val="0088779C"/>
    <w:rsid w:val="00887930"/>
    <w:rsid w:val="00887EE6"/>
    <w:rsid w:val="00890496"/>
    <w:rsid w:val="00890555"/>
    <w:rsid w:val="00890578"/>
    <w:rsid w:val="008905F5"/>
    <w:rsid w:val="00890819"/>
    <w:rsid w:val="00890949"/>
    <w:rsid w:val="00890CC4"/>
    <w:rsid w:val="00890D1A"/>
    <w:rsid w:val="00891044"/>
    <w:rsid w:val="008910CD"/>
    <w:rsid w:val="00891582"/>
    <w:rsid w:val="008915F2"/>
    <w:rsid w:val="008917CD"/>
    <w:rsid w:val="00891C9E"/>
    <w:rsid w:val="00891D03"/>
    <w:rsid w:val="008928B6"/>
    <w:rsid w:val="008929CF"/>
    <w:rsid w:val="00892C9D"/>
    <w:rsid w:val="008931ED"/>
    <w:rsid w:val="00893278"/>
    <w:rsid w:val="00893321"/>
    <w:rsid w:val="00893575"/>
    <w:rsid w:val="00893594"/>
    <w:rsid w:val="00893720"/>
    <w:rsid w:val="0089388B"/>
    <w:rsid w:val="00893892"/>
    <w:rsid w:val="00893A45"/>
    <w:rsid w:val="00893AFC"/>
    <w:rsid w:val="00893B46"/>
    <w:rsid w:val="00893D1C"/>
    <w:rsid w:val="00894125"/>
    <w:rsid w:val="008943CB"/>
    <w:rsid w:val="008944DD"/>
    <w:rsid w:val="00894D9B"/>
    <w:rsid w:val="00894DC4"/>
    <w:rsid w:val="00894EE0"/>
    <w:rsid w:val="00895704"/>
    <w:rsid w:val="00895CFB"/>
    <w:rsid w:val="00895EBF"/>
    <w:rsid w:val="00895EF4"/>
    <w:rsid w:val="008962B5"/>
    <w:rsid w:val="00896386"/>
    <w:rsid w:val="00896EC5"/>
    <w:rsid w:val="00896FA8"/>
    <w:rsid w:val="0089726E"/>
    <w:rsid w:val="00897922"/>
    <w:rsid w:val="008A037D"/>
    <w:rsid w:val="008A0F56"/>
    <w:rsid w:val="008A10B5"/>
    <w:rsid w:val="008A13C0"/>
    <w:rsid w:val="008A158F"/>
    <w:rsid w:val="008A1CE9"/>
    <w:rsid w:val="008A1FC2"/>
    <w:rsid w:val="008A2CE9"/>
    <w:rsid w:val="008A2D9B"/>
    <w:rsid w:val="008A2F28"/>
    <w:rsid w:val="008A30C5"/>
    <w:rsid w:val="008A393E"/>
    <w:rsid w:val="008A3A46"/>
    <w:rsid w:val="008A3B23"/>
    <w:rsid w:val="008A3CC7"/>
    <w:rsid w:val="008A3D08"/>
    <w:rsid w:val="008A3E96"/>
    <w:rsid w:val="008A424F"/>
    <w:rsid w:val="008A4281"/>
    <w:rsid w:val="008A42D5"/>
    <w:rsid w:val="008A43F0"/>
    <w:rsid w:val="008A488B"/>
    <w:rsid w:val="008A48A0"/>
    <w:rsid w:val="008A4B70"/>
    <w:rsid w:val="008A4C83"/>
    <w:rsid w:val="008A552C"/>
    <w:rsid w:val="008A5663"/>
    <w:rsid w:val="008A5AFF"/>
    <w:rsid w:val="008A5E3F"/>
    <w:rsid w:val="008A6013"/>
    <w:rsid w:val="008A64A7"/>
    <w:rsid w:val="008A6877"/>
    <w:rsid w:val="008A6993"/>
    <w:rsid w:val="008A6DE7"/>
    <w:rsid w:val="008A6ECF"/>
    <w:rsid w:val="008A7440"/>
    <w:rsid w:val="008A7F43"/>
    <w:rsid w:val="008B0387"/>
    <w:rsid w:val="008B03B0"/>
    <w:rsid w:val="008B0631"/>
    <w:rsid w:val="008B0AA1"/>
    <w:rsid w:val="008B1271"/>
    <w:rsid w:val="008B1585"/>
    <w:rsid w:val="008B17BB"/>
    <w:rsid w:val="008B1831"/>
    <w:rsid w:val="008B1AA5"/>
    <w:rsid w:val="008B1C9A"/>
    <w:rsid w:val="008B1D7E"/>
    <w:rsid w:val="008B1F6C"/>
    <w:rsid w:val="008B23B6"/>
    <w:rsid w:val="008B23C9"/>
    <w:rsid w:val="008B2EC7"/>
    <w:rsid w:val="008B3021"/>
    <w:rsid w:val="008B304D"/>
    <w:rsid w:val="008B3215"/>
    <w:rsid w:val="008B33C8"/>
    <w:rsid w:val="008B3475"/>
    <w:rsid w:val="008B35CE"/>
    <w:rsid w:val="008B36D9"/>
    <w:rsid w:val="008B3763"/>
    <w:rsid w:val="008B3C37"/>
    <w:rsid w:val="008B4258"/>
    <w:rsid w:val="008B4556"/>
    <w:rsid w:val="008B455F"/>
    <w:rsid w:val="008B461B"/>
    <w:rsid w:val="008B4765"/>
    <w:rsid w:val="008B482B"/>
    <w:rsid w:val="008B4A32"/>
    <w:rsid w:val="008B4A39"/>
    <w:rsid w:val="008B4C39"/>
    <w:rsid w:val="008B538E"/>
    <w:rsid w:val="008B55FB"/>
    <w:rsid w:val="008B5618"/>
    <w:rsid w:val="008B5854"/>
    <w:rsid w:val="008B5E0D"/>
    <w:rsid w:val="008B6104"/>
    <w:rsid w:val="008B62A6"/>
    <w:rsid w:val="008B6311"/>
    <w:rsid w:val="008B674F"/>
    <w:rsid w:val="008B685D"/>
    <w:rsid w:val="008B6ACF"/>
    <w:rsid w:val="008B6F93"/>
    <w:rsid w:val="008B79D2"/>
    <w:rsid w:val="008B7C0F"/>
    <w:rsid w:val="008C018E"/>
    <w:rsid w:val="008C01DD"/>
    <w:rsid w:val="008C0B7E"/>
    <w:rsid w:val="008C0FE3"/>
    <w:rsid w:val="008C1143"/>
    <w:rsid w:val="008C14D0"/>
    <w:rsid w:val="008C1569"/>
    <w:rsid w:val="008C1AAF"/>
    <w:rsid w:val="008C25BA"/>
    <w:rsid w:val="008C27FD"/>
    <w:rsid w:val="008C2951"/>
    <w:rsid w:val="008C2EEA"/>
    <w:rsid w:val="008C31E6"/>
    <w:rsid w:val="008C3677"/>
    <w:rsid w:val="008C37FA"/>
    <w:rsid w:val="008C3862"/>
    <w:rsid w:val="008C39E5"/>
    <w:rsid w:val="008C3A61"/>
    <w:rsid w:val="008C3B33"/>
    <w:rsid w:val="008C3B3A"/>
    <w:rsid w:val="008C3FBD"/>
    <w:rsid w:val="008C3FD4"/>
    <w:rsid w:val="008C4198"/>
    <w:rsid w:val="008C4A55"/>
    <w:rsid w:val="008C4CF1"/>
    <w:rsid w:val="008C4F0D"/>
    <w:rsid w:val="008C5040"/>
    <w:rsid w:val="008C5AE4"/>
    <w:rsid w:val="008C5B1A"/>
    <w:rsid w:val="008C5D5D"/>
    <w:rsid w:val="008C5ED8"/>
    <w:rsid w:val="008C61E6"/>
    <w:rsid w:val="008C6494"/>
    <w:rsid w:val="008C6532"/>
    <w:rsid w:val="008C6968"/>
    <w:rsid w:val="008C6A93"/>
    <w:rsid w:val="008C71DC"/>
    <w:rsid w:val="008C767D"/>
    <w:rsid w:val="008C76A6"/>
    <w:rsid w:val="008C76BB"/>
    <w:rsid w:val="008C7801"/>
    <w:rsid w:val="008C78DC"/>
    <w:rsid w:val="008C7929"/>
    <w:rsid w:val="008C797E"/>
    <w:rsid w:val="008C7B89"/>
    <w:rsid w:val="008C7BE4"/>
    <w:rsid w:val="008C7EFB"/>
    <w:rsid w:val="008D07F5"/>
    <w:rsid w:val="008D12D5"/>
    <w:rsid w:val="008D1A88"/>
    <w:rsid w:val="008D1BA5"/>
    <w:rsid w:val="008D1BEA"/>
    <w:rsid w:val="008D1C35"/>
    <w:rsid w:val="008D1DDE"/>
    <w:rsid w:val="008D1E84"/>
    <w:rsid w:val="008D2398"/>
    <w:rsid w:val="008D23D8"/>
    <w:rsid w:val="008D25EB"/>
    <w:rsid w:val="008D2978"/>
    <w:rsid w:val="008D301C"/>
    <w:rsid w:val="008D3031"/>
    <w:rsid w:val="008D30AD"/>
    <w:rsid w:val="008D333D"/>
    <w:rsid w:val="008D3883"/>
    <w:rsid w:val="008D39E5"/>
    <w:rsid w:val="008D3A5F"/>
    <w:rsid w:val="008D3DD6"/>
    <w:rsid w:val="008D4397"/>
    <w:rsid w:val="008D446E"/>
    <w:rsid w:val="008D47F4"/>
    <w:rsid w:val="008D4A92"/>
    <w:rsid w:val="008D4F25"/>
    <w:rsid w:val="008D52D3"/>
    <w:rsid w:val="008D569E"/>
    <w:rsid w:val="008D57DB"/>
    <w:rsid w:val="008D5CA9"/>
    <w:rsid w:val="008D5CDE"/>
    <w:rsid w:val="008D5F87"/>
    <w:rsid w:val="008D5FDF"/>
    <w:rsid w:val="008D6432"/>
    <w:rsid w:val="008D6A75"/>
    <w:rsid w:val="008D6CE3"/>
    <w:rsid w:val="008D7075"/>
    <w:rsid w:val="008D7369"/>
    <w:rsid w:val="008D73A0"/>
    <w:rsid w:val="008D77A4"/>
    <w:rsid w:val="008D7A22"/>
    <w:rsid w:val="008D7A4B"/>
    <w:rsid w:val="008D7DEB"/>
    <w:rsid w:val="008D7FDD"/>
    <w:rsid w:val="008E0120"/>
    <w:rsid w:val="008E01F4"/>
    <w:rsid w:val="008E0666"/>
    <w:rsid w:val="008E0C3C"/>
    <w:rsid w:val="008E0EFB"/>
    <w:rsid w:val="008E119F"/>
    <w:rsid w:val="008E1F36"/>
    <w:rsid w:val="008E2EAD"/>
    <w:rsid w:val="008E3207"/>
    <w:rsid w:val="008E3305"/>
    <w:rsid w:val="008E3612"/>
    <w:rsid w:val="008E3902"/>
    <w:rsid w:val="008E3AB6"/>
    <w:rsid w:val="008E3B2D"/>
    <w:rsid w:val="008E40FC"/>
    <w:rsid w:val="008E4217"/>
    <w:rsid w:val="008E4603"/>
    <w:rsid w:val="008E46C4"/>
    <w:rsid w:val="008E4B88"/>
    <w:rsid w:val="008E4CDF"/>
    <w:rsid w:val="008E50D9"/>
    <w:rsid w:val="008E5230"/>
    <w:rsid w:val="008E5497"/>
    <w:rsid w:val="008E5564"/>
    <w:rsid w:val="008E583E"/>
    <w:rsid w:val="008E5C98"/>
    <w:rsid w:val="008E6142"/>
    <w:rsid w:val="008E644F"/>
    <w:rsid w:val="008E6459"/>
    <w:rsid w:val="008E646B"/>
    <w:rsid w:val="008E6EAF"/>
    <w:rsid w:val="008E6F65"/>
    <w:rsid w:val="008E71D1"/>
    <w:rsid w:val="008E79B6"/>
    <w:rsid w:val="008F00E8"/>
    <w:rsid w:val="008F0409"/>
    <w:rsid w:val="008F08DB"/>
    <w:rsid w:val="008F0FDD"/>
    <w:rsid w:val="008F1389"/>
    <w:rsid w:val="008F1ADD"/>
    <w:rsid w:val="008F1C56"/>
    <w:rsid w:val="008F1E5F"/>
    <w:rsid w:val="008F20F6"/>
    <w:rsid w:val="008F24D6"/>
    <w:rsid w:val="008F27DE"/>
    <w:rsid w:val="008F2A37"/>
    <w:rsid w:val="008F2B47"/>
    <w:rsid w:val="008F2DD7"/>
    <w:rsid w:val="008F2F3B"/>
    <w:rsid w:val="008F30B9"/>
    <w:rsid w:val="008F30E3"/>
    <w:rsid w:val="008F411F"/>
    <w:rsid w:val="008F42DD"/>
    <w:rsid w:val="008F4309"/>
    <w:rsid w:val="008F495C"/>
    <w:rsid w:val="008F4DEC"/>
    <w:rsid w:val="008F52B4"/>
    <w:rsid w:val="008F52CD"/>
    <w:rsid w:val="008F5568"/>
    <w:rsid w:val="008F5952"/>
    <w:rsid w:val="008F5A07"/>
    <w:rsid w:val="008F5D59"/>
    <w:rsid w:val="008F622A"/>
    <w:rsid w:val="008F6952"/>
    <w:rsid w:val="008F6ADF"/>
    <w:rsid w:val="008F6D30"/>
    <w:rsid w:val="008F72D3"/>
    <w:rsid w:val="008F734C"/>
    <w:rsid w:val="008F7CE7"/>
    <w:rsid w:val="008F7F32"/>
    <w:rsid w:val="009002F6"/>
    <w:rsid w:val="00900301"/>
    <w:rsid w:val="00900545"/>
    <w:rsid w:val="00900871"/>
    <w:rsid w:val="009009D6"/>
    <w:rsid w:val="00900B32"/>
    <w:rsid w:val="00900B4F"/>
    <w:rsid w:val="0090172E"/>
    <w:rsid w:val="009019C9"/>
    <w:rsid w:val="00901B75"/>
    <w:rsid w:val="009022D6"/>
    <w:rsid w:val="00902341"/>
    <w:rsid w:val="009025BB"/>
    <w:rsid w:val="0090273C"/>
    <w:rsid w:val="00902881"/>
    <w:rsid w:val="00902A4D"/>
    <w:rsid w:val="00902AA2"/>
    <w:rsid w:val="00902DCF"/>
    <w:rsid w:val="00902DDB"/>
    <w:rsid w:val="00902E26"/>
    <w:rsid w:val="00902E65"/>
    <w:rsid w:val="009030B0"/>
    <w:rsid w:val="009031E1"/>
    <w:rsid w:val="009034BC"/>
    <w:rsid w:val="009040EA"/>
    <w:rsid w:val="00904BA1"/>
    <w:rsid w:val="00906016"/>
    <w:rsid w:val="00906312"/>
    <w:rsid w:val="00906490"/>
    <w:rsid w:val="00906A2F"/>
    <w:rsid w:val="00906C3E"/>
    <w:rsid w:val="00906DAB"/>
    <w:rsid w:val="00907518"/>
    <w:rsid w:val="0090796E"/>
    <w:rsid w:val="00907F1C"/>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911"/>
    <w:rsid w:val="00914B40"/>
    <w:rsid w:val="00914D42"/>
    <w:rsid w:val="00914E77"/>
    <w:rsid w:val="00914FF5"/>
    <w:rsid w:val="009150C4"/>
    <w:rsid w:val="0091558F"/>
    <w:rsid w:val="00915594"/>
    <w:rsid w:val="00915975"/>
    <w:rsid w:val="0091620D"/>
    <w:rsid w:val="0091673E"/>
    <w:rsid w:val="00916B17"/>
    <w:rsid w:val="00916D62"/>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179"/>
    <w:rsid w:val="009242C6"/>
    <w:rsid w:val="00924694"/>
    <w:rsid w:val="0092491A"/>
    <w:rsid w:val="00924964"/>
    <w:rsid w:val="00924A5E"/>
    <w:rsid w:val="00925309"/>
    <w:rsid w:val="009255E8"/>
    <w:rsid w:val="00925658"/>
    <w:rsid w:val="00925742"/>
    <w:rsid w:val="0092608C"/>
    <w:rsid w:val="009260EF"/>
    <w:rsid w:val="009261DA"/>
    <w:rsid w:val="00926CDE"/>
    <w:rsid w:val="00926D62"/>
    <w:rsid w:val="00926DAF"/>
    <w:rsid w:val="009271A6"/>
    <w:rsid w:val="0092728D"/>
    <w:rsid w:val="00927298"/>
    <w:rsid w:val="0092750C"/>
    <w:rsid w:val="009275AC"/>
    <w:rsid w:val="00927D69"/>
    <w:rsid w:val="00927F49"/>
    <w:rsid w:val="00927FAD"/>
    <w:rsid w:val="009302C7"/>
    <w:rsid w:val="0093078E"/>
    <w:rsid w:val="00930880"/>
    <w:rsid w:val="009308E5"/>
    <w:rsid w:val="009309EC"/>
    <w:rsid w:val="00930A1E"/>
    <w:rsid w:val="00930D49"/>
    <w:rsid w:val="00930E6C"/>
    <w:rsid w:val="009311D3"/>
    <w:rsid w:val="00931333"/>
    <w:rsid w:val="00931373"/>
    <w:rsid w:val="0093165A"/>
    <w:rsid w:val="009316BA"/>
    <w:rsid w:val="00931B00"/>
    <w:rsid w:val="00931CCD"/>
    <w:rsid w:val="009323B8"/>
    <w:rsid w:val="00932E3D"/>
    <w:rsid w:val="00933582"/>
    <w:rsid w:val="00933636"/>
    <w:rsid w:val="00933912"/>
    <w:rsid w:val="00933F35"/>
    <w:rsid w:val="00933FF3"/>
    <w:rsid w:val="009341E7"/>
    <w:rsid w:val="00934875"/>
    <w:rsid w:val="00934A47"/>
    <w:rsid w:val="00934C5B"/>
    <w:rsid w:val="00934CB7"/>
    <w:rsid w:val="00935A80"/>
    <w:rsid w:val="00935B5A"/>
    <w:rsid w:val="00935C64"/>
    <w:rsid w:val="0093606A"/>
    <w:rsid w:val="0093632F"/>
    <w:rsid w:val="00936CC0"/>
    <w:rsid w:val="00936FC6"/>
    <w:rsid w:val="00937523"/>
    <w:rsid w:val="00937DFB"/>
    <w:rsid w:val="00937FED"/>
    <w:rsid w:val="0094018D"/>
    <w:rsid w:val="0094024F"/>
    <w:rsid w:val="009402C4"/>
    <w:rsid w:val="0094065F"/>
    <w:rsid w:val="00940B11"/>
    <w:rsid w:val="00940F56"/>
    <w:rsid w:val="0094134C"/>
    <w:rsid w:val="0094158E"/>
    <w:rsid w:val="00941C6F"/>
    <w:rsid w:val="00942534"/>
    <w:rsid w:val="00942A73"/>
    <w:rsid w:val="00942CA8"/>
    <w:rsid w:val="00942F42"/>
    <w:rsid w:val="00943385"/>
    <w:rsid w:val="009435CA"/>
    <w:rsid w:val="009439FE"/>
    <w:rsid w:val="00944293"/>
    <w:rsid w:val="009444CC"/>
    <w:rsid w:val="0094464A"/>
    <w:rsid w:val="00944656"/>
    <w:rsid w:val="009446D0"/>
    <w:rsid w:val="009448E6"/>
    <w:rsid w:val="00944C3A"/>
    <w:rsid w:val="00945107"/>
    <w:rsid w:val="0094517B"/>
    <w:rsid w:val="00945274"/>
    <w:rsid w:val="009453FC"/>
    <w:rsid w:val="0094563B"/>
    <w:rsid w:val="00945845"/>
    <w:rsid w:val="00945A50"/>
    <w:rsid w:val="00945C7D"/>
    <w:rsid w:val="00945D1B"/>
    <w:rsid w:val="00945D55"/>
    <w:rsid w:val="00945DDB"/>
    <w:rsid w:val="00945FE1"/>
    <w:rsid w:val="009461BE"/>
    <w:rsid w:val="009464B1"/>
    <w:rsid w:val="009465A0"/>
    <w:rsid w:val="00946BA9"/>
    <w:rsid w:val="00946DD9"/>
    <w:rsid w:val="00946E41"/>
    <w:rsid w:val="0094739B"/>
    <w:rsid w:val="00947929"/>
    <w:rsid w:val="00947E1F"/>
    <w:rsid w:val="00947ECF"/>
    <w:rsid w:val="00947F5C"/>
    <w:rsid w:val="00950182"/>
    <w:rsid w:val="00950654"/>
    <w:rsid w:val="00950783"/>
    <w:rsid w:val="009507F8"/>
    <w:rsid w:val="00950B3C"/>
    <w:rsid w:val="00950BF2"/>
    <w:rsid w:val="00950DAC"/>
    <w:rsid w:val="009512DF"/>
    <w:rsid w:val="009518D8"/>
    <w:rsid w:val="00951A8E"/>
    <w:rsid w:val="00951F15"/>
    <w:rsid w:val="00952A38"/>
    <w:rsid w:val="00952F38"/>
    <w:rsid w:val="00953073"/>
    <w:rsid w:val="00953241"/>
    <w:rsid w:val="00953249"/>
    <w:rsid w:val="00953423"/>
    <w:rsid w:val="00953787"/>
    <w:rsid w:val="00953BD7"/>
    <w:rsid w:val="00953E55"/>
    <w:rsid w:val="009545B2"/>
    <w:rsid w:val="0095476F"/>
    <w:rsid w:val="00954841"/>
    <w:rsid w:val="00954968"/>
    <w:rsid w:val="00954B7B"/>
    <w:rsid w:val="00954C11"/>
    <w:rsid w:val="00954D50"/>
    <w:rsid w:val="00955078"/>
    <w:rsid w:val="00955317"/>
    <w:rsid w:val="00955677"/>
    <w:rsid w:val="009557F3"/>
    <w:rsid w:val="0095581F"/>
    <w:rsid w:val="00955DB0"/>
    <w:rsid w:val="00955DEC"/>
    <w:rsid w:val="00955E94"/>
    <w:rsid w:val="009564FF"/>
    <w:rsid w:val="009566EE"/>
    <w:rsid w:val="0095673F"/>
    <w:rsid w:val="009569D9"/>
    <w:rsid w:val="00956A04"/>
    <w:rsid w:val="00956D81"/>
    <w:rsid w:val="00957106"/>
    <w:rsid w:val="0095722C"/>
    <w:rsid w:val="0095728B"/>
    <w:rsid w:val="0095738D"/>
    <w:rsid w:val="009577F0"/>
    <w:rsid w:val="00957ACE"/>
    <w:rsid w:val="00957B24"/>
    <w:rsid w:val="00957EEB"/>
    <w:rsid w:val="00957F00"/>
    <w:rsid w:val="009606B7"/>
    <w:rsid w:val="009607A0"/>
    <w:rsid w:val="009607EA"/>
    <w:rsid w:val="00960B92"/>
    <w:rsid w:val="009610B4"/>
    <w:rsid w:val="009612A6"/>
    <w:rsid w:val="009619D8"/>
    <w:rsid w:val="00961C64"/>
    <w:rsid w:val="009620C5"/>
    <w:rsid w:val="009621A1"/>
    <w:rsid w:val="009622FD"/>
    <w:rsid w:val="009626C4"/>
    <w:rsid w:val="00962FE1"/>
    <w:rsid w:val="00963027"/>
    <w:rsid w:val="0096305E"/>
    <w:rsid w:val="00963389"/>
    <w:rsid w:val="00963398"/>
    <w:rsid w:val="009634E6"/>
    <w:rsid w:val="0096356C"/>
    <w:rsid w:val="009637EE"/>
    <w:rsid w:val="00963DAA"/>
    <w:rsid w:val="0096457E"/>
    <w:rsid w:val="00964868"/>
    <w:rsid w:val="009648F7"/>
    <w:rsid w:val="00964D42"/>
    <w:rsid w:val="00964ED4"/>
    <w:rsid w:val="009651DF"/>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67E44"/>
    <w:rsid w:val="0097032F"/>
    <w:rsid w:val="0097081A"/>
    <w:rsid w:val="00970C02"/>
    <w:rsid w:val="00971800"/>
    <w:rsid w:val="00971980"/>
    <w:rsid w:val="00971C74"/>
    <w:rsid w:val="00973332"/>
    <w:rsid w:val="00973862"/>
    <w:rsid w:val="00973A3A"/>
    <w:rsid w:val="00973C98"/>
    <w:rsid w:val="00973CE7"/>
    <w:rsid w:val="00973F2A"/>
    <w:rsid w:val="0097412C"/>
    <w:rsid w:val="009742B7"/>
    <w:rsid w:val="009745E4"/>
    <w:rsid w:val="009746B2"/>
    <w:rsid w:val="0097483D"/>
    <w:rsid w:val="009748ED"/>
    <w:rsid w:val="00974F7A"/>
    <w:rsid w:val="00975539"/>
    <w:rsid w:val="00975862"/>
    <w:rsid w:val="00975A7F"/>
    <w:rsid w:val="00975A87"/>
    <w:rsid w:val="00975E8A"/>
    <w:rsid w:val="00976A55"/>
    <w:rsid w:val="00976E18"/>
    <w:rsid w:val="00976EC4"/>
    <w:rsid w:val="009776BD"/>
    <w:rsid w:val="00977A54"/>
    <w:rsid w:val="00977A7B"/>
    <w:rsid w:val="00977B78"/>
    <w:rsid w:val="00977CD7"/>
    <w:rsid w:val="00977DAE"/>
    <w:rsid w:val="00980075"/>
    <w:rsid w:val="00980287"/>
    <w:rsid w:val="0098086C"/>
    <w:rsid w:val="00980AD5"/>
    <w:rsid w:val="00980BEA"/>
    <w:rsid w:val="00980E93"/>
    <w:rsid w:val="00981019"/>
    <w:rsid w:val="00981148"/>
    <w:rsid w:val="00981180"/>
    <w:rsid w:val="00981266"/>
    <w:rsid w:val="00981287"/>
    <w:rsid w:val="00981398"/>
    <w:rsid w:val="00981508"/>
    <w:rsid w:val="009816FA"/>
    <w:rsid w:val="009817D3"/>
    <w:rsid w:val="00981A40"/>
    <w:rsid w:val="0098203C"/>
    <w:rsid w:val="0098218B"/>
    <w:rsid w:val="0098223D"/>
    <w:rsid w:val="009822C9"/>
    <w:rsid w:val="00982604"/>
    <w:rsid w:val="00982DBF"/>
    <w:rsid w:val="009834FB"/>
    <w:rsid w:val="00983510"/>
    <w:rsid w:val="009838F3"/>
    <w:rsid w:val="00983A80"/>
    <w:rsid w:val="00983EDD"/>
    <w:rsid w:val="0098404F"/>
    <w:rsid w:val="009840C2"/>
    <w:rsid w:val="00984103"/>
    <w:rsid w:val="0098463F"/>
    <w:rsid w:val="00984786"/>
    <w:rsid w:val="009849A3"/>
    <w:rsid w:val="00984A0D"/>
    <w:rsid w:val="00984B66"/>
    <w:rsid w:val="00984C5D"/>
    <w:rsid w:val="00984F5D"/>
    <w:rsid w:val="00985724"/>
    <w:rsid w:val="0098577B"/>
    <w:rsid w:val="00985F33"/>
    <w:rsid w:val="00986139"/>
    <w:rsid w:val="00986B8A"/>
    <w:rsid w:val="009872BF"/>
    <w:rsid w:val="009874A2"/>
    <w:rsid w:val="0098798D"/>
    <w:rsid w:val="00987B7B"/>
    <w:rsid w:val="00987E82"/>
    <w:rsid w:val="00987EE9"/>
    <w:rsid w:val="00990304"/>
    <w:rsid w:val="00990457"/>
    <w:rsid w:val="00990487"/>
    <w:rsid w:val="00990807"/>
    <w:rsid w:val="00990F84"/>
    <w:rsid w:val="00990FC4"/>
    <w:rsid w:val="009911D3"/>
    <w:rsid w:val="00991341"/>
    <w:rsid w:val="0099156A"/>
    <w:rsid w:val="00991A27"/>
    <w:rsid w:val="00991C20"/>
    <w:rsid w:val="00991E5A"/>
    <w:rsid w:val="00992027"/>
    <w:rsid w:val="00992C3F"/>
    <w:rsid w:val="00992E08"/>
    <w:rsid w:val="0099346A"/>
    <w:rsid w:val="009935D2"/>
    <w:rsid w:val="00993699"/>
    <w:rsid w:val="009939EA"/>
    <w:rsid w:val="00993B10"/>
    <w:rsid w:val="00994099"/>
    <w:rsid w:val="0099413A"/>
    <w:rsid w:val="00994688"/>
    <w:rsid w:val="00994B22"/>
    <w:rsid w:val="00994F58"/>
    <w:rsid w:val="00995318"/>
    <w:rsid w:val="009954EA"/>
    <w:rsid w:val="009958A0"/>
    <w:rsid w:val="00995AB9"/>
    <w:rsid w:val="00995ECC"/>
    <w:rsid w:val="00996000"/>
    <w:rsid w:val="00996637"/>
    <w:rsid w:val="00996FDF"/>
    <w:rsid w:val="00997504"/>
    <w:rsid w:val="009A00A2"/>
    <w:rsid w:val="009A062A"/>
    <w:rsid w:val="009A08E9"/>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0"/>
    <w:rsid w:val="009A49D1"/>
    <w:rsid w:val="009A4BC4"/>
    <w:rsid w:val="009A4BDD"/>
    <w:rsid w:val="009A4C0A"/>
    <w:rsid w:val="009A4FEE"/>
    <w:rsid w:val="009A5271"/>
    <w:rsid w:val="009A52A9"/>
    <w:rsid w:val="009A53EE"/>
    <w:rsid w:val="009A5459"/>
    <w:rsid w:val="009A54F3"/>
    <w:rsid w:val="009A5B20"/>
    <w:rsid w:val="009A5DE5"/>
    <w:rsid w:val="009A661A"/>
    <w:rsid w:val="009A69A3"/>
    <w:rsid w:val="009A6B74"/>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092"/>
    <w:rsid w:val="009B3313"/>
    <w:rsid w:val="009B337B"/>
    <w:rsid w:val="009B37BD"/>
    <w:rsid w:val="009B398C"/>
    <w:rsid w:val="009B3E43"/>
    <w:rsid w:val="009B3E76"/>
    <w:rsid w:val="009B47B0"/>
    <w:rsid w:val="009B4893"/>
    <w:rsid w:val="009B4C31"/>
    <w:rsid w:val="009B4F49"/>
    <w:rsid w:val="009B51CF"/>
    <w:rsid w:val="009B5366"/>
    <w:rsid w:val="009B580E"/>
    <w:rsid w:val="009B5B18"/>
    <w:rsid w:val="009B5CDC"/>
    <w:rsid w:val="009B5F9D"/>
    <w:rsid w:val="009B61B7"/>
    <w:rsid w:val="009B6E91"/>
    <w:rsid w:val="009B6ED7"/>
    <w:rsid w:val="009B6EE0"/>
    <w:rsid w:val="009B6EE8"/>
    <w:rsid w:val="009B769C"/>
    <w:rsid w:val="009B76A7"/>
    <w:rsid w:val="009B7796"/>
    <w:rsid w:val="009B7C4E"/>
    <w:rsid w:val="009B7E02"/>
    <w:rsid w:val="009B7E1F"/>
    <w:rsid w:val="009B7E4F"/>
    <w:rsid w:val="009B7F8F"/>
    <w:rsid w:val="009C0262"/>
    <w:rsid w:val="009C0851"/>
    <w:rsid w:val="009C0C3A"/>
    <w:rsid w:val="009C0F5E"/>
    <w:rsid w:val="009C1419"/>
    <w:rsid w:val="009C14B3"/>
    <w:rsid w:val="009C174D"/>
    <w:rsid w:val="009C180A"/>
    <w:rsid w:val="009C1B79"/>
    <w:rsid w:val="009C2315"/>
    <w:rsid w:val="009C24C4"/>
    <w:rsid w:val="009C29F0"/>
    <w:rsid w:val="009C2AED"/>
    <w:rsid w:val="009C2B8C"/>
    <w:rsid w:val="009C2D05"/>
    <w:rsid w:val="009C329D"/>
    <w:rsid w:val="009C32CA"/>
    <w:rsid w:val="009C3599"/>
    <w:rsid w:val="009C3631"/>
    <w:rsid w:val="009C38D2"/>
    <w:rsid w:val="009C3C62"/>
    <w:rsid w:val="009C3E54"/>
    <w:rsid w:val="009C4063"/>
    <w:rsid w:val="009C4743"/>
    <w:rsid w:val="009C527B"/>
    <w:rsid w:val="009C52BE"/>
    <w:rsid w:val="009C5526"/>
    <w:rsid w:val="009C5ACD"/>
    <w:rsid w:val="009C5AF6"/>
    <w:rsid w:val="009C6020"/>
    <w:rsid w:val="009C6030"/>
    <w:rsid w:val="009C60ED"/>
    <w:rsid w:val="009C6A03"/>
    <w:rsid w:val="009C6AF7"/>
    <w:rsid w:val="009C6CC6"/>
    <w:rsid w:val="009C6FCA"/>
    <w:rsid w:val="009C7159"/>
    <w:rsid w:val="009C7476"/>
    <w:rsid w:val="009C768D"/>
    <w:rsid w:val="009C7B00"/>
    <w:rsid w:val="009C7DD3"/>
    <w:rsid w:val="009C7F13"/>
    <w:rsid w:val="009D052C"/>
    <w:rsid w:val="009D054A"/>
    <w:rsid w:val="009D07DF"/>
    <w:rsid w:val="009D08A5"/>
    <w:rsid w:val="009D0FF0"/>
    <w:rsid w:val="009D1416"/>
    <w:rsid w:val="009D1F29"/>
    <w:rsid w:val="009D2192"/>
    <w:rsid w:val="009D220E"/>
    <w:rsid w:val="009D24A1"/>
    <w:rsid w:val="009D25E6"/>
    <w:rsid w:val="009D291A"/>
    <w:rsid w:val="009D2AE0"/>
    <w:rsid w:val="009D2BAE"/>
    <w:rsid w:val="009D2C40"/>
    <w:rsid w:val="009D2E85"/>
    <w:rsid w:val="009D327D"/>
    <w:rsid w:val="009D3A4B"/>
    <w:rsid w:val="009D3A85"/>
    <w:rsid w:val="009D3D3F"/>
    <w:rsid w:val="009D3E8D"/>
    <w:rsid w:val="009D3F45"/>
    <w:rsid w:val="009D44EC"/>
    <w:rsid w:val="009D4AAE"/>
    <w:rsid w:val="009D4CD7"/>
    <w:rsid w:val="009D4F92"/>
    <w:rsid w:val="009D5030"/>
    <w:rsid w:val="009D5048"/>
    <w:rsid w:val="009D51FB"/>
    <w:rsid w:val="009D5283"/>
    <w:rsid w:val="009D577E"/>
    <w:rsid w:val="009D597B"/>
    <w:rsid w:val="009D5C5A"/>
    <w:rsid w:val="009D5F3F"/>
    <w:rsid w:val="009D5FE3"/>
    <w:rsid w:val="009D6166"/>
    <w:rsid w:val="009D650C"/>
    <w:rsid w:val="009D6ADE"/>
    <w:rsid w:val="009D6BE2"/>
    <w:rsid w:val="009D6BFB"/>
    <w:rsid w:val="009D6CBF"/>
    <w:rsid w:val="009D7036"/>
    <w:rsid w:val="009D75FE"/>
    <w:rsid w:val="009D79DF"/>
    <w:rsid w:val="009D7D2A"/>
    <w:rsid w:val="009D7DB4"/>
    <w:rsid w:val="009E0222"/>
    <w:rsid w:val="009E0726"/>
    <w:rsid w:val="009E0A13"/>
    <w:rsid w:val="009E0DD9"/>
    <w:rsid w:val="009E0DF5"/>
    <w:rsid w:val="009E1146"/>
    <w:rsid w:val="009E120E"/>
    <w:rsid w:val="009E12BF"/>
    <w:rsid w:val="009E15D0"/>
    <w:rsid w:val="009E1BA7"/>
    <w:rsid w:val="009E1DD4"/>
    <w:rsid w:val="009E1E36"/>
    <w:rsid w:val="009E1E91"/>
    <w:rsid w:val="009E277E"/>
    <w:rsid w:val="009E2954"/>
    <w:rsid w:val="009E301B"/>
    <w:rsid w:val="009E3112"/>
    <w:rsid w:val="009E3144"/>
    <w:rsid w:val="009E3636"/>
    <w:rsid w:val="009E40F8"/>
    <w:rsid w:val="009E4216"/>
    <w:rsid w:val="009E448F"/>
    <w:rsid w:val="009E458C"/>
    <w:rsid w:val="009E507D"/>
    <w:rsid w:val="009E50A9"/>
    <w:rsid w:val="009E5FDA"/>
    <w:rsid w:val="009E6190"/>
    <w:rsid w:val="009E63C8"/>
    <w:rsid w:val="009E6454"/>
    <w:rsid w:val="009E67B0"/>
    <w:rsid w:val="009E67CC"/>
    <w:rsid w:val="009E6835"/>
    <w:rsid w:val="009E6ED8"/>
    <w:rsid w:val="009E701F"/>
    <w:rsid w:val="009E711D"/>
    <w:rsid w:val="009E74E1"/>
    <w:rsid w:val="009E74E6"/>
    <w:rsid w:val="009E75E0"/>
    <w:rsid w:val="009E7998"/>
    <w:rsid w:val="009E7A7B"/>
    <w:rsid w:val="009E7CC7"/>
    <w:rsid w:val="009E7D65"/>
    <w:rsid w:val="009E7D69"/>
    <w:rsid w:val="009E7F6D"/>
    <w:rsid w:val="009F0049"/>
    <w:rsid w:val="009F03DE"/>
    <w:rsid w:val="009F08BC"/>
    <w:rsid w:val="009F0B9F"/>
    <w:rsid w:val="009F0C0B"/>
    <w:rsid w:val="009F0CDF"/>
    <w:rsid w:val="009F0E8D"/>
    <w:rsid w:val="009F1372"/>
    <w:rsid w:val="009F1520"/>
    <w:rsid w:val="009F1545"/>
    <w:rsid w:val="009F15FC"/>
    <w:rsid w:val="009F16A1"/>
    <w:rsid w:val="009F17FC"/>
    <w:rsid w:val="009F1914"/>
    <w:rsid w:val="009F1B67"/>
    <w:rsid w:val="009F1C3A"/>
    <w:rsid w:val="009F228F"/>
    <w:rsid w:val="009F2681"/>
    <w:rsid w:val="009F26FD"/>
    <w:rsid w:val="009F2814"/>
    <w:rsid w:val="009F2AF4"/>
    <w:rsid w:val="009F2BC6"/>
    <w:rsid w:val="009F2EEE"/>
    <w:rsid w:val="009F30FF"/>
    <w:rsid w:val="009F35C0"/>
    <w:rsid w:val="009F3A73"/>
    <w:rsid w:val="009F3A9A"/>
    <w:rsid w:val="009F3AB4"/>
    <w:rsid w:val="009F3ADE"/>
    <w:rsid w:val="009F44E5"/>
    <w:rsid w:val="009F4A46"/>
    <w:rsid w:val="009F4BC4"/>
    <w:rsid w:val="009F4C39"/>
    <w:rsid w:val="009F528D"/>
    <w:rsid w:val="009F5669"/>
    <w:rsid w:val="009F59CB"/>
    <w:rsid w:val="009F6460"/>
    <w:rsid w:val="009F6889"/>
    <w:rsid w:val="009F6A51"/>
    <w:rsid w:val="009F6A86"/>
    <w:rsid w:val="009F71AF"/>
    <w:rsid w:val="009F74D5"/>
    <w:rsid w:val="009F7B06"/>
    <w:rsid w:val="00A00505"/>
    <w:rsid w:val="00A0060A"/>
    <w:rsid w:val="00A00A92"/>
    <w:rsid w:val="00A00E00"/>
    <w:rsid w:val="00A00EC2"/>
    <w:rsid w:val="00A017B7"/>
    <w:rsid w:val="00A02415"/>
    <w:rsid w:val="00A02844"/>
    <w:rsid w:val="00A029F7"/>
    <w:rsid w:val="00A02B91"/>
    <w:rsid w:val="00A02BC5"/>
    <w:rsid w:val="00A02E26"/>
    <w:rsid w:val="00A02F03"/>
    <w:rsid w:val="00A032D6"/>
    <w:rsid w:val="00A0339B"/>
    <w:rsid w:val="00A037F9"/>
    <w:rsid w:val="00A03AF0"/>
    <w:rsid w:val="00A03CF5"/>
    <w:rsid w:val="00A03EF6"/>
    <w:rsid w:val="00A03F6F"/>
    <w:rsid w:val="00A046E8"/>
    <w:rsid w:val="00A0472F"/>
    <w:rsid w:val="00A04761"/>
    <w:rsid w:val="00A04C73"/>
    <w:rsid w:val="00A04F68"/>
    <w:rsid w:val="00A05010"/>
    <w:rsid w:val="00A05061"/>
    <w:rsid w:val="00A05320"/>
    <w:rsid w:val="00A0550C"/>
    <w:rsid w:val="00A0561D"/>
    <w:rsid w:val="00A058DC"/>
    <w:rsid w:val="00A05CA4"/>
    <w:rsid w:val="00A06003"/>
    <w:rsid w:val="00A060CF"/>
    <w:rsid w:val="00A0632D"/>
    <w:rsid w:val="00A06515"/>
    <w:rsid w:val="00A06F7C"/>
    <w:rsid w:val="00A070BF"/>
    <w:rsid w:val="00A07268"/>
    <w:rsid w:val="00A073E4"/>
    <w:rsid w:val="00A074B0"/>
    <w:rsid w:val="00A077FB"/>
    <w:rsid w:val="00A07874"/>
    <w:rsid w:val="00A07A57"/>
    <w:rsid w:val="00A100DE"/>
    <w:rsid w:val="00A10195"/>
    <w:rsid w:val="00A101C9"/>
    <w:rsid w:val="00A10819"/>
    <w:rsid w:val="00A10B78"/>
    <w:rsid w:val="00A11874"/>
    <w:rsid w:val="00A11BC8"/>
    <w:rsid w:val="00A11C63"/>
    <w:rsid w:val="00A11D72"/>
    <w:rsid w:val="00A11E66"/>
    <w:rsid w:val="00A120C9"/>
    <w:rsid w:val="00A12221"/>
    <w:rsid w:val="00A123FE"/>
    <w:rsid w:val="00A12563"/>
    <w:rsid w:val="00A126FA"/>
    <w:rsid w:val="00A1301D"/>
    <w:rsid w:val="00A133EF"/>
    <w:rsid w:val="00A1373E"/>
    <w:rsid w:val="00A13C2E"/>
    <w:rsid w:val="00A1408F"/>
    <w:rsid w:val="00A143D5"/>
    <w:rsid w:val="00A14592"/>
    <w:rsid w:val="00A14790"/>
    <w:rsid w:val="00A14826"/>
    <w:rsid w:val="00A14EA0"/>
    <w:rsid w:val="00A153CB"/>
    <w:rsid w:val="00A15DF9"/>
    <w:rsid w:val="00A15E5E"/>
    <w:rsid w:val="00A16162"/>
    <w:rsid w:val="00A161D7"/>
    <w:rsid w:val="00A164D1"/>
    <w:rsid w:val="00A16598"/>
    <w:rsid w:val="00A16D9B"/>
    <w:rsid w:val="00A16F7D"/>
    <w:rsid w:val="00A17141"/>
    <w:rsid w:val="00A1746F"/>
    <w:rsid w:val="00A174C3"/>
    <w:rsid w:val="00A17560"/>
    <w:rsid w:val="00A17693"/>
    <w:rsid w:val="00A17745"/>
    <w:rsid w:val="00A178E8"/>
    <w:rsid w:val="00A17CD1"/>
    <w:rsid w:val="00A17FA4"/>
    <w:rsid w:val="00A20158"/>
    <w:rsid w:val="00A20D42"/>
    <w:rsid w:val="00A20E51"/>
    <w:rsid w:val="00A2104A"/>
    <w:rsid w:val="00A2111F"/>
    <w:rsid w:val="00A217F8"/>
    <w:rsid w:val="00A2188C"/>
    <w:rsid w:val="00A21E13"/>
    <w:rsid w:val="00A21E95"/>
    <w:rsid w:val="00A21FA6"/>
    <w:rsid w:val="00A2208A"/>
    <w:rsid w:val="00A2336A"/>
    <w:rsid w:val="00A233A7"/>
    <w:rsid w:val="00A23493"/>
    <w:rsid w:val="00A236CB"/>
    <w:rsid w:val="00A237D2"/>
    <w:rsid w:val="00A24841"/>
    <w:rsid w:val="00A24D1E"/>
    <w:rsid w:val="00A24E73"/>
    <w:rsid w:val="00A255A9"/>
    <w:rsid w:val="00A258FF"/>
    <w:rsid w:val="00A26031"/>
    <w:rsid w:val="00A26595"/>
    <w:rsid w:val="00A265D6"/>
    <w:rsid w:val="00A26B92"/>
    <w:rsid w:val="00A26D07"/>
    <w:rsid w:val="00A27149"/>
    <w:rsid w:val="00A271C0"/>
    <w:rsid w:val="00A27325"/>
    <w:rsid w:val="00A27C5D"/>
    <w:rsid w:val="00A27D0E"/>
    <w:rsid w:val="00A30242"/>
    <w:rsid w:val="00A30475"/>
    <w:rsid w:val="00A30A2F"/>
    <w:rsid w:val="00A30B3A"/>
    <w:rsid w:val="00A30CA3"/>
    <w:rsid w:val="00A30D9A"/>
    <w:rsid w:val="00A30E6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9CF"/>
    <w:rsid w:val="00A34F33"/>
    <w:rsid w:val="00A350C0"/>
    <w:rsid w:val="00A35416"/>
    <w:rsid w:val="00A35641"/>
    <w:rsid w:val="00A3564D"/>
    <w:rsid w:val="00A358A3"/>
    <w:rsid w:val="00A358C4"/>
    <w:rsid w:val="00A35965"/>
    <w:rsid w:val="00A35BF3"/>
    <w:rsid w:val="00A35EF0"/>
    <w:rsid w:val="00A36228"/>
    <w:rsid w:val="00A362DC"/>
    <w:rsid w:val="00A3649F"/>
    <w:rsid w:val="00A36AD6"/>
    <w:rsid w:val="00A36FB7"/>
    <w:rsid w:val="00A37153"/>
    <w:rsid w:val="00A3754A"/>
    <w:rsid w:val="00A376A7"/>
    <w:rsid w:val="00A37843"/>
    <w:rsid w:val="00A3784F"/>
    <w:rsid w:val="00A37AAB"/>
    <w:rsid w:val="00A40188"/>
    <w:rsid w:val="00A40331"/>
    <w:rsid w:val="00A403DC"/>
    <w:rsid w:val="00A4089F"/>
    <w:rsid w:val="00A40906"/>
    <w:rsid w:val="00A40ADB"/>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7FF"/>
    <w:rsid w:val="00A4499D"/>
    <w:rsid w:val="00A44AE1"/>
    <w:rsid w:val="00A4510A"/>
    <w:rsid w:val="00A451FA"/>
    <w:rsid w:val="00A4542B"/>
    <w:rsid w:val="00A45595"/>
    <w:rsid w:val="00A45909"/>
    <w:rsid w:val="00A45DD9"/>
    <w:rsid w:val="00A462DF"/>
    <w:rsid w:val="00A467AB"/>
    <w:rsid w:val="00A46989"/>
    <w:rsid w:val="00A46C37"/>
    <w:rsid w:val="00A46D87"/>
    <w:rsid w:val="00A46F0B"/>
    <w:rsid w:val="00A47096"/>
    <w:rsid w:val="00A471FA"/>
    <w:rsid w:val="00A47585"/>
    <w:rsid w:val="00A47841"/>
    <w:rsid w:val="00A47B10"/>
    <w:rsid w:val="00A47C5B"/>
    <w:rsid w:val="00A5033F"/>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C03"/>
    <w:rsid w:val="00A53C8C"/>
    <w:rsid w:val="00A53D3E"/>
    <w:rsid w:val="00A5449F"/>
    <w:rsid w:val="00A54829"/>
    <w:rsid w:val="00A54A53"/>
    <w:rsid w:val="00A54B2F"/>
    <w:rsid w:val="00A54C09"/>
    <w:rsid w:val="00A55110"/>
    <w:rsid w:val="00A552F7"/>
    <w:rsid w:val="00A556AC"/>
    <w:rsid w:val="00A55ECA"/>
    <w:rsid w:val="00A5602B"/>
    <w:rsid w:val="00A56117"/>
    <w:rsid w:val="00A56200"/>
    <w:rsid w:val="00A56439"/>
    <w:rsid w:val="00A565D5"/>
    <w:rsid w:val="00A567B0"/>
    <w:rsid w:val="00A5689C"/>
    <w:rsid w:val="00A56A03"/>
    <w:rsid w:val="00A56CF3"/>
    <w:rsid w:val="00A56E62"/>
    <w:rsid w:val="00A5704E"/>
    <w:rsid w:val="00A5709C"/>
    <w:rsid w:val="00A57772"/>
    <w:rsid w:val="00A57E07"/>
    <w:rsid w:val="00A57EB2"/>
    <w:rsid w:val="00A57F17"/>
    <w:rsid w:val="00A6020C"/>
    <w:rsid w:val="00A609E0"/>
    <w:rsid w:val="00A60E66"/>
    <w:rsid w:val="00A61283"/>
    <w:rsid w:val="00A61427"/>
    <w:rsid w:val="00A616D2"/>
    <w:rsid w:val="00A61826"/>
    <w:rsid w:val="00A61D02"/>
    <w:rsid w:val="00A61D86"/>
    <w:rsid w:val="00A61F35"/>
    <w:rsid w:val="00A61FD2"/>
    <w:rsid w:val="00A62237"/>
    <w:rsid w:val="00A62944"/>
    <w:rsid w:val="00A62A88"/>
    <w:rsid w:val="00A62B42"/>
    <w:rsid w:val="00A62C12"/>
    <w:rsid w:val="00A62DC4"/>
    <w:rsid w:val="00A63036"/>
    <w:rsid w:val="00A632BB"/>
    <w:rsid w:val="00A632D0"/>
    <w:rsid w:val="00A63436"/>
    <w:rsid w:val="00A63AA5"/>
    <w:rsid w:val="00A64CE0"/>
    <w:rsid w:val="00A64F23"/>
    <w:rsid w:val="00A64F88"/>
    <w:rsid w:val="00A650D4"/>
    <w:rsid w:val="00A65287"/>
    <w:rsid w:val="00A6532A"/>
    <w:rsid w:val="00A657C0"/>
    <w:rsid w:val="00A657C6"/>
    <w:rsid w:val="00A65B69"/>
    <w:rsid w:val="00A65BCC"/>
    <w:rsid w:val="00A65D46"/>
    <w:rsid w:val="00A65E73"/>
    <w:rsid w:val="00A65EBD"/>
    <w:rsid w:val="00A667E1"/>
    <w:rsid w:val="00A669C6"/>
    <w:rsid w:val="00A66A76"/>
    <w:rsid w:val="00A66F25"/>
    <w:rsid w:val="00A66FA8"/>
    <w:rsid w:val="00A67309"/>
    <w:rsid w:val="00A674C7"/>
    <w:rsid w:val="00A67522"/>
    <w:rsid w:val="00A675E9"/>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315"/>
    <w:rsid w:val="00A7551B"/>
    <w:rsid w:val="00A756A4"/>
    <w:rsid w:val="00A75720"/>
    <w:rsid w:val="00A758EB"/>
    <w:rsid w:val="00A75C3D"/>
    <w:rsid w:val="00A75E05"/>
    <w:rsid w:val="00A7601E"/>
    <w:rsid w:val="00A76813"/>
    <w:rsid w:val="00A768A4"/>
    <w:rsid w:val="00A76AB7"/>
    <w:rsid w:val="00A76CC9"/>
    <w:rsid w:val="00A76CE2"/>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771"/>
    <w:rsid w:val="00A82A88"/>
    <w:rsid w:val="00A82AD6"/>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875"/>
    <w:rsid w:val="00A86933"/>
    <w:rsid w:val="00A86D46"/>
    <w:rsid w:val="00A86F34"/>
    <w:rsid w:val="00A8724D"/>
    <w:rsid w:val="00A8741E"/>
    <w:rsid w:val="00A87E83"/>
    <w:rsid w:val="00A87F46"/>
    <w:rsid w:val="00A87FCE"/>
    <w:rsid w:val="00A90036"/>
    <w:rsid w:val="00A9037C"/>
    <w:rsid w:val="00A903FF"/>
    <w:rsid w:val="00A90B0D"/>
    <w:rsid w:val="00A90B87"/>
    <w:rsid w:val="00A90FC0"/>
    <w:rsid w:val="00A91268"/>
    <w:rsid w:val="00A9129C"/>
    <w:rsid w:val="00A9171A"/>
    <w:rsid w:val="00A91981"/>
    <w:rsid w:val="00A91DA8"/>
    <w:rsid w:val="00A92425"/>
    <w:rsid w:val="00A924C1"/>
    <w:rsid w:val="00A92601"/>
    <w:rsid w:val="00A92702"/>
    <w:rsid w:val="00A9275C"/>
    <w:rsid w:val="00A92919"/>
    <w:rsid w:val="00A92BD1"/>
    <w:rsid w:val="00A92BF0"/>
    <w:rsid w:val="00A92E45"/>
    <w:rsid w:val="00A93024"/>
    <w:rsid w:val="00A93563"/>
    <w:rsid w:val="00A93754"/>
    <w:rsid w:val="00A93787"/>
    <w:rsid w:val="00A94134"/>
    <w:rsid w:val="00A9425F"/>
    <w:rsid w:val="00A945EC"/>
    <w:rsid w:val="00A9487D"/>
    <w:rsid w:val="00A94A53"/>
    <w:rsid w:val="00A958E8"/>
    <w:rsid w:val="00A96497"/>
    <w:rsid w:val="00A967A7"/>
    <w:rsid w:val="00A968E4"/>
    <w:rsid w:val="00A96E6F"/>
    <w:rsid w:val="00A97149"/>
    <w:rsid w:val="00A9726B"/>
    <w:rsid w:val="00A972C3"/>
    <w:rsid w:val="00A97E8E"/>
    <w:rsid w:val="00A97ECE"/>
    <w:rsid w:val="00AA00CA"/>
    <w:rsid w:val="00AA01BC"/>
    <w:rsid w:val="00AA03C8"/>
    <w:rsid w:val="00AA0722"/>
    <w:rsid w:val="00AA0B36"/>
    <w:rsid w:val="00AA1282"/>
    <w:rsid w:val="00AA1F02"/>
    <w:rsid w:val="00AA20B0"/>
    <w:rsid w:val="00AA2653"/>
    <w:rsid w:val="00AA3313"/>
    <w:rsid w:val="00AA3365"/>
    <w:rsid w:val="00AA344A"/>
    <w:rsid w:val="00AA3647"/>
    <w:rsid w:val="00AA3849"/>
    <w:rsid w:val="00AA3C46"/>
    <w:rsid w:val="00AA3C6A"/>
    <w:rsid w:val="00AA3DDB"/>
    <w:rsid w:val="00AA3F47"/>
    <w:rsid w:val="00AA4285"/>
    <w:rsid w:val="00AA429F"/>
    <w:rsid w:val="00AA42C7"/>
    <w:rsid w:val="00AA4893"/>
    <w:rsid w:val="00AA49B3"/>
    <w:rsid w:val="00AA51B8"/>
    <w:rsid w:val="00AA52DE"/>
    <w:rsid w:val="00AA5373"/>
    <w:rsid w:val="00AA537E"/>
    <w:rsid w:val="00AA563B"/>
    <w:rsid w:val="00AA5F57"/>
    <w:rsid w:val="00AA6147"/>
    <w:rsid w:val="00AA6215"/>
    <w:rsid w:val="00AA6BA1"/>
    <w:rsid w:val="00AA6CF0"/>
    <w:rsid w:val="00AA6E1F"/>
    <w:rsid w:val="00AA6ECF"/>
    <w:rsid w:val="00AA6EE2"/>
    <w:rsid w:val="00AA7902"/>
    <w:rsid w:val="00AA7976"/>
    <w:rsid w:val="00AA7EB3"/>
    <w:rsid w:val="00AA7F37"/>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3CBA"/>
    <w:rsid w:val="00AB412F"/>
    <w:rsid w:val="00AB4239"/>
    <w:rsid w:val="00AB48BE"/>
    <w:rsid w:val="00AB4C5F"/>
    <w:rsid w:val="00AB4D19"/>
    <w:rsid w:val="00AB5008"/>
    <w:rsid w:val="00AB58A2"/>
    <w:rsid w:val="00AB5DD7"/>
    <w:rsid w:val="00AB5E65"/>
    <w:rsid w:val="00AB677A"/>
    <w:rsid w:val="00AB6806"/>
    <w:rsid w:val="00AB69CA"/>
    <w:rsid w:val="00AB71AD"/>
    <w:rsid w:val="00AB7732"/>
    <w:rsid w:val="00AB77B7"/>
    <w:rsid w:val="00AB7C1F"/>
    <w:rsid w:val="00AC00C3"/>
    <w:rsid w:val="00AC0108"/>
    <w:rsid w:val="00AC0372"/>
    <w:rsid w:val="00AC0572"/>
    <w:rsid w:val="00AC0710"/>
    <w:rsid w:val="00AC078D"/>
    <w:rsid w:val="00AC08B3"/>
    <w:rsid w:val="00AC0AD7"/>
    <w:rsid w:val="00AC0DC0"/>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3BC6"/>
    <w:rsid w:val="00AC4607"/>
    <w:rsid w:val="00AC47A5"/>
    <w:rsid w:val="00AC4909"/>
    <w:rsid w:val="00AC4E21"/>
    <w:rsid w:val="00AC4E72"/>
    <w:rsid w:val="00AC53B2"/>
    <w:rsid w:val="00AC54C5"/>
    <w:rsid w:val="00AC55F4"/>
    <w:rsid w:val="00AC5762"/>
    <w:rsid w:val="00AC6AB3"/>
    <w:rsid w:val="00AC6F31"/>
    <w:rsid w:val="00AC729A"/>
    <w:rsid w:val="00AC745C"/>
    <w:rsid w:val="00AC7677"/>
    <w:rsid w:val="00AC7729"/>
    <w:rsid w:val="00AC778A"/>
    <w:rsid w:val="00AC7820"/>
    <w:rsid w:val="00AC7BB4"/>
    <w:rsid w:val="00AD00F9"/>
    <w:rsid w:val="00AD0190"/>
    <w:rsid w:val="00AD01CA"/>
    <w:rsid w:val="00AD045E"/>
    <w:rsid w:val="00AD0688"/>
    <w:rsid w:val="00AD0A3E"/>
    <w:rsid w:val="00AD106E"/>
    <w:rsid w:val="00AD1253"/>
    <w:rsid w:val="00AD1423"/>
    <w:rsid w:val="00AD17F5"/>
    <w:rsid w:val="00AD18AC"/>
    <w:rsid w:val="00AD1A83"/>
    <w:rsid w:val="00AD1AD5"/>
    <w:rsid w:val="00AD1BDD"/>
    <w:rsid w:val="00AD1FFA"/>
    <w:rsid w:val="00AD2055"/>
    <w:rsid w:val="00AD2251"/>
    <w:rsid w:val="00AD2488"/>
    <w:rsid w:val="00AD2638"/>
    <w:rsid w:val="00AD266C"/>
    <w:rsid w:val="00AD267A"/>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2E1"/>
    <w:rsid w:val="00AD6463"/>
    <w:rsid w:val="00AD6536"/>
    <w:rsid w:val="00AD67FB"/>
    <w:rsid w:val="00AD6995"/>
    <w:rsid w:val="00AD6C0E"/>
    <w:rsid w:val="00AD6C6D"/>
    <w:rsid w:val="00AD6F4E"/>
    <w:rsid w:val="00AD70E6"/>
    <w:rsid w:val="00AD736D"/>
    <w:rsid w:val="00AD751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556"/>
    <w:rsid w:val="00AE39BD"/>
    <w:rsid w:val="00AE3CE3"/>
    <w:rsid w:val="00AE45EE"/>
    <w:rsid w:val="00AE478D"/>
    <w:rsid w:val="00AE49B7"/>
    <w:rsid w:val="00AE4E39"/>
    <w:rsid w:val="00AE565F"/>
    <w:rsid w:val="00AE5783"/>
    <w:rsid w:val="00AE5BFF"/>
    <w:rsid w:val="00AE5CC6"/>
    <w:rsid w:val="00AE5CD3"/>
    <w:rsid w:val="00AE5D01"/>
    <w:rsid w:val="00AE63ED"/>
    <w:rsid w:val="00AE663D"/>
    <w:rsid w:val="00AE665D"/>
    <w:rsid w:val="00AE6733"/>
    <w:rsid w:val="00AE6B94"/>
    <w:rsid w:val="00AE6FAA"/>
    <w:rsid w:val="00AE7277"/>
    <w:rsid w:val="00AE7620"/>
    <w:rsid w:val="00AE783F"/>
    <w:rsid w:val="00AE7DB8"/>
    <w:rsid w:val="00AF018C"/>
    <w:rsid w:val="00AF057F"/>
    <w:rsid w:val="00AF0947"/>
    <w:rsid w:val="00AF0B1E"/>
    <w:rsid w:val="00AF0BD8"/>
    <w:rsid w:val="00AF0D95"/>
    <w:rsid w:val="00AF102D"/>
    <w:rsid w:val="00AF1151"/>
    <w:rsid w:val="00AF1861"/>
    <w:rsid w:val="00AF1902"/>
    <w:rsid w:val="00AF1CE0"/>
    <w:rsid w:val="00AF207A"/>
    <w:rsid w:val="00AF20C9"/>
    <w:rsid w:val="00AF246F"/>
    <w:rsid w:val="00AF28C0"/>
    <w:rsid w:val="00AF29CF"/>
    <w:rsid w:val="00AF362A"/>
    <w:rsid w:val="00AF36FD"/>
    <w:rsid w:val="00AF3816"/>
    <w:rsid w:val="00AF3B4C"/>
    <w:rsid w:val="00AF3E06"/>
    <w:rsid w:val="00AF4322"/>
    <w:rsid w:val="00AF43C8"/>
    <w:rsid w:val="00AF48BA"/>
    <w:rsid w:val="00AF498F"/>
    <w:rsid w:val="00AF4A3D"/>
    <w:rsid w:val="00AF4F64"/>
    <w:rsid w:val="00AF4FFC"/>
    <w:rsid w:val="00AF58BC"/>
    <w:rsid w:val="00AF5F40"/>
    <w:rsid w:val="00AF5F9F"/>
    <w:rsid w:val="00AF61AD"/>
    <w:rsid w:val="00AF64E3"/>
    <w:rsid w:val="00AF6B2D"/>
    <w:rsid w:val="00AF6D82"/>
    <w:rsid w:val="00AF6FD3"/>
    <w:rsid w:val="00AF7289"/>
    <w:rsid w:val="00AF7491"/>
    <w:rsid w:val="00AF7C65"/>
    <w:rsid w:val="00B00095"/>
    <w:rsid w:val="00B00362"/>
    <w:rsid w:val="00B005C0"/>
    <w:rsid w:val="00B008F4"/>
    <w:rsid w:val="00B00919"/>
    <w:rsid w:val="00B00B56"/>
    <w:rsid w:val="00B00E51"/>
    <w:rsid w:val="00B0109A"/>
    <w:rsid w:val="00B010B8"/>
    <w:rsid w:val="00B01146"/>
    <w:rsid w:val="00B0116E"/>
    <w:rsid w:val="00B011DA"/>
    <w:rsid w:val="00B0124D"/>
    <w:rsid w:val="00B01309"/>
    <w:rsid w:val="00B016D4"/>
    <w:rsid w:val="00B01799"/>
    <w:rsid w:val="00B01980"/>
    <w:rsid w:val="00B020DA"/>
    <w:rsid w:val="00B021CD"/>
    <w:rsid w:val="00B023FE"/>
    <w:rsid w:val="00B0268B"/>
    <w:rsid w:val="00B02C3A"/>
    <w:rsid w:val="00B02FCB"/>
    <w:rsid w:val="00B03945"/>
    <w:rsid w:val="00B04037"/>
    <w:rsid w:val="00B0439D"/>
    <w:rsid w:val="00B043D2"/>
    <w:rsid w:val="00B04791"/>
    <w:rsid w:val="00B04C93"/>
    <w:rsid w:val="00B04F79"/>
    <w:rsid w:val="00B0542B"/>
    <w:rsid w:val="00B056C3"/>
    <w:rsid w:val="00B05812"/>
    <w:rsid w:val="00B05861"/>
    <w:rsid w:val="00B05FEE"/>
    <w:rsid w:val="00B06087"/>
    <w:rsid w:val="00B061CC"/>
    <w:rsid w:val="00B063C2"/>
    <w:rsid w:val="00B06FDB"/>
    <w:rsid w:val="00B07058"/>
    <w:rsid w:val="00B07278"/>
    <w:rsid w:val="00B075CA"/>
    <w:rsid w:val="00B1045D"/>
    <w:rsid w:val="00B10683"/>
    <w:rsid w:val="00B10734"/>
    <w:rsid w:val="00B109B7"/>
    <w:rsid w:val="00B10ABB"/>
    <w:rsid w:val="00B10C41"/>
    <w:rsid w:val="00B10C6F"/>
    <w:rsid w:val="00B11235"/>
    <w:rsid w:val="00B11255"/>
    <w:rsid w:val="00B1132C"/>
    <w:rsid w:val="00B11334"/>
    <w:rsid w:val="00B115E7"/>
    <w:rsid w:val="00B116AF"/>
    <w:rsid w:val="00B116CF"/>
    <w:rsid w:val="00B11924"/>
    <w:rsid w:val="00B11BF5"/>
    <w:rsid w:val="00B11DD2"/>
    <w:rsid w:val="00B11E29"/>
    <w:rsid w:val="00B1206D"/>
    <w:rsid w:val="00B125B8"/>
    <w:rsid w:val="00B13411"/>
    <w:rsid w:val="00B13A74"/>
    <w:rsid w:val="00B13ACD"/>
    <w:rsid w:val="00B13D08"/>
    <w:rsid w:val="00B148D4"/>
    <w:rsid w:val="00B14F8D"/>
    <w:rsid w:val="00B151CE"/>
    <w:rsid w:val="00B1551E"/>
    <w:rsid w:val="00B1586A"/>
    <w:rsid w:val="00B1588F"/>
    <w:rsid w:val="00B1599A"/>
    <w:rsid w:val="00B15F63"/>
    <w:rsid w:val="00B15FC8"/>
    <w:rsid w:val="00B16572"/>
    <w:rsid w:val="00B16645"/>
    <w:rsid w:val="00B166A6"/>
    <w:rsid w:val="00B1677F"/>
    <w:rsid w:val="00B16847"/>
    <w:rsid w:val="00B169B8"/>
    <w:rsid w:val="00B16F28"/>
    <w:rsid w:val="00B17170"/>
    <w:rsid w:val="00B17261"/>
    <w:rsid w:val="00B17D2C"/>
    <w:rsid w:val="00B20363"/>
    <w:rsid w:val="00B203CD"/>
    <w:rsid w:val="00B204C5"/>
    <w:rsid w:val="00B20565"/>
    <w:rsid w:val="00B20785"/>
    <w:rsid w:val="00B207B2"/>
    <w:rsid w:val="00B2099C"/>
    <w:rsid w:val="00B209B3"/>
    <w:rsid w:val="00B20DBE"/>
    <w:rsid w:val="00B2160C"/>
    <w:rsid w:val="00B2161F"/>
    <w:rsid w:val="00B2178F"/>
    <w:rsid w:val="00B21825"/>
    <w:rsid w:val="00B21B04"/>
    <w:rsid w:val="00B21C2F"/>
    <w:rsid w:val="00B22527"/>
    <w:rsid w:val="00B227F8"/>
    <w:rsid w:val="00B2285C"/>
    <w:rsid w:val="00B228A3"/>
    <w:rsid w:val="00B22AAC"/>
    <w:rsid w:val="00B22D9E"/>
    <w:rsid w:val="00B22E1E"/>
    <w:rsid w:val="00B23684"/>
    <w:rsid w:val="00B239CC"/>
    <w:rsid w:val="00B24270"/>
    <w:rsid w:val="00B24536"/>
    <w:rsid w:val="00B2458E"/>
    <w:rsid w:val="00B2470F"/>
    <w:rsid w:val="00B249BF"/>
    <w:rsid w:val="00B24CC6"/>
    <w:rsid w:val="00B24EBB"/>
    <w:rsid w:val="00B25267"/>
    <w:rsid w:val="00B25632"/>
    <w:rsid w:val="00B2565E"/>
    <w:rsid w:val="00B25798"/>
    <w:rsid w:val="00B2683F"/>
    <w:rsid w:val="00B26AFF"/>
    <w:rsid w:val="00B26ECA"/>
    <w:rsid w:val="00B27474"/>
    <w:rsid w:val="00B278F5"/>
    <w:rsid w:val="00B27928"/>
    <w:rsid w:val="00B279E2"/>
    <w:rsid w:val="00B279FF"/>
    <w:rsid w:val="00B27E9D"/>
    <w:rsid w:val="00B3063D"/>
    <w:rsid w:val="00B306B8"/>
    <w:rsid w:val="00B306DE"/>
    <w:rsid w:val="00B30717"/>
    <w:rsid w:val="00B30748"/>
    <w:rsid w:val="00B308E1"/>
    <w:rsid w:val="00B30A9A"/>
    <w:rsid w:val="00B30EDB"/>
    <w:rsid w:val="00B3169A"/>
    <w:rsid w:val="00B31D46"/>
    <w:rsid w:val="00B31E7A"/>
    <w:rsid w:val="00B320C4"/>
    <w:rsid w:val="00B320FB"/>
    <w:rsid w:val="00B3234F"/>
    <w:rsid w:val="00B32BCA"/>
    <w:rsid w:val="00B33053"/>
    <w:rsid w:val="00B33260"/>
    <w:rsid w:val="00B33E0A"/>
    <w:rsid w:val="00B34028"/>
    <w:rsid w:val="00B341F4"/>
    <w:rsid w:val="00B3420B"/>
    <w:rsid w:val="00B346EE"/>
    <w:rsid w:val="00B34D4A"/>
    <w:rsid w:val="00B3539F"/>
    <w:rsid w:val="00B355A6"/>
    <w:rsid w:val="00B355D5"/>
    <w:rsid w:val="00B35712"/>
    <w:rsid w:val="00B35A6B"/>
    <w:rsid w:val="00B35F6C"/>
    <w:rsid w:val="00B35FF6"/>
    <w:rsid w:val="00B35FFA"/>
    <w:rsid w:val="00B36027"/>
    <w:rsid w:val="00B36338"/>
    <w:rsid w:val="00B363FF"/>
    <w:rsid w:val="00B36814"/>
    <w:rsid w:val="00B37169"/>
    <w:rsid w:val="00B371A0"/>
    <w:rsid w:val="00B379E0"/>
    <w:rsid w:val="00B37BF8"/>
    <w:rsid w:val="00B37C29"/>
    <w:rsid w:val="00B37F7A"/>
    <w:rsid w:val="00B40C3D"/>
    <w:rsid w:val="00B41AA6"/>
    <w:rsid w:val="00B41AD8"/>
    <w:rsid w:val="00B41DCC"/>
    <w:rsid w:val="00B42169"/>
    <w:rsid w:val="00B4239B"/>
    <w:rsid w:val="00B426D1"/>
    <w:rsid w:val="00B42BB4"/>
    <w:rsid w:val="00B4303B"/>
    <w:rsid w:val="00B439DC"/>
    <w:rsid w:val="00B43D68"/>
    <w:rsid w:val="00B442C1"/>
    <w:rsid w:val="00B44351"/>
    <w:rsid w:val="00B44CCC"/>
    <w:rsid w:val="00B44E9B"/>
    <w:rsid w:val="00B4546C"/>
    <w:rsid w:val="00B45CEB"/>
    <w:rsid w:val="00B45D6B"/>
    <w:rsid w:val="00B45D8A"/>
    <w:rsid w:val="00B463AA"/>
    <w:rsid w:val="00B467A3"/>
    <w:rsid w:val="00B46A28"/>
    <w:rsid w:val="00B46B3D"/>
    <w:rsid w:val="00B46F68"/>
    <w:rsid w:val="00B47103"/>
    <w:rsid w:val="00B47305"/>
    <w:rsid w:val="00B47F32"/>
    <w:rsid w:val="00B5042E"/>
    <w:rsid w:val="00B509F1"/>
    <w:rsid w:val="00B50B2A"/>
    <w:rsid w:val="00B5110F"/>
    <w:rsid w:val="00B511E4"/>
    <w:rsid w:val="00B515E5"/>
    <w:rsid w:val="00B51888"/>
    <w:rsid w:val="00B51CA4"/>
    <w:rsid w:val="00B51D58"/>
    <w:rsid w:val="00B521B0"/>
    <w:rsid w:val="00B522D1"/>
    <w:rsid w:val="00B526B5"/>
    <w:rsid w:val="00B52734"/>
    <w:rsid w:val="00B5280A"/>
    <w:rsid w:val="00B52D95"/>
    <w:rsid w:val="00B53263"/>
    <w:rsid w:val="00B53397"/>
    <w:rsid w:val="00B5342F"/>
    <w:rsid w:val="00B53740"/>
    <w:rsid w:val="00B53DB6"/>
    <w:rsid w:val="00B54034"/>
    <w:rsid w:val="00B54969"/>
    <w:rsid w:val="00B54CE7"/>
    <w:rsid w:val="00B54DAF"/>
    <w:rsid w:val="00B559E2"/>
    <w:rsid w:val="00B5606A"/>
    <w:rsid w:val="00B56292"/>
    <w:rsid w:val="00B564F6"/>
    <w:rsid w:val="00B56529"/>
    <w:rsid w:val="00B56B40"/>
    <w:rsid w:val="00B56C72"/>
    <w:rsid w:val="00B5702B"/>
    <w:rsid w:val="00B5705D"/>
    <w:rsid w:val="00B57244"/>
    <w:rsid w:val="00B5724A"/>
    <w:rsid w:val="00B574FD"/>
    <w:rsid w:val="00B57519"/>
    <w:rsid w:val="00B60010"/>
    <w:rsid w:val="00B60248"/>
    <w:rsid w:val="00B606A0"/>
    <w:rsid w:val="00B60746"/>
    <w:rsid w:val="00B60DB6"/>
    <w:rsid w:val="00B6103A"/>
    <w:rsid w:val="00B6160F"/>
    <w:rsid w:val="00B61954"/>
    <w:rsid w:val="00B61A70"/>
    <w:rsid w:val="00B61DE6"/>
    <w:rsid w:val="00B622BE"/>
    <w:rsid w:val="00B62450"/>
    <w:rsid w:val="00B63186"/>
    <w:rsid w:val="00B63238"/>
    <w:rsid w:val="00B63921"/>
    <w:rsid w:val="00B63DB1"/>
    <w:rsid w:val="00B63F3E"/>
    <w:rsid w:val="00B642FB"/>
    <w:rsid w:val="00B6473A"/>
    <w:rsid w:val="00B64B9D"/>
    <w:rsid w:val="00B64C56"/>
    <w:rsid w:val="00B64CA9"/>
    <w:rsid w:val="00B64D05"/>
    <w:rsid w:val="00B64F6F"/>
    <w:rsid w:val="00B64F93"/>
    <w:rsid w:val="00B6562E"/>
    <w:rsid w:val="00B65884"/>
    <w:rsid w:val="00B658A6"/>
    <w:rsid w:val="00B66444"/>
    <w:rsid w:val="00B6652B"/>
    <w:rsid w:val="00B6671B"/>
    <w:rsid w:val="00B66927"/>
    <w:rsid w:val="00B670EE"/>
    <w:rsid w:val="00B672A9"/>
    <w:rsid w:val="00B67B97"/>
    <w:rsid w:val="00B67E9F"/>
    <w:rsid w:val="00B702DA"/>
    <w:rsid w:val="00B711A3"/>
    <w:rsid w:val="00B71202"/>
    <w:rsid w:val="00B71662"/>
    <w:rsid w:val="00B7196B"/>
    <w:rsid w:val="00B71C59"/>
    <w:rsid w:val="00B720CF"/>
    <w:rsid w:val="00B72119"/>
    <w:rsid w:val="00B72393"/>
    <w:rsid w:val="00B7241B"/>
    <w:rsid w:val="00B72610"/>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0F0C"/>
    <w:rsid w:val="00B816F6"/>
    <w:rsid w:val="00B81BEF"/>
    <w:rsid w:val="00B81C93"/>
    <w:rsid w:val="00B81DC6"/>
    <w:rsid w:val="00B81FE2"/>
    <w:rsid w:val="00B822A2"/>
    <w:rsid w:val="00B82B6F"/>
    <w:rsid w:val="00B82C26"/>
    <w:rsid w:val="00B82C27"/>
    <w:rsid w:val="00B82FA8"/>
    <w:rsid w:val="00B82FDD"/>
    <w:rsid w:val="00B8346F"/>
    <w:rsid w:val="00B83D7F"/>
    <w:rsid w:val="00B83EB6"/>
    <w:rsid w:val="00B8477E"/>
    <w:rsid w:val="00B849B7"/>
    <w:rsid w:val="00B84DA8"/>
    <w:rsid w:val="00B84E00"/>
    <w:rsid w:val="00B84ED8"/>
    <w:rsid w:val="00B850FF"/>
    <w:rsid w:val="00B8555E"/>
    <w:rsid w:val="00B85848"/>
    <w:rsid w:val="00B85D1B"/>
    <w:rsid w:val="00B86178"/>
    <w:rsid w:val="00B8618D"/>
    <w:rsid w:val="00B86522"/>
    <w:rsid w:val="00B86A1B"/>
    <w:rsid w:val="00B86E97"/>
    <w:rsid w:val="00B86F64"/>
    <w:rsid w:val="00B87CB8"/>
    <w:rsid w:val="00B87EB5"/>
    <w:rsid w:val="00B900E8"/>
    <w:rsid w:val="00B903E9"/>
    <w:rsid w:val="00B904CB"/>
    <w:rsid w:val="00B905A5"/>
    <w:rsid w:val="00B90812"/>
    <w:rsid w:val="00B90A7D"/>
    <w:rsid w:val="00B91ABF"/>
    <w:rsid w:val="00B91AE0"/>
    <w:rsid w:val="00B92515"/>
    <w:rsid w:val="00B925DA"/>
    <w:rsid w:val="00B92734"/>
    <w:rsid w:val="00B92E58"/>
    <w:rsid w:val="00B92EAE"/>
    <w:rsid w:val="00B92FEB"/>
    <w:rsid w:val="00B93150"/>
    <w:rsid w:val="00B9316E"/>
    <w:rsid w:val="00B93352"/>
    <w:rsid w:val="00B9339C"/>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5D28"/>
    <w:rsid w:val="00B9607F"/>
    <w:rsid w:val="00B961C6"/>
    <w:rsid w:val="00B961F5"/>
    <w:rsid w:val="00B96962"/>
    <w:rsid w:val="00B973A0"/>
    <w:rsid w:val="00B97618"/>
    <w:rsid w:val="00B97C50"/>
    <w:rsid w:val="00BA0631"/>
    <w:rsid w:val="00BA072B"/>
    <w:rsid w:val="00BA0A15"/>
    <w:rsid w:val="00BA0C80"/>
    <w:rsid w:val="00BA116C"/>
    <w:rsid w:val="00BA141A"/>
    <w:rsid w:val="00BA1604"/>
    <w:rsid w:val="00BA16B8"/>
    <w:rsid w:val="00BA1857"/>
    <w:rsid w:val="00BA1EC6"/>
    <w:rsid w:val="00BA1F75"/>
    <w:rsid w:val="00BA2601"/>
    <w:rsid w:val="00BA2ABB"/>
    <w:rsid w:val="00BA2B62"/>
    <w:rsid w:val="00BA2C20"/>
    <w:rsid w:val="00BA2E09"/>
    <w:rsid w:val="00BA3052"/>
    <w:rsid w:val="00BA31F4"/>
    <w:rsid w:val="00BA37CA"/>
    <w:rsid w:val="00BA3943"/>
    <w:rsid w:val="00BA3A97"/>
    <w:rsid w:val="00BA3B89"/>
    <w:rsid w:val="00BA3C6A"/>
    <w:rsid w:val="00BA41BF"/>
    <w:rsid w:val="00BA432B"/>
    <w:rsid w:val="00BA450D"/>
    <w:rsid w:val="00BA4A79"/>
    <w:rsid w:val="00BA4BCF"/>
    <w:rsid w:val="00BA4F22"/>
    <w:rsid w:val="00BA4F65"/>
    <w:rsid w:val="00BA5060"/>
    <w:rsid w:val="00BA5129"/>
    <w:rsid w:val="00BA5B8B"/>
    <w:rsid w:val="00BA5C46"/>
    <w:rsid w:val="00BA604B"/>
    <w:rsid w:val="00BA6986"/>
    <w:rsid w:val="00BA69D8"/>
    <w:rsid w:val="00BA6B58"/>
    <w:rsid w:val="00BA6E42"/>
    <w:rsid w:val="00BA706B"/>
    <w:rsid w:val="00BA72F4"/>
    <w:rsid w:val="00BA7387"/>
    <w:rsid w:val="00BA76F0"/>
    <w:rsid w:val="00BA7909"/>
    <w:rsid w:val="00BA7C10"/>
    <w:rsid w:val="00BA7D16"/>
    <w:rsid w:val="00BA7D4F"/>
    <w:rsid w:val="00BA7DD0"/>
    <w:rsid w:val="00BA7E69"/>
    <w:rsid w:val="00BA7F6D"/>
    <w:rsid w:val="00BB0591"/>
    <w:rsid w:val="00BB0653"/>
    <w:rsid w:val="00BB0E42"/>
    <w:rsid w:val="00BB1620"/>
    <w:rsid w:val="00BB1805"/>
    <w:rsid w:val="00BB1B09"/>
    <w:rsid w:val="00BB1D83"/>
    <w:rsid w:val="00BB2287"/>
    <w:rsid w:val="00BB235C"/>
    <w:rsid w:val="00BB26C0"/>
    <w:rsid w:val="00BB27CD"/>
    <w:rsid w:val="00BB2809"/>
    <w:rsid w:val="00BB2C8E"/>
    <w:rsid w:val="00BB2F88"/>
    <w:rsid w:val="00BB3041"/>
    <w:rsid w:val="00BB3175"/>
    <w:rsid w:val="00BB3677"/>
    <w:rsid w:val="00BB3ABC"/>
    <w:rsid w:val="00BB3DBB"/>
    <w:rsid w:val="00BB3DFB"/>
    <w:rsid w:val="00BB4083"/>
    <w:rsid w:val="00BB40AF"/>
    <w:rsid w:val="00BB42AC"/>
    <w:rsid w:val="00BB42C8"/>
    <w:rsid w:val="00BB4780"/>
    <w:rsid w:val="00BB492B"/>
    <w:rsid w:val="00BB4B46"/>
    <w:rsid w:val="00BB4D2C"/>
    <w:rsid w:val="00BB4DB0"/>
    <w:rsid w:val="00BB535E"/>
    <w:rsid w:val="00BB546C"/>
    <w:rsid w:val="00BB57DA"/>
    <w:rsid w:val="00BB5A94"/>
    <w:rsid w:val="00BB6610"/>
    <w:rsid w:val="00BB6E58"/>
    <w:rsid w:val="00BB7036"/>
    <w:rsid w:val="00BB7AC3"/>
    <w:rsid w:val="00BB7B01"/>
    <w:rsid w:val="00BB7BAD"/>
    <w:rsid w:val="00BB7DF7"/>
    <w:rsid w:val="00BC0233"/>
    <w:rsid w:val="00BC0391"/>
    <w:rsid w:val="00BC0683"/>
    <w:rsid w:val="00BC0725"/>
    <w:rsid w:val="00BC0B4F"/>
    <w:rsid w:val="00BC0D23"/>
    <w:rsid w:val="00BC0DF8"/>
    <w:rsid w:val="00BC0F13"/>
    <w:rsid w:val="00BC12B3"/>
    <w:rsid w:val="00BC1596"/>
    <w:rsid w:val="00BC168F"/>
    <w:rsid w:val="00BC1DA7"/>
    <w:rsid w:val="00BC1EB8"/>
    <w:rsid w:val="00BC2071"/>
    <w:rsid w:val="00BC25D6"/>
    <w:rsid w:val="00BC28DF"/>
    <w:rsid w:val="00BC294B"/>
    <w:rsid w:val="00BC2CBE"/>
    <w:rsid w:val="00BC2D48"/>
    <w:rsid w:val="00BC3197"/>
    <w:rsid w:val="00BC31B0"/>
    <w:rsid w:val="00BC31CE"/>
    <w:rsid w:val="00BC39EE"/>
    <w:rsid w:val="00BC3C5F"/>
    <w:rsid w:val="00BC3E99"/>
    <w:rsid w:val="00BC3FB0"/>
    <w:rsid w:val="00BC4A21"/>
    <w:rsid w:val="00BC4AAC"/>
    <w:rsid w:val="00BC4EF8"/>
    <w:rsid w:val="00BC503A"/>
    <w:rsid w:val="00BC5295"/>
    <w:rsid w:val="00BC53F6"/>
    <w:rsid w:val="00BC5576"/>
    <w:rsid w:val="00BC5B2D"/>
    <w:rsid w:val="00BC5D6E"/>
    <w:rsid w:val="00BC5F3B"/>
    <w:rsid w:val="00BC6037"/>
    <w:rsid w:val="00BC6411"/>
    <w:rsid w:val="00BC6441"/>
    <w:rsid w:val="00BC64A8"/>
    <w:rsid w:val="00BC675B"/>
    <w:rsid w:val="00BC6C40"/>
    <w:rsid w:val="00BC7038"/>
    <w:rsid w:val="00BC70E5"/>
    <w:rsid w:val="00BC77DD"/>
    <w:rsid w:val="00BD0975"/>
    <w:rsid w:val="00BD0A4C"/>
    <w:rsid w:val="00BD1611"/>
    <w:rsid w:val="00BD1663"/>
    <w:rsid w:val="00BD1BD7"/>
    <w:rsid w:val="00BD1F40"/>
    <w:rsid w:val="00BD1FC9"/>
    <w:rsid w:val="00BD2E44"/>
    <w:rsid w:val="00BD36E6"/>
    <w:rsid w:val="00BD3822"/>
    <w:rsid w:val="00BD3CCE"/>
    <w:rsid w:val="00BD3D34"/>
    <w:rsid w:val="00BD3D84"/>
    <w:rsid w:val="00BD3DC0"/>
    <w:rsid w:val="00BD429A"/>
    <w:rsid w:val="00BD4373"/>
    <w:rsid w:val="00BD4A5C"/>
    <w:rsid w:val="00BD53E2"/>
    <w:rsid w:val="00BD553D"/>
    <w:rsid w:val="00BD584F"/>
    <w:rsid w:val="00BD591E"/>
    <w:rsid w:val="00BD607C"/>
    <w:rsid w:val="00BD670D"/>
    <w:rsid w:val="00BD681B"/>
    <w:rsid w:val="00BD6CF3"/>
    <w:rsid w:val="00BD6E64"/>
    <w:rsid w:val="00BD6E83"/>
    <w:rsid w:val="00BD7E73"/>
    <w:rsid w:val="00BD7F6A"/>
    <w:rsid w:val="00BE040B"/>
    <w:rsid w:val="00BE0EAC"/>
    <w:rsid w:val="00BE1317"/>
    <w:rsid w:val="00BE1B09"/>
    <w:rsid w:val="00BE229F"/>
    <w:rsid w:val="00BE291D"/>
    <w:rsid w:val="00BE2961"/>
    <w:rsid w:val="00BE2AE1"/>
    <w:rsid w:val="00BE32DA"/>
    <w:rsid w:val="00BE3430"/>
    <w:rsid w:val="00BE3758"/>
    <w:rsid w:val="00BE3859"/>
    <w:rsid w:val="00BE3A93"/>
    <w:rsid w:val="00BE3D0B"/>
    <w:rsid w:val="00BE51A5"/>
    <w:rsid w:val="00BE5604"/>
    <w:rsid w:val="00BE587B"/>
    <w:rsid w:val="00BE5AFB"/>
    <w:rsid w:val="00BE5B3A"/>
    <w:rsid w:val="00BE5C97"/>
    <w:rsid w:val="00BE5E5C"/>
    <w:rsid w:val="00BE5FED"/>
    <w:rsid w:val="00BE601E"/>
    <w:rsid w:val="00BE6ADA"/>
    <w:rsid w:val="00BE6C77"/>
    <w:rsid w:val="00BE7383"/>
    <w:rsid w:val="00BE79F5"/>
    <w:rsid w:val="00BE7A20"/>
    <w:rsid w:val="00BE7A4A"/>
    <w:rsid w:val="00BE7AEB"/>
    <w:rsid w:val="00BE7BB1"/>
    <w:rsid w:val="00BE7BEC"/>
    <w:rsid w:val="00BE7DB3"/>
    <w:rsid w:val="00BE7EA0"/>
    <w:rsid w:val="00BE7EC1"/>
    <w:rsid w:val="00BF0358"/>
    <w:rsid w:val="00BF04DA"/>
    <w:rsid w:val="00BF0C49"/>
    <w:rsid w:val="00BF0D86"/>
    <w:rsid w:val="00BF1467"/>
    <w:rsid w:val="00BF1B8A"/>
    <w:rsid w:val="00BF1E64"/>
    <w:rsid w:val="00BF24DB"/>
    <w:rsid w:val="00BF25AE"/>
    <w:rsid w:val="00BF26B4"/>
    <w:rsid w:val="00BF2C12"/>
    <w:rsid w:val="00BF3003"/>
    <w:rsid w:val="00BF3163"/>
    <w:rsid w:val="00BF358A"/>
    <w:rsid w:val="00BF35FE"/>
    <w:rsid w:val="00BF3878"/>
    <w:rsid w:val="00BF3AC6"/>
    <w:rsid w:val="00BF3D17"/>
    <w:rsid w:val="00BF3E78"/>
    <w:rsid w:val="00BF4814"/>
    <w:rsid w:val="00BF49DD"/>
    <w:rsid w:val="00BF4AD8"/>
    <w:rsid w:val="00BF4B8D"/>
    <w:rsid w:val="00BF53CD"/>
    <w:rsid w:val="00BF543E"/>
    <w:rsid w:val="00BF55F3"/>
    <w:rsid w:val="00BF5618"/>
    <w:rsid w:val="00BF5B6B"/>
    <w:rsid w:val="00BF5D7F"/>
    <w:rsid w:val="00BF5F1A"/>
    <w:rsid w:val="00BF61D9"/>
    <w:rsid w:val="00BF6721"/>
    <w:rsid w:val="00BF68E7"/>
    <w:rsid w:val="00BF6D9D"/>
    <w:rsid w:val="00BF6E6B"/>
    <w:rsid w:val="00BF728C"/>
    <w:rsid w:val="00BF731B"/>
    <w:rsid w:val="00BF75A8"/>
    <w:rsid w:val="00BF7D8C"/>
    <w:rsid w:val="00BF7DBF"/>
    <w:rsid w:val="00C00C1C"/>
    <w:rsid w:val="00C00DDA"/>
    <w:rsid w:val="00C012FC"/>
    <w:rsid w:val="00C01E59"/>
    <w:rsid w:val="00C01F71"/>
    <w:rsid w:val="00C01FC8"/>
    <w:rsid w:val="00C0214B"/>
    <w:rsid w:val="00C02192"/>
    <w:rsid w:val="00C02523"/>
    <w:rsid w:val="00C02BBB"/>
    <w:rsid w:val="00C02ED1"/>
    <w:rsid w:val="00C030F3"/>
    <w:rsid w:val="00C031C3"/>
    <w:rsid w:val="00C035A6"/>
    <w:rsid w:val="00C0365E"/>
    <w:rsid w:val="00C036E4"/>
    <w:rsid w:val="00C0386B"/>
    <w:rsid w:val="00C0396D"/>
    <w:rsid w:val="00C03A24"/>
    <w:rsid w:val="00C03A8D"/>
    <w:rsid w:val="00C03D99"/>
    <w:rsid w:val="00C04B0D"/>
    <w:rsid w:val="00C04E34"/>
    <w:rsid w:val="00C0545A"/>
    <w:rsid w:val="00C05A40"/>
    <w:rsid w:val="00C05FD8"/>
    <w:rsid w:val="00C0661D"/>
    <w:rsid w:val="00C06651"/>
    <w:rsid w:val="00C066B5"/>
    <w:rsid w:val="00C067C2"/>
    <w:rsid w:val="00C06843"/>
    <w:rsid w:val="00C06A2E"/>
    <w:rsid w:val="00C07828"/>
    <w:rsid w:val="00C07B42"/>
    <w:rsid w:val="00C1032B"/>
    <w:rsid w:val="00C104EB"/>
    <w:rsid w:val="00C105CE"/>
    <w:rsid w:val="00C10D2D"/>
    <w:rsid w:val="00C10F94"/>
    <w:rsid w:val="00C11575"/>
    <w:rsid w:val="00C1265C"/>
    <w:rsid w:val="00C12ADA"/>
    <w:rsid w:val="00C12AF5"/>
    <w:rsid w:val="00C12F8E"/>
    <w:rsid w:val="00C130A0"/>
    <w:rsid w:val="00C130BF"/>
    <w:rsid w:val="00C13229"/>
    <w:rsid w:val="00C13329"/>
    <w:rsid w:val="00C13651"/>
    <w:rsid w:val="00C13AC1"/>
    <w:rsid w:val="00C13BA9"/>
    <w:rsid w:val="00C140FB"/>
    <w:rsid w:val="00C1435A"/>
    <w:rsid w:val="00C1439B"/>
    <w:rsid w:val="00C14CD5"/>
    <w:rsid w:val="00C15262"/>
    <w:rsid w:val="00C15277"/>
    <w:rsid w:val="00C15330"/>
    <w:rsid w:val="00C15336"/>
    <w:rsid w:val="00C15D24"/>
    <w:rsid w:val="00C15EA3"/>
    <w:rsid w:val="00C15EF4"/>
    <w:rsid w:val="00C161ED"/>
    <w:rsid w:val="00C16786"/>
    <w:rsid w:val="00C172F0"/>
    <w:rsid w:val="00C1753E"/>
    <w:rsid w:val="00C177B8"/>
    <w:rsid w:val="00C2008F"/>
    <w:rsid w:val="00C202F6"/>
    <w:rsid w:val="00C20BD9"/>
    <w:rsid w:val="00C20C73"/>
    <w:rsid w:val="00C212E2"/>
    <w:rsid w:val="00C21534"/>
    <w:rsid w:val="00C21CDE"/>
    <w:rsid w:val="00C21D33"/>
    <w:rsid w:val="00C21DB0"/>
    <w:rsid w:val="00C21E46"/>
    <w:rsid w:val="00C21F3C"/>
    <w:rsid w:val="00C226A2"/>
    <w:rsid w:val="00C226B6"/>
    <w:rsid w:val="00C22CF9"/>
    <w:rsid w:val="00C23224"/>
    <w:rsid w:val="00C232FC"/>
    <w:rsid w:val="00C23316"/>
    <w:rsid w:val="00C235CB"/>
    <w:rsid w:val="00C242A4"/>
    <w:rsid w:val="00C24495"/>
    <w:rsid w:val="00C24D85"/>
    <w:rsid w:val="00C24E0C"/>
    <w:rsid w:val="00C24F11"/>
    <w:rsid w:val="00C24F3B"/>
    <w:rsid w:val="00C24FA7"/>
    <w:rsid w:val="00C2535F"/>
    <w:rsid w:val="00C25501"/>
    <w:rsid w:val="00C25624"/>
    <w:rsid w:val="00C2571D"/>
    <w:rsid w:val="00C2582A"/>
    <w:rsid w:val="00C2609D"/>
    <w:rsid w:val="00C262AE"/>
    <w:rsid w:val="00C26409"/>
    <w:rsid w:val="00C26795"/>
    <w:rsid w:val="00C268F1"/>
    <w:rsid w:val="00C26BFC"/>
    <w:rsid w:val="00C273C7"/>
    <w:rsid w:val="00C27454"/>
    <w:rsid w:val="00C277EC"/>
    <w:rsid w:val="00C27993"/>
    <w:rsid w:val="00C27DE2"/>
    <w:rsid w:val="00C27DF3"/>
    <w:rsid w:val="00C27E48"/>
    <w:rsid w:val="00C300D2"/>
    <w:rsid w:val="00C3034D"/>
    <w:rsid w:val="00C304B1"/>
    <w:rsid w:val="00C30739"/>
    <w:rsid w:val="00C30D1E"/>
    <w:rsid w:val="00C31007"/>
    <w:rsid w:val="00C31606"/>
    <w:rsid w:val="00C31748"/>
    <w:rsid w:val="00C31D21"/>
    <w:rsid w:val="00C32397"/>
    <w:rsid w:val="00C32A31"/>
    <w:rsid w:val="00C32A5A"/>
    <w:rsid w:val="00C32B3E"/>
    <w:rsid w:val="00C32CB1"/>
    <w:rsid w:val="00C33477"/>
    <w:rsid w:val="00C336C6"/>
    <w:rsid w:val="00C33DF6"/>
    <w:rsid w:val="00C34402"/>
    <w:rsid w:val="00C3529C"/>
    <w:rsid w:val="00C354EF"/>
    <w:rsid w:val="00C35808"/>
    <w:rsid w:val="00C35CA3"/>
    <w:rsid w:val="00C35FEB"/>
    <w:rsid w:val="00C361EA"/>
    <w:rsid w:val="00C36491"/>
    <w:rsid w:val="00C364FC"/>
    <w:rsid w:val="00C3658A"/>
    <w:rsid w:val="00C36614"/>
    <w:rsid w:val="00C368DC"/>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36"/>
    <w:rsid w:val="00C42047"/>
    <w:rsid w:val="00C4212E"/>
    <w:rsid w:val="00C424D3"/>
    <w:rsid w:val="00C4263F"/>
    <w:rsid w:val="00C428A4"/>
    <w:rsid w:val="00C43021"/>
    <w:rsid w:val="00C4307D"/>
    <w:rsid w:val="00C430A1"/>
    <w:rsid w:val="00C4316C"/>
    <w:rsid w:val="00C43234"/>
    <w:rsid w:val="00C435A1"/>
    <w:rsid w:val="00C438A3"/>
    <w:rsid w:val="00C43B41"/>
    <w:rsid w:val="00C43CCB"/>
    <w:rsid w:val="00C43D80"/>
    <w:rsid w:val="00C43DCF"/>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8BC"/>
    <w:rsid w:val="00C50288"/>
    <w:rsid w:val="00C50573"/>
    <w:rsid w:val="00C50844"/>
    <w:rsid w:val="00C50CB6"/>
    <w:rsid w:val="00C50E1D"/>
    <w:rsid w:val="00C50E50"/>
    <w:rsid w:val="00C51127"/>
    <w:rsid w:val="00C5127A"/>
    <w:rsid w:val="00C514DA"/>
    <w:rsid w:val="00C519A2"/>
    <w:rsid w:val="00C51ED4"/>
    <w:rsid w:val="00C5216E"/>
    <w:rsid w:val="00C52549"/>
    <w:rsid w:val="00C529AF"/>
    <w:rsid w:val="00C52C0C"/>
    <w:rsid w:val="00C52CFE"/>
    <w:rsid w:val="00C52ECC"/>
    <w:rsid w:val="00C5315B"/>
    <w:rsid w:val="00C5319B"/>
    <w:rsid w:val="00C53617"/>
    <w:rsid w:val="00C53AD9"/>
    <w:rsid w:val="00C53C73"/>
    <w:rsid w:val="00C53CB4"/>
    <w:rsid w:val="00C540C2"/>
    <w:rsid w:val="00C54590"/>
    <w:rsid w:val="00C54912"/>
    <w:rsid w:val="00C54A30"/>
    <w:rsid w:val="00C54D75"/>
    <w:rsid w:val="00C54DED"/>
    <w:rsid w:val="00C55372"/>
    <w:rsid w:val="00C553FF"/>
    <w:rsid w:val="00C555E0"/>
    <w:rsid w:val="00C55871"/>
    <w:rsid w:val="00C559C0"/>
    <w:rsid w:val="00C55A40"/>
    <w:rsid w:val="00C55E1D"/>
    <w:rsid w:val="00C55F1D"/>
    <w:rsid w:val="00C55FFF"/>
    <w:rsid w:val="00C56197"/>
    <w:rsid w:val="00C5653F"/>
    <w:rsid w:val="00C56591"/>
    <w:rsid w:val="00C567FC"/>
    <w:rsid w:val="00C56A46"/>
    <w:rsid w:val="00C56BFA"/>
    <w:rsid w:val="00C56D40"/>
    <w:rsid w:val="00C56D97"/>
    <w:rsid w:val="00C576F7"/>
    <w:rsid w:val="00C57BA1"/>
    <w:rsid w:val="00C57F0D"/>
    <w:rsid w:val="00C60195"/>
    <w:rsid w:val="00C60300"/>
    <w:rsid w:val="00C604CD"/>
    <w:rsid w:val="00C60569"/>
    <w:rsid w:val="00C61255"/>
    <w:rsid w:val="00C61460"/>
    <w:rsid w:val="00C61560"/>
    <w:rsid w:val="00C6167C"/>
    <w:rsid w:val="00C6168B"/>
    <w:rsid w:val="00C61DC8"/>
    <w:rsid w:val="00C61E6D"/>
    <w:rsid w:val="00C6206B"/>
    <w:rsid w:val="00C62230"/>
    <w:rsid w:val="00C6240D"/>
    <w:rsid w:val="00C626F9"/>
    <w:rsid w:val="00C62A46"/>
    <w:rsid w:val="00C62C63"/>
    <w:rsid w:val="00C62DFD"/>
    <w:rsid w:val="00C636E7"/>
    <w:rsid w:val="00C63B28"/>
    <w:rsid w:val="00C64167"/>
    <w:rsid w:val="00C64703"/>
    <w:rsid w:val="00C64F4C"/>
    <w:rsid w:val="00C6501A"/>
    <w:rsid w:val="00C65031"/>
    <w:rsid w:val="00C6571B"/>
    <w:rsid w:val="00C6582A"/>
    <w:rsid w:val="00C659E7"/>
    <w:rsid w:val="00C65AFA"/>
    <w:rsid w:val="00C65CF8"/>
    <w:rsid w:val="00C65DA2"/>
    <w:rsid w:val="00C65DCE"/>
    <w:rsid w:val="00C65E72"/>
    <w:rsid w:val="00C6679C"/>
    <w:rsid w:val="00C67166"/>
    <w:rsid w:val="00C6769E"/>
    <w:rsid w:val="00C678E6"/>
    <w:rsid w:val="00C67955"/>
    <w:rsid w:val="00C70317"/>
    <w:rsid w:val="00C7032E"/>
    <w:rsid w:val="00C70FC6"/>
    <w:rsid w:val="00C71A5B"/>
    <w:rsid w:val="00C71F1A"/>
    <w:rsid w:val="00C72024"/>
    <w:rsid w:val="00C72265"/>
    <w:rsid w:val="00C727D7"/>
    <w:rsid w:val="00C72F52"/>
    <w:rsid w:val="00C72FFE"/>
    <w:rsid w:val="00C7314E"/>
    <w:rsid w:val="00C7349E"/>
    <w:rsid w:val="00C7389D"/>
    <w:rsid w:val="00C73B93"/>
    <w:rsid w:val="00C73C75"/>
    <w:rsid w:val="00C73CE9"/>
    <w:rsid w:val="00C74689"/>
    <w:rsid w:val="00C746CB"/>
    <w:rsid w:val="00C74AF6"/>
    <w:rsid w:val="00C74D4F"/>
    <w:rsid w:val="00C7507F"/>
    <w:rsid w:val="00C756E5"/>
    <w:rsid w:val="00C758DB"/>
    <w:rsid w:val="00C759C5"/>
    <w:rsid w:val="00C75B03"/>
    <w:rsid w:val="00C760AD"/>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6A0"/>
    <w:rsid w:val="00C817D9"/>
    <w:rsid w:val="00C8180C"/>
    <w:rsid w:val="00C82173"/>
    <w:rsid w:val="00C82593"/>
    <w:rsid w:val="00C826D1"/>
    <w:rsid w:val="00C82842"/>
    <w:rsid w:val="00C82975"/>
    <w:rsid w:val="00C82A5D"/>
    <w:rsid w:val="00C82D08"/>
    <w:rsid w:val="00C82E33"/>
    <w:rsid w:val="00C833D7"/>
    <w:rsid w:val="00C833EF"/>
    <w:rsid w:val="00C836D0"/>
    <w:rsid w:val="00C838F4"/>
    <w:rsid w:val="00C839D7"/>
    <w:rsid w:val="00C83C68"/>
    <w:rsid w:val="00C84077"/>
    <w:rsid w:val="00C84762"/>
    <w:rsid w:val="00C84D1F"/>
    <w:rsid w:val="00C853C0"/>
    <w:rsid w:val="00C85696"/>
    <w:rsid w:val="00C85772"/>
    <w:rsid w:val="00C85A60"/>
    <w:rsid w:val="00C8647A"/>
    <w:rsid w:val="00C8678B"/>
    <w:rsid w:val="00C86A1E"/>
    <w:rsid w:val="00C86CDE"/>
    <w:rsid w:val="00C86FE7"/>
    <w:rsid w:val="00C86FEF"/>
    <w:rsid w:val="00C871A3"/>
    <w:rsid w:val="00C87222"/>
    <w:rsid w:val="00C8723C"/>
    <w:rsid w:val="00C8725F"/>
    <w:rsid w:val="00C8729A"/>
    <w:rsid w:val="00C87792"/>
    <w:rsid w:val="00C903B2"/>
    <w:rsid w:val="00C904C5"/>
    <w:rsid w:val="00C906E4"/>
    <w:rsid w:val="00C90907"/>
    <w:rsid w:val="00C90C5A"/>
    <w:rsid w:val="00C90E87"/>
    <w:rsid w:val="00C910E3"/>
    <w:rsid w:val="00C911E8"/>
    <w:rsid w:val="00C9186B"/>
    <w:rsid w:val="00C91904"/>
    <w:rsid w:val="00C92462"/>
    <w:rsid w:val="00C925F4"/>
    <w:rsid w:val="00C92D94"/>
    <w:rsid w:val="00C92FEC"/>
    <w:rsid w:val="00C93241"/>
    <w:rsid w:val="00C9373E"/>
    <w:rsid w:val="00C93845"/>
    <w:rsid w:val="00C93AF8"/>
    <w:rsid w:val="00C93B47"/>
    <w:rsid w:val="00C93E43"/>
    <w:rsid w:val="00C94750"/>
    <w:rsid w:val="00C948ED"/>
    <w:rsid w:val="00C94CF8"/>
    <w:rsid w:val="00C94DA7"/>
    <w:rsid w:val="00C95724"/>
    <w:rsid w:val="00C958DE"/>
    <w:rsid w:val="00C95919"/>
    <w:rsid w:val="00C95C64"/>
    <w:rsid w:val="00C95F32"/>
    <w:rsid w:val="00C95F40"/>
    <w:rsid w:val="00C9706F"/>
    <w:rsid w:val="00C977A6"/>
    <w:rsid w:val="00CA0133"/>
    <w:rsid w:val="00CA01E2"/>
    <w:rsid w:val="00CA0254"/>
    <w:rsid w:val="00CA12F1"/>
    <w:rsid w:val="00CA16D1"/>
    <w:rsid w:val="00CA1A81"/>
    <w:rsid w:val="00CA1AB9"/>
    <w:rsid w:val="00CA1BBF"/>
    <w:rsid w:val="00CA1C62"/>
    <w:rsid w:val="00CA2227"/>
    <w:rsid w:val="00CA231F"/>
    <w:rsid w:val="00CA23EE"/>
    <w:rsid w:val="00CA2448"/>
    <w:rsid w:val="00CA255A"/>
    <w:rsid w:val="00CA2582"/>
    <w:rsid w:val="00CA2C8E"/>
    <w:rsid w:val="00CA307A"/>
    <w:rsid w:val="00CA311B"/>
    <w:rsid w:val="00CA348E"/>
    <w:rsid w:val="00CA37AF"/>
    <w:rsid w:val="00CA3BFC"/>
    <w:rsid w:val="00CA3D67"/>
    <w:rsid w:val="00CA4373"/>
    <w:rsid w:val="00CA43C8"/>
    <w:rsid w:val="00CA4458"/>
    <w:rsid w:val="00CA45A7"/>
    <w:rsid w:val="00CA4D04"/>
    <w:rsid w:val="00CA5657"/>
    <w:rsid w:val="00CA5987"/>
    <w:rsid w:val="00CA62D4"/>
    <w:rsid w:val="00CA686B"/>
    <w:rsid w:val="00CA6966"/>
    <w:rsid w:val="00CA703C"/>
    <w:rsid w:val="00CA75A1"/>
    <w:rsid w:val="00CA7A93"/>
    <w:rsid w:val="00CA7BFF"/>
    <w:rsid w:val="00CB01F8"/>
    <w:rsid w:val="00CB04D7"/>
    <w:rsid w:val="00CB05A7"/>
    <w:rsid w:val="00CB0CAF"/>
    <w:rsid w:val="00CB0CE4"/>
    <w:rsid w:val="00CB0D11"/>
    <w:rsid w:val="00CB1158"/>
    <w:rsid w:val="00CB1222"/>
    <w:rsid w:val="00CB1900"/>
    <w:rsid w:val="00CB1AAC"/>
    <w:rsid w:val="00CB1B95"/>
    <w:rsid w:val="00CB22BD"/>
    <w:rsid w:val="00CB252B"/>
    <w:rsid w:val="00CB29BA"/>
    <w:rsid w:val="00CB2ABF"/>
    <w:rsid w:val="00CB2E1B"/>
    <w:rsid w:val="00CB31BF"/>
    <w:rsid w:val="00CB320C"/>
    <w:rsid w:val="00CB3AF7"/>
    <w:rsid w:val="00CB3C63"/>
    <w:rsid w:val="00CB41E7"/>
    <w:rsid w:val="00CB48B2"/>
    <w:rsid w:val="00CB494C"/>
    <w:rsid w:val="00CB4AC6"/>
    <w:rsid w:val="00CB4B07"/>
    <w:rsid w:val="00CB4D12"/>
    <w:rsid w:val="00CB4D1F"/>
    <w:rsid w:val="00CB4FF1"/>
    <w:rsid w:val="00CB5065"/>
    <w:rsid w:val="00CB5211"/>
    <w:rsid w:val="00CB56AA"/>
    <w:rsid w:val="00CB5AD1"/>
    <w:rsid w:val="00CB5EA2"/>
    <w:rsid w:val="00CB5FCF"/>
    <w:rsid w:val="00CB603A"/>
    <w:rsid w:val="00CB6285"/>
    <w:rsid w:val="00CB66B5"/>
    <w:rsid w:val="00CB681D"/>
    <w:rsid w:val="00CB6A43"/>
    <w:rsid w:val="00CB6F2D"/>
    <w:rsid w:val="00CB7056"/>
    <w:rsid w:val="00CB7179"/>
    <w:rsid w:val="00CB726C"/>
    <w:rsid w:val="00CB786D"/>
    <w:rsid w:val="00CB7C0B"/>
    <w:rsid w:val="00CC0483"/>
    <w:rsid w:val="00CC04B5"/>
    <w:rsid w:val="00CC0515"/>
    <w:rsid w:val="00CC068F"/>
    <w:rsid w:val="00CC0753"/>
    <w:rsid w:val="00CC0E80"/>
    <w:rsid w:val="00CC1246"/>
    <w:rsid w:val="00CC13E5"/>
    <w:rsid w:val="00CC180B"/>
    <w:rsid w:val="00CC188F"/>
    <w:rsid w:val="00CC25D8"/>
    <w:rsid w:val="00CC274F"/>
    <w:rsid w:val="00CC2818"/>
    <w:rsid w:val="00CC29CA"/>
    <w:rsid w:val="00CC2ACC"/>
    <w:rsid w:val="00CC2B0E"/>
    <w:rsid w:val="00CC2BF2"/>
    <w:rsid w:val="00CC30E4"/>
    <w:rsid w:val="00CC31AC"/>
    <w:rsid w:val="00CC3297"/>
    <w:rsid w:val="00CC33A4"/>
    <w:rsid w:val="00CC34D1"/>
    <w:rsid w:val="00CC3669"/>
    <w:rsid w:val="00CC36D5"/>
    <w:rsid w:val="00CC37F4"/>
    <w:rsid w:val="00CC3A44"/>
    <w:rsid w:val="00CC3D61"/>
    <w:rsid w:val="00CC3D95"/>
    <w:rsid w:val="00CC3DC9"/>
    <w:rsid w:val="00CC3FCD"/>
    <w:rsid w:val="00CC41BB"/>
    <w:rsid w:val="00CC41C0"/>
    <w:rsid w:val="00CC42CE"/>
    <w:rsid w:val="00CC4436"/>
    <w:rsid w:val="00CC4AD1"/>
    <w:rsid w:val="00CC518B"/>
    <w:rsid w:val="00CC53E3"/>
    <w:rsid w:val="00CC55A0"/>
    <w:rsid w:val="00CC6103"/>
    <w:rsid w:val="00CC63A9"/>
    <w:rsid w:val="00CC673F"/>
    <w:rsid w:val="00CC68DB"/>
    <w:rsid w:val="00CC698D"/>
    <w:rsid w:val="00CC6B10"/>
    <w:rsid w:val="00CC6F4B"/>
    <w:rsid w:val="00CC70FD"/>
    <w:rsid w:val="00CC71F0"/>
    <w:rsid w:val="00CC7671"/>
    <w:rsid w:val="00CC76B5"/>
    <w:rsid w:val="00CC7745"/>
    <w:rsid w:val="00CC7C0A"/>
    <w:rsid w:val="00CD02CE"/>
    <w:rsid w:val="00CD0469"/>
    <w:rsid w:val="00CD059E"/>
    <w:rsid w:val="00CD05DD"/>
    <w:rsid w:val="00CD0875"/>
    <w:rsid w:val="00CD0A06"/>
    <w:rsid w:val="00CD0B0A"/>
    <w:rsid w:val="00CD0BD1"/>
    <w:rsid w:val="00CD145A"/>
    <w:rsid w:val="00CD1670"/>
    <w:rsid w:val="00CD193D"/>
    <w:rsid w:val="00CD1C23"/>
    <w:rsid w:val="00CD1CBE"/>
    <w:rsid w:val="00CD212D"/>
    <w:rsid w:val="00CD23C3"/>
    <w:rsid w:val="00CD265F"/>
    <w:rsid w:val="00CD2B8C"/>
    <w:rsid w:val="00CD2BA1"/>
    <w:rsid w:val="00CD2C15"/>
    <w:rsid w:val="00CD3236"/>
    <w:rsid w:val="00CD3741"/>
    <w:rsid w:val="00CD388C"/>
    <w:rsid w:val="00CD3B8F"/>
    <w:rsid w:val="00CD3BF7"/>
    <w:rsid w:val="00CD3DF1"/>
    <w:rsid w:val="00CD4FD8"/>
    <w:rsid w:val="00CD508D"/>
    <w:rsid w:val="00CD54AE"/>
    <w:rsid w:val="00CD5D17"/>
    <w:rsid w:val="00CD5DC5"/>
    <w:rsid w:val="00CD627B"/>
    <w:rsid w:val="00CD6532"/>
    <w:rsid w:val="00CD657E"/>
    <w:rsid w:val="00CD67AA"/>
    <w:rsid w:val="00CD6DAA"/>
    <w:rsid w:val="00CD6DB8"/>
    <w:rsid w:val="00CD6DFE"/>
    <w:rsid w:val="00CD6FC6"/>
    <w:rsid w:val="00CD70D0"/>
    <w:rsid w:val="00CD73D3"/>
    <w:rsid w:val="00CD743F"/>
    <w:rsid w:val="00CE037B"/>
    <w:rsid w:val="00CE0BA9"/>
    <w:rsid w:val="00CE0D76"/>
    <w:rsid w:val="00CE0E29"/>
    <w:rsid w:val="00CE0EDD"/>
    <w:rsid w:val="00CE14F2"/>
    <w:rsid w:val="00CE1558"/>
    <w:rsid w:val="00CE16D3"/>
    <w:rsid w:val="00CE209D"/>
    <w:rsid w:val="00CE20C6"/>
    <w:rsid w:val="00CE21B8"/>
    <w:rsid w:val="00CE2249"/>
    <w:rsid w:val="00CE2ABD"/>
    <w:rsid w:val="00CE2BDF"/>
    <w:rsid w:val="00CE2C95"/>
    <w:rsid w:val="00CE2E54"/>
    <w:rsid w:val="00CE30CE"/>
    <w:rsid w:val="00CE37E1"/>
    <w:rsid w:val="00CE38E0"/>
    <w:rsid w:val="00CE3AB0"/>
    <w:rsid w:val="00CE3C9C"/>
    <w:rsid w:val="00CE3DBA"/>
    <w:rsid w:val="00CE48ED"/>
    <w:rsid w:val="00CE4D26"/>
    <w:rsid w:val="00CE5218"/>
    <w:rsid w:val="00CE5607"/>
    <w:rsid w:val="00CE5865"/>
    <w:rsid w:val="00CE5B73"/>
    <w:rsid w:val="00CE6048"/>
    <w:rsid w:val="00CE63F7"/>
    <w:rsid w:val="00CE6505"/>
    <w:rsid w:val="00CE6B62"/>
    <w:rsid w:val="00CE6EE3"/>
    <w:rsid w:val="00CE7353"/>
    <w:rsid w:val="00CE7472"/>
    <w:rsid w:val="00CE75BF"/>
    <w:rsid w:val="00CE76DF"/>
    <w:rsid w:val="00CE771F"/>
    <w:rsid w:val="00CE7A40"/>
    <w:rsid w:val="00CE7CED"/>
    <w:rsid w:val="00CE7E1E"/>
    <w:rsid w:val="00CF0104"/>
    <w:rsid w:val="00CF0834"/>
    <w:rsid w:val="00CF09BA"/>
    <w:rsid w:val="00CF0D2C"/>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BDF"/>
    <w:rsid w:val="00CF3DF6"/>
    <w:rsid w:val="00CF3E47"/>
    <w:rsid w:val="00CF3F11"/>
    <w:rsid w:val="00CF4641"/>
    <w:rsid w:val="00CF47D1"/>
    <w:rsid w:val="00CF48E7"/>
    <w:rsid w:val="00CF4EA3"/>
    <w:rsid w:val="00CF4FCD"/>
    <w:rsid w:val="00CF53BC"/>
    <w:rsid w:val="00CF55AA"/>
    <w:rsid w:val="00CF63D0"/>
    <w:rsid w:val="00CF6517"/>
    <w:rsid w:val="00CF6576"/>
    <w:rsid w:val="00CF6A8D"/>
    <w:rsid w:val="00CF6B9E"/>
    <w:rsid w:val="00CF6E02"/>
    <w:rsid w:val="00CF6F32"/>
    <w:rsid w:val="00CF70CC"/>
    <w:rsid w:val="00CF732A"/>
    <w:rsid w:val="00CF7932"/>
    <w:rsid w:val="00CF7970"/>
    <w:rsid w:val="00CF7AF0"/>
    <w:rsid w:val="00CF7C93"/>
    <w:rsid w:val="00D004EB"/>
    <w:rsid w:val="00D00FC6"/>
    <w:rsid w:val="00D010DF"/>
    <w:rsid w:val="00D01590"/>
    <w:rsid w:val="00D01736"/>
    <w:rsid w:val="00D018ED"/>
    <w:rsid w:val="00D01977"/>
    <w:rsid w:val="00D019D6"/>
    <w:rsid w:val="00D01EED"/>
    <w:rsid w:val="00D0203E"/>
    <w:rsid w:val="00D024F4"/>
    <w:rsid w:val="00D0286D"/>
    <w:rsid w:val="00D02929"/>
    <w:rsid w:val="00D02C02"/>
    <w:rsid w:val="00D02D80"/>
    <w:rsid w:val="00D03590"/>
    <w:rsid w:val="00D0360C"/>
    <w:rsid w:val="00D039C2"/>
    <w:rsid w:val="00D045D5"/>
    <w:rsid w:val="00D0461C"/>
    <w:rsid w:val="00D0468C"/>
    <w:rsid w:val="00D04713"/>
    <w:rsid w:val="00D04803"/>
    <w:rsid w:val="00D04951"/>
    <w:rsid w:val="00D049EC"/>
    <w:rsid w:val="00D04B3B"/>
    <w:rsid w:val="00D04D04"/>
    <w:rsid w:val="00D04D73"/>
    <w:rsid w:val="00D04E73"/>
    <w:rsid w:val="00D0530E"/>
    <w:rsid w:val="00D05430"/>
    <w:rsid w:val="00D05603"/>
    <w:rsid w:val="00D05D33"/>
    <w:rsid w:val="00D06135"/>
    <w:rsid w:val="00D061C9"/>
    <w:rsid w:val="00D068E1"/>
    <w:rsid w:val="00D07407"/>
    <w:rsid w:val="00D07809"/>
    <w:rsid w:val="00D07CFD"/>
    <w:rsid w:val="00D1072B"/>
    <w:rsid w:val="00D10CD4"/>
    <w:rsid w:val="00D115EF"/>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3BF4"/>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8A"/>
    <w:rsid w:val="00D16FAE"/>
    <w:rsid w:val="00D16FDD"/>
    <w:rsid w:val="00D17006"/>
    <w:rsid w:val="00D1703A"/>
    <w:rsid w:val="00D17041"/>
    <w:rsid w:val="00D17060"/>
    <w:rsid w:val="00D17208"/>
    <w:rsid w:val="00D17713"/>
    <w:rsid w:val="00D1785E"/>
    <w:rsid w:val="00D17915"/>
    <w:rsid w:val="00D1797B"/>
    <w:rsid w:val="00D17AB0"/>
    <w:rsid w:val="00D17BB0"/>
    <w:rsid w:val="00D2027D"/>
    <w:rsid w:val="00D20281"/>
    <w:rsid w:val="00D205DC"/>
    <w:rsid w:val="00D20612"/>
    <w:rsid w:val="00D208E1"/>
    <w:rsid w:val="00D20B74"/>
    <w:rsid w:val="00D2171B"/>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4A5F"/>
    <w:rsid w:val="00D25102"/>
    <w:rsid w:val="00D262D4"/>
    <w:rsid w:val="00D26735"/>
    <w:rsid w:val="00D267DD"/>
    <w:rsid w:val="00D2688D"/>
    <w:rsid w:val="00D268EC"/>
    <w:rsid w:val="00D269C4"/>
    <w:rsid w:val="00D26B6F"/>
    <w:rsid w:val="00D26D58"/>
    <w:rsid w:val="00D26D90"/>
    <w:rsid w:val="00D26DDC"/>
    <w:rsid w:val="00D26EAD"/>
    <w:rsid w:val="00D26FFB"/>
    <w:rsid w:val="00D301BA"/>
    <w:rsid w:val="00D302DC"/>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864"/>
    <w:rsid w:val="00D32A2D"/>
    <w:rsid w:val="00D33590"/>
    <w:rsid w:val="00D3365A"/>
    <w:rsid w:val="00D336DE"/>
    <w:rsid w:val="00D336FA"/>
    <w:rsid w:val="00D33741"/>
    <w:rsid w:val="00D33E85"/>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7B4"/>
    <w:rsid w:val="00D3782E"/>
    <w:rsid w:val="00D37A23"/>
    <w:rsid w:val="00D37C1B"/>
    <w:rsid w:val="00D37D7F"/>
    <w:rsid w:val="00D37DB9"/>
    <w:rsid w:val="00D37DE2"/>
    <w:rsid w:val="00D37F67"/>
    <w:rsid w:val="00D400BB"/>
    <w:rsid w:val="00D4070E"/>
    <w:rsid w:val="00D40C42"/>
    <w:rsid w:val="00D41B1E"/>
    <w:rsid w:val="00D41B43"/>
    <w:rsid w:val="00D41CD2"/>
    <w:rsid w:val="00D420CE"/>
    <w:rsid w:val="00D4211F"/>
    <w:rsid w:val="00D42124"/>
    <w:rsid w:val="00D4213C"/>
    <w:rsid w:val="00D428B8"/>
    <w:rsid w:val="00D42B1A"/>
    <w:rsid w:val="00D42C57"/>
    <w:rsid w:val="00D42E0F"/>
    <w:rsid w:val="00D42E22"/>
    <w:rsid w:val="00D4326C"/>
    <w:rsid w:val="00D4372D"/>
    <w:rsid w:val="00D43801"/>
    <w:rsid w:val="00D43829"/>
    <w:rsid w:val="00D43B85"/>
    <w:rsid w:val="00D43BE6"/>
    <w:rsid w:val="00D4443E"/>
    <w:rsid w:val="00D44619"/>
    <w:rsid w:val="00D4469B"/>
    <w:rsid w:val="00D446AA"/>
    <w:rsid w:val="00D44BA6"/>
    <w:rsid w:val="00D44C20"/>
    <w:rsid w:val="00D44EDC"/>
    <w:rsid w:val="00D4512E"/>
    <w:rsid w:val="00D451C3"/>
    <w:rsid w:val="00D4522E"/>
    <w:rsid w:val="00D45D1A"/>
    <w:rsid w:val="00D45DB6"/>
    <w:rsid w:val="00D45FA8"/>
    <w:rsid w:val="00D46784"/>
    <w:rsid w:val="00D46961"/>
    <w:rsid w:val="00D46C3C"/>
    <w:rsid w:val="00D46D9F"/>
    <w:rsid w:val="00D47014"/>
    <w:rsid w:val="00D47BA5"/>
    <w:rsid w:val="00D47E90"/>
    <w:rsid w:val="00D47F9B"/>
    <w:rsid w:val="00D501CC"/>
    <w:rsid w:val="00D503A3"/>
    <w:rsid w:val="00D50936"/>
    <w:rsid w:val="00D50CE5"/>
    <w:rsid w:val="00D50D5A"/>
    <w:rsid w:val="00D51116"/>
    <w:rsid w:val="00D519E0"/>
    <w:rsid w:val="00D51E8A"/>
    <w:rsid w:val="00D51E9D"/>
    <w:rsid w:val="00D5220A"/>
    <w:rsid w:val="00D5272E"/>
    <w:rsid w:val="00D5274A"/>
    <w:rsid w:val="00D52DAF"/>
    <w:rsid w:val="00D52DDF"/>
    <w:rsid w:val="00D52FFE"/>
    <w:rsid w:val="00D53005"/>
    <w:rsid w:val="00D531DB"/>
    <w:rsid w:val="00D533A4"/>
    <w:rsid w:val="00D53841"/>
    <w:rsid w:val="00D53894"/>
    <w:rsid w:val="00D543B4"/>
    <w:rsid w:val="00D54571"/>
    <w:rsid w:val="00D54652"/>
    <w:rsid w:val="00D54B90"/>
    <w:rsid w:val="00D54D83"/>
    <w:rsid w:val="00D5528D"/>
    <w:rsid w:val="00D553BB"/>
    <w:rsid w:val="00D55A27"/>
    <w:rsid w:val="00D55ED8"/>
    <w:rsid w:val="00D560A9"/>
    <w:rsid w:val="00D562C1"/>
    <w:rsid w:val="00D566ED"/>
    <w:rsid w:val="00D5687C"/>
    <w:rsid w:val="00D569AF"/>
    <w:rsid w:val="00D57242"/>
    <w:rsid w:val="00D57719"/>
    <w:rsid w:val="00D57BBA"/>
    <w:rsid w:val="00D6009B"/>
    <w:rsid w:val="00D602B8"/>
    <w:rsid w:val="00D607B1"/>
    <w:rsid w:val="00D60DC9"/>
    <w:rsid w:val="00D6125A"/>
    <w:rsid w:val="00D61EB3"/>
    <w:rsid w:val="00D62A05"/>
    <w:rsid w:val="00D62BFC"/>
    <w:rsid w:val="00D62EF5"/>
    <w:rsid w:val="00D62EF7"/>
    <w:rsid w:val="00D62F64"/>
    <w:rsid w:val="00D63233"/>
    <w:rsid w:val="00D63B99"/>
    <w:rsid w:val="00D63E20"/>
    <w:rsid w:val="00D63F68"/>
    <w:rsid w:val="00D64035"/>
    <w:rsid w:val="00D6403E"/>
    <w:rsid w:val="00D64102"/>
    <w:rsid w:val="00D64474"/>
    <w:rsid w:val="00D6518B"/>
    <w:rsid w:val="00D652FF"/>
    <w:rsid w:val="00D65891"/>
    <w:rsid w:val="00D6590B"/>
    <w:rsid w:val="00D65916"/>
    <w:rsid w:val="00D65AD0"/>
    <w:rsid w:val="00D65C80"/>
    <w:rsid w:val="00D65DB0"/>
    <w:rsid w:val="00D65F76"/>
    <w:rsid w:val="00D66493"/>
    <w:rsid w:val="00D66592"/>
    <w:rsid w:val="00D665A8"/>
    <w:rsid w:val="00D66713"/>
    <w:rsid w:val="00D667B6"/>
    <w:rsid w:val="00D66807"/>
    <w:rsid w:val="00D66946"/>
    <w:rsid w:val="00D6698F"/>
    <w:rsid w:val="00D669B6"/>
    <w:rsid w:val="00D66F7A"/>
    <w:rsid w:val="00D67064"/>
    <w:rsid w:val="00D6749C"/>
    <w:rsid w:val="00D67902"/>
    <w:rsid w:val="00D67CF8"/>
    <w:rsid w:val="00D67D5D"/>
    <w:rsid w:val="00D67FB2"/>
    <w:rsid w:val="00D70381"/>
    <w:rsid w:val="00D704CF"/>
    <w:rsid w:val="00D7052D"/>
    <w:rsid w:val="00D705E2"/>
    <w:rsid w:val="00D70639"/>
    <w:rsid w:val="00D70BC1"/>
    <w:rsid w:val="00D70DF3"/>
    <w:rsid w:val="00D70F1F"/>
    <w:rsid w:val="00D70F85"/>
    <w:rsid w:val="00D713DC"/>
    <w:rsid w:val="00D71C3F"/>
    <w:rsid w:val="00D7249C"/>
    <w:rsid w:val="00D72628"/>
    <w:rsid w:val="00D7295C"/>
    <w:rsid w:val="00D72DBD"/>
    <w:rsid w:val="00D72E9E"/>
    <w:rsid w:val="00D72EB7"/>
    <w:rsid w:val="00D730C9"/>
    <w:rsid w:val="00D73174"/>
    <w:rsid w:val="00D739E5"/>
    <w:rsid w:val="00D73C01"/>
    <w:rsid w:val="00D7420D"/>
    <w:rsid w:val="00D742C7"/>
    <w:rsid w:val="00D744F4"/>
    <w:rsid w:val="00D7459D"/>
    <w:rsid w:val="00D74AA4"/>
    <w:rsid w:val="00D74B1A"/>
    <w:rsid w:val="00D74D55"/>
    <w:rsid w:val="00D74DD4"/>
    <w:rsid w:val="00D752E6"/>
    <w:rsid w:val="00D756E3"/>
    <w:rsid w:val="00D7591E"/>
    <w:rsid w:val="00D75959"/>
    <w:rsid w:val="00D759CF"/>
    <w:rsid w:val="00D75C89"/>
    <w:rsid w:val="00D7621A"/>
    <w:rsid w:val="00D77D65"/>
    <w:rsid w:val="00D80185"/>
    <w:rsid w:val="00D801A1"/>
    <w:rsid w:val="00D80935"/>
    <w:rsid w:val="00D80E55"/>
    <w:rsid w:val="00D8126F"/>
    <w:rsid w:val="00D8137B"/>
    <w:rsid w:val="00D818EA"/>
    <w:rsid w:val="00D81CE1"/>
    <w:rsid w:val="00D81E87"/>
    <w:rsid w:val="00D8215A"/>
    <w:rsid w:val="00D8217D"/>
    <w:rsid w:val="00D8223C"/>
    <w:rsid w:val="00D8244B"/>
    <w:rsid w:val="00D82823"/>
    <w:rsid w:val="00D82B34"/>
    <w:rsid w:val="00D82B54"/>
    <w:rsid w:val="00D82F9C"/>
    <w:rsid w:val="00D832CE"/>
    <w:rsid w:val="00D8332F"/>
    <w:rsid w:val="00D8347A"/>
    <w:rsid w:val="00D83E30"/>
    <w:rsid w:val="00D84196"/>
    <w:rsid w:val="00D841FD"/>
    <w:rsid w:val="00D8432E"/>
    <w:rsid w:val="00D84395"/>
    <w:rsid w:val="00D843AB"/>
    <w:rsid w:val="00D844D1"/>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0D9"/>
    <w:rsid w:val="00D901E6"/>
    <w:rsid w:val="00D90612"/>
    <w:rsid w:val="00D9076E"/>
    <w:rsid w:val="00D908D7"/>
    <w:rsid w:val="00D910E2"/>
    <w:rsid w:val="00D91112"/>
    <w:rsid w:val="00D917A2"/>
    <w:rsid w:val="00D91C6A"/>
    <w:rsid w:val="00D92165"/>
    <w:rsid w:val="00D922C0"/>
    <w:rsid w:val="00D9234E"/>
    <w:rsid w:val="00D923D9"/>
    <w:rsid w:val="00D9248C"/>
    <w:rsid w:val="00D9263C"/>
    <w:rsid w:val="00D926C0"/>
    <w:rsid w:val="00D92EE2"/>
    <w:rsid w:val="00D9328A"/>
    <w:rsid w:val="00D9369A"/>
    <w:rsid w:val="00D93717"/>
    <w:rsid w:val="00D93FB4"/>
    <w:rsid w:val="00D94519"/>
    <w:rsid w:val="00D94947"/>
    <w:rsid w:val="00D9495E"/>
    <w:rsid w:val="00D94A3E"/>
    <w:rsid w:val="00D94BDD"/>
    <w:rsid w:val="00D94CD2"/>
    <w:rsid w:val="00D95321"/>
    <w:rsid w:val="00D955C5"/>
    <w:rsid w:val="00D95902"/>
    <w:rsid w:val="00D95955"/>
    <w:rsid w:val="00D95A14"/>
    <w:rsid w:val="00D960C0"/>
    <w:rsid w:val="00D9695C"/>
    <w:rsid w:val="00D96B84"/>
    <w:rsid w:val="00D9758B"/>
    <w:rsid w:val="00D97E82"/>
    <w:rsid w:val="00DA03A9"/>
    <w:rsid w:val="00DA140A"/>
    <w:rsid w:val="00DA1A2E"/>
    <w:rsid w:val="00DA1DA1"/>
    <w:rsid w:val="00DA1F70"/>
    <w:rsid w:val="00DA2D09"/>
    <w:rsid w:val="00DA2F90"/>
    <w:rsid w:val="00DA301E"/>
    <w:rsid w:val="00DA31D2"/>
    <w:rsid w:val="00DA3AD8"/>
    <w:rsid w:val="00DA3DF0"/>
    <w:rsid w:val="00DA3ECD"/>
    <w:rsid w:val="00DA4019"/>
    <w:rsid w:val="00DA46B3"/>
    <w:rsid w:val="00DA4AD0"/>
    <w:rsid w:val="00DA4AE5"/>
    <w:rsid w:val="00DA4B08"/>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09A3"/>
    <w:rsid w:val="00DB108C"/>
    <w:rsid w:val="00DB1178"/>
    <w:rsid w:val="00DB1512"/>
    <w:rsid w:val="00DB1934"/>
    <w:rsid w:val="00DB1A43"/>
    <w:rsid w:val="00DB1DED"/>
    <w:rsid w:val="00DB23A7"/>
    <w:rsid w:val="00DB28EC"/>
    <w:rsid w:val="00DB2BAE"/>
    <w:rsid w:val="00DB2E08"/>
    <w:rsid w:val="00DB2EE5"/>
    <w:rsid w:val="00DB30AE"/>
    <w:rsid w:val="00DB3291"/>
    <w:rsid w:val="00DB35C3"/>
    <w:rsid w:val="00DB3B89"/>
    <w:rsid w:val="00DB3C48"/>
    <w:rsid w:val="00DB3F04"/>
    <w:rsid w:val="00DB3FBC"/>
    <w:rsid w:val="00DB40D8"/>
    <w:rsid w:val="00DB4171"/>
    <w:rsid w:val="00DB41FB"/>
    <w:rsid w:val="00DB4217"/>
    <w:rsid w:val="00DB427C"/>
    <w:rsid w:val="00DB43C2"/>
    <w:rsid w:val="00DB44F2"/>
    <w:rsid w:val="00DB50B1"/>
    <w:rsid w:val="00DB50FB"/>
    <w:rsid w:val="00DB5199"/>
    <w:rsid w:val="00DB535B"/>
    <w:rsid w:val="00DB5360"/>
    <w:rsid w:val="00DB5660"/>
    <w:rsid w:val="00DB5A05"/>
    <w:rsid w:val="00DB5ABB"/>
    <w:rsid w:val="00DB5C47"/>
    <w:rsid w:val="00DB5CD5"/>
    <w:rsid w:val="00DB5F91"/>
    <w:rsid w:val="00DB60F7"/>
    <w:rsid w:val="00DB61F0"/>
    <w:rsid w:val="00DB63CC"/>
    <w:rsid w:val="00DB644B"/>
    <w:rsid w:val="00DB645E"/>
    <w:rsid w:val="00DB6628"/>
    <w:rsid w:val="00DB6735"/>
    <w:rsid w:val="00DB700E"/>
    <w:rsid w:val="00DB7496"/>
    <w:rsid w:val="00DB7672"/>
    <w:rsid w:val="00DB7A15"/>
    <w:rsid w:val="00DB7BC6"/>
    <w:rsid w:val="00DC00D6"/>
    <w:rsid w:val="00DC00F9"/>
    <w:rsid w:val="00DC0299"/>
    <w:rsid w:val="00DC0DCA"/>
    <w:rsid w:val="00DC0E91"/>
    <w:rsid w:val="00DC12A1"/>
    <w:rsid w:val="00DC138C"/>
    <w:rsid w:val="00DC17EC"/>
    <w:rsid w:val="00DC1FC8"/>
    <w:rsid w:val="00DC2019"/>
    <w:rsid w:val="00DC20A6"/>
    <w:rsid w:val="00DC260A"/>
    <w:rsid w:val="00DC2715"/>
    <w:rsid w:val="00DC3069"/>
    <w:rsid w:val="00DC319B"/>
    <w:rsid w:val="00DC387C"/>
    <w:rsid w:val="00DC3A46"/>
    <w:rsid w:val="00DC3B75"/>
    <w:rsid w:val="00DC3CF6"/>
    <w:rsid w:val="00DC4CB9"/>
    <w:rsid w:val="00DC5422"/>
    <w:rsid w:val="00DC5568"/>
    <w:rsid w:val="00DC56A1"/>
    <w:rsid w:val="00DC5B4C"/>
    <w:rsid w:val="00DC68BA"/>
    <w:rsid w:val="00DC70A0"/>
    <w:rsid w:val="00DC724C"/>
    <w:rsid w:val="00DC7343"/>
    <w:rsid w:val="00DC7CEB"/>
    <w:rsid w:val="00DD01BD"/>
    <w:rsid w:val="00DD02BE"/>
    <w:rsid w:val="00DD039C"/>
    <w:rsid w:val="00DD0643"/>
    <w:rsid w:val="00DD07A7"/>
    <w:rsid w:val="00DD0968"/>
    <w:rsid w:val="00DD11B8"/>
    <w:rsid w:val="00DD124F"/>
    <w:rsid w:val="00DD12F1"/>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3B4"/>
    <w:rsid w:val="00DD5947"/>
    <w:rsid w:val="00DD5CB3"/>
    <w:rsid w:val="00DD6059"/>
    <w:rsid w:val="00DD60B1"/>
    <w:rsid w:val="00DD60EF"/>
    <w:rsid w:val="00DD61DF"/>
    <w:rsid w:val="00DD642A"/>
    <w:rsid w:val="00DD6687"/>
    <w:rsid w:val="00DD67EB"/>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18D"/>
    <w:rsid w:val="00DE176E"/>
    <w:rsid w:val="00DE1891"/>
    <w:rsid w:val="00DE1C0F"/>
    <w:rsid w:val="00DE1E4F"/>
    <w:rsid w:val="00DE1FFE"/>
    <w:rsid w:val="00DE23EF"/>
    <w:rsid w:val="00DE273B"/>
    <w:rsid w:val="00DE2E9F"/>
    <w:rsid w:val="00DE2F20"/>
    <w:rsid w:val="00DE3202"/>
    <w:rsid w:val="00DE33B9"/>
    <w:rsid w:val="00DE35A2"/>
    <w:rsid w:val="00DE3A0C"/>
    <w:rsid w:val="00DE3A0F"/>
    <w:rsid w:val="00DE3BB9"/>
    <w:rsid w:val="00DE3CCB"/>
    <w:rsid w:val="00DE3F47"/>
    <w:rsid w:val="00DE4370"/>
    <w:rsid w:val="00DE43B4"/>
    <w:rsid w:val="00DE470E"/>
    <w:rsid w:val="00DE4746"/>
    <w:rsid w:val="00DE4B94"/>
    <w:rsid w:val="00DE4BBF"/>
    <w:rsid w:val="00DE4D6D"/>
    <w:rsid w:val="00DE4F2B"/>
    <w:rsid w:val="00DE4F92"/>
    <w:rsid w:val="00DE539E"/>
    <w:rsid w:val="00DE5520"/>
    <w:rsid w:val="00DE5661"/>
    <w:rsid w:val="00DE5A6E"/>
    <w:rsid w:val="00DE6481"/>
    <w:rsid w:val="00DE6522"/>
    <w:rsid w:val="00DE694E"/>
    <w:rsid w:val="00DE6960"/>
    <w:rsid w:val="00DE6ED9"/>
    <w:rsid w:val="00DE7003"/>
    <w:rsid w:val="00DE74D4"/>
    <w:rsid w:val="00DE7588"/>
    <w:rsid w:val="00DE7756"/>
    <w:rsid w:val="00DE7876"/>
    <w:rsid w:val="00DE7B2F"/>
    <w:rsid w:val="00DE7BAC"/>
    <w:rsid w:val="00DE7D4C"/>
    <w:rsid w:val="00DE7F2B"/>
    <w:rsid w:val="00DF0747"/>
    <w:rsid w:val="00DF083F"/>
    <w:rsid w:val="00DF0D37"/>
    <w:rsid w:val="00DF0DA3"/>
    <w:rsid w:val="00DF0E8A"/>
    <w:rsid w:val="00DF0FA1"/>
    <w:rsid w:val="00DF1086"/>
    <w:rsid w:val="00DF11EE"/>
    <w:rsid w:val="00DF14AA"/>
    <w:rsid w:val="00DF1758"/>
    <w:rsid w:val="00DF18CC"/>
    <w:rsid w:val="00DF1BB3"/>
    <w:rsid w:val="00DF1C60"/>
    <w:rsid w:val="00DF1D03"/>
    <w:rsid w:val="00DF2185"/>
    <w:rsid w:val="00DF231B"/>
    <w:rsid w:val="00DF2622"/>
    <w:rsid w:val="00DF262B"/>
    <w:rsid w:val="00DF26CA"/>
    <w:rsid w:val="00DF2ACD"/>
    <w:rsid w:val="00DF2AF7"/>
    <w:rsid w:val="00DF2B7A"/>
    <w:rsid w:val="00DF2CCA"/>
    <w:rsid w:val="00DF2D9C"/>
    <w:rsid w:val="00DF3140"/>
    <w:rsid w:val="00DF3276"/>
    <w:rsid w:val="00DF33E0"/>
    <w:rsid w:val="00DF35D2"/>
    <w:rsid w:val="00DF3808"/>
    <w:rsid w:val="00DF383E"/>
    <w:rsid w:val="00DF3D08"/>
    <w:rsid w:val="00DF3E75"/>
    <w:rsid w:val="00DF4702"/>
    <w:rsid w:val="00DF4967"/>
    <w:rsid w:val="00DF4C1A"/>
    <w:rsid w:val="00DF4E48"/>
    <w:rsid w:val="00DF52BC"/>
    <w:rsid w:val="00DF53F5"/>
    <w:rsid w:val="00DF5728"/>
    <w:rsid w:val="00DF5869"/>
    <w:rsid w:val="00DF5D4A"/>
    <w:rsid w:val="00DF6022"/>
    <w:rsid w:val="00DF6123"/>
    <w:rsid w:val="00DF6567"/>
    <w:rsid w:val="00DF656A"/>
    <w:rsid w:val="00DF69AD"/>
    <w:rsid w:val="00DF6B00"/>
    <w:rsid w:val="00DF71C6"/>
    <w:rsid w:val="00DF7381"/>
    <w:rsid w:val="00DF742F"/>
    <w:rsid w:val="00E00333"/>
    <w:rsid w:val="00E00668"/>
    <w:rsid w:val="00E00708"/>
    <w:rsid w:val="00E0081C"/>
    <w:rsid w:val="00E00A72"/>
    <w:rsid w:val="00E00A76"/>
    <w:rsid w:val="00E00A7E"/>
    <w:rsid w:val="00E00F29"/>
    <w:rsid w:val="00E0162A"/>
    <w:rsid w:val="00E01704"/>
    <w:rsid w:val="00E019E0"/>
    <w:rsid w:val="00E01A48"/>
    <w:rsid w:val="00E01CB8"/>
    <w:rsid w:val="00E020CD"/>
    <w:rsid w:val="00E021D6"/>
    <w:rsid w:val="00E02215"/>
    <w:rsid w:val="00E0273D"/>
    <w:rsid w:val="00E028AF"/>
    <w:rsid w:val="00E02AD9"/>
    <w:rsid w:val="00E03D9D"/>
    <w:rsid w:val="00E03DCA"/>
    <w:rsid w:val="00E04711"/>
    <w:rsid w:val="00E04961"/>
    <w:rsid w:val="00E04B4B"/>
    <w:rsid w:val="00E04E2C"/>
    <w:rsid w:val="00E04E5A"/>
    <w:rsid w:val="00E05343"/>
    <w:rsid w:val="00E058CD"/>
    <w:rsid w:val="00E05D6D"/>
    <w:rsid w:val="00E05DC3"/>
    <w:rsid w:val="00E05DD0"/>
    <w:rsid w:val="00E06863"/>
    <w:rsid w:val="00E06C59"/>
    <w:rsid w:val="00E06C78"/>
    <w:rsid w:val="00E06CA8"/>
    <w:rsid w:val="00E07034"/>
    <w:rsid w:val="00E076C7"/>
    <w:rsid w:val="00E077E4"/>
    <w:rsid w:val="00E07C92"/>
    <w:rsid w:val="00E07F37"/>
    <w:rsid w:val="00E1032C"/>
    <w:rsid w:val="00E105DD"/>
    <w:rsid w:val="00E107A4"/>
    <w:rsid w:val="00E10837"/>
    <w:rsid w:val="00E108D3"/>
    <w:rsid w:val="00E1110A"/>
    <w:rsid w:val="00E11172"/>
    <w:rsid w:val="00E11557"/>
    <w:rsid w:val="00E118E3"/>
    <w:rsid w:val="00E11AFE"/>
    <w:rsid w:val="00E12105"/>
    <w:rsid w:val="00E12809"/>
    <w:rsid w:val="00E128F9"/>
    <w:rsid w:val="00E12A31"/>
    <w:rsid w:val="00E1353D"/>
    <w:rsid w:val="00E138A9"/>
    <w:rsid w:val="00E13CA5"/>
    <w:rsid w:val="00E148F3"/>
    <w:rsid w:val="00E14AAD"/>
    <w:rsid w:val="00E14ACD"/>
    <w:rsid w:val="00E14B06"/>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55B"/>
    <w:rsid w:val="00E1797C"/>
    <w:rsid w:val="00E179A7"/>
    <w:rsid w:val="00E17F52"/>
    <w:rsid w:val="00E20067"/>
    <w:rsid w:val="00E20214"/>
    <w:rsid w:val="00E202CD"/>
    <w:rsid w:val="00E20B91"/>
    <w:rsid w:val="00E20D29"/>
    <w:rsid w:val="00E20DBE"/>
    <w:rsid w:val="00E21158"/>
    <w:rsid w:val="00E21589"/>
    <w:rsid w:val="00E215E9"/>
    <w:rsid w:val="00E2185E"/>
    <w:rsid w:val="00E21D99"/>
    <w:rsid w:val="00E2239C"/>
    <w:rsid w:val="00E2270D"/>
    <w:rsid w:val="00E22737"/>
    <w:rsid w:val="00E23A21"/>
    <w:rsid w:val="00E23FCA"/>
    <w:rsid w:val="00E23FEA"/>
    <w:rsid w:val="00E2417E"/>
    <w:rsid w:val="00E2418C"/>
    <w:rsid w:val="00E24459"/>
    <w:rsid w:val="00E24D28"/>
    <w:rsid w:val="00E24D6C"/>
    <w:rsid w:val="00E24FC9"/>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6D7"/>
    <w:rsid w:val="00E30A3F"/>
    <w:rsid w:val="00E30AED"/>
    <w:rsid w:val="00E30D15"/>
    <w:rsid w:val="00E31DC6"/>
    <w:rsid w:val="00E3211D"/>
    <w:rsid w:val="00E32214"/>
    <w:rsid w:val="00E3226B"/>
    <w:rsid w:val="00E32275"/>
    <w:rsid w:val="00E32B60"/>
    <w:rsid w:val="00E32DCB"/>
    <w:rsid w:val="00E336D9"/>
    <w:rsid w:val="00E33961"/>
    <w:rsid w:val="00E33CA9"/>
    <w:rsid w:val="00E340F7"/>
    <w:rsid w:val="00E34175"/>
    <w:rsid w:val="00E349F8"/>
    <w:rsid w:val="00E34D9B"/>
    <w:rsid w:val="00E351D5"/>
    <w:rsid w:val="00E35645"/>
    <w:rsid w:val="00E35A10"/>
    <w:rsid w:val="00E3608D"/>
    <w:rsid w:val="00E363A2"/>
    <w:rsid w:val="00E364D2"/>
    <w:rsid w:val="00E36879"/>
    <w:rsid w:val="00E368AE"/>
    <w:rsid w:val="00E368CA"/>
    <w:rsid w:val="00E36B76"/>
    <w:rsid w:val="00E36FA6"/>
    <w:rsid w:val="00E370C3"/>
    <w:rsid w:val="00E37683"/>
    <w:rsid w:val="00E3776A"/>
    <w:rsid w:val="00E37952"/>
    <w:rsid w:val="00E37B4C"/>
    <w:rsid w:val="00E37CD3"/>
    <w:rsid w:val="00E37FD3"/>
    <w:rsid w:val="00E40092"/>
    <w:rsid w:val="00E40460"/>
    <w:rsid w:val="00E405B1"/>
    <w:rsid w:val="00E40898"/>
    <w:rsid w:val="00E408E8"/>
    <w:rsid w:val="00E40E9C"/>
    <w:rsid w:val="00E410F8"/>
    <w:rsid w:val="00E41643"/>
    <w:rsid w:val="00E419E1"/>
    <w:rsid w:val="00E41CF7"/>
    <w:rsid w:val="00E41D6A"/>
    <w:rsid w:val="00E41F76"/>
    <w:rsid w:val="00E41FF1"/>
    <w:rsid w:val="00E420A5"/>
    <w:rsid w:val="00E42151"/>
    <w:rsid w:val="00E421E9"/>
    <w:rsid w:val="00E42454"/>
    <w:rsid w:val="00E42A60"/>
    <w:rsid w:val="00E42DD3"/>
    <w:rsid w:val="00E4312E"/>
    <w:rsid w:val="00E431D0"/>
    <w:rsid w:val="00E43282"/>
    <w:rsid w:val="00E43945"/>
    <w:rsid w:val="00E43B5F"/>
    <w:rsid w:val="00E43BC1"/>
    <w:rsid w:val="00E43D4A"/>
    <w:rsid w:val="00E43DAA"/>
    <w:rsid w:val="00E4421A"/>
    <w:rsid w:val="00E448B4"/>
    <w:rsid w:val="00E44AE2"/>
    <w:rsid w:val="00E44B56"/>
    <w:rsid w:val="00E44E74"/>
    <w:rsid w:val="00E4523F"/>
    <w:rsid w:val="00E4537E"/>
    <w:rsid w:val="00E4599A"/>
    <w:rsid w:val="00E465A9"/>
    <w:rsid w:val="00E46D03"/>
    <w:rsid w:val="00E47387"/>
    <w:rsid w:val="00E47839"/>
    <w:rsid w:val="00E4784E"/>
    <w:rsid w:val="00E47958"/>
    <w:rsid w:val="00E479A3"/>
    <w:rsid w:val="00E47B13"/>
    <w:rsid w:val="00E47B8D"/>
    <w:rsid w:val="00E501E6"/>
    <w:rsid w:val="00E503C4"/>
    <w:rsid w:val="00E50643"/>
    <w:rsid w:val="00E506A4"/>
    <w:rsid w:val="00E5072F"/>
    <w:rsid w:val="00E507AB"/>
    <w:rsid w:val="00E50A71"/>
    <w:rsid w:val="00E50AD5"/>
    <w:rsid w:val="00E513D6"/>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3FAF"/>
    <w:rsid w:val="00E54300"/>
    <w:rsid w:val="00E54301"/>
    <w:rsid w:val="00E54740"/>
    <w:rsid w:val="00E54E73"/>
    <w:rsid w:val="00E5529F"/>
    <w:rsid w:val="00E55846"/>
    <w:rsid w:val="00E559FB"/>
    <w:rsid w:val="00E55E6E"/>
    <w:rsid w:val="00E5671D"/>
    <w:rsid w:val="00E56AC3"/>
    <w:rsid w:val="00E57328"/>
    <w:rsid w:val="00E573C6"/>
    <w:rsid w:val="00E57417"/>
    <w:rsid w:val="00E57421"/>
    <w:rsid w:val="00E57596"/>
    <w:rsid w:val="00E5795C"/>
    <w:rsid w:val="00E6001A"/>
    <w:rsid w:val="00E6025D"/>
    <w:rsid w:val="00E60393"/>
    <w:rsid w:val="00E6052A"/>
    <w:rsid w:val="00E60620"/>
    <w:rsid w:val="00E6117E"/>
    <w:rsid w:val="00E612D6"/>
    <w:rsid w:val="00E618DC"/>
    <w:rsid w:val="00E61D66"/>
    <w:rsid w:val="00E62220"/>
    <w:rsid w:val="00E622B5"/>
    <w:rsid w:val="00E625F0"/>
    <w:rsid w:val="00E628C9"/>
    <w:rsid w:val="00E62BD3"/>
    <w:rsid w:val="00E63671"/>
    <w:rsid w:val="00E636E6"/>
    <w:rsid w:val="00E63C42"/>
    <w:rsid w:val="00E64047"/>
    <w:rsid w:val="00E643E5"/>
    <w:rsid w:val="00E64685"/>
    <w:rsid w:val="00E64884"/>
    <w:rsid w:val="00E64B5E"/>
    <w:rsid w:val="00E6523B"/>
    <w:rsid w:val="00E65291"/>
    <w:rsid w:val="00E656C7"/>
    <w:rsid w:val="00E657C7"/>
    <w:rsid w:val="00E65ACA"/>
    <w:rsid w:val="00E65F00"/>
    <w:rsid w:val="00E6699E"/>
    <w:rsid w:val="00E66D5B"/>
    <w:rsid w:val="00E66DC0"/>
    <w:rsid w:val="00E66DDC"/>
    <w:rsid w:val="00E67065"/>
    <w:rsid w:val="00E673B5"/>
    <w:rsid w:val="00E67744"/>
    <w:rsid w:val="00E67807"/>
    <w:rsid w:val="00E678A8"/>
    <w:rsid w:val="00E67A6A"/>
    <w:rsid w:val="00E70222"/>
    <w:rsid w:val="00E704A7"/>
    <w:rsid w:val="00E708CD"/>
    <w:rsid w:val="00E70E8C"/>
    <w:rsid w:val="00E71079"/>
    <w:rsid w:val="00E7114C"/>
    <w:rsid w:val="00E711D7"/>
    <w:rsid w:val="00E713E8"/>
    <w:rsid w:val="00E716B9"/>
    <w:rsid w:val="00E71784"/>
    <w:rsid w:val="00E7230D"/>
    <w:rsid w:val="00E724AC"/>
    <w:rsid w:val="00E72836"/>
    <w:rsid w:val="00E729D9"/>
    <w:rsid w:val="00E72A25"/>
    <w:rsid w:val="00E72C5A"/>
    <w:rsid w:val="00E72C92"/>
    <w:rsid w:val="00E731EE"/>
    <w:rsid w:val="00E731F3"/>
    <w:rsid w:val="00E7358C"/>
    <w:rsid w:val="00E73C8A"/>
    <w:rsid w:val="00E7444A"/>
    <w:rsid w:val="00E7460F"/>
    <w:rsid w:val="00E74632"/>
    <w:rsid w:val="00E74646"/>
    <w:rsid w:val="00E74850"/>
    <w:rsid w:val="00E74B38"/>
    <w:rsid w:val="00E74B4A"/>
    <w:rsid w:val="00E75130"/>
    <w:rsid w:val="00E75198"/>
    <w:rsid w:val="00E75395"/>
    <w:rsid w:val="00E7547C"/>
    <w:rsid w:val="00E7551F"/>
    <w:rsid w:val="00E75F45"/>
    <w:rsid w:val="00E76691"/>
    <w:rsid w:val="00E76719"/>
    <w:rsid w:val="00E7684F"/>
    <w:rsid w:val="00E76CD9"/>
    <w:rsid w:val="00E76FEC"/>
    <w:rsid w:val="00E7720F"/>
    <w:rsid w:val="00E77215"/>
    <w:rsid w:val="00E77235"/>
    <w:rsid w:val="00E77284"/>
    <w:rsid w:val="00E77826"/>
    <w:rsid w:val="00E778FF"/>
    <w:rsid w:val="00E77D0C"/>
    <w:rsid w:val="00E77D2F"/>
    <w:rsid w:val="00E77EED"/>
    <w:rsid w:val="00E801AC"/>
    <w:rsid w:val="00E80800"/>
    <w:rsid w:val="00E80BFC"/>
    <w:rsid w:val="00E815C3"/>
    <w:rsid w:val="00E81734"/>
    <w:rsid w:val="00E82093"/>
    <w:rsid w:val="00E821AA"/>
    <w:rsid w:val="00E824BB"/>
    <w:rsid w:val="00E825D9"/>
    <w:rsid w:val="00E83412"/>
    <w:rsid w:val="00E83672"/>
    <w:rsid w:val="00E83C63"/>
    <w:rsid w:val="00E84174"/>
    <w:rsid w:val="00E8440E"/>
    <w:rsid w:val="00E849AA"/>
    <w:rsid w:val="00E84DCB"/>
    <w:rsid w:val="00E84E86"/>
    <w:rsid w:val="00E851B8"/>
    <w:rsid w:val="00E85623"/>
    <w:rsid w:val="00E85A8E"/>
    <w:rsid w:val="00E85C19"/>
    <w:rsid w:val="00E862B8"/>
    <w:rsid w:val="00E866F0"/>
    <w:rsid w:val="00E868E6"/>
    <w:rsid w:val="00E86BD4"/>
    <w:rsid w:val="00E86C5D"/>
    <w:rsid w:val="00E86D62"/>
    <w:rsid w:val="00E86DE7"/>
    <w:rsid w:val="00E86E9E"/>
    <w:rsid w:val="00E86F55"/>
    <w:rsid w:val="00E87083"/>
    <w:rsid w:val="00E8722D"/>
    <w:rsid w:val="00E874D5"/>
    <w:rsid w:val="00E87AC4"/>
    <w:rsid w:val="00E900EA"/>
    <w:rsid w:val="00E900F5"/>
    <w:rsid w:val="00E9033A"/>
    <w:rsid w:val="00E90610"/>
    <w:rsid w:val="00E90904"/>
    <w:rsid w:val="00E90A95"/>
    <w:rsid w:val="00E90AD7"/>
    <w:rsid w:val="00E90DEA"/>
    <w:rsid w:val="00E90FE1"/>
    <w:rsid w:val="00E91314"/>
    <w:rsid w:val="00E915D5"/>
    <w:rsid w:val="00E91701"/>
    <w:rsid w:val="00E91B29"/>
    <w:rsid w:val="00E9206B"/>
    <w:rsid w:val="00E920F2"/>
    <w:rsid w:val="00E9290D"/>
    <w:rsid w:val="00E92B42"/>
    <w:rsid w:val="00E92C44"/>
    <w:rsid w:val="00E92D08"/>
    <w:rsid w:val="00E92E01"/>
    <w:rsid w:val="00E9302A"/>
    <w:rsid w:val="00E93285"/>
    <w:rsid w:val="00E933A2"/>
    <w:rsid w:val="00E934E5"/>
    <w:rsid w:val="00E93934"/>
    <w:rsid w:val="00E93980"/>
    <w:rsid w:val="00E93EBC"/>
    <w:rsid w:val="00E9469B"/>
    <w:rsid w:val="00E949A5"/>
    <w:rsid w:val="00E94BEB"/>
    <w:rsid w:val="00E950CC"/>
    <w:rsid w:val="00E9524E"/>
    <w:rsid w:val="00E95811"/>
    <w:rsid w:val="00E958DB"/>
    <w:rsid w:val="00E9595B"/>
    <w:rsid w:val="00E95D45"/>
    <w:rsid w:val="00E9619D"/>
    <w:rsid w:val="00E967D7"/>
    <w:rsid w:val="00E96BC6"/>
    <w:rsid w:val="00E97FB0"/>
    <w:rsid w:val="00EA00BC"/>
    <w:rsid w:val="00EA03A9"/>
    <w:rsid w:val="00EA053A"/>
    <w:rsid w:val="00EA2030"/>
    <w:rsid w:val="00EA2129"/>
    <w:rsid w:val="00EA2B82"/>
    <w:rsid w:val="00EA2CDC"/>
    <w:rsid w:val="00EA39D8"/>
    <w:rsid w:val="00EA3E3F"/>
    <w:rsid w:val="00EA4124"/>
    <w:rsid w:val="00EA42E9"/>
    <w:rsid w:val="00EA4688"/>
    <w:rsid w:val="00EA4CD4"/>
    <w:rsid w:val="00EA4D9C"/>
    <w:rsid w:val="00EA5159"/>
    <w:rsid w:val="00EA5303"/>
    <w:rsid w:val="00EA5371"/>
    <w:rsid w:val="00EA542C"/>
    <w:rsid w:val="00EA54D3"/>
    <w:rsid w:val="00EA57B8"/>
    <w:rsid w:val="00EA58A2"/>
    <w:rsid w:val="00EA5D4B"/>
    <w:rsid w:val="00EA6263"/>
    <w:rsid w:val="00EA665C"/>
    <w:rsid w:val="00EA6C17"/>
    <w:rsid w:val="00EA70BD"/>
    <w:rsid w:val="00EA751D"/>
    <w:rsid w:val="00EA7B99"/>
    <w:rsid w:val="00EB00B4"/>
    <w:rsid w:val="00EB0417"/>
    <w:rsid w:val="00EB0603"/>
    <w:rsid w:val="00EB083B"/>
    <w:rsid w:val="00EB0BE2"/>
    <w:rsid w:val="00EB0DBF"/>
    <w:rsid w:val="00EB1613"/>
    <w:rsid w:val="00EB19FF"/>
    <w:rsid w:val="00EB1EAB"/>
    <w:rsid w:val="00EB1FA0"/>
    <w:rsid w:val="00EB289E"/>
    <w:rsid w:val="00EB2A18"/>
    <w:rsid w:val="00EB30B8"/>
    <w:rsid w:val="00EB3936"/>
    <w:rsid w:val="00EB4014"/>
    <w:rsid w:val="00EB42AA"/>
    <w:rsid w:val="00EB4D9D"/>
    <w:rsid w:val="00EB558E"/>
    <w:rsid w:val="00EB571A"/>
    <w:rsid w:val="00EB5F11"/>
    <w:rsid w:val="00EB634F"/>
    <w:rsid w:val="00EB6740"/>
    <w:rsid w:val="00EB6945"/>
    <w:rsid w:val="00EB6B0D"/>
    <w:rsid w:val="00EB6DA0"/>
    <w:rsid w:val="00EB6FE3"/>
    <w:rsid w:val="00EB705E"/>
    <w:rsid w:val="00EB73CB"/>
    <w:rsid w:val="00EB7534"/>
    <w:rsid w:val="00EB7B8D"/>
    <w:rsid w:val="00EB7E05"/>
    <w:rsid w:val="00EC015C"/>
    <w:rsid w:val="00EC0195"/>
    <w:rsid w:val="00EC06EA"/>
    <w:rsid w:val="00EC0833"/>
    <w:rsid w:val="00EC0A5F"/>
    <w:rsid w:val="00EC1056"/>
    <w:rsid w:val="00EC120F"/>
    <w:rsid w:val="00EC1217"/>
    <w:rsid w:val="00EC170E"/>
    <w:rsid w:val="00EC173D"/>
    <w:rsid w:val="00EC17E7"/>
    <w:rsid w:val="00EC1AC0"/>
    <w:rsid w:val="00EC1E8D"/>
    <w:rsid w:val="00EC1ECA"/>
    <w:rsid w:val="00EC208F"/>
    <w:rsid w:val="00EC22F0"/>
    <w:rsid w:val="00EC24D6"/>
    <w:rsid w:val="00EC2569"/>
    <w:rsid w:val="00EC297F"/>
    <w:rsid w:val="00EC2C57"/>
    <w:rsid w:val="00EC2D60"/>
    <w:rsid w:val="00EC2FD4"/>
    <w:rsid w:val="00EC305A"/>
    <w:rsid w:val="00EC319D"/>
    <w:rsid w:val="00EC3477"/>
    <w:rsid w:val="00EC368C"/>
    <w:rsid w:val="00EC37A2"/>
    <w:rsid w:val="00EC39A0"/>
    <w:rsid w:val="00EC3EDE"/>
    <w:rsid w:val="00EC3F64"/>
    <w:rsid w:val="00EC4206"/>
    <w:rsid w:val="00EC42CB"/>
    <w:rsid w:val="00EC4328"/>
    <w:rsid w:val="00EC4378"/>
    <w:rsid w:val="00EC4653"/>
    <w:rsid w:val="00EC479F"/>
    <w:rsid w:val="00EC4F7A"/>
    <w:rsid w:val="00EC5152"/>
    <w:rsid w:val="00EC5278"/>
    <w:rsid w:val="00EC57E1"/>
    <w:rsid w:val="00EC58D3"/>
    <w:rsid w:val="00EC5D86"/>
    <w:rsid w:val="00EC5E78"/>
    <w:rsid w:val="00EC5EC4"/>
    <w:rsid w:val="00EC60F2"/>
    <w:rsid w:val="00EC642D"/>
    <w:rsid w:val="00EC6AC2"/>
    <w:rsid w:val="00EC6D39"/>
    <w:rsid w:val="00EC6E33"/>
    <w:rsid w:val="00EC72C0"/>
    <w:rsid w:val="00EC7330"/>
    <w:rsid w:val="00EC76E5"/>
    <w:rsid w:val="00EC7B41"/>
    <w:rsid w:val="00ED0202"/>
    <w:rsid w:val="00ED0416"/>
    <w:rsid w:val="00ED0597"/>
    <w:rsid w:val="00ED0979"/>
    <w:rsid w:val="00ED099F"/>
    <w:rsid w:val="00ED0C99"/>
    <w:rsid w:val="00ED0D29"/>
    <w:rsid w:val="00ED1069"/>
    <w:rsid w:val="00ED1302"/>
    <w:rsid w:val="00ED16B8"/>
    <w:rsid w:val="00ED1A88"/>
    <w:rsid w:val="00ED1B84"/>
    <w:rsid w:val="00ED250C"/>
    <w:rsid w:val="00ED2D5D"/>
    <w:rsid w:val="00ED2E5F"/>
    <w:rsid w:val="00ED3283"/>
    <w:rsid w:val="00ED32A4"/>
    <w:rsid w:val="00ED32FF"/>
    <w:rsid w:val="00ED3DE4"/>
    <w:rsid w:val="00ED3FB9"/>
    <w:rsid w:val="00ED468F"/>
    <w:rsid w:val="00ED4797"/>
    <w:rsid w:val="00ED4959"/>
    <w:rsid w:val="00ED49F7"/>
    <w:rsid w:val="00ED4C69"/>
    <w:rsid w:val="00ED5808"/>
    <w:rsid w:val="00ED581D"/>
    <w:rsid w:val="00ED5913"/>
    <w:rsid w:val="00ED64E5"/>
    <w:rsid w:val="00ED659A"/>
    <w:rsid w:val="00ED6A08"/>
    <w:rsid w:val="00ED6A98"/>
    <w:rsid w:val="00ED6B84"/>
    <w:rsid w:val="00ED6C21"/>
    <w:rsid w:val="00ED71BC"/>
    <w:rsid w:val="00ED7349"/>
    <w:rsid w:val="00ED753D"/>
    <w:rsid w:val="00ED7632"/>
    <w:rsid w:val="00ED7A1D"/>
    <w:rsid w:val="00ED7A92"/>
    <w:rsid w:val="00EE0165"/>
    <w:rsid w:val="00EE017A"/>
    <w:rsid w:val="00EE02CE"/>
    <w:rsid w:val="00EE02EF"/>
    <w:rsid w:val="00EE079F"/>
    <w:rsid w:val="00EE1263"/>
    <w:rsid w:val="00EE18EE"/>
    <w:rsid w:val="00EE22B8"/>
    <w:rsid w:val="00EE2345"/>
    <w:rsid w:val="00EE2443"/>
    <w:rsid w:val="00EE255C"/>
    <w:rsid w:val="00EE32E4"/>
    <w:rsid w:val="00EE3304"/>
    <w:rsid w:val="00EE3849"/>
    <w:rsid w:val="00EE38A7"/>
    <w:rsid w:val="00EE3CCB"/>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C10"/>
    <w:rsid w:val="00EE5DB9"/>
    <w:rsid w:val="00EE5F41"/>
    <w:rsid w:val="00EE63A7"/>
    <w:rsid w:val="00EE642C"/>
    <w:rsid w:val="00EE6591"/>
    <w:rsid w:val="00EE664B"/>
    <w:rsid w:val="00EE6720"/>
    <w:rsid w:val="00EE68D4"/>
    <w:rsid w:val="00EE6BE6"/>
    <w:rsid w:val="00EE6CA7"/>
    <w:rsid w:val="00EE6DD1"/>
    <w:rsid w:val="00EE6DF2"/>
    <w:rsid w:val="00EE7060"/>
    <w:rsid w:val="00EE7284"/>
    <w:rsid w:val="00EE7355"/>
    <w:rsid w:val="00EE7715"/>
    <w:rsid w:val="00EE7A1A"/>
    <w:rsid w:val="00EE7B41"/>
    <w:rsid w:val="00EE7C88"/>
    <w:rsid w:val="00EF01D5"/>
    <w:rsid w:val="00EF01FC"/>
    <w:rsid w:val="00EF0320"/>
    <w:rsid w:val="00EF0378"/>
    <w:rsid w:val="00EF0491"/>
    <w:rsid w:val="00EF082D"/>
    <w:rsid w:val="00EF180D"/>
    <w:rsid w:val="00EF20A7"/>
    <w:rsid w:val="00EF20EC"/>
    <w:rsid w:val="00EF229D"/>
    <w:rsid w:val="00EF2393"/>
    <w:rsid w:val="00EF2665"/>
    <w:rsid w:val="00EF2760"/>
    <w:rsid w:val="00EF2A1B"/>
    <w:rsid w:val="00EF2A64"/>
    <w:rsid w:val="00EF2AB4"/>
    <w:rsid w:val="00EF2D07"/>
    <w:rsid w:val="00EF2E4C"/>
    <w:rsid w:val="00EF2FBD"/>
    <w:rsid w:val="00EF2FCD"/>
    <w:rsid w:val="00EF321D"/>
    <w:rsid w:val="00EF3373"/>
    <w:rsid w:val="00EF3762"/>
    <w:rsid w:val="00EF3BA6"/>
    <w:rsid w:val="00EF3ED3"/>
    <w:rsid w:val="00EF3F35"/>
    <w:rsid w:val="00EF423F"/>
    <w:rsid w:val="00EF5539"/>
    <w:rsid w:val="00EF5633"/>
    <w:rsid w:val="00EF57A9"/>
    <w:rsid w:val="00EF57F6"/>
    <w:rsid w:val="00EF5A5D"/>
    <w:rsid w:val="00EF6033"/>
    <w:rsid w:val="00EF6243"/>
    <w:rsid w:val="00EF6473"/>
    <w:rsid w:val="00EF6926"/>
    <w:rsid w:val="00EF6B04"/>
    <w:rsid w:val="00EF6B53"/>
    <w:rsid w:val="00EF6E69"/>
    <w:rsid w:val="00EF6E97"/>
    <w:rsid w:val="00F00045"/>
    <w:rsid w:val="00F00145"/>
    <w:rsid w:val="00F00422"/>
    <w:rsid w:val="00F005AD"/>
    <w:rsid w:val="00F00880"/>
    <w:rsid w:val="00F008FF"/>
    <w:rsid w:val="00F00B39"/>
    <w:rsid w:val="00F00C2F"/>
    <w:rsid w:val="00F00D1F"/>
    <w:rsid w:val="00F012FA"/>
    <w:rsid w:val="00F0150E"/>
    <w:rsid w:val="00F01514"/>
    <w:rsid w:val="00F0171F"/>
    <w:rsid w:val="00F01987"/>
    <w:rsid w:val="00F022BA"/>
    <w:rsid w:val="00F02655"/>
    <w:rsid w:val="00F026CA"/>
    <w:rsid w:val="00F02BEB"/>
    <w:rsid w:val="00F033DC"/>
    <w:rsid w:val="00F03774"/>
    <w:rsid w:val="00F03AE8"/>
    <w:rsid w:val="00F03B70"/>
    <w:rsid w:val="00F03CB9"/>
    <w:rsid w:val="00F04773"/>
    <w:rsid w:val="00F047D2"/>
    <w:rsid w:val="00F04800"/>
    <w:rsid w:val="00F04E3A"/>
    <w:rsid w:val="00F04F91"/>
    <w:rsid w:val="00F05117"/>
    <w:rsid w:val="00F051C9"/>
    <w:rsid w:val="00F053AC"/>
    <w:rsid w:val="00F0560C"/>
    <w:rsid w:val="00F056F0"/>
    <w:rsid w:val="00F05920"/>
    <w:rsid w:val="00F05D89"/>
    <w:rsid w:val="00F05DEF"/>
    <w:rsid w:val="00F05DFB"/>
    <w:rsid w:val="00F06129"/>
    <w:rsid w:val="00F062FF"/>
    <w:rsid w:val="00F063CE"/>
    <w:rsid w:val="00F064DF"/>
    <w:rsid w:val="00F065C6"/>
    <w:rsid w:val="00F06A64"/>
    <w:rsid w:val="00F06D60"/>
    <w:rsid w:val="00F07699"/>
    <w:rsid w:val="00F10544"/>
    <w:rsid w:val="00F1070D"/>
    <w:rsid w:val="00F108BB"/>
    <w:rsid w:val="00F10EBB"/>
    <w:rsid w:val="00F1102B"/>
    <w:rsid w:val="00F112B1"/>
    <w:rsid w:val="00F112B9"/>
    <w:rsid w:val="00F1165D"/>
    <w:rsid w:val="00F116E4"/>
    <w:rsid w:val="00F12126"/>
    <w:rsid w:val="00F12636"/>
    <w:rsid w:val="00F1343B"/>
    <w:rsid w:val="00F1348D"/>
    <w:rsid w:val="00F1366D"/>
    <w:rsid w:val="00F13799"/>
    <w:rsid w:val="00F1391D"/>
    <w:rsid w:val="00F1396B"/>
    <w:rsid w:val="00F13F97"/>
    <w:rsid w:val="00F143A6"/>
    <w:rsid w:val="00F14451"/>
    <w:rsid w:val="00F148AE"/>
    <w:rsid w:val="00F15237"/>
    <w:rsid w:val="00F15652"/>
    <w:rsid w:val="00F1578A"/>
    <w:rsid w:val="00F15AA0"/>
    <w:rsid w:val="00F15D8D"/>
    <w:rsid w:val="00F16013"/>
    <w:rsid w:val="00F1607E"/>
    <w:rsid w:val="00F163B8"/>
    <w:rsid w:val="00F1658F"/>
    <w:rsid w:val="00F1694B"/>
    <w:rsid w:val="00F16D62"/>
    <w:rsid w:val="00F16D9E"/>
    <w:rsid w:val="00F16EA3"/>
    <w:rsid w:val="00F17343"/>
    <w:rsid w:val="00F17436"/>
    <w:rsid w:val="00F17873"/>
    <w:rsid w:val="00F178C3"/>
    <w:rsid w:val="00F179BB"/>
    <w:rsid w:val="00F201B4"/>
    <w:rsid w:val="00F20790"/>
    <w:rsid w:val="00F207FC"/>
    <w:rsid w:val="00F2098F"/>
    <w:rsid w:val="00F20A1F"/>
    <w:rsid w:val="00F20A72"/>
    <w:rsid w:val="00F20C12"/>
    <w:rsid w:val="00F20DBB"/>
    <w:rsid w:val="00F20FB2"/>
    <w:rsid w:val="00F211CC"/>
    <w:rsid w:val="00F217C8"/>
    <w:rsid w:val="00F21A1E"/>
    <w:rsid w:val="00F21CAB"/>
    <w:rsid w:val="00F2230F"/>
    <w:rsid w:val="00F22D39"/>
    <w:rsid w:val="00F22E30"/>
    <w:rsid w:val="00F2300A"/>
    <w:rsid w:val="00F232DE"/>
    <w:rsid w:val="00F235C0"/>
    <w:rsid w:val="00F23BE1"/>
    <w:rsid w:val="00F23CC5"/>
    <w:rsid w:val="00F23E28"/>
    <w:rsid w:val="00F241EE"/>
    <w:rsid w:val="00F24AEF"/>
    <w:rsid w:val="00F24E40"/>
    <w:rsid w:val="00F2554A"/>
    <w:rsid w:val="00F25BF0"/>
    <w:rsid w:val="00F25C3E"/>
    <w:rsid w:val="00F25E24"/>
    <w:rsid w:val="00F25E31"/>
    <w:rsid w:val="00F25E5A"/>
    <w:rsid w:val="00F263E6"/>
    <w:rsid w:val="00F26628"/>
    <w:rsid w:val="00F26A03"/>
    <w:rsid w:val="00F273B9"/>
    <w:rsid w:val="00F27CD9"/>
    <w:rsid w:val="00F30656"/>
    <w:rsid w:val="00F30977"/>
    <w:rsid w:val="00F30DBC"/>
    <w:rsid w:val="00F30E32"/>
    <w:rsid w:val="00F3124C"/>
    <w:rsid w:val="00F3127C"/>
    <w:rsid w:val="00F313D3"/>
    <w:rsid w:val="00F31DB2"/>
    <w:rsid w:val="00F31DD6"/>
    <w:rsid w:val="00F31F49"/>
    <w:rsid w:val="00F3258D"/>
    <w:rsid w:val="00F3292A"/>
    <w:rsid w:val="00F33059"/>
    <w:rsid w:val="00F332C7"/>
    <w:rsid w:val="00F334CD"/>
    <w:rsid w:val="00F3353F"/>
    <w:rsid w:val="00F335B3"/>
    <w:rsid w:val="00F335F8"/>
    <w:rsid w:val="00F336BA"/>
    <w:rsid w:val="00F33C70"/>
    <w:rsid w:val="00F33E52"/>
    <w:rsid w:val="00F34219"/>
    <w:rsid w:val="00F34B85"/>
    <w:rsid w:val="00F34CCA"/>
    <w:rsid w:val="00F34F12"/>
    <w:rsid w:val="00F3543E"/>
    <w:rsid w:val="00F355E7"/>
    <w:rsid w:val="00F357CB"/>
    <w:rsid w:val="00F358E3"/>
    <w:rsid w:val="00F35943"/>
    <w:rsid w:val="00F35A55"/>
    <w:rsid w:val="00F35E26"/>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8A"/>
    <w:rsid w:val="00F410AA"/>
    <w:rsid w:val="00F4164B"/>
    <w:rsid w:val="00F41742"/>
    <w:rsid w:val="00F417A9"/>
    <w:rsid w:val="00F42219"/>
    <w:rsid w:val="00F422CD"/>
    <w:rsid w:val="00F4263B"/>
    <w:rsid w:val="00F4279E"/>
    <w:rsid w:val="00F42CB3"/>
    <w:rsid w:val="00F42CBB"/>
    <w:rsid w:val="00F42CFB"/>
    <w:rsid w:val="00F42EFC"/>
    <w:rsid w:val="00F42F12"/>
    <w:rsid w:val="00F43403"/>
    <w:rsid w:val="00F434F9"/>
    <w:rsid w:val="00F4368B"/>
    <w:rsid w:val="00F438DC"/>
    <w:rsid w:val="00F44006"/>
    <w:rsid w:val="00F44124"/>
    <w:rsid w:val="00F44498"/>
    <w:rsid w:val="00F44A20"/>
    <w:rsid w:val="00F45648"/>
    <w:rsid w:val="00F458AB"/>
    <w:rsid w:val="00F458D9"/>
    <w:rsid w:val="00F45D7D"/>
    <w:rsid w:val="00F45DCF"/>
    <w:rsid w:val="00F45EDC"/>
    <w:rsid w:val="00F46212"/>
    <w:rsid w:val="00F46737"/>
    <w:rsid w:val="00F46A40"/>
    <w:rsid w:val="00F46DC0"/>
    <w:rsid w:val="00F46E69"/>
    <w:rsid w:val="00F470E3"/>
    <w:rsid w:val="00F47510"/>
    <w:rsid w:val="00F477A8"/>
    <w:rsid w:val="00F47AAE"/>
    <w:rsid w:val="00F47D41"/>
    <w:rsid w:val="00F47E92"/>
    <w:rsid w:val="00F506EE"/>
    <w:rsid w:val="00F5074C"/>
    <w:rsid w:val="00F5123E"/>
    <w:rsid w:val="00F51274"/>
    <w:rsid w:val="00F51573"/>
    <w:rsid w:val="00F51761"/>
    <w:rsid w:val="00F5187B"/>
    <w:rsid w:val="00F51EF7"/>
    <w:rsid w:val="00F52288"/>
    <w:rsid w:val="00F526A7"/>
    <w:rsid w:val="00F52AF0"/>
    <w:rsid w:val="00F53260"/>
    <w:rsid w:val="00F53303"/>
    <w:rsid w:val="00F539F3"/>
    <w:rsid w:val="00F53A49"/>
    <w:rsid w:val="00F53B14"/>
    <w:rsid w:val="00F53C22"/>
    <w:rsid w:val="00F53E89"/>
    <w:rsid w:val="00F5443E"/>
    <w:rsid w:val="00F5480D"/>
    <w:rsid w:val="00F54D7F"/>
    <w:rsid w:val="00F5501A"/>
    <w:rsid w:val="00F5566E"/>
    <w:rsid w:val="00F559CB"/>
    <w:rsid w:val="00F559F5"/>
    <w:rsid w:val="00F55CDB"/>
    <w:rsid w:val="00F55D35"/>
    <w:rsid w:val="00F55D98"/>
    <w:rsid w:val="00F56330"/>
    <w:rsid w:val="00F56A2F"/>
    <w:rsid w:val="00F56E00"/>
    <w:rsid w:val="00F56E7D"/>
    <w:rsid w:val="00F57859"/>
    <w:rsid w:val="00F57A7A"/>
    <w:rsid w:val="00F57A9E"/>
    <w:rsid w:val="00F57AA4"/>
    <w:rsid w:val="00F57C8F"/>
    <w:rsid w:val="00F57EC4"/>
    <w:rsid w:val="00F57FE9"/>
    <w:rsid w:val="00F6042D"/>
    <w:rsid w:val="00F60662"/>
    <w:rsid w:val="00F60828"/>
    <w:rsid w:val="00F6085F"/>
    <w:rsid w:val="00F60929"/>
    <w:rsid w:val="00F60CCB"/>
    <w:rsid w:val="00F60CFF"/>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C1"/>
    <w:rsid w:val="00F63C5B"/>
    <w:rsid w:val="00F6429F"/>
    <w:rsid w:val="00F645B9"/>
    <w:rsid w:val="00F64806"/>
    <w:rsid w:val="00F648A7"/>
    <w:rsid w:val="00F64B3C"/>
    <w:rsid w:val="00F64C0E"/>
    <w:rsid w:val="00F64EB2"/>
    <w:rsid w:val="00F64EB8"/>
    <w:rsid w:val="00F650BE"/>
    <w:rsid w:val="00F6523E"/>
    <w:rsid w:val="00F652EB"/>
    <w:rsid w:val="00F65661"/>
    <w:rsid w:val="00F658D2"/>
    <w:rsid w:val="00F65E02"/>
    <w:rsid w:val="00F65E45"/>
    <w:rsid w:val="00F65F08"/>
    <w:rsid w:val="00F65F2C"/>
    <w:rsid w:val="00F66445"/>
    <w:rsid w:val="00F666B5"/>
    <w:rsid w:val="00F66D92"/>
    <w:rsid w:val="00F676ED"/>
    <w:rsid w:val="00F67CA4"/>
    <w:rsid w:val="00F67E45"/>
    <w:rsid w:val="00F701BF"/>
    <w:rsid w:val="00F70288"/>
    <w:rsid w:val="00F702C5"/>
    <w:rsid w:val="00F70359"/>
    <w:rsid w:val="00F70A61"/>
    <w:rsid w:val="00F711CC"/>
    <w:rsid w:val="00F7120A"/>
    <w:rsid w:val="00F7139F"/>
    <w:rsid w:val="00F713E2"/>
    <w:rsid w:val="00F71DBF"/>
    <w:rsid w:val="00F72199"/>
    <w:rsid w:val="00F7224B"/>
    <w:rsid w:val="00F72372"/>
    <w:rsid w:val="00F72439"/>
    <w:rsid w:val="00F72672"/>
    <w:rsid w:val="00F72F6E"/>
    <w:rsid w:val="00F732E6"/>
    <w:rsid w:val="00F7339C"/>
    <w:rsid w:val="00F733EE"/>
    <w:rsid w:val="00F73887"/>
    <w:rsid w:val="00F74223"/>
    <w:rsid w:val="00F7430C"/>
    <w:rsid w:val="00F74381"/>
    <w:rsid w:val="00F74961"/>
    <w:rsid w:val="00F74A86"/>
    <w:rsid w:val="00F751BA"/>
    <w:rsid w:val="00F75244"/>
    <w:rsid w:val="00F7539D"/>
    <w:rsid w:val="00F75CE9"/>
    <w:rsid w:val="00F766FC"/>
    <w:rsid w:val="00F7677C"/>
    <w:rsid w:val="00F76A0D"/>
    <w:rsid w:val="00F76A78"/>
    <w:rsid w:val="00F76B30"/>
    <w:rsid w:val="00F76E1E"/>
    <w:rsid w:val="00F76EA4"/>
    <w:rsid w:val="00F7716D"/>
    <w:rsid w:val="00F7731B"/>
    <w:rsid w:val="00F7765B"/>
    <w:rsid w:val="00F77694"/>
    <w:rsid w:val="00F776B8"/>
    <w:rsid w:val="00F77B2C"/>
    <w:rsid w:val="00F77CA8"/>
    <w:rsid w:val="00F77FC5"/>
    <w:rsid w:val="00F806E9"/>
    <w:rsid w:val="00F809FB"/>
    <w:rsid w:val="00F8161A"/>
    <w:rsid w:val="00F817C0"/>
    <w:rsid w:val="00F818D0"/>
    <w:rsid w:val="00F81E6F"/>
    <w:rsid w:val="00F81F14"/>
    <w:rsid w:val="00F81FFC"/>
    <w:rsid w:val="00F823BE"/>
    <w:rsid w:val="00F8253C"/>
    <w:rsid w:val="00F825A5"/>
    <w:rsid w:val="00F82945"/>
    <w:rsid w:val="00F82A38"/>
    <w:rsid w:val="00F82ACB"/>
    <w:rsid w:val="00F82C5D"/>
    <w:rsid w:val="00F82EFA"/>
    <w:rsid w:val="00F82F11"/>
    <w:rsid w:val="00F82F20"/>
    <w:rsid w:val="00F83688"/>
    <w:rsid w:val="00F83832"/>
    <w:rsid w:val="00F83C17"/>
    <w:rsid w:val="00F83C33"/>
    <w:rsid w:val="00F83CE8"/>
    <w:rsid w:val="00F8421E"/>
    <w:rsid w:val="00F8459B"/>
    <w:rsid w:val="00F84894"/>
    <w:rsid w:val="00F853FD"/>
    <w:rsid w:val="00F85539"/>
    <w:rsid w:val="00F8554D"/>
    <w:rsid w:val="00F85702"/>
    <w:rsid w:val="00F858A7"/>
    <w:rsid w:val="00F859A8"/>
    <w:rsid w:val="00F85B3E"/>
    <w:rsid w:val="00F860A2"/>
    <w:rsid w:val="00F86576"/>
    <w:rsid w:val="00F865A0"/>
    <w:rsid w:val="00F865F0"/>
    <w:rsid w:val="00F86915"/>
    <w:rsid w:val="00F8716D"/>
    <w:rsid w:val="00F871D4"/>
    <w:rsid w:val="00F875F6"/>
    <w:rsid w:val="00F87861"/>
    <w:rsid w:val="00F90045"/>
    <w:rsid w:val="00F90108"/>
    <w:rsid w:val="00F90533"/>
    <w:rsid w:val="00F90657"/>
    <w:rsid w:val="00F9150F"/>
    <w:rsid w:val="00F91630"/>
    <w:rsid w:val="00F9165F"/>
    <w:rsid w:val="00F919EB"/>
    <w:rsid w:val="00F91DC4"/>
    <w:rsid w:val="00F91DF6"/>
    <w:rsid w:val="00F91E65"/>
    <w:rsid w:val="00F92521"/>
    <w:rsid w:val="00F925CC"/>
    <w:rsid w:val="00F926A0"/>
    <w:rsid w:val="00F92738"/>
    <w:rsid w:val="00F9295A"/>
    <w:rsid w:val="00F929D5"/>
    <w:rsid w:val="00F93A26"/>
    <w:rsid w:val="00F93D57"/>
    <w:rsid w:val="00F93EBD"/>
    <w:rsid w:val="00F9408F"/>
    <w:rsid w:val="00F94657"/>
    <w:rsid w:val="00F949EF"/>
    <w:rsid w:val="00F94CD1"/>
    <w:rsid w:val="00F94DB8"/>
    <w:rsid w:val="00F94DD2"/>
    <w:rsid w:val="00F94E1D"/>
    <w:rsid w:val="00F95171"/>
    <w:rsid w:val="00F95373"/>
    <w:rsid w:val="00F9573B"/>
    <w:rsid w:val="00F95D79"/>
    <w:rsid w:val="00F9620A"/>
    <w:rsid w:val="00F96268"/>
    <w:rsid w:val="00F96650"/>
    <w:rsid w:val="00F96979"/>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A44"/>
    <w:rsid w:val="00FA0D4D"/>
    <w:rsid w:val="00FA0EC5"/>
    <w:rsid w:val="00FA135D"/>
    <w:rsid w:val="00FA15D3"/>
    <w:rsid w:val="00FA192C"/>
    <w:rsid w:val="00FA1C9C"/>
    <w:rsid w:val="00FA1D84"/>
    <w:rsid w:val="00FA1EE4"/>
    <w:rsid w:val="00FA2058"/>
    <w:rsid w:val="00FA22D7"/>
    <w:rsid w:val="00FA23CA"/>
    <w:rsid w:val="00FA23EF"/>
    <w:rsid w:val="00FA2598"/>
    <w:rsid w:val="00FA27FF"/>
    <w:rsid w:val="00FA2803"/>
    <w:rsid w:val="00FA2CC7"/>
    <w:rsid w:val="00FA2FDE"/>
    <w:rsid w:val="00FA3205"/>
    <w:rsid w:val="00FA35FF"/>
    <w:rsid w:val="00FA3C02"/>
    <w:rsid w:val="00FA3C53"/>
    <w:rsid w:val="00FA3E9D"/>
    <w:rsid w:val="00FA4463"/>
    <w:rsid w:val="00FA4472"/>
    <w:rsid w:val="00FA4798"/>
    <w:rsid w:val="00FA4875"/>
    <w:rsid w:val="00FA4911"/>
    <w:rsid w:val="00FA4B21"/>
    <w:rsid w:val="00FA50A1"/>
    <w:rsid w:val="00FA5640"/>
    <w:rsid w:val="00FA5FEB"/>
    <w:rsid w:val="00FA63CE"/>
    <w:rsid w:val="00FA6BD9"/>
    <w:rsid w:val="00FA75E8"/>
    <w:rsid w:val="00FA7D55"/>
    <w:rsid w:val="00FA7F71"/>
    <w:rsid w:val="00FB0199"/>
    <w:rsid w:val="00FB07F6"/>
    <w:rsid w:val="00FB086D"/>
    <w:rsid w:val="00FB0CAE"/>
    <w:rsid w:val="00FB0CDF"/>
    <w:rsid w:val="00FB0D7A"/>
    <w:rsid w:val="00FB11D7"/>
    <w:rsid w:val="00FB1248"/>
    <w:rsid w:val="00FB1379"/>
    <w:rsid w:val="00FB1681"/>
    <w:rsid w:val="00FB1A2E"/>
    <w:rsid w:val="00FB1A34"/>
    <w:rsid w:val="00FB1B16"/>
    <w:rsid w:val="00FB1B1B"/>
    <w:rsid w:val="00FB1D4B"/>
    <w:rsid w:val="00FB20DF"/>
    <w:rsid w:val="00FB214B"/>
    <w:rsid w:val="00FB21CA"/>
    <w:rsid w:val="00FB223A"/>
    <w:rsid w:val="00FB2708"/>
    <w:rsid w:val="00FB27FA"/>
    <w:rsid w:val="00FB29D9"/>
    <w:rsid w:val="00FB3106"/>
    <w:rsid w:val="00FB31A1"/>
    <w:rsid w:val="00FB344C"/>
    <w:rsid w:val="00FB38D7"/>
    <w:rsid w:val="00FB3E08"/>
    <w:rsid w:val="00FB3EBF"/>
    <w:rsid w:val="00FB429B"/>
    <w:rsid w:val="00FB447C"/>
    <w:rsid w:val="00FB45E8"/>
    <w:rsid w:val="00FB4EE9"/>
    <w:rsid w:val="00FB534D"/>
    <w:rsid w:val="00FB55EA"/>
    <w:rsid w:val="00FB5E48"/>
    <w:rsid w:val="00FB5E9B"/>
    <w:rsid w:val="00FB5F00"/>
    <w:rsid w:val="00FB602A"/>
    <w:rsid w:val="00FB670C"/>
    <w:rsid w:val="00FB6A22"/>
    <w:rsid w:val="00FB7916"/>
    <w:rsid w:val="00FB7F06"/>
    <w:rsid w:val="00FC002F"/>
    <w:rsid w:val="00FC00A8"/>
    <w:rsid w:val="00FC027F"/>
    <w:rsid w:val="00FC04E4"/>
    <w:rsid w:val="00FC0528"/>
    <w:rsid w:val="00FC0652"/>
    <w:rsid w:val="00FC068A"/>
    <w:rsid w:val="00FC08ED"/>
    <w:rsid w:val="00FC098B"/>
    <w:rsid w:val="00FC0FBD"/>
    <w:rsid w:val="00FC1BEC"/>
    <w:rsid w:val="00FC2059"/>
    <w:rsid w:val="00FC2496"/>
    <w:rsid w:val="00FC252B"/>
    <w:rsid w:val="00FC254C"/>
    <w:rsid w:val="00FC2DE4"/>
    <w:rsid w:val="00FC2FAA"/>
    <w:rsid w:val="00FC31A5"/>
    <w:rsid w:val="00FC3493"/>
    <w:rsid w:val="00FC3666"/>
    <w:rsid w:val="00FC3EA9"/>
    <w:rsid w:val="00FC404F"/>
    <w:rsid w:val="00FC4836"/>
    <w:rsid w:val="00FC48A8"/>
    <w:rsid w:val="00FC4934"/>
    <w:rsid w:val="00FC4A80"/>
    <w:rsid w:val="00FC4C3C"/>
    <w:rsid w:val="00FC4CDB"/>
    <w:rsid w:val="00FC503C"/>
    <w:rsid w:val="00FC52C3"/>
    <w:rsid w:val="00FC56F4"/>
    <w:rsid w:val="00FC577C"/>
    <w:rsid w:val="00FC5969"/>
    <w:rsid w:val="00FC5AB1"/>
    <w:rsid w:val="00FC6033"/>
    <w:rsid w:val="00FC6328"/>
    <w:rsid w:val="00FC656F"/>
    <w:rsid w:val="00FC65D9"/>
    <w:rsid w:val="00FC67F6"/>
    <w:rsid w:val="00FC6909"/>
    <w:rsid w:val="00FC6B19"/>
    <w:rsid w:val="00FC6DD2"/>
    <w:rsid w:val="00FC6E9C"/>
    <w:rsid w:val="00FC6F09"/>
    <w:rsid w:val="00FC6F6A"/>
    <w:rsid w:val="00FC6F8C"/>
    <w:rsid w:val="00FC7007"/>
    <w:rsid w:val="00FC70EA"/>
    <w:rsid w:val="00FC7695"/>
    <w:rsid w:val="00FC775D"/>
    <w:rsid w:val="00FC79DE"/>
    <w:rsid w:val="00FC7B71"/>
    <w:rsid w:val="00FC7C99"/>
    <w:rsid w:val="00FD0188"/>
    <w:rsid w:val="00FD0816"/>
    <w:rsid w:val="00FD08B5"/>
    <w:rsid w:val="00FD0F8B"/>
    <w:rsid w:val="00FD1956"/>
    <w:rsid w:val="00FD1BE9"/>
    <w:rsid w:val="00FD1D9B"/>
    <w:rsid w:val="00FD1DCC"/>
    <w:rsid w:val="00FD2539"/>
    <w:rsid w:val="00FD28D8"/>
    <w:rsid w:val="00FD2B52"/>
    <w:rsid w:val="00FD2CED"/>
    <w:rsid w:val="00FD2D35"/>
    <w:rsid w:val="00FD36DA"/>
    <w:rsid w:val="00FD37E0"/>
    <w:rsid w:val="00FD3C77"/>
    <w:rsid w:val="00FD40A3"/>
    <w:rsid w:val="00FD4195"/>
    <w:rsid w:val="00FD4300"/>
    <w:rsid w:val="00FD4349"/>
    <w:rsid w:val="00FD48F0"/>
    <w:rsid w:val="00FD4DA6"/>
    <w:rsid w:val="00FD526F"/>
    <w:rsid w:val="00FD5612"/>
    <w:rsid w:val="00FD5BE7"/>
    <w:rsid w:val="00FD5FCB"/>
    <w:rsid w:val="00FD619D"/>
    <w:rsid w:val="00FD6418"/>
    <w:rsid w:val="00FD6654"/>
    <w:rsid w:val="00FD6978"/>
    <w:rsid w:val="00FD6996"/>
    <w:rsid w:val="00FD6C38"/>
    <w:rsid w:val="00FD6C4D"/>
    <w:rsid w:val="00FD6CFC"/>
    <w:rsid w:val="00FD72F1"/>
    <w:rsid w:val="00FD742D"/>
    <w:rsid w:val="00FD7435"/>
    <w:rsid w:val="00FD763B"/>
    <w:rsid w:val="00FD7939"/>
    <w:rsid w:val="00FD7B8D"/>
    <w:rsid w:val="00FD7F3B"/>
    <w:rsid w:val="00FD7FD7"/>
    <w:rsid w:val="00FE003A"/>
    <w:rsid w:val="00FE0453"/>
    <w:rsid w:val="00FE0683"/>
    <w:rsid w:val="00FE08E2"/>
    <w:rsid w:val="00FE0AD9"/>
    <w:rsid w:val="00FE0FA2"/>
    <w:rsid w:val="00FE1282"/>
    <w:rsid w:val="00FE12F7"/>
    <w:rsid w:val="00FE1641"/>
    <w:rsid w:val="00FE170D"/>
    <w:rsid w:val="00FE18E6"/>
    <w:rsid w:val="00FE1B45"/>
    <w:rsid w:val="00FE2195"/>
    <w:rsid w:val="00FE2735"/>
    <w:rsid w:val="00FE2A30"/>
    <w:rsid w:val="00FE2A45"/>
    <w:rsid w:val="00FE2CD1"/>
    <w:rsid w:val="00FE2F8B"/>
    <w:rsid w:val="00FE2FCB"/>
    <w:rsid w:val="00FE395C"/>
    <w:rsid w:val="00FE3ADE"/>
    <w:rsid w:val="00FE3CF1"/>
    <w:rsid w:val="00FE3F6B"/>
    <w:rsid w:val="00FE4276"/>
    <w:rsid w:val="00FE4433"/>
    <w:rsid w:val="00FE4564"/>
    <w:rsid w:val="00FE4E37"/>
    <w:rsid w:val="00FE5011"/>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148"/>
    <w:rsid w:val="00FF024B"/>
    <w:rsid w:val="00FF02BE"/>
    <w:rsid w:val="00FF02C5"/>
    <w:rsid w:val="00FF0F7B"/>
    <w:rsid w:val="00FF0FCE"/>
    <w:rsid w:val="00FF1279"/>
    <w:rsid w:val="00FF1319"/>
    <w:rsid w:val="00FF1393"/>
    <w:rsid w:val="00FF1A61"/>
    <w:rsid w:val="00FF2039"/>
    <w:rsid w:val="00FF20A3"/>
    <w:rsid w:val="00FF2332"/>
    <w:rsid w:val="00FF23ED"/>
    <w:rsid w:val="00FF299D"/>
    <w:rsid w:val="00FF2A79"/>
    <w:rsid w:val="00FF2AF4"/>
    <w:rsid w:val="00FF2BEB"/>
    <w:rsid w:val="00FF2D3E"/>
    <w:rsid w:val="00FF2E3A"/>
    <w:rsid w:val="00FF2ED7"/>
    <w:rsid w:val="00FF2F03"/>
    <w:rsid w:val="00FF3595"/>
    <w:rsid w:val="00FF3689"/>
    <w:rsid w:val="00FF36D2"/>
    <w:rsid w:val="00FF3938"/>
    <w:rsid w:val="00FF39F4"/>
    <w:rsid w:val="00FF410C"/>
    <w:rsid w:val="00FF42A5"/>
    <w:rsid w:val="00FF476D"/>
    <w:rsid w:val="00FF4947"/>
    <w:rsid w:val="00FF4A48"/>
    <w:rsid w:val="00FF4CB7"/>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
    <w:name w:val="heading 1"/>
    <w:basedOn w:val="a0"/>
    <w:next w:val="a0"/>
    <w:link w:val="10"/>
    <w:qFormat/>
    <w:rsid w:val="00F57FE9"/>
    <w:pPr>
      <w:keepNext/>
      <w:outlineLvl w:val="0"/>
    </w:pPr>
    <w:rPr>
      <w:b/>
      <w:sz w:val="26"/>
      <w:szCs w:val="20"/>
    </w:rPr>
  </w:style>
  <w:style w:type="paragraph" w:styleId="2">
    <w:name w:val="heading 2"/>
    <w:basedOn w:val="a0"/>
    <w:next w:val="a0"/>
    <w:link w:val="20"/>
    <w:qFormat/>
    <w:rsid w:val="00F57FE9"/>
    <w:pPr>
      <w:keepNext/>
      <w:outlineLvl w:val="1"/>
    </w:pPr>
    <w:rPr>
      <w:b/>
      <w:szCs w:val="20"/>
    </w:rPr>
  </w:style>
  <w:style w:type="paragraph" w:styleId="30">
    <w:name w:val="heading 3"/>
    <w:basedOn w:val="a0"/>
    <w:next w:val="a0"/>
    <w:link w:val="32"/>
    <w:qFormat/>
    <w:rsid w:val="00F57FE9"/>
    <w:pPr>
      <w:keepNext/>
      <w:jc w:val="center"/>
      <w:outlineLvl w:val="2"/>
    </w:pPr>
    <w:rPr>
      <w:b/>
      <w:sz w:val="26"/>
      <w:szCs w:val="20"/>
    </w:rPr>
  </w:style>
  <w:style w:type="paragraph" w:styleId="4">
    <w:name w:val="heading 4"/>
    <w:basedOn w:val="a0"/>
    <w:next w:val="a0"/>
    <w:link w:val="40"/>
    <w:qFormat/>
    <w:rsid w:val="00F57FE9"/>
    <w:pPr>
      <w:keepNext/>
      <w:jc w:val="both"/>
      <w:outlineLvl w:val="3"/>
    </w:pPr>
    <w:rPr>
      <w:b/>
      <w:bCs/>
      <w:sz w:val="26"/>
      <w:szCs w:val="26"/>
    </w:rPr>
  </w:style>
  <w:style w:type="paragraph" w:styleId="5">
    <w:name w:val="heading 5"/>
    <w:basedOn w:val="a0"/>
    <w:next w:val="a0"/>
    <w:link w:val="50"/>
    <w:qFormat/>
    <w:rsid w:val="00F57FE9"/>
    <w:pPr>
      <w:keepNext/>
      <w:framePr w:hSpace="180" w:wrap="notBeside" w:vAnchor="text" w:hAnchor="margin" w:y="40"/>
      <w:jc w:val="center"/>
      <w:outlineLvl w:val="4"/>
    </w:pPr>
    <w:rPr>
      <w:b/>
      <w:bCs/>
      <w:sz w:val="22"/>
      <w:szCs w:val="20"/>
    </w:rPr>
  </w:style>
  <w:style w:type="paragraph" w:styleId="6">
    <w:name w:val="heading 6"/>
    <w:basedOn w:val="a0"/>
    <w:next w:val="a0"/>
    <w:link w:val="60"/>
    <w:qFormat/>
    <w:rsid w:val="00F57FE9"/>
    <w:pPr>
      <w:keepNext/>
      <w:jc w:val="center"/>
      <w:outlineLvl w:val="5"/>
    </w:pPr>
    <w:rPr>
      <w:b/>
      <w:bCs/>
      <w:sz w:val="28"/>
    </w:rPr>
  </w:style>
  <w:style w:type="paragraph" w:styleId="7">
    <w:name w:val="heading 7"/>
    <w:basedOn w:val="a0"/>
    <w:next w:val="a0"/>
    <w:link w:val="70"/>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без отступа"/>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Subtitle"/>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C232FC"/>
    <w:pPr>
      <w:tabs>
        <w:tab w:val="left" w:pos="709"/>
        <w:tab w:val="right" w:leader="dot" w:pos="9878"/>
      </w:tabs>
      <w:spacing w:before="240" w:after="120" w:line="192" w:lineRule="auto"/>
      <w:ind w:left="567" w:right="283" w:hanging="567"/>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Знак Знак4"/>
    <w:basedOn w:val="a0"/>
    <w:link w:val="af7"/>
    <w:qFormat/>
    <w:rsid w:val="00F57FE9"/>
    <w:pPr>
      <w:spacing w:before="100" w:beforeAutospacing="1" w:after="100" w:afterAutospacing="1"/>
    </w:pPr>
    <w:rPr>
      <w:color w:val="000000"/>
    </w:rPr>
  </w:style>
  <w:style w:type="paragraph" w:styleId="27">
    <w:name w:val="toc 2"/>
    <w:basedOn w:val="a0"/>
    <w:next w:val="a0"/>
    <w:autoRedefine/>
    <w:uiPriority w:val="39"/>
    <w:qFormat/>
    <w:rsid w:val="00F033DC"/>
    <w:pPr>
      <w:tabs>
        <w:tab w:val="left" w:pos="851"/>
        <w:tab w:val="left" w:pos="960"/>
        <w:tab w:val="left" w:pos="1418"/>
        <w:tab w:val="right" w:leader="dot" w:pos="9878"/>
      </w:tabs>
      <w:spacing w:after="120" w:line="192" w:lineRule="auto"/>
      <w:ind w:right="283" w:firstLine="709"/>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7">
    <w:name w:val="Стиль1"/>
    <w:rsid w:val="00AD2251"/>
  </w:style>
  <w:style w:type="numbering" w:customStyle="1" w:styleId="28">
    <w:name w:val="Стиль2"/>
    <w:rsid w:val="00B564F6"/>
  </w:style>
  <w:style w:type="numbering" w:customStyle="1" w:styleId="38">
    <w:name w:val="Стиль3"/>
    <w:rsid w:val="00082064"/>
  </w:style>
  <w:style w:type="numbering" w:customStyle="1" w:styleId="43">
    <w:name w:val="Стиль4"/>
    <w:rsid w:val="00082064"/>
  </w:style>
  <w:style w:type="numbering" w:customStyle="1" w:styleId="64">
    <w:name w:val="Стиль6"/>
    <w:rsid w:val="00082064"/>
  </w:style>
  <w:style w:type="numbering" w:customStyle="1" w:styleId="53">
    <w:name w:val="Стиль5"/>
    <w:rsid w:val="00082064"/>
  </w:style>
  <w:style w:type="numbering" w:customStyle="1" w:styleId="73">
    <w:name w:val="Стиль7"/>
    <w:rsid w:val="00082064"/>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8">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Subtitle Знак"/>
    <w:basedOn w:val="a1"/>
    <w:link w:val="a8"/>
    <w:rsid w:val="00927FAD"/>
    <w:rPr>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aliases w:val="Знак Знак2"/>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0">
    <w:name w:val="Заголовок 1 Знак"/>
    <w:basedOn w:val="a1"/>
    <w:link w:val="1"/>
    <w:rsid w:val="00B54DAF"/>
    <w:rPr>
      <w:b/>
      <w:sz w:val="26"/>
    </w:rPr>
  </w:style>
  <w:style w:type="character" w:customStyle="1" w:styleId="20">
    <w:name w:val="Заголовок 2 Знак"/>
    <w:basedOn w:val="a1"/>
    <w:link w:val="2"/>
    <w:rsid w:val="00B54DAF"/>
    <w:rPr>
      <w:b/>
      <w:sz w:val="24"/>
    </w:rPr>
  </w:style>
  <w:style w:type="character" w:customStyle="1" w:styleId="32">
    <w:name w:val="Заголовок 3 Знак"/>
    <w:basedOn w:val="a1"/>
    <w:link w:val="30"/>
    <w:rsid w:val="00B54DAF"/>
    <w:rPr>
      <w:b/>
      <w:sz w:val="26"/>
    </w:rPr>
  </w:style>
  <w:style w:type="character" w:customStyle="1" w:styleId="40">
    <w:name w:val="Заголовок 4 Знак"/>
    <w:basedOn w:val="a1"/>
    <w:link w:val="4"/>
    <w:rsid w:val="00B54DAF"/>
    <w:rPr>
      <w:b/>
      <w:bCs/>
      <w:sz w:val="26"/>
      <w:szCs w:val="26"/>
    </w:rPr>
  </w:style>
  <w:style w:type="character" w:customStyle="1" w:styleId="50">
    <w:name w:val="Заголовок 5 Знак"/>
    <w:basedOn w:val="a1"/>
    <w:link w:val="5"/>
    <w:rsid w:val="00B54DAF"/>
    <w:rPr>
      <w:b/>
      <w:bCs/>
      <w:sz w:val="22"/>
    </w:rPr>
  </w:style>
  <w:style w:type="character" w:customStyle="1" w:styleId="60">
    <w:name w:val="Заголовок 6 Знак"/>
    <w:basedOn w:val="a1"/>
    <w:link w:val="6"/>
    <w:rsid w:val="00B54DAF"/>
    <w:rPr>
      <w:b/>
      <w:bCs/>
      <w:sz w:val="28"/>
      <w:szCs w:val="24"/>
    </w:rPr>
  </w:style>
  <w:style w:type="character" w:customStyle="1" w:styleId="70">
    <w:name w:val="Заголовок 7 Знак"/>
    <w:basedOn w:val="a1"/>
    <w:link w:val="7"/>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9">
    <w:name w:val="Знак2"/>
    <w:basedOn w:val="a0"/>
    <w:rsid w:val="00FB429B"/>
    <w:pPr>
      <w:spacing w:after="160" w:line="240" w:lineRule="exact"/>
    </w:pPr>
    <w:rPr>
      <w:rFonts w:ascii="Verdana" w:hAnsi="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9">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a">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c">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e">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aliases w:val="Абзац списка основной,List Paragraph2,ПАРАГРАФ,Нумерация,список 1,Абзац списка3,List Paragraph,List Paragraph1"/>
    <w:basedOn w:val="a0"/>
    <w:link w:val="afff3"/>
    <w:uiPriority w:val="34"/>
    <w:qFormat/>
    <w:rsid w:val="00F357CB"/>
    <w:pPr>
      <w:ind w:left="720"/>
      <w:contextualSpacing/>
    </w:pPr>
  </w:style>
  <w:style w:type="paragraph" w:customStyle="1" w:styleId="1d">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e">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e">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f">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0">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0"/>
      </w:numPr>
      <w:contextualSpacing/>
    </w:pPr>
  </w:style>
  <w:style w:type="paragraph" w:customStyle="1" w:styleId="afff7">
    <w:name w:val="Тело"/>
    <w:basedOn w:val="a0"/>
    <w:rsid w:val="005A0025"/>
    <w:pPr>
      <w:ind w:firstLine="567"/>
      <w:jc w:val="both"/>
    </w:pPr>
  </w:style>
  <w:style w:type="paragraph" w:customStyle="1" w:styleId="1f0">
    <w:name w:val="заголовок 1"/>
    <w:basedOn w:val="a0"/>
    <w:next w:val="a0"/>
    <w:rsid w:val="005A0025"/>
    <w:pPr>
      <w:keepNext/>
      <w:jc w:val="center"/>
      <w:outlineLvl w:val="0"/>
    </w:pPr>
    <w:rPr>
      <w:szCs w:val="20"/>
    </w:rPr>
  </w:style>
  <w:style w:type="paragraph" w:customStyle="1" w:styleId="2f1">
    <w:name w:val="заголовок 2"/>
    <w:basedOn w:val="a0"/>
    <w:next w:val="a0"/>
    <w:rsid w:val="005A0025"/>
    <w:pPr>
      <w:keepNext/>
      <w:jc w:val="center"/>
    </w:pPr>
    <w:rPr>
      <w:b/>
      <w:sz w:val="22"/>
      <w:szCs w:val="20"/>
    </w:rPr>
  </w:style>
  <w:style w:type="paragraph" w:customStyle="1" w:styleId="45">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1">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2">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3">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4">
    <w:name w:val="Без интервала1"/>
    <w:link w:val="NoSpacingChar"/>
    <w:rsid w:val="005245DC"/>
    <w:rPr>
      <w:rFonts w:ascii="Calibri" w:hAnsi="Calibri"/>
      <w:sz w:val="22"/>
      <w:szCs w:val="22"/>
    </w:rPr>
  </w:style>
  <w:style w:type="character" w:customStyle="1" w:styleId="NoSpacingChar">
    <w:name w:val="No Spacing Char"/>
    <w:basedOn w:val="a1"/>
    <w:link w:val="1f4"/>
    <w:locked/>
    <w:rsid w:val="005245DC"/>
    <w:rPr>
      <w:rFonts w:ascii="Calibri" w:hAnsi="Calibri"/>
      <w:sz w:val="22"/>
      <w:szCs w:val="22"/>
      <w:lang w:val="ru-RU" w:eastAsia="ru-RU" w:bidi="ar-SA"/>
    </w:rPr>
  </w:style>
  <w:style w:type="paragraph" w:customStyle="1" w:styleId="1f5">
    <w:name w:val="Обычный1"/>
    <w:link w:val="1f6"/>
    <w:rsid w:val="00274A3F"/>
    <w:pPr>
      <w:widowControl w:val="0"/>
      <w:spacing w:before="60" w:line="300" w:lineRule="auto"/>
      <w:ind w:firstLine="720"/>
      <w:jc w:val="both"/>
    </w:pPr>
    <w:rPr>
      <w:rFonts w:ascii="Arial" w:hAnsi="Arial"/>
      <w:snapToGrid w:val="0"/>
      <w:sz w:val="22"/>
    </w:rPr>
  </w:style>
  <w:style w:type="paragraph" w:customStyle="1" w:styleId="1f7">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8">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9">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a">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6">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7">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b">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c">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d">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5">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4">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Знак Знак4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e">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2">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f">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f0">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3">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4">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5">
    <w:name w:val="Обычный2"/>
    <w:rsid w:val="004F6A29"/>
    <w:pPr>
      <w:widowControl w:val="0"/>
      <w:spacing w:before="60" w:line="300" w:lineRule="auto"/>
      <w:ind w:firstLine="720"/>
      <w:jc w:val="both"/>
    </w:pPr>
    <w:rPr>
      <w:rFonts w:ascii="Arial" w:hAnsi="Arial"/>
      <w:snapToGrid w:val="0"/>
      <w:sz w:val="22"/>
    </w:rPr>
  </w:style>
  <w:style w:type="paragraph" w:customStyle="1" w:styleId="2f6">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7">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f">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8">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9">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a">
    <w:name w:val="Обычный2"/>
    <w:rsid w:val="00D004EB"/>
    <w:pPr>
      <w:widowControl w:val="0"/>
      <w:spacing w:before="60" w:line="300" w:lineRule="auto"/>
      <w:ind w:firstLine="720"/>
      <w:jc w:val="both"/>
    </w:pPr>
    <w:rPr>
      <w:rFonts w:ascii="Arial" w:hAnsi="Arial"/>
      <w:snapToGrid w:val="0"/>
      <w:sz w:val="22"/>
    </w:rPr>
  </w:style>
  <w:style w:type="paragraph" w:customStyle="1" w:styleId="2fb">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c">
    <w:name w:val="Основной текст с отступом2"/>
    <w:basedOn w:val="a0"/>
    <w:rsid w:val="00D004EB"/>
    <w:pPr>
      <w:spacing w:after="120"/>
      <w:ind w:left="283"/>
    </w:pPr>
  </w:style>
  <w:style w:type="paragraph" w:customStyle="1" w:styleId="3f0">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1">
    <w:name w:val="Обычный3"/>
    <w:rsid w:val="00D004EB"/>
    <w:pPr>
      <w:widowControl w:val="0"/>
      <w:spacing w:before="60" w:line="300" w:lineRule="auto"/>
      <w:ind w:firstLine="720"/>
      <w:jc w:val="both"/>
    </w:pPr>
    <w:rPr>
      <w:rFonts w:ascii="Arial" w:hAnsi="Arial"/>
      <w:snapToGrid w:val="0"/>
      <w:sz w:val="22"/>
    </w:rPr>
  </w:style>
  <w:style w:type="paragraph" w:customStyle="1" w:styleId="3f2">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3">
    <w:name w:val="Основной текст с отступом3"/>
    <w:basedOn w:val="a0"/>
    <w:rsid w:val="00D004EB"/>
    <w:pPr>
      <w:spacing w:after="120"/>
      <w:ind w:left="283"/>
    </w:pPr>
  </w:style>
  <w:style w:type="character" w:customStyle="1" w:styleId="afff3">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ff2"/>
    <w:uiPriority w:val="34"/>
    <w:locked/>
    <w:rsid w:val="00D70639"/>
    <w:rPr>
      <w:sz w:val="24"/>
      <w:szCs w:val="24"/>
    </w:rPr>
  </w:style>
  <w:style w:type="paragraph" w:customStyle="1" w:styleId="48">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d">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9">
    <w:name w:val="Обычный4"/>
    <w:rsid w:val="0061189E"/>
    <w:pPr>
      <w:widowControl w:val="0"/>
      <w:spacing w:before="60" w:line="300" w:lineRule="auto"/>
      <w:ind w:firstLine="720"/>
      <w:jc w:val="both"/>
    </w:pPr>
    <w:rPr>
      <w:rFonts w:ascii="Arial" w:hAnsi="Arial"/>
      <w:snapToGrid w:val="0"/>
      <w:sz w:val="22"/>
    </w:rPr>
  </w:style>
  <w:style w:type="paragraph" w:customStyle="1" w:styleId="4a">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2">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b">
    <w:name w:val="Основной текст с отступом4"/>
    <w:basedOn w:val="a0"/>
    <w:rsid w:val="0061189E"/>
    <w:pPr>
      <w:spacing w:after="120"/>
      <w:ind w:left="283"/>
    </w:pPr>
  </w:style>
  <w:style w:type="paragraph" w:customStyle="1" w:styleId="2fe">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f">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 w:type="character" w:customStyle="1" w:styleId="1ff3">
    <w:name w:val="Текст примечания Знак1"/>
    <w:basedOn w:val="a1"/>
    <w:semiHidden/>
    <w:rsid w:val="001C1923"/>
    <w:rPr>
      <w:sz w:val="20"/>
      <w:szCs w:val="20"/>
    </w:rPr>
  </w:style>
  <w:style w:type="paragraph" w:customStyle="1" w:styleId="1ff4">
    <w:name w:val="Тема примечания1"/>
    <w:basedOn w:val="aff8"/>
    <w:next w:val="aff8"/>
    <w:rsid w:val="001C1923"/>
    <w:rPr>
      <w:rFonts w:asciiTheme="minorHAnsi" w:eastAsiaTheme="minorHAnsi" w:hAnsiTheme="minorHAnsi" w:cstheme="minorBidi"/>
      <w:b/>
      <w:bCs/>
      <w:sz w:val="22"/>
      <w:szCs w:val="22"/>
      <w:lang w:eastAsia="en-US"/>
    </w:rPr>
  </w:style>
  <w:style w:type="character" w:customStyle="1" w:styleId="215">
    <w:name w:val="Основной текст 2 Знак1"/>
    <w:basedOn w:val="a1"/>
    <w:semiHidden/>
    <w:rsid w:val="001C1923"/>
  </w:style>
  <w:style w:type="character" w:customStyle="1" w:styleId="710">
    <w:name w:val="Заголовок 7 Знак1"/>
    <w:basedOn w:val="a1"/>
    <w:semiHidden/>
    <w:rsid w:val="001C1923"/>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basedOn w:val="a1"/>
    <w:semiHidden/>
    <w:rsid w:val="001C192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semiHidden/>
    <w:rsid w:val="001C1923"/>
    <w:rPr>
      <w:rFonts w:asciiTheme="majorHAnsi" w:eastAsiaTheme="majorEastAsia" w:hAnsiTheme="majorHAnsi" w:cstheme="majorBidi"/>
      <w:i/>
      <w:iCs/>
      <w:color w:val="272727" w:themeColor="text1" w:themeTint="D8"/>
      <w:sz w:val="21"/>
      <w:szCs w:val="21"/>
    </w:rPr>
  </w:style>
  <w:style w:type="character" w:customStyle="1" w:styleId="1ff5">
    <w:name w:val="Текст сноски Знак1"/>
    <w:basedOn w:val="a1"/>
    <w:semiHidden/>
    <w:rsid w:val="001C1923"/>
    <w:rPr>
      <w:sz w:val="20"/>
      <w:szCs w:val="20"/>
    </w:rPr>
  </w:style>
  <w:style w:type="character" w:customStyle="1" w:styleId="311">
    <w:name w:val="Основной текст 3 Знак1"/>
    <w:basedOn w:val="a1"/>
    <w:semiHidden/>
    <w:rsid w:val="001C1923"/>
    <w:rPr>
      <w:sz w:val="16"/>
      <w:szCs w:val="16"/>
    </w:rPr>
  </w:style>
  <w:style w:type="character" w:customStyle="1" w:styleId="1ff6">
    <w:name w:val="Подзаголовок Знак1"/>
    <w:aliases w:val="Знак Знак3"/>
    <w:basedOn w:val="a1"/>
    <w:locked/>
    <w:rsid w:val="001C1923"/>
    <w:rPr>
      <w:b/>
      <w:bCs w:val="0"/>
      <w:sz w:val="28"/>
    </w:rPr>
  </w:style>
  <w:style w:type="character" w:customStyle="1" w:styleId="1ff7">
    <w:name w:val="Верхний колонтитул Знак1"/>
    <w:basedOn w:val="a1"/>
    <w:uiPriority w:val="99"/>
    <w:semiHidden/>
    <w:rsid w:val="001C1923"/>
  </w:style>
  <w:style w:type="character" w:customStyle="1" w:styleId="216">
    <w:name w:val="Основной текст с отступом 2 Знак1"/>
    <w:basedOn w:val="a1"/>
    <w:semiHidden/>
    <w:rsid w:val="001C1923"/>
  </w:style>
  <w:style w:type="character" w:customStyle="1" w:styleId="312">
    <w:name w:val="Основной текст с отступом 3 Знак1"/>
    <w:basedOn w:val="a1"/>
    <w:uiPriority w:val="99"/>
    <w:semiHidden/>
    <w:rsid w:val="001C1923"/>
    <w:rPr>
      <w:sz w:val="16"/>
      <w:szCs w:val="16"/>
    </w:rPr>
  </w:style>
  <w:style w:type="character" w:customStyle="1" w:styleId="1ff8">
    <w:name w:val="Текст Знак1"/>
    <w:basedOn w:val="a1"/>
    <w:semiHidden/>
    <w:rsid w:val="001C1923"/>
    <w:rPr>
      <w:rFonts w:ascii="Consolas" w:hAnsi="Consolas"/>
      <w:sz w:val="21"/>
      <w:szCs w:val="21"/>
    </w:rPr>
  </w:style>
  <w:style w:type="character" w:customStyle="1" w:styleId="1ff9">
    <w:name w:val="Схема документа Знак1"/>
    <w:basedOn w:val="a1"/>
    <w:semiHidden/>
    <w:rsid w:val="001C1923"/>
    <w:rPr>
      <w:rFonts w:ascii="Segoe UI" w:hAnsi="Segoe UI" w:cs="Segoe UI"/>
      <w:sz w:val="16"/>
      <w:szCs w:val="16"/>
    </w:rPr>
  </w:style>
  <w:style w:type="character" w:customStyle="1" w:styleId="1ffa">
    <w:name w:val="Текст выноски Знак1"/>
    <w:basedOn w:val="a1"/>
    <w:uiPriority w:val="99"/>
    <w:semiHidden/>
    <w:rsid w:val="001C1923"/>
    <w:rPr>
      <w:rFonts w:ascii="Segoe UI" w:hAnsi="Segoe UI" w:cs="Segoe UI"/>
      <w:sz w:val="18"/>
      <w:szCs w:val="18"/>
    </w:rPr>
  </w:style>
  <w:style w:type="character" w:customStyle="1" w:styleId="2ff0">
    <w:name w:val="Нижний колонтитул Знак2"/>
    <w:basedOn w:val="a1"/>
    <w:uiPriority w:val="99"/>
    <w:semiHidden/>
    <w:rsid w:val="001C1923"/>
  </w:style>
  <w:style w:type="character" w:customStyle="1" w:styleId="1ffb">
    <w:name w:val="Текст концевой сноски Знак1"/>
    <w:basedOn w:val="a1"/>
    <w:semiHidden/>
    <w:rsid w:val="001C1923"/>
    <w:rPr>
      <w:sz w:val="20"/>
      <w:szCs w:val="20"/>
    </w:rPr>
  </w:style>
  <w:style w:type="paragraph" w:customStyle="1" w:styleId="56">
    <w:name w:val="Основной текст5"/>
    <w:basedOn w:val="a0"/>
    <w:rsid w:val="00075560"/>
    <w:pPr>
      <w:widowControl w:val="0"/>
      <w:spacing w:after="120"/>
    </w:pPr>
    <w:rPr>
      <w:rFonts w:ascii="Peterburg" w:hAnsi="Peterburg"/>
      <w:snapToGrid w:val="0"/>
      <w:szCs w:val="20"/>
    </w:rPr>
  </w:style>
  <w:style w:type="paragraph" w:customStyle="1" w:styleId="251">
    <w:name w:val="Основной текст 25"/>
    <w:basedOn w:val="a0"/>
    <w:rsid w:val="00075560"/>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075560"/>
    <w:pPr>
      <w:overflowPunct w:val="0"/>
      <w:autoSpaceDE w:val="0"/>
      <w:autoSpaceDN w:val="0"/>
      <w:adjustRightInd w:val="0"/>
      <w:ind w:firstLine="425"/>
      <w:jc w:val="both"/>
      <w:textAlignment w:val="baseline"/>
    </w:pPr>
    <w:rPr>
      <w:szCs w:val="20"/>
    </w:rPr>
  </w:style>
  <w:style w:type="paragraph" w:customStyle="1" w:styleId="2ff1">
    <w:name w:val="Знак2"/>
    <w:basedOn w:val="a0"/>
    <w:rsid w:val="00075560"/>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075560"/>
    <w:pPr>
      <w:spacing w:after="160" w:line="240" w:lineRule="exact"/>
    </w:pPr>
    <w:rPr>
      <w:rFonts w:ascii="Verdana" w:hAnsi="Verdana"/>
      <w:sz w:val="20"/>
      <w:szCs w:val="20"/>
      <w:lang w:val="en-US" w:eastAsia="en-US"/>
    </w:rPr>
  </w:style>
  <w:style w:type="paragraph" w:customStyle="1" w:styleId="57">
    <w:name w:val="Обычный5"/>
    <w:rsid w:val="00075560"/>
    <w:pPr>
      <w:widowControl w:val="0"/>
      <w:spacing w:before="60" w:line="300" w:lineRule="auto"/>
      <w:ind w:firstLine="720"/>
      <w:jc w:val="both"/>
    </w:pPr>
    <w:rPr>
      <w:rFonts w:ascii="Arial" w:hAnsi="Arial"/>
      <w:snapToGrid w:val="0"/>
      <w:sz w:val="22"/>
    </w:rPr>
  </w:style>
  <w:style w:type="paragraph" w:customStyle="1" w:styleId="58">
    <w:name w:val="Обычный (веб)5"/>
    <w:basedOn w:val="a0"/>
    <w:rsid w:val="00075560"/>
    <w:pPr>
      <w:overflowPunct w:val="0"/>
      <w:autoSpaceDE w:val="0"/>
      <w:autoSpaceDN w:val="0"/>
      <w:adjustRightInd w:val="0"/>
      <w:spacing w:before="100" w:after="100"/>
      <w:textAlignment w:val="baseline"/>
    </w:pPr>
    <w:rPr>
      <w:sz w:val="20"/>
      <w:szCs w:val="20"/>
    </w:rPr>
  </w:style>
  <w:style w:type="paragraph" w:customStyle="1" w:styleId="1ffc">
    <w:name w:val="Знак1 Знак Знак Знак"/>
    <w:basedOn w:val="a0"/>
    <w:rsid w:val="00075560"/>
    <w:pPr>
      <w:spacing w:after="160" w:line="240" w:lineRule="exact"/>
    </w:pPr>
    <w:rPr>
      <w:rFonts w:ascii="Verdana" w:eastAsia="MS Mincho" w:hAnsi="Verdana"/>
      <w:sz w:val="20"/>
      <w:szCs w:val="20"/>
      <w:lang w:val="en-GB" w:eastAsia="en-US"/>
    </w:rPr>
  </w:style>
  <w:style w:type="paragraph" w:customStyle="1" w:styleId="59">
    <w:name w:val="Основной текст с отступом5"/>
    <w:basedOn w:val="a0"/>
    <w:rsid w:val="00075560"/>
    <w:pPr>
      <w:spacing w:after="120"/>
      <w:ind w:left="283"/>
    </w:pPr>
  </w:style>
  <w:style w:type="paragraph" w:customStyle="1" w:styleId="3f4">
    <w:name w:val="Список3"/>
    <w:basedOn w:val="a0"/>
    <w:rsid w:val="00075560"/>
    <w:pPr>
      <w:spacing w:before="100" w:beforeAutospacing="1" w:after="100" w:afterAutospacing="1"/>
      <w:jc w:val="both"/>
    </w:pPr>
    <w:rPr>
      <w:rFonts w:ascii="Arial Narrow" w:hAnsi="Arial Narrow"/>
      <w:sz w:val="17"/>
      <w:szCs w:val="17"/>
    </w:rPr>
  </w:style>
  <w:style w:type="numbering" w:customStyle="1" w:styleId="1ffd">
    <w:name w:val="Нет списка1"/>
    <w:next w:val="a3"/>
    <w:uiPriority w:val="99"/>
    <w:semiHidden/>
    <w:unhideWhenUsed/>
    <w:rsid w:val="00F56A2F"/>
  </w:style>
  <w:style w:type="table" w:customStyle="1" w:styleId="1ffe">
    <w:name w:val="Сетка таблицы1"/>
    <w:basedOn w:val="a2"/>
    <w:next w:val="af8"/>
    <w:uiPriority w:val="39"/>
    <w:rsid w:val="00F56A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Основной текст6"/>
    <w:basedOn w:val="a0"/>
    <w:rsid w:val="006A2BED"/>
    <w:pPr>
      <w:widowControl w:val="0"/>
      <w:spacing w:after="120"/>
    </w:pPr>
    <w:rPr>
      <w:rFonts w:ascii="Peterburg" w:hAnsi="Peterburg"/>
      <w:snapToGrid w:val="0"/>
      <w:szCs w:val="20"/>
    </w:rPr>
  </w:style>
  <w:style w:type="paragraph" w:customStyle="1" w:styleId="261">
    <w:name w:val="Основной текст 26"/>
    <w:basedOn w:val="a0"/>
    <w:rsid w:val="006A2BED"/>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6A2BED"/>
    <w:pPr>
      <w:overflowPunct w:val="0"/>
      <w:autoSpaceDE w:val="0"/>
      <w:autoSpaceDN w:val="0"/>
      <w:adjustRightInd w:val="0"/>
      <w:ind w:firstLine="425"/>
      <w:jc w:val="both"/>
      <w:textAlignment w:val="baseline"/>
    </w:pPr>
    <w:rPr>
      <w:szCs w:val="20"/>
    </w:rPr>
  </w:style>
  <w:style w:type="paragraph" w:customStyle="1" w:styleId="2ff2">
    <w:name w:val="Знак2"/>
    <w:basedOn w:val="a0"/>
    <w:rsid w:val="006A2BED"/>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6A2BED"/>
    <w:pPr>
      <w:spacing w:after="160" w:line="240" w:lineRule="exact"/>
    </w:pPr>
    <w:rPr>
      <w:rFonts w:ascii="Verdana" w:hAnsi="Verdana"/>
      <w:sz w:val="20"/>
      <w:szCs w:val="20"/>
      <w:lang w:val="en-US" w:eastAsia="en-US"/>
    </w:rPr>
  </w:style>
  <w:style w:type="paragraph" w:customStyle="1" w:styleId="68">
    <w:name w:val="Обычный6"/>
    <w:rsid w:val="006A2BED"/>
    <w:pPr>
      <w:widowControl w:val="0"/>
      <w:spacing w:before="60" w:line="300" w:lineRule="auto"/>
      <w:ind w:firstLine="720"/>
      <w:jc w:val="both"/>
    </w:pPr>
    <w:rPr>
      <w:rFonts w:ascii="Arial" w:hAnsi="Arial"/>
      <w:snapToGrid w:val="0"/>
      <w:sz w:val="22"/>
    </w:rPr>
  </w:style>
  <w:style w:type="paragraph" w:customStyle="1" w:styleId="69">
    <w:name w:val="Обычный (веб)6"/>
    <w:basedOn w:val="a0"/>
    <w:rsid w:val="006A2BED"/>
    <w:pPr>
      <w:overflowPunct w:val="0"/>
      <w:autoSpaceDE w:val="0"/>
      <w:autoSpaceDN w:val="0"/>
      <w:adjustRightInd w:val="0"/>
      <w:spacing w:before="100" w:after="100"/>
      <w:textAlignment w:val="baseline"/>
    </w:pPr>
    <w:rPr>
      <w:sz w:val="20"/>
      <w:szCs w:val="20"/>
    </w:rPr>
  </w:style>
  <w:style w:type="paragraph" w:customStyle="1" w:styleId="1fff">
    <w:name w:val="Знак1 Знак Знак Знак"/>
    <w:basedOn w:val="a0"/>
    <w:rsid w:val="006A2BED"/>
    <w:pPr>
      <w:spacing w:after="160" w:line="240" w:lineRule="exact"/>
    </w:pPr>
    <w:rPr>
      <w:rFonts w:ascii="Verdana" w:eastAsia="MS Mincho" w:hAnsi="Verdana"/>
      <w:sz w:val="20"/>
      <w:szCs w:val="20"/>
      <w:lang w:val="en-GB" w:eastAsia="en-US"/>
    </w:rPr>
  </w:style>
  <w:style w:type="paragraph" w:customStyle="1" w:styleId="6a">
    <w:name w:val="Основной текст с отступом6"/>
    <w:basedOn w:val="a0"/>
    <w:rsid w:val="006A2BED"/>
    <w:pPr>
      <w:spacing w:after="120"/>
      <w:ind w:left="283"/>
    </w:pPr>
  </w:style>
  <w:style w:type="paragraph" w:customStyle="1" w:styleId="4c">
    <w:name w:val="Список4"/>
    <w:basedOn w:val="a0"/>
    <w:rsid w:val="006A2BED"/>
    <w:pPr>
      <w:spacing w:before="100" w:beforeAutospacing="1" w:after="100" w:afterAutospacing="1"/>
      <w:jc w:val="both"/>
    </w:pPr>
    <w:rPr>
      <w:rFonts w:ascii="Arial Narrow" w:hAnsi="Arial Narrow"/>
      <w:sz w:val="17"/>
      <w:szCs w:val="17"/>
    </w:rPr>
  </w:style>
  <w:style w:type="paragraph" w:customStyle="1" w:styleId="Style20">
    <w:name w:val="Style 2"/>
    <w:rsid w:val="00AE7DB8"/>
    <w:pPr>
      <w:widowControl w:val="0"/>
      <w:autoSpaceDE w:val="0"/>
      <w:autoSpaceDN w:val="0"/>
      <w:ind w:right="72" w:firstLine="504"/>
      <w:jc w:val="both"/>
    </w:pPr>
    <w:rPr>
      <w:sz w:val="18"/>
      <w:szCs w:val="18"/>
    </w:rPr>
  </w:style>
  <w:style w:type="character" w:customStyle="1" w:styleId="CharacterStyle1">
    <w:name w:val="Character Style 1"/>
    <w:rsid w:val="00AE7DB8"/>
    <w:rPr>
      <w:sz w:val="18"/>
      <w:szCs w:val="18"/>
    </w:rPr>
  </w:style>
  <w:style w:type="paragraph" w:customStyle="1" w:styleId="CharChar1">
    <w:name w:val="Char Char1 Знак Знак Знак"/>
    <w:basedOn w:val="a0"/>
    <w:rsid w:val="00AE7DB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Обычный с отступом"/>
    <w:basedOn w:val="a0"/>
    <w:rsid w:val="00AE7DB8"/>
    <w:pPr>
      <w:ind w:firstLine="709"/>
      <w:jc w:val="both"/>
    </w:pPr>
    <w:rPr>
      <w:sz w:val="28"/>
      <w:szCs w:val="20"/>
    </w:rPr>
  </w:style>
  <w:style w:type="paragraph" w:customStyle="1" w:styleId="affffe">
    <w:name w:val="Основной текст ГД Знак Знак"/>
    <w:basedOn w:val="a0"/>
    <w:rsid w:val="00AE7DB8"/>
    <w:pPr>
      <w:ind w:firstLine="709"/>
      <w:jc w:val="both"/>
    </w:pPr>
    <w:rPr>
      <w:rFonts w:eastAsia="Calibri"/>
      <w:sz w:val="28"/>
    </w:rPr>
  </w:style>
  <w:style w:type="paragraph" w:customStyle="1" w:styleId="Normal1">
    <w:name w:val="Normal1"/>
    <w:rsid w:val="00AE7DB8"/>
  </w:style>
  <w:style w:type="paragraph" w:customStyle="1" w:styleId="afffff">
    <w:name w:val="Котов"/>
    <w:basedOn w:val="24"/>
    <w:rsid w:val="00AE7DB8"/>
    <w:pPr>
      <w:ind w:firstLine="902"/>
    </w:pPr>
    <w:rPr>
      <w:b w:val="0"/>
      <w:sz w:val="28"/>
      <w:szCs w:val="24"/>
    </w:rPr>
  </w:style>
  <w:style w:type="paragraph" w:customStyle="1" w:styleId="maintext">
    <w:name w:val="maintext"/>
    <w:basedOn w:val="a0"/>
    <w:rsid w:val="00AE7DB8"/>
    <w:pPr>
      <w:spacing w:before="75" w:after="15"/>
      <w:ind w:firstLine="200"/>
      <w:jc w:val="both"/>
    </w:pPr>
    <w:rPr>
      <w:rFonts w:ascii="Arial" w:hAnsi="Arial" w:cs="Arial"/>
      <w:color w:val="000033"/>
      <w:sz w:val="20"/>
      <w:szCs w:val="20"/>
    </w:rPr>
  </w:style>
  <w:style w:type="character" w:customStyle="1" w:styleId="1fff0">
    <w:name w:val="Знак Знак1"/>
    <w:basedOn w:val="a1"/>
    <w:rsid w:val="00AE7DB8"/>
    <w:rPr>
      <w:rFonts w:ascii="Arial" w:hAnsi="Arial" w:cs="Arial"/>
      <w:b/>
      <w:bCs/>
      <w:i/>
      <w:iCs/>
      <w:sz w:val="28"/>
      <w:szCs w:val="28"/>
      <w:lang w:val="ru-RU" w:eastAsia="ru-RU" w:bidi="ar-SA"/>
    </w:rPr>
  </w:style>
  <w:style w:type="paragraph" w:customStyle="1" w:styleId="bodytextindent31">
    <w:name w:val="bodytextindent31"/>
    <w:basedOn w:val="a0"/>
    <w:rsid w:val="00AE7DB8"/>
    <w:pPr>
      <w:overflowPunct w:val="0"/>
      <w:autoSpaceDE w:val="0"/>
      <w:autoSpaceDN w:val="0"/>
      <w:ind w:firstLine="720"/>
      <w:jc w:val="both"/>
    </w:pPr>
    <w:rPr>
      <w:rFonts w:eastAsia="Arial Unicode MS"/>
      <w:sz w:val="28"/>
      <w:szCs w:val="28"/>
    </w:rPr>
  </w:style>
  <w:style w:type="character" w:customStyle="1" w:styleId="FontStyle19">
    <w:name w:val="Font Style19"/>
    <w:basedOn w:val="a1"/>
    <w:rsid w:val="00AE7DB8"/>
    <w:rPr>
      <w:rFonts w:ascii="Times New Roman" w:hAnsi="Times New Roman" w:cs="Times New Roman"/>
      <w:sz w:val="26"/>
      <w:szCs w:val="26"/>
    </w:rPr>
  </w:style>
  <w:style w:type="character" w:customStyle="1" w:styleId="1f6">
    <w:name w:val="Обычный1 Знак"/>
    <w:basedOn w:val="a1"/>
    <w:link w:val="1f5"/>
    <w:locked/>
    <w:rsid w:val="00AE7DB8"/>
    <w:rPr>
      <w:rFonts w:ascii="Arial" w:hAnsi="Arial"/>
      <w:snapToGrid w:val="0"/>
      <w:sz w:val="22"/>
    </w:rPr>
  </w:style>
  <w:style w:type="paragraph" w:customStyle="1" w:styleId="afffff0">
    <w:name w:val="ЭЭГ"/>
    <w:basedOn w:val="a0"/>
    <w:uiPriority w:val="99"/>
    <w:rsid w:val="00AE7DB8"/>
    <w:pPr>
      <w:spacing w:line="360" w:lineRule="auto"/>
      <w:ind w:firstLine="720"/>
      <w:jc w:val="both"/>
    </w:pPr>
  </w:style>
  <w:style w:type="paragraph" w:customStyle="1" w:styleId="280">
    <w:name w:val="Основной текст с отступом 28"/>
    <w:basedOn w:val="a0"/>
    <w:rsid w:val="00B80F0C"/>
    <w:pPr>
      <w:widowControl w:val="0"/>
      <w:spacing w:after="120"/>
      <w:ind w:firstLine="720"/>
      <w:jc w:val="both"/>
    </w:pPr>
    <w:rPr>
      <w:sz w:val="28"/>
      <w:szCs w:val="20"/>
    </w:rPr>
  </w:style>
  <w:style w:type="paragraph" w:customStyle="1" w:styleId="74">
    <w:name w:val="Обычный7"/>
    <w:rsid w:val="00B80F0C"/>
    <w:pPr>
      <w:widowControl w:val="0"/>
      <w:spacing w:before="60" w:line="300" w:lineRule="auto"/>
      <w:ind w:firstLine="720"/>
      <w:jc w:val="both"/>
    </w:pPr>
    <w:rPr>
      <w:rFonts w:ascii="Arial" w:hAnsi="Arial"/>
      <w:snapToGrid w:val="0"/>
      <w:sz w:val="22"/>
    </w:rPr>
  </w:style>
  <w:style w:type="character" w:customStyle="1" w:styleId="2ff3">
    <w:name w:val="Основной текст (2)_"/>
    <w:link w:val="217"/>
    <w:locked/>
    <w:rsid w:val="009F0C0B"/>
    <w:rPr>
      <w:shd w:val="clear" w:color="auto" w:fill="FFFFFF"/>
    </w:rPr>
  </w:style>
  <w:style w:type="paragraph" w:customStyle="1" w:styleId="217">
    <w:name w:val="Основной текст (2)1"/>
    <w:basedOn w:val="a0"/>
    <w:link w:val="2ff3"/>
    <w:rsid w:val="009F0C0B"/>
    <w:pPr>
      <w:widowControl w:val="0"/>
      <w:shd w:val="clear" w:color="auto" w:fill="FFFFFF"/>
      <w:spacing w:after="240" w:line="298" w:lineRule="exact"/>
    </w:pPr>
    <w:rPr>
      <w:sz w:val="20"/>
      <w:szCs w:val="20"/>
    </w:rPr>
  </w:style>
  <w:style w:type="paragraph" w:customStyle="1" w:styleId="2ff4">
    <w:name w:val="Основной текст (2)"/>
    <w:basedOn w:val="a0"/>
    <w:rsid w:val="008C797E"/>
    <w:pPr>
      <w:widowControl w:val="0"/>
      <w:shd w:val="clear" w:color="auto" w:fill="FFFFFF"/>
      <w:spacing w:line="302" w:lineRule="exact"/>
    </w:pPr>
    <w:rPr>
      <w:sz w:val="26"/>
      <w:szCs w:val="26"/>
    </w:rPr>
  </w:style>
  <w:style w:type="character" w:customStyle="1" w:styleId="afffff1">
    <w:name w:val="Гипертекстовая ссылка"/>
    <w:uiPriority w:val="99"/>
    <w:rsid w:val="006566E7"/>
    <w:rPr>
      <w:rFonts w:cs="Times New Roman"/>
      <w:color w:val="106BBE"/>
    </w:rPr>
  </w:style>
  <w:style w:type="paragraph" w:customStyle="1" w:styleId="xl211">
    <w:name w:val="xl211"/>
    <w:basedOn w:val="a0"/>
    <w:rsid w:val="00656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3">
    <w:name w:val="xl213"/>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0"/>
    <w:rsid w:val="00656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6566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6">
    <w:name w:val="xl216"/>
    <w:basedOn w:val="a0"/>
    <w:rsid w:val="006566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18">
    <w:name w:val="xl218"/>
    <w:basedOn w:val="a0"/>
    <w:rsid w:val="006566E7"/>
    <w:pPr>
      <w:shd w:val="clear" w:color="000000" w:fill="92D050"/>
      <w:spacing w:before="100" w:beforeAutospacing="1" w:after="100" w:afterAutospacing="1"/>
    </w:pPr>
    <w:rPr>
      <w:sz w:val="16"/>
      <w:szCs w:val="16"/>
    </w:rPr>
  </w:style>
  <w:style w:type="paragraph" w:customStyle="1" w:styleId="xl219">
    <w:name w:val="xl219"/>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0">
    <w:name w:val="xl220"/>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1">
    <w:name w:val="xl221"/>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16"/>
      <w:szCs w:val="16"/>
    </w:rPr>
  </w:style>
  <w:style w:type="paragraph" w:customStyle="1" w:styleId="xl223">
    <w:name w:val="xl223"/>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6"/>
      <w:szCs w:val="16"/>
    </w:rPr>
  </w:style>
  <w:style w:type="paragraph" w:customStyle="1" w:styleId="xl224">
    <w:name w:val="xl224"/>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5">
    <w:name w:val="xl225"/>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6">
    <w:name w:val="xl226"/>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7">
    <w:name w:val="xl227"/>
    <w:basedOn w:val="a0"/>
    <w:rsid w:val="006566E7"/>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228">
    <w:name w:val="xl228"/>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29">
    <w:name w:val="xl229"/>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0">
    <w:name w:val="xl230"/>
    <w:basedOn w:val="a0"/>
    <w:rsid w:val="006566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1">
    <w:name w:val="xl231"/>
    <w:basedOn w:val="a0"/>
    <w:rsid w:val="006566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2">
    <w:name w:val="xl232"/>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3">
    <w:name w:val="xl233"/>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4">
    <w:name w:val="xl234"/>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5">
    <w:name w:val="xl235"/>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6">
    <w:name w:val="xl236"/>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7">
    <w:name w:val="xl23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8">
    <w:name w:val="xl238"/>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9">
    <w:name w:val="xl239"/>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40">
    <w:name w:val="xl240"/>
    <w:basedOn w:val="a0"/>
    <w:rsid w:val="006566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41">
    <w:name w:val="xl241"/>
    <w:basedOn w:val="a0"/>
    <w:rsid w:val="006566E7"/>
    <w:pPr>
      <w:pBdr>
        <w:top w:val="single" w:sz="4" w:space="0" w:color="auto"/>
        <w:bottom w:val="single" w:sz="4" w:space="0" w:color="auto"/>
      </w:pBdr>
      <w:spacing w:before="100" w:beforeAutospacing="1" w:after="100" w:afterAutospacing="1"/>
      <w:jc w:val="center"/>
      <w:textAlignment w:val="center"/>
    </w:pPr>
  </w:style>
  <w:style w:type="paragraph" w:customStyle="1" w:styleId="xl242">
    <w:name w:val="xl242"/>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3">
    <w:name w:val="xl243"/>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4">
    <w:name w:val="xl244"/>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5">
    <w:name w:val="xl245"/>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6">
    <w:name w:val="xl246"/>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7">
    <w:name w:val="xl24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color w:val="000000"/>
    </w:rPr>
  </w:style>
  <w:style w:type="paragraph" w:customStyle="1" w:styleId="134">
    <w:name w:val="Основной текст13"/>
    <w:basedOn w:val="a0"/>
    <w:rsid w:val="006566E7"/>
    <w:pPr>
      <w:widowControl w:val="0"/>
      <w:spacing w:after="120"/>
    </w:pPr>
    <w:rPr>
      <w:rFonts w:ascii="Peterburg" w:hAnsi="Peterburg"/>
      <w:snapToGrid w:val="0"/>
      <w:szCs w:val="20"/>
    </w:rPr>
  </w:style>
  <w:style w:type="paragraph" w:customStyle="1" w:styleId="2130">
    <w:name w:val="Основной текст 213"/>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131">
    <w:name w:val="Основной текст с отступом 213"/>
    <w:basedOn w:val="a0"/>
    <w:rsid w:val="006566E7"/>
    <w:pPr>
      <w:overflowPunct w:val="0"/>
      <w:autoSpaceDE w:val="0"/>
      <w:autoSpaceDN w:val="0"/>
      <w:adjustRightInd w:val="0"/>
      <w:ind w:firstLine="425"/>
      <w:jc w:val="both"/>
      <w:textAlignment w:val="baseline"/>
    </w:pPr>
    <w:rPr>
      <w:szCs w:val="20"/>
    </w:rPr>
  </w:style>
  <w:style w:type="paragraph" w:customStyle="1" w:styleId="262">
    <w:name w:val="Знак26"/>
    <w:basedOn w:val="a0"/>
    <w:rsid w:val="006566E7"/>
    <w:pPr>
      <w:spacing w:after="160" w:line="240" w:lineRule="exact"/>
    </w:pPr>
    <w:rPr>
      <w:rFonts w:ascii="Verdana" w:hAnsi="Verdana"/>
      <w:sz w:val="20"/>
      <w:szCs w:val="20"/>
      <w:lang w:val="en-US" w:eastAsia="en-US"/>
    </w:rPr>
  </w:style>
  <w:style w:type="paragraph" w:customStyle="1" w:styleId="6b">
    <w:name w:val="Знак Знак Знак Знак6"/>
    <w:basedOn w:val="a0"/>
    <w:rsid w:val="006566E7"/>
    <w:pPr>
      <w:spacing w:after="160" w:line="240" w:lineRule="exact"/>
    </w:pPr>
    <w:rPr>
      <w:rFonts w:ascii="Verdana" w:hAnsi="Verdana"/>
      <w:sz w:val="20"/>
      <w:szCs w:val="20"/>
      <w:lang w:val="en-US" w:eastAsia="en-US"/>
    </w:rPr>
  </w:style>
  <w:style w:type="paragraph" w:customStyle="1" w:styleId="140">
    <w:name w:val="Обычный14"/>
    <w:rsid w:val="006566E7"/>
    <w:pPr>
      <w:widowControl w:val="0"/>
      <w:spacing w:before="60" w:line="300" w:lineRule="auto"/>
      <w:ind w:firstLine="720"/>
      <w:jc w:val="both"/>
    </w:pPr>
    <w:rPr>
      <w:rFonts w:ascii="Arial" w:hAnsi="Arial"/>
      <w:snapToGrid w:val="0"/>
      <w:sz w:val="22"/>
    </w:rPr>
  </w:style>
  <w:style w:type="paragraph" w:customStyle="1" w:styleId="135">
    <w:name w:val="Обычный (веб)13"/>
    <w:basedOn w:val="a0"/>
    <w:rsid w:val="006566E7"/>
    <w:pPr>
      <w:overflowPunct w:val="0"/>
      <w:autoSpaceDE w:val="0"/>
      <w:autoSpaceDN w:val="0"/>
      <w:adjustRightInd w:val="0"/>
      <w:spacing w:before="100" w:after="100"/>
      <w:textAlignment w:val="baseline"/>
    </w:pPr>
    <w:rPr>
      <w:sz w:val="20"/>
      <w:szCs w:val="20"/>
    </w:rPr>
  </w:style>
  <w:style w:type="paragraph" w:customStyle="1" w:styleId="160">
    <w:name w:val="Знак1 Знак Знак Знак6"/>
    <w:basedOn w:val="a0"/>
    <w:rsid w:val="006566E7"/>
    <w:pPr>
      <w:spacing w:after="160" w:line="240" w:lineRule="exact"/>
    </w:pPr>
    <w:rPr>
      <w:rFonts w:ascii="Verdana" w:eastAsia="MS Mincho" w:hAnsi="Verdana"/>
      <w:sz w:val="20"/>
      <w:szCs w:val="20"/>
      <w:lang w:val="en-GB" w:eastAsia="en-US"/>
    </w:rPr>
  </w:style>
  <w:style w:type="paragraph" w:customStyle="1" w:styleId="124">
    <w:name w:val="Основной текст с отступом12"/>
    <w:basedOn w:val="a0"/>
    <w:rsid w:val="006566E7"/>
    <w:pPr>
      <w:spacing w:after="120"/>
      <w:ind w:left="283"/>
    </w:pPr>
  </w:style>
  <w:style w:type="paragraph" w:customStyle="1" w:styleId="117">
    <w:name w:val="Список11"/>
    <w:basedOn w:val="a0"/>
    <w:rsid w:val="006566E7"/>
    <w:pPr>
      <w:spacing w:before="100" w:beforeAutospacing="1" w:after="100" w:afterAutospacing="1"/>
      <w:jc w:val="both"/>
    </w:pPr>
    <w:rPr>
      <w:rFonts w:ascii="Arial Narrow" w:hAnsi="Arial Narrow"/>
      <w:sz w:val="17"/>
      <w:szCs w:val="17"/>
    </w:rPr>
  </w:style>
  <w:style w:type="paragraph" w:customStyle="1" w:styleId="252">
    <w:name w:val="Знак25"/>
    <w:basedOn w:val="a0"/>
    <w:rsid w:val="006566E7"/>
    <w:pPr>
      <w:spacing w:after="160" w:line="240" w:lineRule="exact"/>
    </w:pPr>
    <w:rPr>
      <w:rFonts w:ascii="Verdana" w:hAnsi="Verdana"/>
      <w:sz w:val="20"/>
      <w:szCs w:val="20"/>
      <w:lang w:val="en-US" w:eastAsia="en-US"/>
    </w:rPr>
  </w:style>
  <w:style w:type="paragraph" w:customStyle="1" w:styleId="5a">
    <w:name w:val="Знак Знак Знак Знак5"/>
    <w:basedOn w:val="a0"/>
    <w:rsid w:val="006566E7"/>
    <w:pPr>
      <w:spacing w:after="160" w:line="240" w:lineRule="exact"/>
    </w:pPr>
    <w:rPr>
      <w:rFonts w:ascii="Verdana" w:hAnsi="Verdana"/>
      <w:sz w:val="20"/>
      <w:szCs w:val="20"/>
      <w:lang w:val="en-US" w:eastAsia="en-US"/>
    </w:rPr>
  </w:style>
  <w:style w:type="paragraph" w:customStyle="1" w:styleId="150">
    <w:name w:val="Знак1 Знак Знак Знак5"/>
    <w:basedOn w:val="a0"/>
    <w:rsid w:val="006566E7"/>
    <w:pPr>
      <w:spacing w:after="160" w:line="240" w:lineRule="exact"/>
    </w:pPr>
    <w:rPr>
      <w:rFonts w:ascii="Verdana" w:eastAsia="MS Mincho" w:hAnsi="Verdana"/>
      <w:sz w:val="20"/>
      <w:szCs w:val="20"/>
      <w:lang w:val="en-GB" w:eastAsia="en-US"/>
    </w:rPr>
  </w:style>
  <w:style w:type="paragraph" w:customStyle="1" w:styleId="218">
    <w:name w:val="Основной текст21"/>
    <w:basedOn w:val="a0"/>
    <w:rsid w:val="006566E7"/>
    <w:pPr>
      <w:widowControl w:val="0"/>
      <w:spacing w:after="120"/>
    </w:pPr>
    <w:rPr>
      <w:rFonts w:ascii="Peterburg" w:hAnsi="Peterburg"/>
      <w:snapToGrid w:val="0"/>
      <w:szCs w:val="20"/>
    </w:rPr>
  </w:style>
  <w:style w:type="paragraph" w:customStyle="1" w:styleId="2210">
    <w:name w:val="Основной текст 221"/>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310">
    <w:name w:val="Основной текст с отступом 231"/>
    <w:basedOn w:val="a0"/>
    <w:rsid w:val="006566E7"/>
    <w:pPr>
      <w:overflowPunct w:val="0"/>
      <w:autoSpaceDE w:val="0"/>
      <w:autoSpaceDN w:val="0"/>
      <w:adjustRightInd w:val="0"/>
      <w:ind w:firstLine="425"/>
      <w:jc w:val="both"/>
      <w:textAlignment w:val="baseline"/>
    </w:pPr>
    <w:rPr>
      <w:szCs w:val="20"/>
    </w:rPr>
  </w:style>
  <w:style w:type="paragraph" w:customStyle="1" w:styleId="219">
    <w:name w:val="Обычный21"/>
    <w:rsid w:val="006566E7"/>
    <w:pPr>
      <w:widowControl w:val="0"/>
      <w:spacing w:before="60" w:line="300" w:lineRule="auto"/>
      <w:ind w:firstLine="720"/>
      <w:jc w:val="both"/>
    </w:pPr>
    <w:rPr>
      <w:rFonts w:ascii="Arial" w:hAnsi="Arial"/>
      <w:snapToGrid w:val="0"/>
      <w:sz w:val="22"/>
    </w:rPr>
  </w:style>
  <w:style w:type="paragraph" w:customStyle="1" w:styleId="21a">
    <w:name w:val="Обычный (веб)21"/>
    <w:basedOn w:val="a0"/>
    <w:rsid w:val="006566E7"/>
    <w:pPr>
      <w:overflowPunct w:val="0"/>
      <w:autoSpaceDE w:val="0"/>
      <w:autoSpaceDN w:val="0"/>
      <w:adjustRightInd w:val="0"/>
      <w:spacing w:before="100" w:after="100"/>
      <w:textAlignment w:val="baseline"/>
    </w:pPr>
    <w:rPr>
      <w:sz w:val="20"/>
      <w:szCs w:val="20"/>
    </w:rPr>
  </w:style>
  <w:style w:type="paragraph" w:customStyle="1" w:styleId="21b">
    <w:name w:val="Основной текст с отступом21"/>
    <w:basedOn w:val="a0"/>
    <w:rsid w:val="006566E7"/>
    <w:pPr>
      <w:spacing w:after="120"/>
      <w:ind w:left="283"/>
    </w:pPr>
  </w:style>
  <w:style w:type="paragraph" w:customStyle="1" w:styleId="242">
    <w:name w:val="Знак24"/>
    <w:basedOn w:val="a0"/>
    <w:rsid w:val="006566E7"/>
    <w:pPr>
      <w:spacing w:after="160" w:line="240" w:lineRule="exact"/>
    </w:pPr>
    <w:rPr>
      <w:rFonts w:ascii="Verdana" w:hAnsi="Verdana"/>
      <w:sz w:val="20"/>
      <w:szCs w:val="20"/>
      <w:lang w:val="en-US" w:eastAsia="en-US"/>
    </w:rPr>
  </w:style>
  <w:style w:type="paragraph" w:customStyle="1" w:styleId="4d">
    <w:name w:val="Знак Знак Знак Знак4"/>
    <w:basedOn w:val="a0"/>
    <w:rsid w:val="006566E7"/>
    <w:pPr>
      <w:spacing w:after="160" w:line="240" w:lineRule="exact"/>
    </w:pPr>
    <w:rPr>
      <w:rFonts w:ascii="Verdana" w:hAnsi="Verdana"/>
      <w:sz w:val="20"/>
      <w:szCs w:val="20"/>
      <w:lang w:val="en-US" w:eastAsia="en-US"/>
    </w:rPr>
  </w:style>
  <w:style w:type="paragraph" w:customStyle="1" w:styleId="141">
    <w:name w:val="Знак1 Знак Знак Знак4"/>
    <w:basedOn w:val="a0"/>
    <w:rsid w:val="006566E7"/>
    <w:pPr>
      <w:spacing w:after="160" w:line="240" w:lineRule="exact"/>
    </w:pPr>
    <w:rPr>
      <w:rFonts w:ascii="Verdana" w:eastAsia="MS Mincho" w:hAnsi="Verdana"/>
      <w:sz w:val="20"/>
      <w:szCs w:val="20"/>
      <w:lang w:val="en-GB" w:eastAsia="en-US"/>
    </w:rPr>
  </w:style>
  <w:style w:type="paragraph" w:customStyle="1" w:styleId="281">
    <w:name w:val="Знак28"/>
    <w:basedOn w:val="a0"/>
    <w:rsid w:val="006566E7"/>
    <w:pPr>
      <w:spacing w:after="160" w:line="240" w:lineRule="exact"/>
    </w:pPr>
    <w:rPr>
      <w:rFonts w:ascii="Verdana" w:hAnsi="Verdana"/>
      <w:sz w:val="20"/>
      <w:szCs w:val="20"/>
      <w:lang w:val="en-US" w:eastAsia="en-US"/>
    </w:rPr>
  </w:style>
  <w:style w:type="paragraph" w:customStyle="1" w:styleId="84">
    <w:name w:val="Знак Знак Знак Знак8"/>
    <w:basedOn w:val="a0"/>
    <w:rsid w:val="006566E7"/>
    <w:pPr>
      <w:spacing w:after="160" w:line="240" w:lineRule="exact"/>
    </w:pPr>
    <w:rPr>
      <w:rFonts w:ascii="Verdana" w:hAnsi="Verdana"/>
      <w:sz w:val="20"/>
      <w:szCs w:val="20"/>
      <w:lang w:val="en-US" w:eastAsia="en-US"/>
    </w:rPr>
  </w:style>
  <w:style w:type="paragraph" w:customStyle="1" w:styleId="180">
    <w:name w:val="Знак1 Знак Знак Знак8"/>
    <w:basedOn w:val="a0"/>
    <w:rsid w:val="006566E7"/>
    <w:pPr>
      <w:spacing w:after="160" w:line="240" w:lineRule="exact"/>
    </w:pPr>
    <w:rPr>
      <w:rFonts w:ascii="Verdana" w:eastAsia="MS Mincho" w:hAnsi="Verdana"/>
      <w:sz w:val="20"/>
      <w:szCs w:val="20"/>
      <w:lang w:val="en-GB" w:eastAsia="en-US"/>
    </w:rPr>
  </w:style>
  <w:style w:type="paragraph" w:customStyle="1" w:styleId="271">
    <w:name w:val="Знак27"/>
    <w:basedOn w:val="a0"/>
    <w:rsid w:val="006566E7"/>
    <w:pPr>
      <w:spacing w:after="160" w:line="240" w:lineRule="exact"/>
    </w:pPr>
    <w:rPr>
      <w:rFonts w:ascii="Verdana" w:hAnsi="Verdana"/>
      <w:sz w:val="20"/>
      <w:szCs w:val="20"/>
      <w:lang w:val="en-US" w:eastAsia="en-US"/>
    </w:rPr>
  </w:style>
  <w:style w:type="paragraph" w:customStyle="1" w:styleId="75">
    <w:name w:val="Знак Знак Знак Знак7"/>
    <w:basedOn w:val="a0"/>
    <w:rsid w:val="006566E7"/>
    <w:pPr>
      <w:spacing w:after="160" w:line="240" w:lineRule="exact"/>
    </w:pPr>
    <w:rPr>
      <w:rFonts w:ascii="Verdana" w:hAnsi="Verdana"/>
      <w:sz w:val="20"/>
      <w:szCs w:val="20"/>
      <w:lang w:val="en-US" w:eastAsia="en-US"/>
    </w:rPr>
  </w:style>
  <w:style w:type="paragraph" w:customStyle="1" w:styleId="170">
    <w:name w:val="Знак1 Знак Знак Знак7"/>
    <w:basedOn w:val="a0"/>
    <w:rsid w:val="006566E7"/>
    <w:pPr>
      <w:spacing w:after="160" w:line="240" w:lineRule="exact"/>
    </w:pPr>
    <w:rPr>
      <w:rFonts w:ascii="Verdana" w:eastAsia="MS Mincho" w:hAnsi="Verdana"/>
      <w:sz w:val="20"/>
      <w:szCs w:val="20"/>
      <w:lang w:val="en-GB" w:eastAsia="en-US"/>
    </w:rPr>
  </w:style>
  <w:style w:type="paragraph" w:customStyle="1" w:styleId="136">
    <w:name w:val="Стиль 13 пт По ширине"/>
    <w:basedOn w:val="a0"/>
    <w:uiPriority w:val="99"/>
    <w:rsid w:val="006566E7"/>
    <w:pPr>
      <w:jc w:val="both"/>
    </w:pPr>
    <w:rPr>
      <w:sz w:val="26"/>
      <w:szCs w:val="20"/>
    </w:rPr>
  </w:style>
  <w:style w:type="numbering" w:customStyle="1" w:styleId="118">
    <w:name w:val="Нет списка11"/>
    <w:next w:val="a3"/>
    <w:uiPriority w:val="99"/>
    <w:semiHidden/>
    <w:unhideWhenUsed/>
    <w:rsid w:val="00CF3E47"/>
  </w:style>
  <w:style w:type="character" w:customStyle="1" w:styleId="normaltextrun">
    <w:name w:val="normaltextrun"/>
    <w:rsid w:val="00CF3E47"/>
  </w:style>
  <w:style w:type="character" w:customStyle="1" w:styleId="eop">
    <w:name w:val="eop"/>
    <w:rsid w:val="00CF3E47"/>
  </w:style>
  <w:style w:type="paragraph" w:customStyle="1" w:styleId="76">
    <w:name w:val="Основной текст7"/>
    <w:basedOn w:val="a0"/>
    <w:rsid w:val="00CD6DB8"/>
    <w:pPr>
      <w:widowControl w:val="0"/>
      <w:spacing w:after="120"/>
    </w:pPr>
    <w:rPr>
      <w:rFonts w:ascii="Peterburg" w:hAnsi="Peterburg"/>
      <w:snapToGrid w:val="0"/>
      <w:szCs w:val="20"/>
    </w:rPr>
  </w:style>
  <w:style w:type="paragraph" w:customStyle="1" w:styleId="272">
    <w:name w:val="Основной текст 27"/>
    <w:basedOn w:val="a0"/>
    <w:rsid w:val="00CD6DB8"/>
    <w:pPr>
      <w:widowControl w:val="0"/>
      <w:overflowPunct w:val="0"/>
      <w:autoSpaceDE w:val="0"/>
      <w:autoSpaceDN w:val="0"/>
      <w:adjustRightInd w:val="0"/>
      <w:ind w:firstLine="426"/>
      <w:jc w:val="both"/>
      <w:textAlignment w:val="baseline"/>
    </w:pPr>
    <w:rPr>
      <w:szCs w:val="20"/>
    </w:rPr>
  </w:style>
  <w:style w:type="paragraph" w:customStyle="1" w:styleId="290">
    <w:name w:val="Основной текст с отступом 29"/>
    <w:basedOn w:val="a0"/>
    <w:rsid w:val="00CD6DB8"/>
    <w:pPr>
      <w:overflowPunct w:val="0"/>
      <w:autoSpaceDE w:val="0"/>
      <w:autoSpaceDN w:val="0"/>
      <w:adjustRightInd w:val="0"/>
      <w:ind w:firstLine="425"/>
      <w:jc w:val="both"/>
      <w:textAlignment w:val="baseline"/>
    </w:pPr>
    <w:rPr>
      <w:szCs w:val="20"/>
    </w:rPr>
  </w:style>
  <w:style w:type="paragraph" w:customStyle="1" w:styleId="2ff5">
    <w:name w:val="Знак2"/>
    <w:basedOn w:val="a0"/>
    <w:rsid w:val="00CD6DB8"/>
    <w:pPr>
      <w:spacing w:after="160" w:line="240" w:lineRule="exact"/>
    </w:pPr>
    <w:rPr>
      <w:rFonts w:ascii="Verdana" w:hAnsi="Verdana"/>
      <w:sz w:val="20"/>
      <w:szCs w:val="20"/>
      <w:lang w:val="en-US" w:eastAsia="en-US"/>
    </w:rPr>
  </w:style>
  <w:style w:type="paragraph" w:customStyle="1" w:styleId="afffff2">
    <w:name w:val="Знак Знак Знак Знак"/>
    <w:basedOn w:val="a0"/>
    <w:rsid w:val="00CD6DB8"/>
    <w:pPr>
      <w:spacing w:after="160" w:line="240" w:lineRule="exact"/>
    </w:pPr>
    <w:rPr>
      <w:rFonts w:ascii="Verdana" w:hAnsi="Verdana"/>
      <w:sz w:val="20"/>
      <w:szCs w:val="20"/>
      <w:lang w:val="en-US" w:eastAsia="en-US"/>
    </w:rPr>
  </w:style>
  <w:style w:type="paragraph" w:customStyle="1" w:styleId="85">
    <w:name w:val="Обычный8"/>
    <w:rsid w:val="00CD6DB8"/>
    <w:pPr>
      <w:widowControl w:val="0"/>
      <w:spacing w:before="60" w:line="300" w:lineRule="auto"/>
      <w:ind w:firstLine="720"/>
      <w:jc w:val="both"/>
    </w:pPr>
    <w:rPr>
      <w:rFonts w:ascii="Arial" w:hAnsi="Arial"/>
      <w:snapToGrid w:val="0"/>
      <w:sz w:val="22"/>
    </w:rPr>
  </w:style>
  <w:style w:type="paragraph" w:customStyle="1" w:styleId="77">
    <w:name w:val="Обычный (веб)7"/>
    <w:basedOn w:val="a0"/>
    <w:rsid w:val="00CD6DB8"/>
    <w:pPr>
      <w:overflowPunct w:val="0"/>
      <w:autoSpaceDE w:val="0"/>
      <w:autoSpaceDN w:val="0"/>
      <w:adjustRightInd w:val="0"/>
      <w:spacing w:before="100" w:after="100"/>
      <w:textAlignment w:val="baseline"/>
    </w:pPr>
    <w:rPr>
      <w:sz w:val="20"/>
      <w:szCs w:val="20"/>
    </w:rPr>
  </w:style>
  <w:style w:type="paragraph" w:customStyle="1" w:styleId="1fff1">
    <w:name w:val="Знак1 Знак Знак Знак"/>
    <w:basedOn w:val="a0"/>
    <w:rsid w:val="00CD6DB8"/>
    <w:pPr>
      <w:spacing w:after="160" w:line="240" w:lineRule="exact"/>
    </w:pPr>
    <w:rPr>
      <w:rFonts w:ascii="Verdana" w:eastAsia="MS Mincho" w:hAnsi="Verdana"/>
      <w:sz w:val="20"/>
      <w:szCs w:val="20"/>
      <w:lang w:val="en-GB" w:eastAsia="en-US"/>
    </w:rPr>
  </w:style>
  <w:style w:type="paragraph" w:customStyle="1" w:styleId="78">
    <w:name w:val="Основной текст с отступом7"/>
    <w:basedOn w:val="a0"/>
    <w:rsid w:val="00CD6DB8"/>
    <w:pPr>
      <w:spacing w:after="120"/>
      <w:ind w:left="283"/>
    </w:pPr>
  </w:style>
  <w:style w:type="paragraph" w:customStyle="1" w:styleId="5b">
    <w:name w:val="Список5"/>
    <w:basedOn w:val="a0"/>
    <w:rsid w:val="00CD6DB8"/>
    <w:pPr>
      <w:spacing w:before="100" w:beforeAutospacing="1" w:after="100" w:afterAutospacing="1"/>
      <w:jc w:val="both"/>
    </w:pPr>
    <w:rPr>
      <w:rFonts w:ascii="Arial Narrow" w:hAnsi="Arial Narrow"/>
      <w:sz w:val="17"/>
      <w:szCs w:val="17"/>
    </w:rPr>
  </w:style>
  <w:style w:type="paragraph" w:customStyle="1" w:styleId="86">
    <w:name w:val="Основной текст8"/>
    <w:basedOn w:val="a0"/>
    <w:rsid w:val="00780EAC"/>
    <w:pPr>
      <w:widowControl w:val="0"/>
      <w:spacing w:after="120"/>
    </w:pPr>
    <w:rPr>
      <w:rFonts w:ascii="Peterburg" w:hAnsi="Peterburg"/>
      <w:snapToGrid w:val="0"/>
      <w:szCs w:val="20"/>
    </w:rPr>
  </w:style>
  <w:style w:type="paragraph" w:customStyle="1" w:styleId="282">
    <w:name w:val="Основной текст 28"/>
    <w:basedOn w:val="a0"/>
    <w:rsid w:val="00780EAC"/>
    <w:pPr>
      <w:widowControl w:val="0"/>
      <w:overflowPunct w:val="0"/>
      <w:autoSpaceDE w:val="0"/>
      <w:autoSpaceDN w:val="0"/>
      <w:adjustRightInd w:val="0"/>
      <w:ind w:firstLine="426"/>
      <w:jc w:val="both"/>
      <w:textAlignment w:val="baseline"/>
    </w:pPr>
    <w:rPr>
      <w:szCs w:val="20"/>
    </w:rPr>
  </w:style>
  <w:style w:type="paragraph" w:customStyle="1" w:styleId="2100">
    <w:name w:val="Основной текст с отступом 210"/>
    <w:basedOn w:val="a0"/>
    <w:rsid w:val="00780EAC"/>
    <w:pPr>
      <w:overflowPunct w:val="0"/>
      <w:autoSpaceDE w:val="0"/>
      <w:autoSpaceDN w:val="0"/>
      <w:adjustRightInd w:val="0"/>
      <w:ind w:firstLine="425"/>
      <w:jc w:val="both"/>
      <w:textAlignment w:val="baseline"/>
    </w:pPr>
    <w:rPr>
      <w:szCs w:val="20"/>
    </w:rPr>
  </w:style>
  <w:style w:type="paragraph" w:customStyle="1" w:styleId="2ff6">
    <w:name w:val="Знак2"/>
    <w:basedOn w:val="a0"/>
    <w:rsid w:val="00780EAC"/>
    <w:pPr>
      <w:spacing w:after="160" w:line="240" w:lineRule="exact"/>
    </w:pPr>
    <w:rPr>
      <w:rFonts w:ascii="Verdana" w:hAnsi="Verdana"/>
      <w:sz w:val="20"/>
      <w:szCs w:val="20"/>
      <w:lang w:val="en-US" w:eastAsia="en-US"/>
    </w:rPr>
  </w:style>
  <w:style w:type="paragraph" w:customStyle="1" w:styleId="afffff3">
    <w:name w:val="Знак Знак Знак Знак"/>
    <w:basedOn w:val="a0"/>
    <w:rsid w:val="00780EAC"/>
    <w:pPr>
      <w:spacing w:after="160" w:line="240" w:lineRule="exact"/>
    </w:pPr>
    <w:rPr>
      <w:rFonts w:ascii="Verdana" w:hAnsi="Verdana"/>
      <w:sz w:val="20"/>
      <w:szCs w:val="20"/>
      <w:lang w:val="en-US" w:eastAsia="en-US"/>
    </w:rPr>
  </w:style>
  <w:style w:type="paragraph" w:customStyle="1" w:styleId="92">
    <w:name w:val="Обычный9"/>
    <w:rsid w:val="00780EAC"/>
    <w:pPr>
      <w:widowControl w:val="0"/>
      <w:spacing w:before="60" w:line="300" w:lineRule="auto"/>
      <w:ind w:firstLine="720"/>
      <w:jc w:val="both"/>
    </w:pPr>
    <w:rPr>
      <w:rFonts w:ascii="Arial" w:hAnsi="Arial"/>
      <w:snapToGrid w:val="0"/>
      <w:sz w:val="22"/>
    </w:rPr>
  </w:style>
  <w:style w:type="paragraph" w:customStyle="1" w:styleId="87">
    <w:name w:val="Обычный (веб)8"/>
    <w:basedOn w:val="a0"/>
    <w:rsid w:val="00780EAC"/>
    <w:pPr>
      <w:overflowPunct w:val="0"/>
      <w:autoSpaceDE w:val="0"/>
      <w:autoSpaceDN w:val="0"/>
      <w:adjustRightInd w:val="0"/>
      <w:spacing w:before="100" w:after="100"/>
      <w:textAlignment w:val="baseline"/>
    </w:pPr>
    <w:rPr>
      <w:sz w:val="20"/>
      <w:szCs w:val="20"/>
    </w:rPr>
  </w:style>
  <w:style w:type="paragraph" w:customStyle="1" w:styleId="1fff2">
    <w:name w:val="Знак1 Знак Знак Знак"/>
    <w:basedOn w:val="a0"/>
    <w:rsid w:val="00780EAC"/>
    <w:pPr>
      <w:spacing w:after="160" w:line="240" w:lineRule="exact"/>
    </w:pPr>
    <w:rPr>
      <w:rFonts w:ascii="Verdana" w:eastAsia="MS Mincho" w:hAnsi="Verdana"/>
      <w:sz w:val="20"/>
      <w:szCs w:val="20"/>
      <w:lang w:val="en-GB" w:eastAsia="en-US"/>
    </w:rPr>
  </w:style>
  <w:style w:type="paragraph" w:customStyle="1" w:styleId="88">
    <w:name w:val="Основной текст с отступом8"/>
    <w:basedOn w:val="a0"/>
    <w:rsid w:val="00780EAC"/>
    <w:pPr>
      <w:spacing w:after="120"/>
      <w:ind w:left="283"/>
    </w:pPr>
  </w:style>
  <w:style w:type="paragraph" w:customStyle="1" w:styleId="6c">
    <w:name w:val="Список6"/>
    <w:basedOn w:val="a0"/>
    <w:rsid w:val="00780EAC"/>
    <w:pPr>
      <w:spacing w:before="100" w:beforeAutospacing="1" w:after="100" w:afterAutospacing="1"/>
      <w:jc w:val="both"/>
    </w:pPr>
    <w:rPr>
      <w:rFonts w:ascii="Arial Narrow" w:hAnsi="Arial Narrow"/>
      <w:sz w:val="17"/>
      <w:szCs w:val="17"/>
    </w:rPr>
  </w:style>
  <w:style w:type="paragraph" w:customStyle="1" w:styleId="afffff4">
    <w:name w:val="Базовый"/>
    <w:rsid w:val="00780EAC"/>
    <w:pPr>
      <w:tabs>
        <w:tab w:val="left" w:pos="708"/>
      </w:tabs>
      <w:suppressAutoHyphens/>
      <w:spacing w:line="100" w:lineRule="atLeast"/>
    </w:pPr>
    <w:rPr>
      <w:color w:val="00000A"/>
      <w:sz w:val="24"/>
      <w:szCs w:val="24"/>
    </w:rPr>
  </w:style>
  <w:style w:type="paragraph" w:customStyle="1" w:styleId="93">
    <w:name w:val="Основной текст9"/>
    <w:basedOn w:val="a0"/>
    <w:rsid w:val="00EB6945"/>
    <w:pPr>
      <w:widowControl w:val="0"/>
      <w:spacing w:after="120"/>
    </w:pPr>
    <w:rPr>
      <w:rFonts w:ascii="Peterburg" w:hAnsi="Peterburg"/>
      <w:snapToGrid w:val="0"/>
      <w:szCs w:val="20"/>
    </w:rPr>
  </w:style>
  <w:style w:type="paragraph" w:customStyle="1" w:styleId="291">
    <w:name w:val="Основной текст 29"/>
    <w:basedOn w:val="a0"/>
    <w:rsid w:val="00EB6945"/>
    <w:pPr>
      <w:widowControl w:val="0"/>
      <w:overflowPunct w:val="0"/>
      <w:autoSpaceDE w:val="0"/>
      <w:autoSpaceDN w:val="0"/>
      <w:adjustRightInd w:val="0"/>
      <w:ind w:firstLine="426"/>
      <w:jc w:val="both"/>
      <w:textAlignment w:val="baseline"/>
    </w:pPr>
    <w:rPr>
      <w:szCs w:val="20"/>
    </w:rPr>
  </w:style>
  <w:style w:type="paragraph" w:customStyle="1" w:styleId="2140">
    <w:name w:val="Основной текст с отступом 214"/>
    <w:basedOn w:val="a0"/>
    <w:rsid w:val="00EB6945"/>
    <w:pPr>
      <w:overflowPunct w:val="0"/>
      <w:autoSpaceDE w:val="0"/>
      <w:autoSpaceDN w:val="0"/>
      <w:adjustRightInd w:val="0"/>
      <w:ind w:firstLine="425"/>
      <w:jc w:val="both"/>
      <w:textAlignment w:val="baseline"/>
    </w:pPr>
    <w:rPr>
      <w:szCs w:val="20"/>
    </w:rPr>
  </w:style>
  <w:style w:type="paragraph" w:customStyle="1" w:styleId="2ff7">
    <w:name w:val="Знак2"/>
    <w:basedOn w:val="a0"/>
    <w:rsid w:val="00EB6945"/>
    <w:pPr>
      <w:spacing w:after="160" w:line="240" w:lineRule="exact"/>
    </w:pPr>
    <w:rPr>
      <w:rFonts w:ascii="Verdana" w:hAnsi="Verdana"/>
      <w:sz w:val="20"/>
      <w:szCs w:val="20"/>
      <w:lang w:val="en-US" w:eastAsia="en-US"/>
    </w:rPr>
  </w:style>
  <w:style w:type="paragraph" w:customStyle="1" w:styleId="afffff5">
    <w:name w:val="Знак Знак Знак Знак"/>
    <w:basedOn w:val="a0"/>
    <w:rsid w:val="00EB6945"/>
    <w:pPr>
      <w:spacing w:after="160" w:line="240" w:lineRule="exact"/>
    </w:pPr>
    <w:rPr>
      <w:rFonts w:ascii="Verdana" w:hAnsi="Verdana"/>
      <w:sz w:val="20"/>
      <w:szCs w:val="20"/>
      <w:lang w:val="en-US" w:eastAsia="en-US"/>
    </w:rPr>
  </w:style>
  <w:style w:type="paragraph" w:customStyle="1" w:styleId="100">
    <w:name w:val="Обычный10"/>
    <w:rsid w:val="00EB6945"/>
    <w:pPr>
      <w:widowControl w:val="0"/>
      <w:spacing w:before="60" w:line="300" w:lineRule="auto"/>
      <w:ind w:firstLine="720"/>
      <w:jc w:val="both"/>
    </w:pPr>
    <w:rPr>
      <w:rFonts w:ascii="Arial" w:hAnsi="Arial"/>
      <w:snapToGrid w:val="0"/>
      <w:sz w:val="22"/>
    </w:rPr>
  </w:style>
  <w:style w:type="paragraph" w:customStyle="1" w:styleId="94">
    <w:name w:val="Обычный (веб)9"/>
    <w:basedOn w:val="a0"/>
    <w:rsid w:val="00EB6945"/>
    <w:pPr>
      <w:overflowPunct w:val="0"/>
      <w:autoSpaceDE w:val="0"/>
      <w:autoSpaceDN w:val="0"/>
      <w:adjustRightInd w:val="0"/>
      <w:spacing w:before="100" w:after="100"/>
      <w:textAlignment w:val="baseline"/>
    </w:pPr>
    <w:rPr>
      <w:sz w:val="20"/>
      <w:szCs w:val="20"/>
    </w:rPr>
  </w:style>
  <w:style w:type="paragraph" w:customStyle="1" w:styleId="1fff3">
    <w:name w:val="Знак1 Знак Знак Знак"/>
    <w:basedOn w:val="a0"/>
    <w:rsid w:val="00EB6945"/>
    <w:pPr>
      <w:spacing w:after="160" w:line="240" w:lineRule="exact"/>
    </w:pPr>
    <w:rPr>
      <w:rFonts w:ascii="Verdana" w:eastAsia="MS Mincho" w:hAnsi="Verdana"/>
      <w:sz w:val="20"/>
      <w:szCs w:val="20"/>
      <w:lang w:val="en-GB" w:eastAsia="en-US"/>
    </w:rPr>
  </w:style>
  <w:style w:type="paragraph" w:customStyle="1" w:styleId="95">
    <w:name w:val="Основной текст с отступом9"/>
    <w:basedOn w:val="a0"/>
    <w:rsid w:val="00EB6945"/>
    <w:pPr>
      <w:spacing w:after="120"/>
      <w:ind w:left="283"/>
    </w:pPr>
  </w:style>
  <w:style w:type="paragraph" w:customStyle="1" w:styleId="79">
    <w:name w:val="Список7"/>
    <w:basedOn w:val="a0"/>
    <w:rsid w:val="00EB6945"/>
    <w:pPr>
      <w:spacing w:before="100" w:beforeAutospacing="1" w:after="100" w:afterAutospacing="1"/>
      <w:jc w:val="both"/>
    </w:pPr>
    <w:rPr>
      <w:rFonts w:ascii="Arial Narrow" w:hAnsi="Arial Narrow"/>
      <w:sz w:val="17"/>
      <w:szCs w:val="17"/>
    </w:rPr>
  </w:style>
  <w:style w:type="numbering" w:customStyle="1" w:styleId="2ff8">
    <w:name w:val="Нет списка2"/>
    <w:next w:val="a3"/>
    <w:uiPriority w:val="99"/>
    <w:semiHidden/>
    <w:unhideWhenUsed/>
    <w:rsid w:val="00EC6E33"/>
  </w:style>
  <w:style w:type="table" w:customStyle="1" w:styleId="2ff9">
    <w:name w:val="Сетка таблицы2"/>
    <w:basedOn w:val="a2"/>
    <w:next w:val="af8"/>
    <w:uiPriority w:val="59"/>
    <w:rsid w:val="00EC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EC6E33"/>
    <w:pPr>
      <w:numPr>
        <w:numId w:val="3"/>
      </w:numPr>
    </w:pPr>
  </w:style>
  <w:style w:type="numbering" w:customStyle="1" w:styleId="21">
    <w:name w:val="Стиль21"/>
    <w:rsid w:val="00EC6E33"/>
    <w:pPr>
      <w:numPr>
        <w:numId w:val="4"/>
      </w:numPr>
    </w:pPr>
  </w:style>
  <w:style w:type="numbering" w:customStyle="1" w:styleId="31">
    <w:name w:val="Стиль31"/>
    <w:rsid w:val="00EC6E33"/>
    <w:pPr>
      <w:numPr>
        <w:numId w:val="5"/>
      </w:numPr>
    </w:pPr>
  </w:style>
  <w:style w:type="numbering" w:customStyle="1" w:styleId="41">
    <w:name w:val="Стиль41"/>
    <w:rsid w:val="00EC6E33"/>
    <w:pPr>
      <w:numPr>
        <w:numId w:val="6"/>
      </w:numPr>
    </w:pPr>
  </w:style>
  <w:style w:type="numbering" w:customStyle="1" w:styleId="61">
    <w:name w:val="Стиль61"/>
    <w:rsid w:val="00EC6E33"/>
    <w:pPr>
      <w:numPr>
        <w:numId w:val="8"/>
      </w:numPr>
    </w:pPr>
  </w:style>
  <w:style w:type="numbering" w:customStyle="1" w:styleId="51">
    <w:name w:val="Стиль51"/>
    <w:rsid w:val="00EC6E33"/>
    <w:pPr>
      <w:numPr>
        <w:numId w:val="7"/>
      </w:numPr>
    </w:pPr>
  </w:style>
  <w:style w:type="numbering" w:customStyle="1" w:styleId="71">
    <w:name w:val="Стиль71"/>
    <w:rsid w:val="00EC6E33"/>
    <w:pPr>
      <w:numPr>
        <w:numId w:val="9"/>
      </w:numPr>
    </w:pPr>
  </w:style>
  <w:style w:type="table" w:customStyle="1" w:styleId="1fff4">
    <w:name w:val="Современная таблица1"/>
    <w:basedOn w:val="a2"/>
    <w:next w:val="afb"/>
    <w:rsid w:val="00EC6E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
    <w:name w:val="Таблица-список 81"/>
    <w:basedOn w:val="a2"/>
    <w:next w:val="-8"/>
    <w:rsid w:val="00EC6E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10">
    <w:name w:val="Светлая заливка4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
    <w:name w:val="Светлая сетка41"/>
    <w:basedOn w:val="a2"/>
    <w:uiPriority w:val="62"/>
    <w:locked/>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Веб-таблица 11"/>
    <w:basedOn w:val="a2"/>
    <w:next w:val="-1"/>
    <w:rsid w:val="00EC6E3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5">
    <w:name w:val="Изысканная таблица1"/>
    <w:basedOn w:val="a2"/>
    <w:next w:val="afff0"/>
    <w:rsid w:val="00EC6E3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2"/>
    <w:next w:val="19"/>
    <w:rsid w:val="00EC6E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2"/>
    <w:next w:val="2b"/>
    <w:rsid w:val="00EC6E3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Объемная таблица 31"/>
    <w:basedOn w:val="a2"/>
    <w:next w:val="3b"/>
    <w:rsid w:val="00EC6E3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2"/>
    <w:next w:val="1a"/>
    <w:rsid w:val="00EC6E3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Объемная таблица 21"/>
    <w:basedOn w:val="a2"/>
    <w:next w:val="2c"/>
    <w:rsid w:val="00EC6E3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Сетка таблицы 11"/>
    <w:basedOn w:val="a2"/>
    <w:next w:val="1b"/>
    <w:rsid w:val="00EC6E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Простая таблица 21"/>
    <w:basedOn w:val="a2"/>
    <w:next w:val="2d"/>
    <w:rsid w:val="00EC6E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2"/>
    <w:next w:val="3c"/>
    <w:rsid w:val="00EC6E3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5">
    <w:name w:val="Сетка таблицы 31"/>
    <w:basedOn w:val="a2"/>
    <w:next w:val="3d"/>
    <w:locked/>
    <w:rsid w:val="00EC6E3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2"/>
    <w:next w:val="44"/>
    <w:rsid w:val="00EC6E3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811">
    <w:name w:val="Сетка таблицы 81"/>
    <w:basedOn w:val="a2"/>
    <w:next w:val="83"/>
    <w:rsid w:val="00EC6E3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
    <w:name w:val="Таблица-список 11"/>
    <w:basedOn w:val="a2"/>
    <w:next w:val="-10"/>
    <w:locked/>
    <w:rsid w:val="00EC6E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2"/>
    <w:next w:val="-2"/>
    <w:rsid w:val="00EC6E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2"/>
    <w:next w:val="-7"/>
    <w:rsid w:val="00EC6E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11c">
    <w:name w:val="Цветная таблица 11"/>
    <w:basedOn w:val="a2"/>
    <w:next w:val="1c"/>
    <w:rsid w:val="00EC6E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fff6">
    <w:name w:val="Тема таблицы1"/>
    <w:basedOn w:val="a2"/>
    <w:next w:val="afff1"/>
    <w:rsid w:val="00EC6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Цветная таблица 31"/>
    <w:basedOn w:val="a2"/>
    <w:next w:val="3e"/>
    <w:rsid w:val="00EC6E3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
    <w:name w:val="Светлая заливка - Акцент 31"/>
    <w:basedOn w:val="a2"/>
    <w:next w:val="-3"/>
    <w:uiPriority w:val="60"/>
    <w:locked/>
    <w:rsid w:val="00EC6E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
    <w:name w:val="Светлая заливка - Акцент 14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0">
    <w:name w:val="Светлый список - Акцент 141"/>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2"/>
    <w:next w:val="-20"/>
    <w:uiPriority w:val="61"/>
    <w:rsid w:val="00EC6E3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5">
    <w:name w:val="Светлая заливка12"/>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
    <w:name w:val="Светлая сетка12"/>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ветлая заливка - Акцент 112"/>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
    <w:name w:val="Светлый список - Акцент 112"/>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f">
    <w:name w:val="Светлая заливка2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f0">
    <w:name w:val="Светлая сетка21"/>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
    <w:name w:val="Светлая заливка - Акцент 12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0">
    <w:name w:val="Светлый список - Акцент 121"/>
    <w:basedOn w:val="a2"/>
    <w:uiPriority w:val="61"/>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7">
    <w:name w:val="Светлая заливка31"/>
    <w:basedOn w:val="a2"/>
    <w:uiPriority w:val="60"/>
    <w:rsid w:val="00EC6E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сетка31"/>
    <w:basedOn w:val="a2"/>
    <w:uiPriority w:val="62"/>
    <w:rsid w:val="00EC6E3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
    <w:name w:val="Светлая заливка - Акцент 131"/>
    <w:basedOn w:val="a2"/>
    <w:uiPriority w:val="60"/>
    <w:rsid w:val="00EC6E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10">
    <w:name w:val="Светлый список - Акцент 131"/>
    <w:basedOn w:val="a2"/>
    <w:uiPriority w:val="61"/>
    <w:locked/>
    <w:rsid w:val="00EC6E3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01">
    <w:name w:val="Основной текст10"/>
    <w:basedOn w:val="a0"/>
    <w:rsid w:val="00C86FE7"/>
    <w:pPr>
      <w:widowControl w:val="0"/>
      <w:spacing w:after="120"/>
    </w:pPr>
    <w:rPr>
      <w:rFonts w:ascii="Peterburg" w:hAnsi="Peterburg"/>
      <w:snapToGrid w:val="0"/>
      <w:szCs w:val="20"/>
    </w:rPr>
  </w:style>
  <w:style w:type="paragraph" w:customStyle="1" w:styleId="2101">
    <w:name w:val="Основной текст 210"/>
    <w:basedOn w:val="a0"/>
    <w:rsid w:val="00C86FE7"/>
    <w:pPr>
      <w:widowControl w:val="0"/>
      <w:overflowPunct w:val="0"/>
      <w:autoSpaceDE w:val="0"/>
      <w:autoSpaceDN w:val="0"/>
      <w:adjustRightInd w:val="0"/>
      <w:ind w:firstLine="426"/>
      <w:jc w:val="both"/>
      <w:textAlignment w:val="baseline"/>
    </w:pPr>
    <w:rPr>
      <w:szCs w:val="20"/>
    </w:rPr>
  </w:style>
  <w:style w:type="paragraph" w:customStyle="1" w:styleId="2150">
    <w:name w:val="Основной текст с отступом 215"/>
    <w:basedOn w:val="a0"/>
    <w:rsid w:val="00C86FE7"/>
    <w:pPr>
      <w:overflowPunct w:val="0"/>
      <w:autoSpaceDE w:val="0"/>
      <w:autoSpaceDN w:val="0"/>
      <w:adjustRightInd w:val="0"/>
      <w:ind w:firstLine="425"/>
      <w:jc w:val="both"/>
      <w:textAlignment w:val="baseline"/>
    </w:pPr>
    <w:rPr>
      <w:szCs w:val="20"/>
    </w:rPr>
  </w:style>
  <w:style w:type="paragraph" w:customStyle="1" w:styleId="2ffa">
    <w:name w:val="Знак2"/>
    <w:basedOn w:val="a0"/>
    <w:rsid w:val="00C86FE7"/>
    <w:pPr>
      <w:spacing w:after="160" w:line="240" w:lineRule="exact"/>
    </w:pPr>
    <w:rPr>
      <w:rFonts w:ascii="Verdana" w:hAnsi="Verdana"/>
      <w:sz w:val="20"/>
      <w:szCs w:val="20"/>
      <w:lang w:val="en-US" w:eastAsia="en-US"/>
    </w:rPr>
  </w:style>
  <w:style w:type="paragraph" w:customStyle="1" w:styleId="afffff6">
    <w:name w:val="Знак Знак Знак Знак"/>
    <w:basedOn w:val="a0"/>
    <w:rsid w:val="00C86FE7"/>
    <w:pPr>
      <w:spacing w:after="160" w:line="240" w:lineRule="exact"/>
    </w:pPr>
    <w:rPr>
      <w:rFonts w:ascii="Verdana" w:hAnsi="Verdana"/>
      <w:sz w:val="20"/>
      <w:szCs w:val="20"/>
      <w:lang w:val="en-US" w:eastAsia="en-US"/>
    </w:rPr>
  </w:style>
  <w:style w:type="paragraph" w:customStyle="1" w:styleId="151">
    <w:name w:val="Обычный15"/>
    <w:rsid w:val="00C86FE7"/>
    <w:pPr>
      <w:widowControl w:val="0"/>
      <w:spacing w:before="60" w:line="300" w:lineRule="auto"/>
      <w:ind w:firstLine="720"/>
      <w:jc w:val="both"/>
    </w:pPr>
    <w:rPr>
      <w:rFonts w:ascii="Arial" w:hAnsi="Arial"/>
      <w:snapToGrid w:val="0"/>
      <w:sz w:val="22"/>
    </w:rPr>
  </w:style>
  <w:style w:type="paragraph" w:customStyle="1" w:styleId="102">
    <w:name w:val="Обычный (веб)10"/>
    <w:basedOn w:val="a0"/>
    <w:rsid w:val="00C86FE7"/>
    <w:pPr>
      <w:overflowPunct w:val="0"/>
      <w:autoSpaceDE w:val="0"/>
      <w:autoSpaceDN w:val="0"/>
      <w:adjustRightInd w:val="0"/>
      <w:spacing w:before="100" w:after="100"/>
      <w:textAlignment w:val="baseline"/>
    </w:pPr>
    <w:rPr>
      <w:sz w:val="20"/>
      <w:szCs w:val="20"/>
    </w:rPr>
  </w:style>
  <w:style w:type="paragraph" w:customStyle="1" w:styleId="1fff7">
    <w:name w:val="Знак1 Знак Знак Знак"/>
    <w:basedOn w:val="a0"/>
    <w:rsid w:val="00C86FE7"/>
    <w:pPr>
      <w:spacing w:after="160" w:line="240" w:lineRule="exact"/>
    </w:pPr>
    <w:rPr>
      <w:rFonts w:ascii="Verdana" w:eastAsia="MS Mincho" w:hAnsi="Verdana"/>
      <w:sz w:val="20"/>
      <w:szCs w:val="20"/>
      <w:lang w:val="en-GB" w:eastAsia="en-US"/>
    </w:rPr>
  </w:style>
  <w:style w:type="paragraph" w:customStyle="1" w:styleId="103">
    <w:name w:val="Основной текст с отступом10"/>
    <w:basedOn w:val="a0"/>
    <w:rsid w:val="00C86FE7"/>
    <w:pPr>
      <w:spacing w:after="120"/>
      <w:ind w:left="283"/>
    </w:pPr>
  </w:style>
  <w:style w:type="paragraph" w:customStyle="1" w:styleId="89">
    <w:name w:val="Список8"/>
    <w:basedOn w:val="a0"/>
    <w:rsid w:val="00C86FE7"/>
    <w:pPr>
      <w:spacing w:before="100" w:beforeAutospacing="1" w:after="100" w:afterAutospacing="1"/>
      <w:jc w:val="both"/>
    </w:pPr>
    <w:rPr>
      <w:rFonts w:ascii="Arial Narrow" w:hAnsi="Arial Narrow"/>
      <w:sz w:val="17"/>
      <w:szCs w:val="17"/>
    </w:rPr>
  </w:style>
  <w:style w:type="paragraph" w:customStyle="1" w:styleId="142">
    <w:name w:val="Основной текст14"/>
    <w:basedOn w:val="a0"/>
    <w:rsid w:val="00B642FB"/>
    <w:pPr>
      <w:widowControl w:val="0"/>
      <w:spacing w:after="120"/>
    </w:pPr>
    <w:rPr>
      <w:rFonts w:ascii="Peterburg" w:hAnsi="Peterburg"/>
      <w:snapToGrid w:val="0"/>
      <w:szCs w:val="20"/>
    </w:rPr>
  </w:style>
  <w:style w:type="paragraph" w:customStyle="1" w:styleId="2141">
    <w:name w:val="Основной текст 214"/>
    <w:basedOn w:val="a0"/>
    <w:rsid w:val="00B642FB"/>
    <w:pPr>
      <w:widowControl w:val="0"/>
      <w:overflowPunct w:val="0"/>
      <w:autoSpaceDE w:val="0"/>
      <w:autoSpaceDN w:val="0"/>
      <w:adjustRightInd w:val="0"/>
      <w:ind w:firstLine="426"/>
      <w:jc w:val="both"/>
      <w:textAlignment w:val="baseline"/>
    </w:pPr>
    <w:rPr>
      <w:szCs w:val="20"/>
    </w:rPr>
  </w:style>
  <w:style w:type="paragraph" w:customStyle="1" w:styleId="2160">
    <w:name w:val="Основной текст с отступом 216"/>
    <w:basedOn w:val="a0"/>
    <w:rsid w:val="00B642FB"/>
    <w:pPr>
      <w:overflowPunct w:val="0"/>
      <w:autoSpaceDE w:val="0"/>
      <w:autoSpaceDN w:val="0"/>
      <w:adjustRightInd w:val="0"/>
      <w:ind w:firstLine="425"/>
      <w:jc w:val="both"/>
      <w:textAlignment w:val="baseline"/>
    </w:pPr>
    <w:rPr>
      <w:szCs w:val="20"/>
    </w:rPr>
  </w:style>
  <w:style w:type="paragraph" w:customStyle="1" w:styleId="2ffb">
    <w:name w:val="Знак2"/>
    <w:basedOn w:val="a0"/>
    <w:rsid w:val="00B642FB"/>
    <w:pPr>
      <w:spacing w:after="160" w:line="240" w:lineRule="exact"/>
    </w:pPr>
    <w:rPr>
      <w:rFonts w:ascii="Verdana" w:hAnsi="Verdana"/>
      <w:sz w:val="20"/>
      <w:szCs w:val="20"/>
      <w:lang w:val="en-US" w:eastAsia="en-US"/>
    </w:rPr>
  </w:style>
  <w:style w:type="paragraph" w:customStyle="1" w:styleId="afffff7">
    <w:name w:val="Знак Знак Знак Знак"/>
    <w:basedOn w:val="a0"/>
    <w:rsid w:val="00B642FB"/>
    <w:pPr>
      <w:spacing w:after="160" w:line="240" w:lineRule="exact"/>
    </w:pPr>
    <w:rPr>
      <w:rFonts w:ascii="Verdana" w:hAnsi="Verdana"/>
      <w:sz w:val="20"/>
      <w:szCs w:val="20"/>
      <w:lang w:val="en-US" w:eastAsia="en-US"/>
    </w:rPr>
  </w:style>
  <w:style w:type="paragraph" w:customStyle="1" w:styleId="161">
    <w:name w:val="Обычный16"/>
    <w:rsid w:val="00B642FB"/>
    <w:pPr>
      <w:widowControl w:val="0"/>
      <w:spacing w:before="60" w:line="300" w:lineRule="auto"/>
      <w:ind w:firstLine="720"/>
      <w:jc w:val="both"/>
    </w:pPr>
    <w:rPr>
      <w:rFonts w:ascii="Arial" w:hAnsi="Arial"/>
      <w:snapToGrid w:val="0"/>
      <w:sz w:val="22"/>
    </w:rPr>
  </w:style>
  <w:style w:type="paragraph" w:customStyle="1" w:styleId="143">
    <w:name w:val="Обычный (веб)14"/>
    <w:basedOn w:val="a0"/>
    <w:rsid w:val="00B642FB"/>
    <w:pPr>
      <w:overflowPunct w:val="0"/>
      <w:autoSpaceDE w:val="0"/>
      <w:autoSpaceDN w:val="0"/>
      <w:adjustRightInd w:val="0"/>
      <w:spacing w:before="100" w:after="100"/>
      <w:textAlignment w:val="baseline"/>
    </w:pPr>
    <w:rPr>
      <w:sz w:val="20"/>
      <w:szCs w:val="20"/>
    </w:rPr>
  </w:style>
  <w:style w:type="paragraph" w:customStyle="1" w:styleId="1fff8">
    <w:name w:val="Знак1 Знак Знак Знак"/>
    <w:basedOn w:val="a0"/>
    <w:rsid w:val="00B642FB"/>
    <w:pPr>
      <w:spacing w:after="160" w:line="240" w:lineRule="exact"/>
    </w:pPr>
    <w:rPr>
      <w:rFonts w:ascii="Verdana" w:eastAsia="MS Mincho" w:hAnsi="Verdana"/>
      <w:sz w:val="20"/>
      <w:szCs w:val="20"/>
      <w:lang w:val="en-GB" w:eastAsia="en-US"/>
    </w:rPr>
  </w:style>
  <w:style w:type="paragraph" w:customStyle="1" w:styleId="137">
    <w:name w:val="Основной текст с отступом13"/>
    <w:basedOn w:val="a0"/>
    <w:rsid w:val="00B642FB"/>
    <w:pPr>
      <w:spacing w:after="120"/>
      <w:ind w:left="283"/>
    </w:pPr>
  </w:style>
  <w:style w:type="paragraph" w:customStyle="1" w:styleId="96">
    <w:name w:val="Список9"/>
    <w:basedOn w:val="a0"/>
    <w:rsid w:val="00B642FB"/>
    <w:pPr>
      <w:spacing w:before="100" w:beforeAutospacing="1" w:after="100" w:afterAutospacing="1"/>
      <w:jc w:val="both"/>
    </w:pPr>
    <w:rPr>
      <w:rFonts w:ascii="Arial Narrow" w:hAnsi="Arial Narrow"/>
      <w:sz w:val="17"/>
      <w:szCs w:val="17"/>
    </w:rPr>
  </w:style>
  <w:style w:type="paragraph" w:customStyle="1" w:styleId="msolistparagraphcxspfirstmailrucssattributepostfix">
    <w:name w:val="msolistparagraphcxspfirst_mailru_css_attribute_postfix"/>
    <w:basedOn w:val="a0"/>
    <w:rsid w:val="00D049EC"/>
    <w:pPr>
      <w:spacing w:before="100" w:beforeAutospacing="1" w:after="100" w:afterAutospacing="1"/>
    </w:pPr>
    <w:rPr>
      <w:rFonts w:eastAsiaTheme="minorHAnsi"/>
    </w:rPr>
  </w:style>
  <w:style w:type="paragraph" w:customStyle="1" w:styleId="2170">
    <w:name w:val="Основной текст с отступом 217"/>
    <w:basedOn w:val="a0"/>
    <w:rsid w:val="00794732"/>
    <w:pPr>
      <w:widowControl w:val="0"/>
      <w:spacing w:after="120"/>
      <w:ind w:firstLine="720"/>
      <w:jc w:val="both"/>
    </w:pPr>
    <w:rPr>
      <w:sz w:val="28"/>
      <w:szCs w:val="20"/>
    </w:rPr>
  </w:style>
  <w:style w:type="paragraph" w:customStyle="1" w:styleId="171">
    <w:name w:val="Обычный17"/>
    <w:rsid w:val="00794732"/>
    <w:pPr>
      <w:widowControl w:val="0"/>
      <w:spacing w:before="60" w:line="300" w:lineRule="auto"/>
      <w:ind w:firstLine="720"/>
      <w:jc w:val="both"/>
    </w:pPr>
    <w:rPr>
      <w:rFonts w:ascii="Arial" w:hAnsi="Arial"/>
      <w:snapToGrid w:val="0"/>
      <w:sz w:val="22"/>
    </w:rPr>
  </w:style>
  <w:style w:type="paragraph" w:customStyle="1" w:styleId="2122">
    <w:name w:val="Знак212"/>
    <w:basedOn w:val="a0"/>
    <w:rsid w:val="005825DE"/>
    <w:pPr>
      <w:spacing w:after="160" w:line="240" w:lineRule="exact"/>
    </w:pPr>
    <w:rPr>
      <w:rFonts w:ascii="Verdana" w:hAnsi="Verdana"/>
      <w:sz w:val="20"/>
      <w:szCs w:val="20"/>
      <w:lang w:val="en-US" w:eastAsia="en-US"/>
    </w:rPr>
  </w:style>
  <w:style w:type="paragraph" w:customStyle="1" w:styleId="127">
    <w:name w:val="Знак Знак Знак Знак12"/>
    <w:basedOn w:val="a0"/>
    <w:rsid w:val="005825DE"/>
    <w:pPr>
      <w:spacing w:after="160" w:line="240" w:lineRule="exact"/>
    </w:pPr>
    <w:rPr>
      <w:rFonts w:ascii="Verdana" w:hAnsi="Verdana"/>
      <w:sz w:val="20"/>
      <w:szCs w:val="20"/>
      <w:lang w:val="en-US" w:eastAsia="en-US"/>
    </w:rPr>
  </w:style>
  <w:style w:type="paragraph" w:customStyle="1" w:styleId="1120">
    <w:name w:val="Знак1 Знак Знак Знак12"/>
    <w:basedOn w:val="a0"/>
    <w:rsid w:val="005825DE"/>
    <w:pPr>
      <w:spacing w:after="160" w:line="240" w:lineRule="exact"/>
    </w:pPr>
    <w:rPr>
      <w:rFonts w:ascii="Verdana" w:eastAsia="MS Mincho" w:hAnsi="Verdana"/>
      <w:sz w:val="20"/>
      <w:szCs w:val="20"/>
      <w:lang w:val="en-GB" w:eastAsia="en-US"/>
    </w:rPr>
  </w:style>
  <w:style w:type="paragraph" w:customStyle="1" w:styleId="128">
    <w:name w:val="Список12"/>
    <w:basedOn w:val="a0"/>
    <w:rsid w:val="005825DE"/>
    <w:pPr>
      <w:spacing w:before="100" w:beforeAutospacing="1" w:after="100" w:afterAutospacing="1"/>
      <w:jc w:val="both"/>
    </w:pPr>
    <w:rPr>
      <w:rFonts w:ascii="Arial Narrow" w:hAnsi="Arial Narrow"/>
      <w:sz w:val="17"/>
      <w:szCs w:val="17"/>
    </w:rPr>
  </w:style>
  <w:style w:type="paragraph" w:customStyle="1" w:styleId="2112">
    <w:name w:val="Знак211"/>
    <w:basedOn w:val="a0"/>
    <w:rsid w:val="005825DE"/>
    <w:pPr>
      <w:spacing w:after="160" w:line="240" w:lineRule="exact"/>
    </w:pPr>
    <w:rPr>
      <w:rFonts w:ascii="Verdana" w:hAnsi="Verdana"/>
      <w:sz w:val="20"/>
      <w:szCs w:val="20"/>
      <w:lang w:val="en-US" w:eastAsia="en-US"/>
    </w:rPr>
  </w:style>
  <w:style w:type="paragraph" w:customStyle="1" w:styleId="11d">
    <w:name w:val="Знак Знак Знак Знак11"/>
    <w:basedOn w:val="a0"/>
    <w:rsid w:val="005825DE"/>
    <w:pPr>
      <w:spacing w:after="160" w:line="240" w:lineRule="exact"/>
    </w:pPr>
    <w:rPr>
      <w:rFonts w:ascii="Verdana" w:hAnsi="Verdana"/>
      <w:sz w:val="20"/>
      <w:szCs w:val="20"/>
      <w:lang w:val="en-US" w:eastAsia="en-US"/>
    </w:rPr>
  </w:style>
  <w:style w:type="paragraph" w:customStyle="1" w:styleId="1110">
    <w:name w:val="Знак1 Знак Знак Знак11"/>
    <w:basedOn w:val="a0"/>
    <w:rsid w:val="005825DE"/>
    <w:pPr>
      <w:spacing w:after="160" w:line="240" w:lineRule="exact"/>
    </w:pPr>
    <w:rPr>
      <w:rFonts w:ascii="Verdana" w:eastAsia="MS Mincho" w:hAnsi="Verdana"/>
      <w:sz w:val="20"/>
      <w:szCs w:val="20"/>
      <w:lang w:val="en-GB" w:eastAsia="en-US"/>
    </w:rPr>
  </w:style>
  <w:style w:type="paragraph" w:customStyle="1" w:styleId="224">
    <w:name w:val="Основной текст22"/>
    <w:basedOn w:val="a0"/>
    <w:rsid w:val="005825DE"/>
    <w:pPr>
      <w:widowControl w:val="0"/>
      <w:spacing w:after="120"/>
    </w:pPr>
    <w:rPr>
      <w:rFonts w:ascii="Peterburg" w:hAnsi="Peterburg"/>
      <w:snapToGrid w:val="0"/>
      <w:szCs w:val="20"/>
    </w:rPr>
  </w:style>
  <w:style w:type="paragraph" w:customStyle="1" w:styleId="2220">
    <w:name w:val="Основной текст 222"/>
    <w:basedOn w:val="a0"/>
    <w:rsid w:val="005825DE"/>
    <w:pPr>
      <w:widowControl w:val="0"/>
      <w:overflowPunct w:val="0"/>
      <w:autoSpaceDE w:val="0"/>
      <w:autoSpaceDN w:val="0"/>
      <w:adjustRightInd w:val="0"/>
      <w:ind w:firstLine="426"/>
      <w:jc w:val="both"/>
      <w:textAlignment w:val="baseline"/>
    </w:pPr>
    <w:rPr>
      <w:szCs w:val="20"/>
    </w:rPr>
  </w:style>
  <w:style w:type="paragraph" w:customStyle="1" w:styleId="2320">
    <w:name w:val="Основной текст с отступом 232"/>
    <w:basedOn w:val="a0"/>
    <w:rsid w:val="005825DE"/>
    <w:pPr>
      <w:overflowPunct w:val="0"/>
      <w:autoSpaceDE w:val="0"/>
      <w:autoSpaceDN w:val="0"/>
      <w:adjustRightInd w:val="0"/>
      <w:ind w:firstLine="425"/>
      <w:jc w:val="both"/>
      <w:textAlignment w:val="baseline"/>
    </w:pPr>
    <w:rPr>
      <w:szCs w:val="20"/>
    </w:rPr>
  </w:style>
  <w:style w:type="paragraph" w:customStyle="1" w:styleId="225">
    <w:name w:val="Обычный22"/>
    <w:rsid w:val="005825DE"/>
    <w:pPr>
      <w:widowControl w:val="0"/>
      <w:spacing w:before="60" w:line="300" w:lineRule="auto"/>
      <w:ind w:firstLine="720"/>
      <w:jc w:val="both"/>
    </w:pPr>
    <w:rPr>
      <w:rFonts w:ascii="Arial" w:hAnsi="Arial"/>
      <w:snapToGrid w:val="0"/>
      <w:sz w:val="22"/>
    </w:rPr>
  </w:style>
  <w:style w:type="paragraph" w:customStyle="1" w:styleId="226">
    <w:name w:val="Обычный (веб)22"/>
    <w:basedOn w:val="a0"/>
    <w:rsid w:val="005825DE"/>
    <w:pPr>
      <w:overflowPunct w:val="0"/>
      <w:autoSpaceDE w:val="0"/>
      <w:autoSpaceDN w:val="0"/>
      <w:adjustRightInd w:val="0"/>
      <w:spacing w:before="100" w:after="100"/>
      <w:textAlignment w:val="baseline"/>
    </w:pPr>
    <w:rPr>
      <w:sz w:val="20"/>
      <w:szCs w:val="20"/>
    </w:rPr>
  </w:style>
  <w:style w:type="paragraph" w:customStyle="1" w:styleId="227">
    <w:name w:val="Основной текст с отступом22"/>
    <w:basedOn w:val="a0"/>
    <w:rsid w:val="005825DE"/>
    <w:pPr>
      <w:spacing w:after="120"/>
      <w:ind w:left="283"/>
    </w:pPr>
  </w:style>
  <w:style w:type="paragraph" w:customStyle="1" w:styleId="2102">
    <w:name w:val="Знак210"/>
    <w:basedOn w:val="a0"/>
    <w:rsid w:val="005825DE"/>
    <w:pPr>
      <w:spacing w:after="160" w:line="240" w:lineRule="exact"/>
    </w:pPr>
    <w:rPr>
      <w:rFonts w:ascii="Verdana" w:hAnsi="Verdana"/>
      <w:sz w:val="20"/>
      <w:szCs w:val="20"/>
      <w:lang w:val="en-US" w:eastAsia="en-US"/>
    </w:rPr>
  </w:style>
  <w:style w:type="paragraph" w:customStyle="1" w:styleId="104">
    <w:name w:val="Знак Знак Знак Знак10"/>
    <w:basedOn w:val="a0"/>
    <w:rsid w:val="005825DE"/>
    <w:pPr>
      <w:spacing w:after="160" w:line="240" w:lineRule="exact"/>
    </w:pPr>
    <w:rPr>
      <w:rFonts w:ascii="Verdana" w:hAnsi="Verdana"/>
      <w:sz w:val="20"/>
      <w:szCs w:val="20"/>
      <w:lang w:val="en-US" w:eastAsia="en-US"/>
    </w:rPr>
  </w:style>
  <w:style w:type="paragraph" w:customStyle="1" w:styleId="1100">
    <w:name w:val="Знак1 Знак Знак Знак10"/>
    <w:basedOn w:val="a0"/>
    <w:rsid w:val="005825DE"/>
    <w:pPr>
      <w:spacing w:after="160" w:line="240" w:lineRule="exact"/>
    </w:pPr>
    <w:rPr>
      <w:rFonts w:ascii="Verdana" w:eastAsia="MS Mincho" w:hAnsi="Verdana"/>
      <w:sz w:val="20"/>
      <w:szCs w:val="20"/>
      <w:lang w:val="en-GB" w:eastAsia="en-US"/>
    </w:rPr>
  </w:style>
  <w:style w:type="paragraph" w:customStyle="1" w:styleId="292">
    <w:name w:val="Знак29"/>
    <w:basedOn w:val="a0"/>
    <w:rsid w:val="005825DE"/>
    <w:pPr>
      <w:spacing w:after="160" w:line="240" w:lineRule="exact"/>
    </w:pPr>
    <w:rPr>
      <w:rFonts w:ascii="Verdana" w:hAnsi="Verdana"/>
      <w:sz w:val="20"/>
      <w:szCs w:val="20"/>
      <w:lang w:val="en-US" w:eastAsia="en-US"/>
    </w:rPr>
  </w:style>
  <w:style w:type="paragraph" w:customStyle="1" w:styleId="97">
    <w:name w:val="Знак Знак Знак Знак9"/>
    <w:basedOn w:val="a0"/>
    <w:rsid w:val="005825DE"/>
    <w:pPr>
      <w:spacing w:after="160" w:line="240" w:lineRule="exact"/>
    </w:pPr>
    <w:rPr>
      <w:rFonts w:ascii="Verdana" w:hAnsi="Verdana"/>
      <w:sz w:val="20"/>
      <w:szCs w:val="20"/>
      <w:lang w:val="en-US" w:eastAsia="en-US"/>
    </w:rPr>
  </w:style>
  <w:style w:type="paragraph" w:customStyle="1" w:styleId="190">
    <w:name w:val="Знак1 Знак Знак Знак9"/>
    <w:basedOn w:val="a0"/>
    <w:rsid w:val="005825DE"/>
    <w:pPr>
      <w:spacing w:after="160" w:line="240" w:lineRule="exact"/>
    </w:pPr>
    <w:rPr>
      <w:rFonts w:ascii="Verdana" w:eastAsia="MS Mincho" w:hAnsi="Verdana"/>
      <w:sz w:val="20"/>
      <w:szCs w:val="20"/>
      <w:lang w:val="en-GB" w:eastAsia="en-US"/>
    </w:rPr>
  </w:style>
  <w:style w:type="paragraph" w:customStyle="1" w:styleId="152">
    <w:name w:val="Основной текст15"/>
    <w:basedOn w:val="a0"/>
    <w:rsid w:val="00F0150E"/>
    <w:pPr>
      <w:widowControl w:val="0"/>
      <w:spacing w:after="120"/>
    </w:pPr>
    <w:rPr>
      <w:rFonts w:ascii="Peterburg" w:hAnsi="Peterburg"/>
      <w:snapToGrid w:val="0"/>
      <w:szCs w:val="20"/>
    </w:rPr>
  </w:style>
  <w:style w:type="paragraph" w:customStyle="1" w:styleId="2151">
    <w:name w:val="Основной текст 215"/>
    <w:basedOn w:val="a0"/>
    <w:rsid w:val="00F0150E"/>
    <w:pPr>
      <w:widowControl w:val="0"/>
      <w:overflowPunct w:val="0"/>
      <w:autoSpaceDE w:val="0"/>
      <w:autoSpaceDN w:val="0"/>
      <w:adjustRightInd w:val="0"/>
      <w:ind w:firstLine="426"/>
      <w:jc w:val="both"/>
      <w:textAlignment w:val="baseline"/>
    </w:pPr>
    <w:rPr>
      <w:szCs w:val="20"/>
    </w:rPr>
  </w:style>
  <w:style w:type="paragraph" w:customStyle="1" w:styleId="2180">
    <w:name w:val="Основной текст с отступом 218"/>
    <w:basedOn w:val="a0"/>
    <w:rsid w:val="00F0150E"/>
    <w:pPr>
      <w:overflowPunct w:val="0"/>
      <w:autoSpaceDE w:val="0"/>
      <w:autoSpaceDN w:val="0"/>
      <w:adjustRightInd w:val="0"/>
      <w:ind w:firstLine="425"/>
      <w:jc w:val="both"/>
      <w:textAlignment w:val="baseline"/>
    </w:pPr>
    <w:rPr>
      <w:szCs w:val="20"/>
    </w:rPr>
  </w:style>
  <w:style w:type="paragraph" w:customStyle="1" w:styleId="2ffc">
    <w:name w:val="Знак2"/>
    <w:basedOn w:val="a0"/>
    <w:rsid w:val="00F0150E"/>
    <w:pPr>
      <w:spacing w:after="160" w:line="240" w:lineRule="exact"/>
    </w:pPr>
    <w:rPr>
      <w:rFonts w:ascii="Verdana" w:hAnsi="Verdana"/>
      <w:sz w:val="20"/>
      <w:szCs w:val="20"/>
      <w:lang w:val="en-US" w:eastAsia="en-US"/>
    </w:rPr>
  </w:style>
  <w:style w:type="paragraph" w:customStyle="1" w:styleId="afffff8">
    <w:name w:val="Знак Знак Знак Знак"/>
    <w:basedOn w:val="a0"/>
    <w:rsid w:val="00F0150E"/>
    <w:pPr>
      <w:spacing w:after="160" w:line="240" w:lineRule="exact"/>
    </w:pPr>
    <w:rPr>
      <w:rFonts w:ascii="Verdana" w:hAnsi="Verdana"/>
      <w:sz w:val="20"/>
      <w:szCs w:val="20"/>
      <w:lang w:val="en-US" w:eastAsia="en-US"/>
    </w:rPr>
  </w:style>
  <w:style w:type="paragraph" w:customStyle="1" w:styleId="181">
    <w:name w:val="Обычный18"/>
    <w:rsid w:val="00F0150E"/>
    <w:pPr>
      <w:widowControl w:val="0"/>
      <w:spacing w:before="60" w:line="300" w:lineRule="auto"/>
      <w:ind w:firstLine="720"/>
      <w:jc w:val="both"/>
    </w:pPr>
    <w:rPr>
      <w:rFonts w:ascii="Arial" w:hAnsi="Arial"/>
      <w:snapToGrid w:val="0"/>
      <w:sz w:val="22"/>
    </w:rPr>
  </w:style>
  <w:style w:type="paragraph" w:customStyle="1" w:styleId="153">
    <w:name w:val="Обычный (веб)15"/>
    <w:basedOn w:val="a0"/>
    <w:rsid w:val="00F0150E"/>
    <w:pPr>
      <w:overflowPunct w:val="0"/>
      <w:autoSpaceDE w:val="0"/>
      <w:autoSpaceDN w:val="0"/>
      <w:adjustRightInd w:val="0"/>
      <w:spacing w:before="100" w:after="100"/>
      <w:textAlignment w:val="baseline"/>
    </w:pPr>
    <w:rPr>
      <w:sz w:val="20"/>
      <w:szCs w:val="20"/>
    </w:rPr>
  </w:style>
  <w:style w:type="paragraph" w:customStyle="1" w:styleId="1fff9">
    <w:name w:val="Знак1 Знак Знак Знак"/>
    <w:basedOn w:val="a0"/>
    <w:rsid w:val="00F0150E"/>
    <w:pPr>
      <w:spacing w:after="160" w:line="240" w:lineRule="exact"/>
    </w:pPr>
    <w:rPr>
      <w:rFonts w:ascii="Verdana" w:eastAsia="MS Mincho" w:hAnsi="Verdana"/>
      <w:sz w:val="20"/>
      <w:szCs w:val="20"/>
      <w:lang w:val="en-GB" w:eastAsia="en-US"/>
    </w:rPr>
  </w:style>
  <w:style w:type="paragraph" w:customStyle="1" w:styleId="144">
    <w:name w:val="Основной текст с отступом14"/>
    <w:basedOn w:val="a0"/>
    <w:rsid w:val="00F0150E"/>
    <w:pPr>
      <w:spacing w:after="120"/>
      <w:ind w:left="283"/>
    </w:pPr>
  </w:style>
  <w:style w:type="paragraph" w:customStyle="1" w:styleId="105">
    <w:name w:val="Список10"/>
    <w:basedOn w:val="a0"/>
    <w:rsid w:val="00F0150E"/>
    <w:pPr>
      <w:spacing w:before="100" w:beforeAutospacing="1" w:after="100" w:afterAutospacing="1"/>
      <w:jc w:val="both"/>
    </w:pPr>
    <w:rPr>
      <w:rFonts w:ascii="Arial Narrow" w:hAnsi="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4">
      <w:bodyDiv w:val="1"/>
      <w:marLeft w:val="0"/>
      <w:marRight w:val="0"/>
      <w:marTop w:val="0"/>
      <w:marBottom w:val="0"/>
      <w:divBdr>
        <w:top w:val="none" w:sz="0" w:space="0" w:color="auto"/>
        <w:left w:val="none" w:sz="0" w:space="0" w:color="auto"/>
        <w:bottom w:val="none" w:sz="0" w:space="0" w:color="auto"/>
        <w:right w:val="none" w:sz="0" w:space="0" w:color="auto"/>
      </w:divBdr>
    </w:div>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94635486">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7889780">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45323063">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48466468">
      <w:bodyDiv w:val="1"/>
      <w:marLeft w:val="0"/>
      <w:marRight w:val="0"/>
      <w:marTop w:val="0"/>
      <w:marBottom w:val="0"/>
      <w:divBdr>
        <w:top w:val="none" w:sz="0" w:space="0" w:color="auto"/>
        <w:left w:val="none" w:sz="0" w:space="0" w:color="auto"/>
        <w:bottom w:val="none" w:sz="0" w:space="0" w:color="auto"/>
        <w:right w:val="none" w:sz="0" w:space="0" w:color="auto"/>
      </w:divBdr>
    </w:div>
    <w:div w:id="267585940">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14145197">
      <w:bodyDiv w:val="1"/>
      <w:marLeft w:val="0"/>
      <w:marRight w:val="0"/>
      <w:marTop w:val="0"/>
      <w:marBottom w:val="0"/>
      <w:divBdr>
        <w:top w:val="none" w:sz="0" w:space="0" w:color="auto"/>
        <w:left w:val="none" w:sz="0" w:space="0" w:color="auto"/>
        <w:bottom w:val="none" w:sz="0" w:space="0" w:color="auto"/>
        <w:right w:val="none" w:sz="0" w:space="0" w:color="auto"/>
      </w:divBdr>
    </w:div>
    <w:div w:id="323630030">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472988683">
      <w:bodyDiv w:val="1"/>
      <w:marLeft w:val="0"/>
      <w:marRight w:val="0"/>
      <w:marTop w:val="0"/>
      <w:marBottom w:val="0"/>
      <w:divBdr>
        <w:top w:val="none" w:sz="0" w:space="0" w:color="auto"/>
        <w:left w:val="none" w:sz="0" w:space="0" w:color="auto"/>
        <w:bottom w:val="none" w:sz="0" w:space="0" w:color="auto"/>
        <w:right w:val="none" w:sz="0" w:space="0" w:color="auto"/>
      </w:divBdr>
    </w:div>
    <w:div w:id="478888083">
      <w:bodyDiv w:val="1"/>
      <w:marLeft w:val="0"/>
      <w:marRight w:val="0"/>
      <w:marTop w:val="0"/>
      <w:marBottom w:val="0"/>
      <w:divBdr>
        <w:top w:val="none" w:sz="0" w:space="0" w:color="auto"/>
        <w:left w:val="none" w:sz="0" w:space="0" w:color="auto"/>
        <w:bottom w:val="none" w:sz="0" w:space="0" w:color="auto"/>
        <w:right w:val="none" w:sz="0" w:space="0" w:color="auto"/>
      </w:divBdr>
    </w:div>
    <w:div w:id="503129635">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599264949">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670718401">
      <w:bodyDiv w:val="1"/>
      <w:marLeft w:val="0"/>
      <w:marRight w:val="0"/>
      <w:marTop w:val="0"/>
      <w:marBottom w:val="0"/>
      <w:divBdr>
        <w:top w:val="none" w:sz="0" w:space="0" w:color="auto"/>
        <w:left w:val="none" w:sz="0" w:space="0" w:color="auto"/>
        <w:bottom w:val="none" w:sz="0" w:space="0" w:color="auto"/>
        <w:right w:val="none" w:sz="0" w:space="0" w:color="auto"/>
      </w:divBdr>
    </w:div>
    <w:div w:id="679625800">
      <w:bodyDiv w:val="1"/>
      <w:marLeft w:val="0"/>
      <w:marRight w:val="0"/>
      <w:marTop w:val="0"/>
      <w:marBottom w:val="0"/>
      <w:divBdr>
        <w:top w:val="none" w:sz="0" w:space="0" w:color="auto"/>
        <w:left w:val="none" w:sz="0" w:space="0" w:color="auto"/>
        <w:bottom w:val="none" w:sz="0" w:space="0" w:color="auto"/>
        <w:right w:val="none" w:sz="0" w:space="0" w:color="auto"/>
      </w:divBdr>
    </w:div>
    <w:div w:id="68433083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53687059">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21977559">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0599971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39685272">
      <w:bodyDiv w:val="1"/>
      <w:marLeft w:val="0"/>
      <w:marRight w:val="0"/>
      <w:marTop w:val="0"/>
      <w:marBottom w:val="0"/>
      <w:divBdr>
        <w:top w:val="none" w:sz="0" w:space="0" w:color="auto"/>
        <w:left w:val="none" w:sz="0" w:space="0" w:color="auto"/>
        <w:bottom w:val="none" w:sz="0" w:space="0" w:color="auto"/>
        <w:right w:val="none" w:sz="0" w:space="0" w:color="auto"/>
      </w:divBdr>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285186990">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4290110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74511441">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0167670">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05811682">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1049698">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http://agpb24.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390680DA3A75E12800A586BAACC423AE67512F36F4E4E73445541C3A1FEBA9CE1B4FA7B602CDBDCD02Bv7v0H" TargetMode="External"/><Relationship Id="rId17" Type="http://schemas.openxmlformats.org/officeDocument/2006/relationships/chart" Target="charts/chart7.xml"/><Relationship Id="rId25" Type="http://schemas.openxmlformats.org/officeDocument/2006/relationships/chart" Target="charts/chart1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visitsiberia.info"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consultantplus://offline/ref=5E7E0692D79DB197DFA697FB05383D61EE318BD9AFE49D038B87A489D4EA0FC5072C6896F6AECAW1b8K" TargetMode="Externa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Sarmukov\Desktop\&#1076;&#1080;&#1072;&#1075;&#1088;&#1072;&#1084;&#1084;&#1099;%20&#1082;%20&#1080;&#1090;&#1086;&#1075;&#1072;&#1084;.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armukov\Desktop\&#1076;&#1080;&#1072;&#1075;&#1088;&#1072;&#1084;&#1084;&#1099;%20&#1082;%20&#1080;&#1090;&#1086;&#1075;&#1072;&#1084;.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armukov\Desktop\&#1082;%20&#1080;&#1090;&#1086;&#1075;&#1072;&#1084;.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armukov\Desktop\&#1082;%20&#1080;&#1090;&#1086;&#1075;&#1072;&#1084;.xlsx"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armukov\Desktop\&#1082;%20&#1080;&#1090;&#1086;&#1075;&#1072;&#1084;.xlsx"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armukov\Desktop\&#1082;%20&#1080;&#1090;&#1086;&#1075;&#1072;&#1084;.xlsx"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armukov\Desktop\&#1076;&#1080;&#1072;&#1075;&#1088;&#1072;&#1084;&#1084;&#1072;_&#1043;&#1054;%20&#1080;%20&#1063;&#1057;_2018.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uzykaAA\Desktop\&#1082;%20&#1080;&#1090;&#1086;&#1075;&#1072;&#1084;\&#1088;&#1072;&#1089;&#1095;&#1077;&#1090;&#1099;\&#1088;&#1072;&#1089;&#1095;&#1077;&#1090;%20&#1087;&#1086;%20&#1089;&#1090;&#1088;&#1091;&#1082;&#1090;&#1091;&#1088;&#1077;%20&#1073;&#1077;&#1079;&#1088;&#1072;&#1073;&#1086;&#1090;&#1085;&#1099;&#109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uzykaAA\Desktop\&#1082;%20&#1080;&#1090;&#1086;&#1075;&#1072;&#1084;\&#1088;&#1072;&#1089;&#1095;&#1077;&#1090;&#1099;\&#1088;&#1072;&#1089;&#1095;&#1077;&#1090;%20&#1087;&#1086;%20&#1089;&#1090;&#1088;&#1091;&#1082;&#1090;&#1091;&#1088;&#1077;%20&#1073;&#1077;&#1079;&#1088;&#1072;&#1073;&#1086;&#1090;&#1085;&#1099;&#1093;.xlsx"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 среднегодовых цен на никель и медь</a:t>
            </a:r>
          </a:p>
        </c:rich>
      </c:tx>
      <c:layout>
        <c:manualLayout>
          <c:xMode val="edge"/>
          <c:yMode val="edge"/>
          <c:x val="0.22092229136226763"/>
          <c:y val="2.9973772948669913E-2"/>
        </c:manualLayout>
      </c:layout>
      <c:overlay val="0"/>
    </c:title>
    <c:autoTitleDeleted val="0"/>
    <c:plotArea>
      <c:layout>
        <c:manualLayout>
          <c:layoutTarget val="inner"/>
          <c:xMode val="edge"/>
          <c:yMode val="edge"/>
          <c:x val="9.985437848689202E-2"/>
          <c:y val="0.16336768319846118"/>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olidFill>
              <a:srgbClr val="7F4DB1"/>
            </a:solidFill>
            <a:scene3d>
              <a:camera prst="orthographicFront"/>
              <a:lightRig rig="contrasting" dir="t">
                <a:rot lat="0" lon="0" rev="1500000"/>
              </a:lightRig>
            </a:scene3d>
            <a:sp3d prstMaterial="metal">
              <a:bevelT w="88900" h="88900"/>
            </a:sp3d>
          </c:spPr>
          <c:invertIfNegative val="0"/>
          <c:dLbls>
            <c:dLbl>
              <c:idx val="0"/>
              <c:layout>
                <c:manualLayout>
                  <c:x val="-2.0744414822162979E-3"/>
                  <c:y val="0.209213673376152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44736023233343E-3"/>
                  <c:y val="0.201052715341812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44736023234106E-3"/>
                  <c:y val="0.188985528085187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253354294876962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71046113950343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1000"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2016</c:v>
                </c:pt>
                <c:pt idx="4">
                  <c:v>2017</c:v>
                </c:pt>
                <c:pt idx="5">
                  <c:v>2018
оценка</c:v>
                </c:pt>
              </c:strCache>
            </c:strRef>
          </c:cat>
          <c:val>
            <c:numRef>
              <c:f>Лист1!$B$2:$G$2</c:f>
              <c:numCache>
                <c:formatCode>#,##0</c:formatCode>
                <c:ptCount val="6"/>
                <c:pt idx="0">
                  <c:v>15018.27</c:v>
                </c:pt>
                <c:pt idx="1">
                  <c:v>16869</c:v>
                </c:pt>
                <c:pt idx="2">
                  <c:v>11835</c:v>
                </c:pt>
                <c:pt idx="3">
                  <c:v>9609</c:v>
                </c:pt>
                <c:pt idx="4">
                  <c:v>10403.200000000001</c:v>
                </c:pt>
                <c:pt idx="5">
                  <c:v>13300</c:v>
                </c:pt>
              </c:numCache>
            </c:numRef>
          </c:val>
          <c:extLst/>
        </c:ser>
        <c:ser>
          <c:idx val="1"/>
          <c:order val="1"/>
          <c:tx>
            <c:strRef>
              <c:f>Лист1!$A$3</c:f>
              <c:strCache>
                <c:ptCount val="1"/>
                <c:pt idx="0">
                  <c:v>Cu (медь)</c:v>
                </c:pt>
              </c:strCache>
            </c:strRef>
          </c:tx>
          <c:spPr>
            <a:solidFill>
              <a:srgbClr val="FF9933"/>
            </a:solidFill>
            <a:scene3d>
              <a:camera prst="orthographicFront"/>
              <a:lightRig rig="contrasting" dir="t">
                <a:rot lat="0" lon="0" rev="1500000"/>
              </a:lightRig>
            </a:scene3d>
            <a:sp3d prstMaterial="metal">
              <a:bevelT w="88900" h="88900"/>
            </a:sp3d>
          </c:spPr>
          <c:invertIfNegative val="0"/>
          <c:dLbls>
            <c:dLbl>
              <c:idx val="0"/>
              <c:layout>
                <c:manualLayout>
                  <c:x val="0"/>
                  <c:y val="0.2165945553734109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744414822162979E-3"/>
                  <c:y val="0.1887076402139152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7560622754920141"/>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92156889091935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997375328083989E-3"/>
                  <c:y val="0.19560658586618651"/>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744736023234106E-3"/>
                  <c:y val="0.1416619962673799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44736023232584E-3"/>
                  <c:y val="0.12865739780037344"/>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1000"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2016</c:v>
                </c:pt>
                <c:pt idx="4">
                  <c:v>2017</c:v>
                </c:pt>
                <c:pt idx="5">
                  <c:v>2018
оценка</c:v>
                </c:pt>
              </c:strCache>
            </c:strRef>
          </c:cat>
          <c:val>
            <c:numRef>
              <c:f>Лист1!$B$3:$G$3</c:f>
              <c:numCache>
                <c:formatCode>#,##0</c:formatCode>
                <c:ptCount val="6"/>
                <c:pt idx="0">
                  <c:v>7325.74</c:v>
                </c:pt>
                <c:pt idx="1">
                  <c:v>6860</c:v>
                </c:pt>
                <c:pt idx="2">
                  <c:v>5502</c:v>
                </c:pt>
                <c:pt idx="3">
                  <c:v>4863</c:v>
                </c:pt>
                <c:pt idx="4">
                  <c:v>6162.3</c:v>
                </c:pt>
                <c:pt idx="5">
                  <c:v>6500</c:v>
                </c:pt>
              </c:numCache>
            </c:numRef>
          </c:val>
        </c:ser>
        <c:dLbls>
          <c:showLegendKey val="0"/>
          <c:showVal val="0"/>
          <c:showCatName val="0"/>
          <c:showSerName val="0"/>
          <c:showPercent val="0"/>
          <c:showBubbleSize val="0"/>
        </c:dLbls>
        <c:gapWidth val="48"/>
        <c:axId val="138620128"/>
        <c:axId val="138620688"/>
      </c:barChart>
      <c:lineChart>
        <c:grouping val="standard"/>
        <c:varyColors val="0"/>
        <c:ser>
          <c:idx val="2"/>
          <c:order val="2"/>
          <c:tx>
            <c:strRef>
              <c:f>Лист1!$A$4</c:f>
              <c:strCache>
                <c:ptCount val="1"/>
                <c:pt idx="0">
                  <c:v>курс руб./$</c:v>
                </c:pt>
              </c:strCache>
            </c:strRef>
          </c:tx>
          <c:spPr>
            <a:ln w="35941">
              <a:solidFill>
                <a:srgbClr val="00B050"/>
              </a:solidFill>
              <a:prstDash val="sysDash"/>
              <a:headEnd w="med" len="med"/>
              <a:tailEnd type="none" w="med" len="med"/>
            </a:ln>
            <a:effectLst>
              <a:outerShdw blurRad="50800" dist="38100" dir="2700000" algn="tl" rotWithShape="0">
                <a:prstClr val="black">
                  <a:alpha val="40000"/>
                </a:prstClr>
              </a:outerShdw>
            </a:effectLst>
          </c:spPr>
          <c:marker>
            <c:symbol val="circle"/>
            <c:size val="6"/>
            <c:spPr>
              <a:solidFill>
                <a:srgbClr val="00B050"/>
              </a:solidFill>
              <a:ln>
                <a:solidFill>
                  <a:srgbClr val="00B050"/>
                </a:solidFill>
              </a:ln>
              <a:effectLst>
                <a:outerShdw blurRad="50800" dist="38100" dir="2700000" algn="tl" rotWithShape="0">
                  <a:prstClr val="black">
                    <a:alpha val="40000"/>
                  </a:prstClr>
                </a:outerShdw>
              </a:effectLst>
              <a:scene3d>
                <a:camera prst="orthographicFront"/>
                <a:lightRig rig="threePt" dir="t"/>
              </a:scene3d>
              <a:sp3d>
                <a:bevelT w="190500" h="38100"/>
              </a:sp3d>
            </c:spPr>
          </c:marker>
          <c:dLbls>
            <c:dLbl>
              <c:idx val="0"/>
              <c:layout>
                <c:manualLayout>
                  <c:x val="-1.0034735182010557E-2"/>
                  <c:y val="-6.663972173954096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82943765887569E-2"/>
                  <c:y val="-7.69649248389406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56854460975803E-2"/>
                  <c:y val="-8.59313832997890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03902460538041E-2"/>
                  <c:y val="-5.827625626165720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991451837137331E-2"/>
                  <c:y val="4.3809003248381218E-2"/>
                </c:manualLayout>
              </c:layout>
              <c:showLegendKey val="0"/>
              <c:showVal val="1"/>
              <c:showCatName val="0"/>
              <c:showSerName val="0"/>
              <c:showPercent val="0"/>
              <c:showBubbleSize val="0"/>
              <c:extLst>
                <c:ext xmlns:c15="http://schemas.microsoft.com/office/drawing/2012/chart" uri="{CE6537A1-D6FC-4f65-9D91-7224C49458BB}">
                  <c15:layout>
                    <c:manualLayout>
                      <c:w val="6.1384256101845537E-2"/>
                      <c:h val="4.5896586159053343E-2"/>
                    </c:manualLayout>
                  </c15:layout>
                </c:ext>
              </c:extLst>
            </c:dLbl>
            <c:dLbl>
              <c:idx val="5"/>
              <c:layout>
                <c:manualLayout>
                  <c:x val="-2.8367364773314755E-2"/>
                  <c:y val="-6.53067799603679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02167016611666E-2"/>
                  <c:y val="-4.76190476190477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2013</c:v>
                </c:pt>
                <c:pt idx="1">
                  <c:v>2014</c:v>
                </c:pt>
                <c:pt idx="2">
                  <c:v>2015</c:v>
                </c:pt>
                <c:pt idx="3">
                  <c:v>2016</c:v>
                </c:pt>
                <c:pt idx="4">
                  <c:v>2017</c:v>
                </c:pt>
                <c:pt idx="5">
                  <c:v>2018
оценка</c:v>
                </c:pt>
              </c:strCache>
            </c:strRef>
          </c:cat>
          <c:val>
            <c:numRef>
              <c:f>Лист1!$B$4:$G$4</c:f>
              <c:numCache>
                <c:formatCode>0.0</c:formatCode>
                <c:ptCount val="6"/>
                <c:pt idx="0">
                  <c:v>32</c:v>
                </c:pt>
                <c:pt idx="1">
                  <c:v>38</c:v>
                </c:pt>
                <c:pt idx="2">
                  <c:v>61</c:v>
                </c:pt>
                <c:pt idx="3" formatCode="General">
                  <c:v>66.900000000000006</c:v>
                </c:pt>
                <c:pt idx="4" formatCode="#,##0.0">
                  <c:v>58.3</c:v>
                </c:pt>
                <c:pt idx="5" formatCode="#,##0.0">
                  <c:v>61.7</c:v>
                </c:pt>
              </c:numCache>
            </c:numRef>
          </c:val>
          <c:smooth val="1"/>
          <c:extLst/>
        </c:ser>
        <c:ser>
          <c:idx val="3"/>
          <c:order val="3"/>
          <c:tx>
            <c:strRef>
              <c:f>Лист1!$A$5</c:f>
              <c:strCache>
                <c:ptCount val="1"/>
              </c:strCache>
            </c:strRef>
          </c:tx>
          <c:cat>
            <c:strRef>
              <c:f>Лист1!$B$1:$G$1</c:f>
              <c:strCache>
                <c:ptCount val="6"/>
                <c:pt idx="0">
                  <c:v>2013</c:v>
                </c:pt>
                <c:pt idx="1">
                  <c:v>2014</c:v>
                </c:pt>
                <c:pt idx="2">
                  <c:v>2015</c:v>
                </c:pt>
                <c:pt idx="3">
                  <c:v>2016</c:v>
                </c:pt>
                <c:pt idx="4">
                  <c:v>2017</c:v>
                </c:pt>
                <c:pt idx="5">
                  <c:v>2018
оценка</c:v>
                </c:pt>
              </c:strCache>
            </c:strRef>
          </c:cat>
          <c:val>
            <c:numRef>
              <c:f>Лист1!$B$5:$G$5</c:f>
              <c:numCache>
                <c:formatCode>General</c:formatCode>
                <c:ptCount val="6"/>
                <c:pt idx="0">
                  <c:v>0</c:v>
                </c:pt>
                <c:pt idx="2">
                  <c:v>0</c:v>
                </c:pt>
                <c:pt idx="3">
                  <c:v>0</c:v>
                </c:pt>
                <c:pt idx="4">
                  <c:v>0</c:v>
                </c:pt>
                <c:pt idx="5">
                  <c:v>0</c:v>
                </c:pt>
              </c:numCache>
            </c:numRef>
          </c:val>
          <c:smooth val="0"/>
        </c:ser>
        <c:dLbls>
          <c:showLegendKey val="0"/>
          <c:showVal val="0"/>
          <c:showCatName val="0"/>
          <c:showSerName val="0"/>
          <c:showPercent val="0"/>
          <c:showBubbleSize val="0"/>
        </c:dLbls>
        <c:marker val="1"/>
        <c:smooth val="0"/>
        <c:axId val="138621248"/>
        <c:axId val="138621808"/>
      </c:lineChart>
      <c:catAx>
        <c:axId val="138620128"/>
        <c:scaling>
          <c:orientation val="minMax"/>
        </c:scaling>
        <c:delete val="0"/>
        <c:axPos val="b"/>
        <c:numFmt formatCode="General" sourceLinked="1"/>
        <c:majorTickMark val="none"/>
        <c:min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8620688"/>
        <c:crosses val="autoZero"/>
        <c:auto val="1"/>
        <c:lblAlgn val="ctr"/>
        <c:lblOffset val="100"/>
        <c:noMultiLvlLbl val="0"/>
      </c:catAx>
      <c:valAx>
        <c:axId val="138620688"/>
        <c:scaling>
          <c:orientation val="minMax"/>
        </c:scaling>
        <c:delete val="0"/>
        <c:axPos val="l"/>
        <c:majorGridlines>
          <c:spPr>
            <a:ln>
              <a:solidFill>
                <a:srgbClr val="EEECE1">
                  <a:lumMod val="75000"/>
                  <a:alpha val="21000"/>
                </a:srgbClr>
              </a:solidFill>
            </a:ln>
          </c:spPr>
        </c:majorGridlines>
        <c:title>
          <c:tx>
            <c:rich>
              <a:bodyPr/>
              <a:lstStyle/>
              <a:p>
                <a:pPr>
                  <a:defRPr sz="943" b="0" i="0" u="none" strike="noStrike" baseline="0">
                    <a:solidFill>
                      <a:srgbClr val="000000"/>
                    </a:solidFill>
                    <a:latin typeface="Times New Roman"/>
                    <a:ea typeface="Times New Roman"/>
                    <a:cs typeface="Times New Roman"/>
                  </a:defRPr>
                </a:pPr>
                <a:r>
                  <a:rPr lang="ru-RU"/>
                  <a:t>$ за тонну</a:t>
                </a:r>
              </a:p>
            </c:rich>
          </c:tx>
          <c:layout>
            <c:manualLayout>
              <c:xMode val="edge"/>
              <c:yMode val="edge"/>
              <c:x val="9.1472851755992907E-5"/>
              <c:y val="0.24991093872251169"/>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38620128"/>
        <c:crosses val="autoZero"/>
        <c:crossBetween val="between"/>
      </c:valAx>
      <c:catAx>
        <c:axId val="138621248"/>
        <c:scaling>
          <c:orientation val="minMax"/>
        </c:scaling>
        <c:delete val="1"/>
        <c:axPos val="b"/>
        <c:numFmt formatCode="General" sourceLinked="1"/>
        <c:majorTickMark val="out"/>
        <c:minorTickMark val="none"/>
        <c:tickLblPos val="none"/>
        <c:crossAx val="138621808"/>
        <c:crosses val="autoZero"/>
        <c:auto val="1"/>
        <c:lblAlgn val="ctr"/>
        <c:lblOffset val="100"/>
        <c:noMultiLvlLbl val="0"/>
      </c:catAx>
      <c:valAx>
        <c:axId val="138621808"/>
        <c:scaling>
          <c:orientation val="minMax"/>
          <c:max val="74"/>
          <c:min val="10"/>
        </c:scaling>
        <c:delete val="0"/>
        <c:axPos val="r"/>
        <c:title>
          <c:tx>
            <c:rich>
              <a:bodyPr/>
              <a:lstStyle/>
              <a:p>
                <a:pPr>
                  <a:defRPr sz="943" b="0" i="0" u="none" strike="noStrike" baseline="0">
                    <a:solidFill>
                      <a:srgbClr val="000000"/>
                    </a:solidFill>
                    <a:latin typeface="Times New Roman"/>
                    <a:ea typeface="Times New Roman"/>
                    <a:cs typeface="Times New Roman"/>
                  </a:defRPr>
                </a:pPr>
                <a:r>
                  <a:rPr lang="ru-RU"/>
                  <a:t>руб. за $</a:t>
                </a:r>
              </a:p>
            </c:rich>
          </c:tx>
          <c:layout>
            <c:manualLayout>
              <c:xMode val="edge"/>
              <c:yMode val="edge"/>
              <c:x val="0.96623867717188816"/>
              <c:y val="0.29690939795316279"/>
            </c:manualLayout>
          </c:layout>
          <c:overlay val="0"/>
        </c:title>
        <c:numFmt formatCode="0.0"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138621248"/>
        <c:crosses val="max"/>
        <c:crossBetween val="between"/>
      </c:valAx>
    </c:plotArea>
    <c:legend>
      <c:legendPos val="b"/>
      <c:legendEntry>
        <c:idx val="3"/>
        <c:delete val="1"/>
      </c:legendEntry>
      <c:layout>
        <c:manualLayout>
          <c:xMode val="edge"/>
          <c:yMode val="edge"/>
          <c:x val="0.21556051214996322"/>
          <c:y val="0.8971734378088464"/>
          <c:w val="0.56058091794640186"/>
          <c:h val="6.1612624386732477E-2"/>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на 01.10.2017 года</a:t>
            </a:r>
          </a:p>
        </c:rich>
      </c:tx>
      <c:layout/>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058732412546793"/>
          <c:y val="0.25997824185020352"/>
          <c:w val="0.7788253517490642"/>
          <c:h val="0.68852676024192627"/>
        </c:manualLayout>
      </c:layout>
      <c:pieChart>
        <c:varyColors val="1"/>
        <c:ser>
          <c:idx val="0"/>
          <c:order val="0"/>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explosion val="4"/>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Pt>
            <c:idx val="3"/>
            <c:bubble3D val="0"/>
            <c:spPr>
              <a:solidFill>
                <a:schemeClr val="accent4"/>
              </a:solidFill>
              <a:ln w="19050">
                <a:solidFill>
                  <a:schemeClr val="lt1"/>
                </a:solidFill>
              </a:ln>
              <a:effectLst/>
              <a:scene3d>
                <a:camera prst="orthographicFront"/>
                <a:lightRig rig="threePt" dir="t"/>
              </a:scene3d>
              <a:sp3d>
                <a:bevelT/>
              </a:sp3d>
            </c:spPr>
          </c:dPt>
          <c:dPt>
            <c:idx val="4"/>
            <c:bubble3D val="0"/>
            <c:spPr>
              <a:solidFill>
                <a:schemeClr val="accent5"/>
              </a:solidFill>
              <a:ln w="19050">
                <a:solidFill>
                  <a:schemeClr val="lt1"/>
                </a:solidFill>
              </a:ln>
              <a:effectLst/>
              <a:scene3d>
                <a:camera prst="orthographicFront"/>
                <a:lightRig rig="threePt" dir="t"/>
              </a:scene3d>
              <a:sp3d>
                <a:bevelT/>
              </a:sp3d>
            </c:spPr>
          </c:dPt>
          <c:dLbls>
            <c:dLbl>
              <c:idx val="0"/>
              <c:layout>
                <c:manualLayout>
                  <c:x val="0.26785720412399416"/>
                  <c:y val="1.561054868141446E-3"/>
                </c:manualLayout>
              </c:layout>
              <c:tx>
                <c:rich>
                  <a:bodyPr/>
                  <a:lstStyle/>
                  <a:p>
                    <a:r>
                      <a:rPr lang="ru-RU"/>
                      <a:t>35 ед. </a:t>
                    </a:r>
                    <a:fld id="{5F325F87-4437-4813-8448-D7DE6DD4521C}"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7.5138082487163855E-3"/>
                  <c:y val="-3.5053444406405718E-2"/>
                </c:manualLayout>
              </c:layout>
              <c:tx>
                <c:rich>
                  <a:bodyPr/>
                  <a:lstStyle/>
                  <a:p>
                    <a:r>
                      <a:rPr lang="ru-RU"/>
                      <a:t>520 ед. </a:t>
                    </a:r>
                    <a:fld id="{21B57412-3A51-440B-88FA-56EF4826EE1D}"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
                  <c:y val="-3.5142607174103238E-2"/>
                </c:manualLayout>
              </c:layout>
              <c:tx>
                <c:rich>
                  <a:bodyPr/>
                  <a:lstStyle/>
                  <a:p>
                    <a:r>
                      <a:rPr lang="ru-RU"/>
                      <a:t>211 ед. </a:t>
                    </a:r>
                    <a:fld id="{BB5E4AB7-A5AC-4BA2-92C9-729680F8F5B6}"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6.5039026984372098E-2"/>
                  <c:y val="-2.3877015373078365E-2"/>
                </c:manualLayout>
              </c:layout>
              <c:tx>
                <c:rich>
                  <a:bodyPr/>
                  <a:lstStyle/>
                  <a:p>
                    <a:r>
                      <a:rPr lang="ru-RU"/>
                      <a:t>7 ед. </a:t>
                    </a:r>
                    <a:fld id="{BFDD593B-28FC-4672-A84F-3AC4FAB5B829}"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4"/>
              <c:layout/>
              <c:tx>
                <c:rich>
                  <a:bodyPr/>
                  <a:lstStyle/>
                  <a:p>
                    <a:r>
                      <a:rPr lang="ru-RU"/>
                      <a:t>12 ед. </a:t>
                    </a:r>
                    <a:fld id="{5E00FCAD-DDD5-4937-8687-203954ADEE9B}"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торг.сеть!$K$6:$K$10</c:f>
              <c:strCache>
                <c:ptCount val="5"/>
                <c:pt idx="0">
                  <c:v>торговые центры и комплексы (45 080 кв.м)</c:v>
                </c:pt>
                <c:pt idx="1">
                  <c:v>магазины (84 921 кв.м)</c:v>
                </c:pt>
                <c:pt idx="2">
                  <c:v>павильоны (11 646 кв.м)</c:v>
                </c:pt>
                <c:pt idx="3">
                  <c:v>киоски</c:v>
                </c:pt>
                <c:pt idx="4">
                  <c:v>АЗС</c:v>
                </c:pt>
              </c:strCache>
            </c:strRef>
          </c:cat>
          <c:val>
            <c:numRef>
              <c:f>торг.сеть!$L$6:$L$10</c:f>
              <c:numCache>
                <c:formatCode>General</c:formatCode>
                <c:ptCount val="5"/>
                <c:pt idx="0">
                  <c:v>35</c:v>
                </c:pt>
                <c:pt idx="1">
                  <c:v>520</c:v>
                </c:pt>
                <c:pt idx="2">
                  <c:v>211</c:v>
                </c:pt>
                <c:pt idx="3">
                  <c:v>7</c:v>
                </c:pt>
                <c:pt idx="4">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на 01.10.2018 года</a:t>
            </a:r>
          </a:p>
        </c:rich>
      </c:tx>
      <c:layout>
        <c:manualLayout>
          <c:xMode val="edge"/>
          <c:yMode val="edge"/>
          <c:x val="0.26059140218394206"/>
          <c:y val="3.9181102362204727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800605555704855"/>
          <c:y val="0.27401633950685744"/>
          <c:w val="0.77488663746383235"/>
          <c:h val="0.63955432331521944"/>
        </c:manualLayout>
      </c:layout>
      <c:pieChart>
        <c:varyColors val="1"/>
        <c:ser>
          <c:idx val="0"/>
          <c:order val="0"/>
          <c:spPr>
            <a:scene3d>
              <a:camera prst="orthographicFront"/>
              <a:lightRig rig="threePt" dir="t"/>
            </a:scene3d>
            <a:sp3d>
              <a:bevelT/>
            </a:sp3d>
          </c:spPr>
          <c:dPt>
            <c:idx val="0"/>
            <c:bubble3D val="0"/>
            <c:spPr>
              <a:solidFill>
                <a:schemeClr val="accent1"/>
              </a:solidFill>
              <a:ln w="19050">
                <a:solidFill>
                  <a:schemeClr val="lt1"/>
                </a:solidFill>
              </a:ln>
              <a:effectLst/>
              <a:scene3d>
                <a:camera prst="orthographicFront"/>
                <a:lightRig rig="threePt" dir="t"/>
              </a:scene3d>
              <a:sp3d>
                <a:bevelT/>
              </a:sp3d>
            </c:spPr>
          </c:dPt>
          <c:dPt>
            <c:idx val="1"/>
            <c:bubble3D val="0"/>
            <c:explosion val="3"/>
            <c:spPr>
              <a:solidFill>
                <a:schemeClr val="accent2"/>
              </a:solidFill>
              <a:ln w="19050">
                <a:solidFill>
                  <a:schemeClr val="lt1"/>
                </a:solidFill>
              </a:ln>
              <a:effectLst/>
              <a:scene3d>
                <a:camera prst="orthographicFront"/>
                <a:lightRig rig="threePt" dir="t"/>
              </a:scene3d>
              <a:sp3d>
                <a:bevelT/>
              </a:sp3d>
            </c:spPr>
          </c:dPt>
          <c:dPt>
            <c:idx val="2"/>
            <c:bubble3D val="0"/>
            <c:spPr>
              <a:solidFill>
                <a:schemeClr val="accent3"/>
              </a:solidFill>
              <a:ln w="19050">
                <a:solidFill>
                  <a:schemeClr val="lt1"/>
                </a:solidFill>
              </a:ln>
              <a:effectLst/>
              <a:scene3d>
                <a:camera prst="orthographicFront"/>
                <a:lightRig rig="threePt" dir="t"/>
              </a:scene3d>
              <a:sp3d>
                <a:bevelT/>
              </a:sp3d>
            </c:spPr>
          </c:dPt>
          <c:dPt>
            <c:idx val="3"/>
            <c:bubble3D val="0"/>
            <c:spPr>
              <a:solidFill>
                <a:schemeClr val="accent4"/>
              </a:solidFill>
              <a:ln w="19050">
                <a:solidFill>
                  <a:schemeClr val="lt1"/>
                </a:solidFill>
              </a:ln>
              <a:effectLst/>
              <a:scene3d>
                <a:camera prst="orthographicFront"/>
                <a:lightRig rig="threePt" dir="t"/>
              </a:scene3d>
              <a:sp3d>
                <a:bevelT/>
              </a:sp3d>
            </c:spPr>
          </c:dPt>
          <c:dPt>
            <c:idx val="4"/>
            <c:bubble3D val="0"/>
            <c:spPr>
              <a:solidFill>
                <a:schemeClr val="accent5"/>
              </a:solidFill>
              <a:ln w="19050">
                <a:solidFill>
                  <a:schemeClr val="lt1"/>
                </a:solidFill>
              </a:ln>
              <a:effectLst/>
              <a:scene3d>
                <a:camera prst="orthographicFront"/>
                <a:lightRig rig="threePt" dir="t"/>
              </a:scene3d>
              <a:sp3d>
                <a:bevelT/>
              </a:sp3d>
            </c:spPr>
          </c:dPt>
          <c:dLbls>
            <c:dLbl>
              <c:idx val="0"/>
              <c:layout>
                <c:manualLayout>
                  <c:x val="0.30089740488923528"/>
                  <c:y val="9.0998484344386528E-4"/>
                </c:manualLayout>
              </c:layout>
              <c:tx>
                <c:rich>
                  <a:bodyPr/>
                  <a:lstStyle/>
                  <a:p>
                    <a:r>
                      <a:rPr lang="ru-RU"/>
                      <a:t>37 ед.</a:t>
                    </a:r>
                    <a:r>
                      <a:rPr lang="ru-RU" baseline="0"/>
                      <a:t> </a:t>
                    </a:r>
                    <a:fld id="{F4980050-288B-42D4-9DD7-C55D65214C13}" type="PERCENTAGE">
                      <a:rPr lang="en-US"/>
                      <a:pPr/>
                      <a:t>[ПРОЦЕНТ]</a:t>
                    </a:fld>
                    <a:endParaRPr lang="ru-RU" baseline="0"/>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5.8460840474253276E-2"/>
                  <c:y val="-2.724899006698428E-2"/>
                </c:manualLayout>
              </c:layout>
              <c:tx>
                <c:rich>
                  <a:bodyPr/>
                  <a:lstStyle/>
                  <a:p>
                    <a:r>
                      <a:rPr lang="ru-RU"/>
                      <a:t>515 ед. </a:t>
                    </a:r>
                    <a:fld id="{2E9268A6-96AB-4053-9AC1-0965294767C2}"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manualLayout>
                      <c:w val="0.20238889933980095"/>
                      <c:h val="0.19043982028415321"/>
                    </c:manualLayout>
                  </c15:layout>
                  <c15:dlblFieldTable/>
                  <c15:showDataLabelsRange val="0"/>
                </c:ext>
              </c:extLst>
            </c:dLbl>
            <c:dLbl>
              <c:idx val="2"/>
              <c:layout>
                <c:manualLayout>
                  <c:x val="1.8202502844141068E-2"/>
                  <c:y val="-3.3011127130235483E-2"/>
                </c:manualLayout>
              </c:layout>
              <c:tx>
                <c:rich>
                  <a:bodyPr/>
                  <a:lstStyle/>
                  <a:p>
                    <a:r>
                      <a:rPr lang="ru-RU"/>
                      <a:t>184 ед. </a:t>
                    </a:r>
                    <a:fld id="{45968909-3140-41D0-A060-789AA31233E1}"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6.8624868990352361E-2"/>
                  <c:y val="-1.8198809655835257E-2"/>
                </c:manualLayout>
              </c:layout>
              <c:tx>
                <c:rich>
                  <a:bodyPr/>
                  <a:lstStyle/>
                  <a:p>
                    <a:r>
                      <a:rPr lang="ru-RU"/>
                      <a:t>4 ед. </a:t>
                    </a:r>
                    <a:fld id="{D90ED21A-8ACB-4529-B6E8-9E0CE0BAA50E}"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9.9698476257020774E-2"/>
                  <c:y val="-3.1922220989981903E-2"/>
                </c:manualLayout>
              </c:layout>
              <c:tx>
                <c:rich>
                  <a:bodyPr/>
                  <a:lstStyle/>
                  <a:p>
                    <a:r>
                      <a:rPr lang="ru-RU"/>
                      <a:t>12 ед. </a:t>
                    </a:r>
                    <a:fld id="{F398BA52-6262-4364-B26C-EE44DE3ECFF2}" type="PERCENTAGE">
                      <a:rPr lang="en-US"/>
                      <a:pPr/>
                      <a:t>[ПРОЦЕНТ]</a:t>
                    </a:fld>
                    <a:endParaRPr lang="ru-RU"/>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торг.сеть!$A$6:$A$10</c:f>
              <c:strCache>
                <c:ptCount val="5"/>
                <c:pt idx="0">
                  <c:v>торговые центры и комплексы (46 714 кв.м)</c:v>
                </c:pt>
                <c:pt idx="1">
                  <c:v>магазины (85 032 кв.м)</c:v>
                </c:pt>
                <c:pt idx="2">
                  <c:v>павильоны (10 096 кв.м)</c:v>
                </c:pt>
                <c:pt idx="3">
                  <c:v>киоски</c:v>
                </c:pt>
                <c:pt idx="4">
                  <c:v>АЗС</c:v>
                </c:pt>
              </c:strCache>
            </c:strRef>
          </c:cat>
          <c:val>
            <c:numRef>
              <c:f>торг.сеть!$B$6:$B$10</c:f>
              <c:numCache>
                <c:formatCode>General</c:formatCode>
                <c:ptCount val="5"/>
                <c:pt idx="0">
                  <c:v>37</c:v>
                </c:pt>
                <c:pt idx="1">
                  <c:v>515</c:v>
                </c:pt>
                <c:pt idx="2">
                  <c:v>184</c:v>
                </c:pt>
                <c:pt idx="3">
                  <c:v>4</c:v>
                </c:pt>
                <c:pt idx="4">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Раскрываемость преступлений за 9 месяцев 2018 года, %</a:t>
            </a:r>
          </a:p>
        </c:rich>
      </c:tx>
      <c:layout/>
      <c:overlay val="0"/>
      <c:spPr>
        <a:noFill/>
        <a:ln>
          <a:noFill/>
        </a:ln>
        <a:effectLst/>
      </c:spPr>
      <c:txPr>
        <a:bodyPr rot="0" spcFirstLastPara="1" vertOverflow="ellipsis" vert="horz" wrap="square" anchor="ctr" anchorCtr="1"/>
        <a:lstStyle/>
        <a:p>
          <a:pPr algn="ctr" rtl="0">
            <a:def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v>%</c:v>
          </c:tx>
          <c:spPr>
            <a:solidFill>
              <a:schemeClr val="accent1"/>
            </a:solidFill>
            <a:ln>
              <a:noFill/>
            </a:ln>
            <a:effectLst/>
            <a:scene3d>
              <a:camera prst="orthographicFront"/>
              <a:lightRig rig="threePt" dir="t"/>
            </a:scene3d>
            <a:sp3d>
              <a:bevelT w="165100" prst="coolSlant"/>
            </a:sp3d>
          </c:spPr>
          <c:invertIfNegative val="0"/>
          <c:dPt>
            <c:idx val="0"/>
            <c:invertIfNegative val="0"/>
            <c:bubble3D val="0"/>
            <c:spPr>
              <a:solidFill>
                <a:srgbClr val="FFC000"/>
              </a:solidFill>
              <a:ln>
                <a:noFill/>
              </a:ln>
              <a:effectLst/>
              <a:scene3d>
                <a:camera prst="orthographicFront"/>
                <a:lightRig rig="threePt" dir="t"/>
              </a:scene3d>
              <a:sp3d>
                <a:bevelT w="165100" prst="coolSlant"/>
              </a:sp3d>
            </c:spPr>
          </c:dPt>
          <c:dLbls>
            <c:dLbl>
              <c:idx val="0"/>
              <c:layout>
                <c:manualLayout>
                  <c:x val="2.126980750824205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fld id="{F4267653-6878-4122-93B2-788A30A5A175}"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МВД!$A$4:$A$9</c:f>
              <c:strCache>
                <c:ptCount val="6"/>
                <c:pt idx="0">
                  <c:v>Норильск</c:v>
                </c:pt>
                <c:pt idx="1">
                  <c:v>Канск</c:v>
                </c:pt>
                <c:pt idx="2">
                  <c:v>Минусинск</c:v>
                </c:pt>
                <c:pt idx="3">
                  <c:v>Ачинск</c:v>
                </c:pt>
                <c:pt idx="4">
                  <c:v>Железногорск</c:v>
                </c:pt>
                <c:pt idx="5">
                  <c:v>Красноярск</c:v>
                </c:pt>
              </c:strCache>
            </c:strRef>
          </c:cat>
          <c:val>
            <c:numRef>
              <c:f>МВД!$B$4:$B$9</c:f>
              <c:numCache>
                <c:formatCode>General</c:formatCode>
                <c:ptCount val="6"/>
                <c:pt idx="0">
                  <c:v>75.900000000000006</c:v>
                </c:pt>
                <c:pt idx="1">
                  <c:v>72.7</c:v>
                </c:pt>
                <c:pt idx="2">
                  <c:v>63.4</c:v>
                </c:pt>
                <c:pt idx="3">
                  <c:v>62.8</c:v>
                </c:pt>
                <c:pt idx="4">
                  <c:v>62</c:v>
                </c:pt>
                <c:pt idx="5">
                  <c:v>42.9</c:v>
                </c:pt>
              </c:numCache>
            </c:numRef>
          </c:val>
        </c:ser>
        <c:dLbls>
          <c:showLegendKey val="0"/>
          <c:showVal val="0"/>
          <c:showCatName val="0"/>
          <c:showSerName val="0"/>
          <c:showPercent val="0"/>
          <c:showBubbleSize val="0"/>
        </c:dLbls>
        <c:gapWidth val="150"/>
        <c:axId val="165104320"/>
        <c:axId val="165104880"/>
      </c:barChart>
      <c:lineChart>
        <c:grouping val="standard"/>
        <c:varyColors val="0"/>
        <c:ser>
          <c:idx val="1"/>
          <c:order val="1"/>
          <c:tx>
            <c:v>Средняя раскрываемость по Красноярскому краю (59,6%)</c:v>
          </c:tx>
          <c:spPr>
            <a:ln w="28575" cap="rnd">
              <a:solidFill>
                <a:schemeClr val="accent2"/>
              </a:solidFill>
              <a:round/>
            </a:ln>
            <a:effectLst/>
          </c:spPr>
          <c:marker>
            <c:symbol val="none"/>
          </c:marker>
          <c:cat>
            <c:strRef>
              <c:f>МВД!$A$4:$A$9</c:f>
              <c:strCache>
                <c:ptCount val="6"/>
                <c:pt idx="0">
                  <c:v>Норильск</c:v>
                </c:pt>
                <c:pt idx="1">
                  <c:v>Канск</c:v>
                </c:pt>
                <c:pt idx="2">
                  <c:v>Минусинск</c:v>
                </c:pt>
                <c:pt idx="3">
                  <c:v>Ачинск</c:v>
                </c:pt>
                <c:pt idx="4">
                  <c:v>Железногорск</c:v>
                </c:pt>
                <c:pt idx="5">
                  <c:v>Красноярск</c:v>
                </c:pt>
              </c:strCache>
            </c:strRef>
          </c:cat>
          <c:val>
            <c:numRef>
              <c:f>МВД!$C$4:$C$9</c:f>
              <c:numCache>
                <c:formatCode>General</c:formatCode>
                <c:ptCount val="6"/>
                <c:pt idx="0">
                  <c:v>59.6</c:v>
                </c:pt>
                <c:pt idx="1">
                  <c:v>59.6</c:v>
                </c:pt>
                <c:pt idx="2">
                  <c:v>59.6</c:v>
                </c:pt>
                <c:pt idx="3">
                  <c:v>59.6</c:v>
                </c:pt>
                <c:pt idx="4">
                  <c:v>59.6</c:v>
                </c:pt>
                <c:pt idx="5">
                  <c:v>59.6</c:v>
                </c:pt>
              </c:numCache>
            </c:numRef>
          </c:val>
          <c:smooth val="0"/>
        </c:ser>
        <c:dLbls>
          <c:showLegendKey val="0"/>
          <c:showVal val="0"/>
          <c:showCatName val="0"/>
          <c:showSerName val="0"/>
          <c:showPercent val="0"/>
          <c:showBubbleSize val="0"/>
        </c:dLbls>
        <c:marker val="1"/>
        <c:smooth val="0"/>
        <c:axId val="165106000"/>
        <c:axId val="165105440"/>
      </c:lineChart>
      <c:catAx>
        <c:axId val="16510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04880"/>
        <c:crosses val="autoZero"/>
        <c:auto val="1"/>
        <c:lblAlgn val="ctr"/>
        <c:lblOffset val="100"/>
        <c:noMultiLvlLbl val="0"/>
      </c:catAx>
      <c:valAx>
        <c:axId val="16510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104320"/>
        <c:crosses val="autoZero"/>
        <c:crossBetween val="between"/>
      </c:valAx>
      <c:valAx>
        <c:axId val="165105440"/>
        <c:scaling>
          <c:orientation val="minMax"/>
        </c:scaling>
        <c:delete val="1"/>
        <c:axPos val="r"/>
        <c:numFmt formatCode="General" sourceLinked="1"/>
        <c:majorTickMark val="out"/>
        <c:minorTickMark val="none"/>
        <c:tickLblPos val="nextTo"/>
        <c:crossAx val="165106000"/>
        <c:crosses val="max"/>
        <c:crossBetween val="between"/>
      </c:valAx>
      <c:catAx>
        <c:axId val="165106000"/>
        <c:scaling>
          <c:orientation val="minMax"/>
        </c:scaling>
        <c:delete val="1"/>
        <c:axPos val="b"/>
        <c:numFmt formatCode="General" sourceLinked="1"/>
        <c:majorTickMark val="out"/>
        <c:minorTickMark val="none"/>
        <c:tickLblPos val="nextTo"/>
        <c:crossAx val="165105440"/>
        <c:crosses val="autoZero"/>
        <c:auto val="1"/>
        <c:lblAlgn val="ctr"/>
        <c:lblOffset val="100"/>
        <c:noMultiLvlLbl val="0"/>
      </c:cat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на 01.10.2018 года</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26484915937687448"/>
          <c:y val="3.240729456995609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16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508314781335447E-2"/>
          <c:y val="0.16818551700009041"/>
          <c:w val="0.82795633385557377"/>
          <c:h val="0.60440479040366457"/>
        </c:manualLayout>
      </c:layout>
      <c:pie3DChart>
        <c:varyColors val="1"/>
        <c:ser>
          <c:idx val="0"/>
          <c:order val="0"/>
          <c:explosion val="6"/>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2.9776330798808669E-2"/>
                  <c:y val="3.8169400095706185E-2"/>
                </c:manualLayout>
              </c:layout>
              <c:tx>
                <c:rich>
                  <a:bodyPr/>
                  <a:lstStyle/>
                  <a:p>
                    <a:r>
                      <a:rPr lang="en-US"/>
                      <a:t>3,6%</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944951233803829"/>
                  <c:y val="3.8579414451646581E-2"/>
                </c:manualLayout>
              </c:layout>
              <c:tx>
                <c:rich>
                  <a:bodyPr/>
                  <a:lstStyle/>
                  <a:p>
                    <a:r>
                      <a:rPr lang="en-US"/>
                      <a:t>16,2%</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0823425803610745E-2"/>
                  <c:y val="0.24246566900131949"/>
                </c:manualLayout>
              </c:layout>
              <c:tx>
                <c:rich>
                  <a:bodyPr/>
                  <a:lstStyle/>
                  <a:p>
                    <a:r>
                      <a:rPr lang="en-US"/>
                      <a:t>18,2%</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979148247156012"/>
                  <c:y val="-1.6385710764055025E-2"/>
                </c:manualLayout>
              </c:layout>
              <c:tx>
                <c:rich>
                  <a:bodyPr/>
                  <a:lstStyle/>
                  <a:p>
                    <a:r>
                      <a:rPr lang="en-US"/>
                      <a:t>54,2%</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8.9250980351366083E-2"/>
                  <c:y val="-3.9348327315439158E-3"/>
                </c:manualLayout>
              </c:layout>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МВД!$A$33:$A$37</c:f>
              <c:strCache>
                <c:ptCount val="5"/>
                <c:pt idx="0">
                  <c:v>от 14 до 17 лет</c:v>
                </c:pt>
                <c:pt idx="1">
                  <c:v>от 18 до 24 лет</c:v>
                </c:pt>
                <c:pt idx="2">
                  <c:v>от 25 до 29 лет</c:v>
                </c:pt>
                <c:pt idx="3">
                  <c:v>от 30 до 49 лет </c:v>
                </c:pt>
                <c:pt idx="4">
                  <c:v>от 50 лет и старше</c:v>
                </c:pt>
              </c:strCache>
            </c:strRef>
          </c:cat>
          <c:val>
            <c:numRef>
              <c:f>МВД!$B$33:$B$37</c:f>
              <c:numCache>
                <c:formatCode>General</c:formatCode>
                <c:ptCount val="5"/>
                <c:pt idx="0">
                  <c:v>31</c:v>
                </c:pt>
                <c:pt idx="1">
                  <c:v>139</c:v>
                </c:pt>
                <c:pt idx="2">
                  <c:v>157</c:v>
                </c:pt>
                <c:pt idx="3">
                  <c:v>466</c:v>
                </c:pt>
                <c:pt idx="4">
                  <c:v>67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на 01.10.2017 года</a:t>
            </a:r>
            <a:endParaRPr lang="ru-RU"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31223600174978128"/>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15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201388888888895E-2"/>
          <c:y val="0.12443156785922135"/>
          <c:w val="0.82291666666666663"/>
          <c:h val="0.71404287105143394"/>
        </c:manualLayout>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6.8350831146902441E-6"/>
                  <c:y val="1.8421897124706061E-2"/>
                </c:manualLayout>
              </c:layout>
              <c:tx>
                <c:rich>
                  <a:bodyPr/>
                  <a:lstStyle/>
                  <a:p>
                    <a:r>
                      <a:rPr lang="en-US"/>
                      <a:t>3,8%</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9.1667350174978054E-2"/>
                  <c:y val="1.8221375332918666E-2"/>
                </c:manualLayout>
              </c:layout>
              <c:tx>
                <c:rich>
                  <a:bodyPr/>
                  <a:lstStyle/>
                  <a:p>
                    <a:r>
                      <a:rPr lang="en-US"/>
                      <a:t>17,3%</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5915798611111112E-2"/>
                  <c:y val="0.13848187235863305"/>
                </c:manualLayout>
              </c:layout>
              <c:tx>
                <c:rich>
                  <a:bodyPr/>
                  <a:lstStyle/>
                  <a:p>
                    <a:r>
                      <a:rPr lang="en-US"/>
                      <a:t>17,3%</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45486111111111"/>
                  <c:y val="6.0954273416720904E-3"/>
                </c:manualLayout>
              </c:layout>
              <c:tx>
                <c:rich>
                  <a:bodyPr/>
                  <a:lstStyle/>
                  <a:p>
                    <a:r>
                      <a:rPr lang="en-US"/>
                      <a:t>55,1%</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3563812335957847E-2"/>
                  <c:y val="-8.6090205797727665E-3"/>
                </c:manualLayout>
              </c:layout>
              <c:tx>
                <c:rich>
                  <a:bodyPr/>
                  <a:lstStyle/>
                  <a:p>
                    <a:r>
                      <a:rPr lang="en-US"/>
                      <a:t>6,5%</a:t>
                    </a:r>
                  </a:p>
                </c:rich>
              </c:tx>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'МВД (2)'!$A$33:$A$37</c:f>
              <c:strCache>
                <c:ptCount val="5"/>
                <c:pt idx="0">
                  <c:v>от 14 до 17 лет</c:v>
                </c:pt>
                <c:pt idx="1">
                  <c:v>от 18 до 24 лет</c:v>
                </c:pt>
                <c:pt idx="2">
                  <c:v>от 25 до 29 лет</c:v>
                </c:pt>
                <c:pt idx="3">
                  <c:v>от 30 до 49 лет </c:v>
                </c:pt>
                <c:pt idx="4">
                  <c:v>от 50 лет и старше</c:v>
                </c:pt>
              </c:strCache>
            </c:strRef>
          </c:cat>
          <c:val>
            <c:numRef>
              <c:f>'МВД (2)'!$B$33:$B$37</c:f>
              <c:numCache>
                <c:formatCode>General</c:formatCode>
                <c:ptCount val="5"/>
                <c:pt idx="0">
                  <c:v>3.8</c:v>
                </c:pt>
                <c:pt idx="1">
                  <c:v>17.3</c:v>
                </c:pt>
                <c:pt idx="2">
                  <c:v>17.3</c:v>
                </c:pt>
                <c:pt idx="3">
                  <c:v>55.1</c:v>
                </c:pt>
                <c:pt idx="4">
                  <c:v>6.5</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Состояние аварийности за 9 месяцев</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4621089970977106E-2"/>
          <c:y val="0.10895157162764112"/>
          <c:w val="0.62429323874019127"/>
          <c:h val="0.80589897399943466"/>
        </c:manualLayout>
      </c:layout>
      <c:barChart>
        <c:barDir val="col"/>
        <c:grouping val="clustered"/>
        <c:varyColors val="0"/>
        <c:ser>
          <c:idx val="0"/>
          <c:order val="0"/>
          <c:tx>
            <c:strRef>
              <c:f>МВД!$A$49</c:f>
              <c:strCache>
                <c:ptCount val="1"/>
                <c:pt idx="0">
                  <c:v>Численность погибших в ДТП, чел.</c:v>
                </c:pt>
              </c:strCache>
            </c:strRef>
          </c:tx>
          <c:spPr>
            <a:solidFill>
              <a:srgbClr val="FF0000"/>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МВД!$B$48:$C$48</c:f>
              <c:numCache>
                <c:formatCode>General</c:formatCode>
                <c:ptCount val="2"/>
                <c:pt idx="0">
                  <c:v>2017</c:v>
                </c:pt>
                <c:pt idx="1">
                  <c:v>2018</c:v>
                </c:pt>
              </c:numCache>
            </c:numRef>
          </c:cat>
          <c:val>
            <c:numRef>
              <c:f>МВД!$B$49:$C$49</c:f>
              <c:numCache>
                <c:formatCode>General</c:formatCode>
                <c:ptCount val="2"/>
                <c:pt idx="0">
                  <c:v>10</c:v>
                </c:pt>
                <c:pt idx="1">
                  <c:v>4</c:v>
                </c:pt>
              </c:numCache>
            </c:numRef>
          </c:val>
        </c:ser>
        <c:ser>
          <c:idx val="1"/>
          <c:order val="1"/>
          <c:tx>
            <c:strRef>
              <c:f>МВД!$A$50</c:f>
              <c:strCache>
                <c:ptCount val="1"/>
                <c:pt idx="0">
                  <c:v>Численность раненных в ДТП, чел.</c:v>
                </c:pt>
              </c:strCache>
            </c:strRef>
          </c:tx>
          <c:spPr>
            <a:solidFill>
              <a:srgbClr val="0070C0"/>
            </a:soli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dLbl>
              <c:idx val="1"/>
              <c:layout>
                <c:manualLayout>
                  <c:x val="2.777777777777879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МВД!$B$48:$C$48</c:f>
              <c:numCache>
                <c:formatCode>General</c:formatCode>
                <c:ptCount val="2"/>
                <c:pt idx="0">
                  <c:v>2017</c:v>
                </c:pt>
                <c:pt idx="1">
                  <c:v>2018</c:v>
                </c:pt>
              </c:numCache>
            </c:numRef>
          </c:cat>
          <c:val>
            <c:numRef>
              <c:f>МВД!$B$50:$C$50</c:f>
              <c:numCache>
                <c:formatCode>General</c:formatCode>
                <c:ptCount val="2"/>
                <c:pt idx="0">
                  <c:v>199</c:v>
                </c:pt>
                <c:pt idx="1">
                  <c:v>158</c:v>
                </c:pt>
              </c:numCache>
            </c:numRef>
          </c:val>
        </c:ser>
        <c:dLbls>
          <c:showLegendKey val="0"/>
          <c:showVal val="0"/>
          <c:showCatName val="0"/>
          <c:showSerName val="0"/>
          <c:showPercent val="0"/>
          <c:showBubbleSize val="0"/>
        </c:dLbls>
        <c:gapWidth val="219"/>
        <c:overlap val="-27"/>
        <c:axId val="165112720"/>
        <c:axId val="165113280"/>
      </c:barChart>
      <c:lineChart>
        <c:grouping val="standard"/>
        <c:varyColors val="0"/>
        <c:ser>
          <c:idx val="2"/>
          <c:order val="2"/>
          <c:tx>
            <c:strRef>
              <c:f>МВД!$A$51</c:f>
              <c:strCache>
                <c:ptCount val="1"/>
                <c:pt idx="0">
                  <c:v>Количество ДТП, ед.</c:v>
                </c:pt>
              </c:strCache>
            </c:strRef>
          </c:tx>
          <c:spPr>
            <a:ln w="28575" cap="rnd">
              <a:solidFill>
                <a:schemeClr val="accent2">
                  <a:lumMod val="75000"/>
                </a:schemeClr>
              </a:solidFill>
              <a:round/>
            </a:ln>
            <a:effectLst>
              <a:outerShdw blurRad="50800" dist="50800" dir="5400000" algn="ctr" rotWithShape="0">
                <a:schemeClr val="accent2">
                  <a:lumMod val="75000"/>
                </a:schemeClr>
              </a:outerShdw>
            </a:effectLst>
          </c:spPr>
          <c:marker>
            <c:symbol val="diamond"/>
            <c:size val="5"/>
            <c:spPr>
              <a:solidFill>
                <a:schemeClr val="accent2">
                  <a:lumMod val="75000"/>
                </a:schemeClr>
              </a:solidFill>
              <a:ln w="9525">
                <a:solidFill>
                  <a:schemeClr val="accent2">
                    <a:lumMod val="75000"/>
                  </a:schemeClr>
                </a:solidFill>
              </a:ln>
              <a:effectLst>
                <a:outerShdw blurRad="50800" dist="50800" dir="5400000" algn="ctr" rotWithShape="0">
                  <a:schemeClr val="accent2">
                    <a:lumMod val="75000"/>
                  </a:schemeClr>
                </a:outerShdw>
              </a:effectLst>
            </c:spPr>
          </c:marker>
          <c:dLbls>
            <c:dLbl>
              <c:idx val="0"/>
              <c:layout>
                <c:manualLayout>
                  <c:x val="-6.2100871702549597E-2"/>
                  <c:y val="-2.90144342426909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100871702549597E-2"/>
                  <c:y val="3.59432692295717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МВД!$B$48:$C$48</c:f>
              <c:numCache>
                <c:formatCode>General</c:formatCode>
                <c:ptCount val="2"/>
                <c:pt idx="0">
                  <c:v>2017</c:v>
                </c:pt>
                <c:pt idx="1">
                  <c:v>2018</c:v>
                </c:pt>
              </c:numCache>
            </c:numRef>
          </c:cat>
          <c:val>
            <c:numRef>
              <c:f>МВД!$B$51:$C$51</c:f>
              <c:numCache>
                <c:formatCode>General</c:formatCode>
                <c:ptCount val="2"/>
                <c:pt idx="0">
                  <c:v>140</c:v>
                </c:pt>
                <c:pt idx="1">
                  <c:v>114</c:v>
                </c:pt>
              </c:numCache>
            </c:numRef>
          </c:val>
          <c:smooth val="0"/>
        </c:ser>
        <c:dLbls>
          <c:showLegendKey val="0"/>
          <c:showVal val="0"/>
          <c:showCatName val="0"/>
          <c:showSerName val="0"/>
          <c:showPercent val="0"/>
          <c:showBubbleSize val="0"/>
        </c:dLbls>
        <c:marker val="1"/>
        <c:smooth val="0"/>
        <c:axId val="165114400"/>
        <c:axId val="165113840"/>
      </c:lineChart>
      <c:catAx>
        <c:axId val="16511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13280"/>
        <c:crosses val="autoZero"/>
        <c:auto val="1"/>
        <c:lblAlgn val="ctr"/>
        <c:lblOffset val="100"/>
        <c:noMultiLvlLbl val="0"/>
      </c:catAx>
      <c:valAx>
        <c:axId val="16511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12720"/>
        <c:crosses val="autoZero"/>
        <c:crossBetween val="between"/>
      </c:valAx>
      <c:valAx>
        <c:axId val="165113840"/>
        <c:scaling>
          <c:orientation val="minMax"/>
        </c:scaling>
        <c:delete val="1"/>
        <c:axPos val="r"/>
        <c:numFmt formatCode="General" sourceLinked="1"/>
        <c:majorTickMark val="out"/>
        <c:minorTickMark val="none"/>
        <c:tickLblPos val="nextTo"/>
        <c:crossAx val="165114400"/>
        <c:crosses val="max"/>
        <c:crossBetween val="between"/>
      </c:valAx>
      <c:catAx>
        <c:axId val="165114400"/>
        <c:scaling>
          <c:orientation val="minMax"/>
        </c:scaling>
        <c:delete val="1"/>
        <c:axPos val="b"/>
        <c:numFmt formatCode="General" sourceLinked="1"/>
        <c:majorTickMark val="out"/>
        <c:minorTickMark val="none"/>
        <c:tickLblPos val="nextTo"/>
        <c:crossAx val="165113840"/>
        <c:crosses val="autoZero"/>
        <c:auto val="1"/>
        <c:lblAlgn val="ctr"/>
        <c:lblOffset val="100"/>
        <c:noMultiLvlLbl val="0"/>
      </c:catAx>
      <c:spPr>
        <a:noFill/>
        <a:ln>
          <a:noFill/>
        </a:ln>
        <a:effectLst/>
      </c:spPr>
    </c:plotArea>
    <c:legend>
      <c:legendPos val="r"/>
      <c:layout>
        <c:manualLayout>
          <c:xMode val="edge"/>
          <c:yMode val="edge"/>
          <c:x val="0.6924647963022682"/>
          <c:y val="0.15500142586557508"/>
          <c:w val="0.29463613887993123"/>
          <c:h val="0.4995809574095820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Динамика основных показателей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Лист1!$B$3</c:f>
              <c:strCache>
                <c:ptCount val="1"/>
                <c:pt idx="0">
                  <c:v>9 месяцев 2017 года</c:v>
                </c:pt>
              </c:strCache>
            </c:strRef>
          </c:tx>
          <c:spPr>
            <a:solidFill>
              <a:schemeClr val="tx2">
                <a:lumMod val="40000"/>
                <a:lumOff val="60000"/>
              </a:schemeClr>
            </a:solidFill>
            <a:ln>
              <a:noFill/>
            </a:ln>
            <a:effectLst/>
            <a:sp3d>
              <a:contourClr>
                <a:srgbClr val="FFC000"/>
              </a:contourClr>
            </a:sp3d>
          </c:spPr>
          <c:invertIfNegative val="0"/>
          <c:dLbls>
            <c:dLbl>
              <c:idx val="0"/>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230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7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Пожаров</c:v>
                </c:pt>
                <c:pt idx="1">
                  <c:v>Травмировано</c:v>
                </c:pt>
                <c:pt idx="2">
                  <c:v>Погибло</c:v>
                </c:pt>
              </c:strCache>
            </c:strRef>
          </c:cat>
          <c:val>
            <c:numRef>
              <c:f>Лист1!$C$3:$E$3</c:f>
              <c:numCache>
                <c:formatCode>General</c:formatCode>
                <c:ptCount val="3"/>
                <c:pt idx="0">
                  <c:v>153</c:v>
                </c:pt>
                <c:pt idx="1">
                  <c:v>21</c:v>
                </c:pt>
                <c:pt idx="2">
                  <c:v>9</c:v>
                </c:pt>
              </c:numCache>
            </c:numRef>
          </c:val>
        </c:ser>
        <c:ser>
          <c:idx val="1"/>
          <c:order val="1"/>
          <c:tx>
            <c:strRef>
              <c:f>Лист1!$B$4</c:f>
              <c:strCache>
                <c:ptCount val="1"/>
                <c:pt idx="0">
                  <c:v>9 месяцев 2018 года</c:v>
                </c:pt>
              </c:strCache>
            </c:strRef>
          </c:tx>
          <c:spPr>
            <a:solidFill>
              <a:schemeClr val="accent6">
                <a:lumMod val="75000"/>
              </a:schemeClr>
            </a:solidFill>
            <a:ln>
              <a:noFill/>
            </a:ln>
            <a:effectLst/>
            <a:sp3d>
              <a:contourClr>
                <a:srgbClr val="C00000"/>
              </a:contourClr>
            </a:sp3d>
          </c:spPr>
          <c:invertIfNegative val="0"/>
          <c:dLbls>
            <c:dLbl>
              <c:idx val="0"/>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1.38888888888889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Пожаров</c:v>
                </c:pt>
                <c:pt idx="1">
                  <c:v>Травмировано</c:v>
                </c:pt>
                <c:pt idx="2">
                  <c:v>Погибло</c:v>
                </c:pt>
              </c:strCache>
            </c:strRef>
          </c:cat>
          <c:val>
            <c:numRef>
              <c:f>Лист1!$C$4:$E$4</c:f>
              <c:numCache>
                <c:formatCode>General</c:formatCode>
                <c:ptCount val="3"/>
                <c:pt idx="0">
                  <c:v>124</c:v>
                </c:pt>
                <c:pt idx="1">
                  <c:v>13</c:v>
                </c:pt>
                <c:pt idx="2">
                  <c:v>5</c:v>
                </c:pt>
              </c:numCache>
            </c:numRef>
          </c:val>
        </c:ser>
        <c:dLbls>
          <c:showLegendKey val="0"/>
          <c:showVal val="1"/>
          <c:showCatName val="0"/>
          <c:showSerName val="0"/>
          <c:showPercent val="0"/>
          <c:showBubbleSize val="0"/>
        </c:dLbls>
        <c:gapWidth val="150"/>
        <c:shape val="box"/>
        <c:axId val="165944320"/>
        <c:axId val="165944880"/>
        <c:axId val="0"/>
      </c:bar3DChart>
      <c:catAx>
        <c:axId val="165944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944880"/>
        <c:crosses val="autoZero"/>
        <c:auto val="1"/>
        <c:lblAlgn val="ctr"/>
        <c:lblOffset val="100"/>
        <c:noMultiLvlLbl val="0"/>
      </c:catAx>
      <c:valAx>
        <c:axId val="165944880"/>
        <c:scaling>
          <c:orientation val="minMax"/>
        </c:scaling>
        <c:delete val="0"/>
        <c:axPos val="l"/>
        <c:majorGridlines>
          <c:spPr>
            <a:ln w="3175" cap="flat" cmpd="sng" algn="ctr">
              <a:solidFill>
                <a:schemeClr val="bg1">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944320"/>
        <c:crosses val="autoZero"/>
        <c:crossBetween val="between"/>
      </c:valAx>
      <c:spPr>
        <a:noFill/>
        <a:ln>
          <a:noFill/>
        </a:ln>
        <a:effectLst/>
      </c:spPr>
    </c:plotArea>
    <c:legend>
      <c:legendPos val="r"/>
      <c:layout>
        <c:manualLayout>
          <c:xMode val="edge"/>
          <c:yMode val="edge"/>
          <c:x val="0.72458390364755809"/>
          <c:y val="0.36821595217264502"/>
          <c:w val="0.26519155199058064"/>
          <c:h val="0.3089384660250801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bg1">
          <a:lumMod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t>Динамика численности населения, человек</a:t>
            </a:r>
          </a:p>
        </c:rich>
      </c:tx>
      <c:layout/>
      <c:overlay val="0"/>
      <c:spPr>
        <a:noFill/>
        <a:ln>
          <a:noFill/>
        </a:ln>
        <a:effectLst/>
      </c:spPr>
      <c:txPr>
        <a:bodyPr rot="0" spcFirstLastPara="1" vertOverflow="ellipsis" vert="horz" wrap="square" anchor="ctr" anchorCtr="1"/>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6.7546665362481897E-2"/>
                  <c:y val="-6.5367141607299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461-48F7-8ABC-92C0BE878F50}"/>
                </c:ext>
                <c:ext xmlns:c15="http://schemas.microsoft.com/office/drawing/2012/chart" uri="{CE6537A1-D6FC-4f65-9D91-7224C49458BB}">
                  <c15:layout/>
                </c:ext>
              </c:extLst>
            </c:dLbl>
            <c:dLbl>
              <c:idx val="3"/>
              <c:layout>
                <c:manualLayout>
                  <c:x val="-7.996902561092907E-2"/>
                  <c:y val="-5.743063367079115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61-48F7-8ABC-92C0BE878F50}"/>
                </c:ext>
                <c:ext xmlns:c15="http://schemas.microsoft.com/office/drawing/2012/chart" uri="{CE6537A1-D6FC-4f65-9D91-7224C49458BB}">
                  <c15:layout/>
                </c:ext>
              </c:extLst>
            </c:dLbl>
            <c:dLbl>
              <c:idx val="4"/>
              <c:layout>
                <c:manualLayout>
                  <c:x val="-7.3757845486705539E-2"/>
                  <c:y val="-5.97504542701393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461-48F7-8ABC-92C0BE878F50}"/>
                </c:ext>
                <c:ext xmlns:c15="http://schemas.microsoft.com/office/drawing/2012/chart" uri="{CE6537A1-D6FC-4f65-9D91-7224C49458BB}">
                  <c15:layout/>
                </c:ext>
              </c:extLst>
            </c:dLbl>
            <c:dLbl>
              <c:idx val="5"/>
              <c:layout>
                <c:manualLayout>
                  <c:x val="-6.3405878612999317E-2"/>
                  <c:y val="-4.94941257342832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461-48F7-8ABC-92C0BE878F50}"/>
                </c:ext>
                <c:ext xmlns:c15="http://schemas.microsoft.com/office/drawing/2012/chart" uri="{CE6537A1-D6FC-4f65-9D91-7224C49458BB}">
                  <c15:layout/>
                </c:ext>
              </c:extLst>
            </c:dLbl>
            <c:dLbl>
              <c:idx val="6"/>
              <c:layout>
                <c:manualLayout>
                  <c:x val="-4.3071681257234151E-2"/>
                  <c:y val="-7.72719035120610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461-48F7-8ABC-92C0BE878F5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cat>
            <c:strRef>
              <c:f>Лист1!$A$2:$A$8</c:f>
              <c:strCache>
                <c:ptCount val="7"/>
                <c:pt idx="0">
                  <c:v>на 01.01.2014</c:v>
                </c:pt>
                <c:pt idx="1">
                  <c:v>на 01.01.2015</c:v>
                </c:pt>
                <c:pt idx="2">
                  <c:v>на 01.01.2016</c:v>
                </c:pt>
                <c:pt idx="3">
                  <c:v>на 01.01.2017</c:v>
                </c:pt>
                <c:pt idx="4">
                  <c:v>на 01.01.2018</c:v>
                </c:pt>
                <c:pt idx="5">
                  <c:v>на 01.10.2018</c:v>
                </c:pt>
                <c:pt idx="6">
                  <c:v>на 01.01.2019 
(оценка)</c:v>
                </c:pt>
              </c:strCache>
            </c:strRef>
          </c:cat>
          <c:val>
            <c:numRef>
              <c:f>Лист1!$B$2:$B$8</c:f>
              <c:numCache>
                <c:formatCode>#,##0</c:formatCode>
                <c:ptCount val="7"/>
                <c:pt idx="0">
                  <c:v>177326</c:v>
                </c:pt>
                <c:pt idx="1">
                  <c:v>176971</c:v>
                </c:pt>
                <c:pt idx="2">
                  <c:v>178106</c:v>
                </c:pt>
                <c:pt idx="3">
                  <c:v>178654</c:v>
                </c:pt>
                <c:pt idx="4">
                  <c:v>180239</c:v>
                </c:pt>
                <c:pt idx="5">
                  <c:v>181443</c:v>
                </c:pt>
                <c:pt idx="6">
                  <c:v>180583</c:v>
                </c:pt>
              </c:numCache>
            </c:numRef>
          </c:val>
          <c:smooth val="0"/>
          <c:extLst xmlns:c16r2="http://schemas.microsoft.com/office/drawing/2015/06/chart">
            <c:ext xmlns:c16="http://schemas.microsoft.com/office/drawing/2014/chart" uri="{C3380CC4-5D6E-409C-BE32-E72D297353CC}">
              <c16:uniqueId val="{00000005-8461-48F7-8ABC-92C0BE878F50}"/>
            </c:ext>
          </c:extLst>
        </c:ser>
        <c:dLbls>
          <c:dLblPos val="t"/>
          <c:showLegendKey val="0"/>
          <c:showVal val="1"/>
          <c:showCatName val="0"/>
          <c:showSerName val="0"/>
          <c:showPercent val="0"/>
          <c:showBubbleSize val="0"/>
        </c:dLbls>
        <c:marker val="1"/>
        <c:smooth val="0"/>
        <c:axId val="163251696"/>
        <c:axId val="163252256"/>
      </c:lineChart>
      <c:catAx>
        <c:axId val="163251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252256"/>
        <c:crosses val="autoZero"/>
        <c:auto val="1"/>
        <c:lblAlgn val="ctr"/>
        <c:lblOffset val="100"/>
        <c:noMultiLvlLbl val="0"/>
      </c:catAx>
      <c:valAx>
        <c:axId val="163252256"/>
        <c:scaling>
          <c:orientation val="minMax"/>
          <c:min val="17600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3251696"/>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4909412365121048E-2"/>
          <c:y val="4.4057617797775533E-2"/>
          <c:w val="0.91509055118110261"/>
          <c:h val="0.7986342817403741"/>
        </c:manualLayout>
      </c:layout>
      <c:barChart>
        <c:barDir val="col"/>
        <c:grouping val="clustered"/>
        <c:varyColors val="0"/>
        <c:ser>
          <c:idx val="0"/>
          <c:order val="0"/>
          <c:tx>
            <c:strRef>
              <c:f>Лист1!$A$2</c:f>
              <c:strCache>
                <c:ptCount val="1"/>
                <c:pt idx="0">
                  <c:v>Естественный прирост</c:v>
                </c:pt>
              </c:strCache>
            </c:strRef>
          </c:tx>
          <c:spPr>
            <a:solidFill>
              <a:srgbClr val="4BACC6">
                <a:lumMod val="75000"/>
              </a:srgbClr>
            </a:solidFill>
            <a:scene3d>
              <a:camera prst="orthographicFront"/>
              <a:lightRig rig="threePt" dir="t">
                <a:rot lat="0" lon="0" rev="1200000"/>
              </a:lightRig>
            </a:scene3d>
            <a:sp3d>
              <a:bevelT w="63500" h="25400" prst="angle"/>
            </a:sp3d>
          </c:spPr>
          <c:invertIfNegative val="0"/>
          <c:dLbls>
            <c:dLbl>
              <c:idx val="0"/>
              <c:layout>
                <c:manualLayout>
                  <c:x val="-1.8154450055964308E-3"/>
                  <c:y val="1.082188372354603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72F-42CD-8B87-025AA26322BE}"/>
                </c:ext>
                <c:ext xmlns:c15="http://schemas.microsoft.com/office/drawing/2012/chart" uri="{CE6537A1-D6FC-4f65-9D91-7224C49458BB}">
                  <c15:layout/>
                </c:ext>
              </c:extLst>
            </c:dLbl>
            <c:dLbl>
              <c:idx val="2"/>
              <c:layout>
                <c:manualLayout>
                  <c:x val="4.6656221901699418E-3"/>
                  <c:y val="3.4583161489772892E-3"/>
                </c:manualLayout>
              </c:layout>
              <c:numFmt formatCode="#,##0" sourceLinked="0"/>
              <c:spPr>
                <a:noFill/>
                <a:ln>
                  <a:noFill/>
                </a:ln>
                <a:effectLst/>
              </c:spPr>
              <c:txPr>
                <a:bodyPr wrap="square" lIns="38100" tIns="19050" rIns="38100" bIns="19050" anchor="ctr">
                  <a:no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2F-42CD-8B87-025AA26322BE}"/>
                </c:ext>
                <c:ext xmlns:c15="http://schemas.microsoft.com/office/drawing/2012/chart" uri="{CE6537A1-D6FC-4f65-9D91-7224C49458BB}">
                  <c15:layout>
                    <c:manualLayout>
                      <c:w val="0.11305504982851358"/>
                      <c:h val="9.2923516797712644E-2"/>
                    </c:manualLayout>
                  </c15:layout>
                </c:ext>
              </c:extLst>
            </c:dLbl>
            <c:dLbl>
              <c:idx val="3"/>
              <c:layout>
                <c:manualLayout>
                  <c:x val="-1.3313109580195903E-16"/>
                  <c:y val="1.343447392011231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2F-42CD-8B87-025AA26322BE}"/>
                </c:ext>
                <c:ext xmlns:c15="http://schemas.microsoft.com/office/drawing/2012/chart" uri="{CE6537A1-D6FC-4f65-9D91-7224C49458BB}">
                  <c15:layout/>
                </c:ext>
              </c:extLst>
            </c:dLbl>
            <c:dLbl>
              <c:idx val="4"/>
              <c:layout>
                <c:manualLayout>
                  <c:x val="-1.3313109580195903E-16"/>
                  <c:y val="1.082188372354603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2F-42CD-8B87-025AA26322BE}"/>
                </c:ext>
                <c:ext xmlns:c15="http://schemas.microsoft.com/office/drawing/2012/chart" uri="{CE6537A1-D6FC-4f65-9D91-7224C49458BB}">
                  <c15:layout/>
                </c:ext>
              </c:extLst>
            </c:dLbl>
            <c:dLbl>
              <c:idx val="5"/>
              <c:tx>
                <c:rich>
                  <a:bodyPr/>
                  <a:lstStyle/>
                  <a:p>
                    <a:fld id="{22B97D32-A3B9-42F6-93BF-3C45E7A20A36}"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72F-42CD-8B87-025AA26322BE}"/>
                </c:ext>
                <c:ext xmlns:c15="http://schemas.microsoft.com/office/drawing/2012/chart" uri="{CE6537A1-D6FC-4f65-9D91-7224C49458BB}">
                  <c15:dlblFieldTable/>
                  <c15:showDataLabelsRange val="0"/>
                </c:ext>
              </c:extLst>
            </c:dLbl>
            <c:dLbl>
              <c:idx val="6"/>
              <c:tx>
                <c:rich>
                  <a:bodyPr/>
                  <a:lstStyle/>
                  <a:p>
                    <a:fld id="{6247B81B-FE7D-427A-95FC-946BD74B1DDB}" type="VALUE">
                      <a:rPr lang="en-US">
                        <a:solidFill>
                          <a:sysClr val="windowText" lastClr="000000"/>
                        </a:solidFill>
                      </a:rPr>
                      <a:pPr/>
                      <a:t>[ЗНАЧЕНИЕ]</a:t>
                    </a:fld>
                    <a:endParaRPr lang="ru-RU"/>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72F-42CD-8B87-025AA26322BE}"/>
                </c:ext>
                <c:ext xmlns:c15="http://schemas.microsoft.com/office/drawing/2012/chart" uri="{CE6537A1-D6FC-4f65-9D91-7224C49458BB}">
                  <c15:dlblFieldTable/>
                  <c15:showDataLabelsRange val="0"/>
                </c:ext>
              </c:extLst>
            </c:dLbl>
            <c:numFmt formatCode="#,##0" sourceLinked="0"/>
            <c:spPr>
              <a:noFill/>
              <a:ln>
                <a:noFill/>
              </a:ln>
              <a:effectLst/>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Лист1!$B$1:$F$1</c:f>
              <c:strCache>
                <c:ptCount val="5"/>
                <c:pt idx="0">
                  <c:v>2015</c:v>
                </c:pt>
                <c:pt idx="1">
                  <c:v>2016</c:v>
                </c:pt>
                <c:pt idx="2">
                  <c:v>2017</c:v>
                </c:pt>
                <c:pt idx="3">
                  <c:v>9 мес. 2018</c:v>
                </c:pt>
                <c:pt idx="4">
                  <c:v>2018 (оценка)</c:v>
                </c:pt>
              </c:strCache>
            </c:strRef>
          </c:cat>
          <c:val>
            <c:numRef>
              <c:f>Лист1!$B$2:$F$2</c:f>
              <c:numCache>
                <c:formatCode>0.0</c:formatCode>
                <c:ptCount val="5"/>
                <c:pt idx="0">
                  <c:v>1675</c:v>
                </c:pt>
                <c:pt idx="1">
                  <c:v>1484</c:v>
                </c:pt>
                <c:pt idx="2">
                  <c:v>1423</c:v>
                </c:pt>
                <c:pt idx="3">
                  <c:v>1041</c:v>
                </c:pt>
                <c:pt idx="4">
                  <c:v>1486</c:v>
                </c:pt>
              </c:numCache>
            </c:numRef>
          </c:val>
          <c:extLst xmlns:c16r2="http://schemas.microsoft.com/office/drawing/2015/06/chart">
            <c:ext xmlns:c16="http://schemas.microsoft.com/office/drawing/2014/chart" uri="{C3380CC4-5D6E-409C-BE32-E72D297353CC}">
              <c16:uniqueId val="{00000006-772F-42CD-8B87-025AA26322BE}"/>
            </c:ext>
          </c:extLst>
        </c:ser>
        <c:ser>
          <c:idx val="1"/>
          <c:order val="1"/>
          <c:tx>
            <c:strRef>
              <c:f>Лист1!$A$3</c:f>
              <c:strCache>
                <c:ptCount val="1"/>
                <c:pt idx="0">
                  <c:v>Миграционный прирост (отток)</c:v>
                </c:pt>
              </c:strCache>
            </c:strRef>
          </c:tx>
          <c:spPr>
            <a:solidFill>
              <a:srgbClr val="8064A2">
                <a:lumMod val="75000"/>
              </a:srgbClr>
            </a:solidFill>
          </c:spPr>
          <c:invertIfNegative val="0"/>
          <c:dLbls>
            <c:dLbl>
              <c:idx val="0"/>
              <c:layout>
                <c:manualLayout>
                  <c:x val="0"/>
                  <c:y val="1.033632423853994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72F-42CD-8B87-025AA26322BE}"/>
                </c:ext>
                <c:ext xmlns:c15="http://schemas.microsoft.com/office/drawing/2012/chart" uri="{CE6537A1-D6FC-4f65-9D91-7224C49458BB}">
                  <c15:layout/>
                </c:ext>
              </c:extLst>
            </c:dLbl>
            <c:dLbl>
              <c:idx val="1"/>
              <c:layout>
                <c:manualLayout>
                  <c:x val="-1.7564399853545441E-3"/>
                  <c:y val="-3.11199256429306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72F-42CD-8B87-025AA26322BE}"/>
                </c:ext>
                <c:ext xmlns:c15="http://schemas.microsoft.com/office/drawing/2012/chart" uri="{CE6537A1-D6FC-4f65-9D91-7224C49458BB}">
                  <c15:layout/>
                </c:ext>
              </c:extLst>
            </c:dLbl>
            <c:dLbl>
              <c:idx val="2"/>
              <c:layout>
                <c:manualLayout>
                  <c:x val="2.2693662490478376E-3"/>
                  <c:y val="1.42965268876274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72F-42CD-8B87-025AA26322BE}"/>
                </c:ext>
                <c:ext xmlns:c15="http://schemas.microsoft.com/office/drawing/2012/chart" uri="{CE6537A1-D6FC-4f65-9D91-7224C49458BB}">
                  <c15:layout/>
                </c:ext>
              </c:extLst>
            </c:dLbl>
            <c:dLbl>
              <c:idx val="3"/>
              <c:layout>
                <c:manualLayout>
                  <c:x val="-1.5746348114823434E-3"/>
                  <c:y val="2.85539888909235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72F-42CD-8B87-025AA26322BE}"/>
                </c:ext>
                <c:ext xmlns:c15="http://schemas.microsoft.com/office/drawing/2012/chart" uri="{CE6537A1-D6FC-4f65-9D91-7224C49458BB}">
                  <c15:layout/>
                </c:ext>
              </c:extLst>
            </c:dLbl>
            <c:dLbl>
              <c:idx val="4"/>
              <c:layout>
                <c:manualLayout>
                  <c:x val="7.838854750421717E-17"/>
                  <c:y val="-1.595744680851063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72F-42CD-8B87-025AA26322BE}"/>
                </c:ext>
                <c:ext xmlns:c15="http://schemas.microsoft.com/office/drawing/2012/chart" uri="{CE6537A1-D6FC-4f65-9D91-7224C49458BB}">
                  <c15:layout/>
                </c:ext>
              </c:extLst>
            </c:dLbl>
            <c:numFmt formatCode="#,##0" sourceLinked="0"/>
            <c:spPr>
              <a:noFill/>
              <a:ln>
                <a:noFill/>
              </a:ln>
              <a:effectLst/>
            </c:spPr>
            <c:txPr>
              <a:bodyPr wrap="square" lIns="38100" tIns="19050" rIns="38100" bIns="19050" anchor="ctr">
                <a:spAutoFit/>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Лист1!$B$1:$F$1</c:f>
              <c:strCache>
                <c:ptCount val="5"/>
                <c:pt idx="0">
                  <c:v>2015</c:v>
                </c:pt>
                <c:pt idx="1">
                  <c:v>2016</c:v>
                </c:pt>
                <c:pt idx="2">
                  <c:v>2017</c:v>
                </c:pt>
                <c:pt idx="3">
                  <c:v>9 мес. 2018</c:v>
                </c:pt>
                <c:pt idx="4">
                  <c:v>2018 (оценка)</c:v>
                </c:pt>
              </c:strCache>
            </c:strRef>
          </c:cat>
          <c:val>
            <c:numRef>
              <c:f>Лист1!$B$3:$F$3</c:f>
              <c:numCache>
                <c:formatCode>0.0</c:formatCode>
                <c:ptCount val="5"/>
                <c:pt idx="0">
                  <c:v>-540</c:v>
                </c:pt>
                <c:pt idx="1">
                  <c:v>-936</c:v>
                </c:pt>
                <c:pt idx="2">
                  <c:v>162</c:v>
                </c:pt>
                <c:pt idx="3">
                  <c:v>163</c:v>
                </c:pt>
                <c:pt idx="4">
                  <c:v>-1142</c:v>
                </c:pt>
              </c:numCache>
            </c:numRef>
          </c:val>
          <c:extLst xmlns:c16r2="http://schemas.microsoft.com/office/drawing/2015/06/chart">
            <c:ext xmlns:c16="http://schemas.microsoft.com/office/drawing/2014/chart" uri="{C3380CC4-5D6E-409C-BE32-E72D297353CC}">
              <c16:uniqueId val="{0000000C-772F-42CD-8B87-025AA26322BE}"/>
            </c:ext>
          </c:extLst>
        </c:ser>
        <c:dLbls>
          <c:dLblPos val="outEnd"/>
          <c:showLegendKey val="0"/>
          <c:showVal val="1"/>
          <c:showCatName val="0"/>
          <c:showSerName val="0"/>
          <c:showPercent val="0"/>
          <c:showBubbleSize val="0"/>
        </c:dLbls>
        <c:gapWidth val="150"/>
        <c:axId val="163255056"/>
        <c:axId val="163255616"/>
      </c:barChart>
      <c:catAx>
        <c:axId val="163255056"/>
        <c:scaling>
          <c:orientation val="minMax"/>
        </c:scaling>
        <c:delete val="0"/>
        <c:axPos val="b"/>
        <c:majorGridlines/>
        <c:numFmt formatCode="General" sourceLinked="1"/>
        <c:majorTickMark val="out"/>
        <c:minorTickMark val="none"/>
        <c:tickLblPos val="nextTo"/>
        <c:txPr>
          <a:bodyPr/>
          <a:lstStyle/>
          <a:p>
            <a:pPr algn="just">
              <a:defRPr sz="1400" b="1" cap="none" spc="0">
                <a:ln w="10541" cmpd="sng">
                  <a:solidFill>
                    <a:srgbClr val="7D7D7D">
                      <a:tint val="100000"/>
                      <a:shade val="100000"/>
                      <a:satMod val="110000"/>
                    </a:srgbClr>
                  </a:solidFill>
                  <a:prstDash val="solid"/>
                </a:ln>
                <a:gradFill>
                  <a:gsLst>
                    <a:gs pos="0">
                      <a:srgbClr val="FFFFFF">
                        <a:tint val="40000"/>
                        <a:satMod val="250000"/>
                      </a:srgbClr>
                    </a:gs>
                    <a:gs pos="9000">
                      <a:srgbClr val="FFFFFF">
                        <a:tint val="52000"/>
                        <a:satMod val="300000"/>
                      </a:srgbClr>
                    </a:gs>
                    <a:gs pos="50000">
                      <a:srgbClr val="FFFFFF">
                        <a:shade val="20000"/>
                        <a:satMod val="300000"/>
                      </a:srgbClr>
                    </a:gs>
                    <a:gs pos="79000">
                      <a:srgbClr val="FFFFFF">
                        <a:tint val="52000"/>
                        <a:satMod val="300000"/>
                      </a:srgbClr>
                    </a:gs>
                    <a:gs pos="100000">
                      <a:srgbClr val="FFFFFF">
                        <a:tint val="40000"/>
                        <a:satMod val="250000"/>
                      </a:srgbClr>
                    </a:gs>
                  </a:gsLst>
                  <a:lin ang="5400000"/>
                </a:gradFill>
                <a:effectLst/>
              </a:defRPr>
            </a:pPr>
            <a:endParaRPr lang="ru-RU"/>
          </a:p>
        </c:txPr>
        <c:crossAx val="163255616"/>
        <c:crosses val="autoZero"/>
        <c:auto val="1"/>
        <c:lblAlgn val="ctr"/>
        <c:lblOffset val="100"/>
        <c:noMultiLvlLbl val="0"/>
      </c:catAx>
      <c:valAx>
        <c:axId val="163255616"/>
        <c:scaling>
          <c:orientation val="minMax"/>
          <c:min val="-1300"/>
        </c:scaling>
        <c:delete val="1"/>
        <c:axPos val="l"/>
        <c:title>
          <c:tx>
            <c:rich>
              <a:bodyPr/>
              <a:lstStyle/>
              <a:p>
                <a:pPr>
                  <a:defRPr sz="1000" b="1" i="0" u="none" strike="noStrike" baseline="0">
                    <a:solidFill>
                      <a:schemeClr val="tx1"/>
                    </a:solidFill>
                    <a:latin typeface="Times New Roman" panose="02020603050405020304" pitchFamily="18" charset="0"/>
                    <a:ea typeface="Calibri"/>
                    <a:cs typeface="Times New Roman" panose="02020603050405020304" pitchFamily="18" charset="0"/>
                  </a:defRPr>
                </a:pPr>
                <a:r>
                  <a:rPr lang="ru-RU" sz="1000" b="1" dirty="0" smtClean="0">
                    <a:solidFill>
                      <a:schemeClr val="tx1"/>
                    </a:solidFill>
                    <a:latin typeface="Times New Roman" panose="02020603050405020304" pitchFamily="18" charset="0"/>
                    <a:cs typeface="Times New Roman" panose="02020603050405020304" pitchFamily="18" charset="0"/>
                  </a:rPr>
                  <a:t>человек</a:t>
                </a:r>
                <a:endParaRPr lang="ru-RU" sz="10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6.9443598555706341E-3"/>
              <c:y val="0.31569870747289192"/>
            </c:manualLayout>
          </c:layout>
          <c:overlay val="0"/>
        </c:title>
        <c:numFmt formatCode="#,##0.0" sourceLinked="0"/>
        <c:majorTickMark val="out"/>
        <c:minorTickMark val="none"/>
        <c:tickLblPos val="nextTo"/>
        <c:crossAx val="163255056"/>
        <c:crosses val="autoZero"/>
        <c:crossBetween val="between"/>
      </c:valAx>
    </c:plotArea>
    <c:legend>
      <c:legendPos val="r"/>
      <c:layout>
        <c:manualLayout>
          <c:xMode val="edge"/>
          <c:yMode val="edge"/>
          <c:x val="3.8743187566546169E-2"/>
          <c:y val="0.89594945980589635"/>
          <c:w val="0.9458020631443278"/>
          <c:h val="7.8431372549019607E-2"/>
        </c:manualLayout>
      </c:layout>
      <c:overlay val="0"/>
      <c:txPr>
        <a:bodyPr/>
        <a:lstStyle/>
        <a:p>
          <a:pPr>
            <a:defRPr sz="1218">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2018</a:t>
            </a:r>
            <a:r>
              <a:rPr lang="ru-RU" sz="1200" b="1"/>
              <a:t> год (оценка)</a:t>
            </a:r>
            <a:endParaRPr lang="en-US" sz="1200" b="1"/>
          </a:p>
        </c:rich>
      </c:tx>
      <c:layout>
        <c:manualLayout>
          <c:xMode val="edge"/>
          <c:yMode val="edge"/>
          <c:x val="0.31665896762904638"/>
          <c:y val="4.402934248603539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23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Лист1!$C$1</c:f>
              <c:strCache>
                <c:ptCount val="1"/>
                <c:pt idx="0">
                  <c:v>оценка</c:v>
                </c:pt>
              </c:strCache>
            </c:strRef>
          </c:tx>
          <c:spPr>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idx val="0"/>
            <c:bubble3D val="0"/>
            <c:spPr>
              <a:solidFill>
                <a:schemeClr val="accent4">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1"/>
            <c:bubble3D val="0"/>
            <c:spPr>
              <a:solidFill>
                <a:schemeClr val="tx2">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2"/>
            <c:bubble3D val="0"/>
            <c:spPr>
              <a:solidFill>
                <a:schemeClr val="accent3">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3"/>
            <c:bubble3D val="0"/>
            <c:spPr>
              <a:solidFill>
                <a:schemeClr val="accent2">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4"/>
            <c:bubble3D val="0"/>
            <c:spPr>
              <a:solidFill>
                <a:schemeClr val="accent5">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5"/>
            <c:bubble3D val="0"/>
            <c:spPr>
              <a:solidFill>
                <a:schemeClr val="accent6"/>
              </a:solidFill>
              <a:ln w="25400">
                <a:solidFill>
                  <a:schemeClr val="lt1"/>
                </a:solidFill>
              </a:ln>
              <a:effectLst>
                <a:outerShdw blurRad="50800" dist="38100" dir="18900000" algn="bl" rotWithShape="0">
                  <a:prstClr val="black">
                    <a:alpha val="40000"/>
                  </a:prstClr>
                </a:outerShdw>
              </a:effectLst>
              <a:scene3d>
                <a:camera prst="orthographicFront"/>
                <a:lightRig rig="threePt" dir="t"/>
              </a:scene3d>
              <a:sp3d contourW="25400">
                <a:bevelT/>
                <a:contourClr>
                  <a:schemeClr val="lt1"/>
                </a:contourClr>
              </a:sp3d>
            </c:spPr>
          </c:dPt>
          <c:dLbls>
            <c:dLbl>
              <c:idx val="0"/>
              <c:layout>
                <c:manualLayout>
                  <c:x val="1.3421720148799825E-2"/>
                  <c:y val="-0.10154553261487476"/>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5.3203368797998037E-2"/>
                  <c:y val="-0.10753980583995819"/>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0.12808027258781607"/>
                  <c:y val="-1.568740384833993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7.807143164357136E-2"/>
                  <c:y val="8.9587454118764502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4"/>
              <c:layout>
                <c:manualLayout>
                  <c:x val="-5.3424363343100099E-2"/>
                  <c:y val="1.4625591155944216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5"/>
              <c:layout>
                <c:manualLayout>
                  <c:x val="-7.7903646556863992E-2"/>
                  <c:y val="-1.243392962976402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бюджетная сфера</c:v>
                </c:pt>
                <c:pt idx="1">
                  <c:v>численность группы компаний ЗФ ПАО "ГМК "Норильский никель"</c:v>
                </c:pt>
                <c:pt idx="2">
                  <c:v>организации жилищно-коммунального обслуживания</c:v>
                </c:pt>
                <c:pt idx="3">
                  <c:v>прочие предприятия</c:v>
                </c:pt>
                <c:pt idx="4">
                  <c:v>занятые в малых и микро организациях</c:v>
                </c:pt>
                <c:pt idx="5">
                  <c:v>ИП и работающих у ИП</c:v>
                </c:pt>
              </c:strCache>
            </c:strRef>
          </c:cat>
          <c:val>
            <c:numRef>
              <c:f>Лист1!$C$2:$C$7</c:f>
              <c:numCache>
                <c:formatCode>#,##0</c:formatCode>
                <c:ptCount val="6"/>
                <c:pt idx="0">
                  <c:v>22907</c:v>
                </c:pt>
                <c:pt idx="1">
                  <c:v>48271</c:v>
                </c:pt>
                <c:pt idx="2">
                  <c:v>1465</c:v>
                </c:pt>
                <c:pt idx="3">
                  <c:v>7844</c:v>
                </c:pt>
                <c:pt idx="4">
                  <c:v>7742</c:v>
                </c:pt>
                <c:pt idx="5">
                  <c:v>7942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2017 год</a:t>
            </a:r>
            <a:endParaRPr lang="en-US" sz="1200" b="1"/>
          </a:p>
        </c:rich>
      </c:tx>
      <c:layout>
        <c:manualLayout>
          <c:xMode val="edge"/>
          <c:yMode val="edge"/>
          <c:x val="0.37888115521396004"/>
          <c:y val="3.719200902995933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23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Лист1!$C$1</c:f>
              <c:strCache>
                <c:ptCount val="1"/>
                <c:pt idx="0">
                  <c:v>факт</c:v>
                </c:pt>
              </c:strCache>
            </c:strRef>
          </c:tx>
          <c:spPr>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idx val="0"/>
            <c:bubble3D val="0"/>
            <c:spPr>
              <a:solidFill>
                <a:schemeClr val="accent4">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1"/>
            <c:bubble3D val="0"/>
            <c:spPr>
              <a:solidFill>
                <a:schemeClr val="tx2">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2"/>
            <c:bubble3D val="0"/>
            <c:spPr>
              <a:solidFill>
                <a:schemeClr val="accent3">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3"/>
            <c:bubble3D val="0"/>
            <c:spPr>
              <a:solidFill>
                <a:schemeClr val="accent2">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4"/>
            <c:bubble3D val="0"/>
            <c:spPr>
              <a:solidFill>
                <a:schemeClr val="accent5">
                  <a:lumMod val="60000"/>
                  <a:lumOff val="40000"/>
                </a:schemeClr>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Pt>
            <c:idx val="5"/>
            <c:bubble3D val="0"/>
            <c:spPr>
              <a:solidFill>
                <a:schemeClr val="accent6"/>
              </a:solidFill>
              <a:ln w="25400">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Pt>
          <c:dLbls>
            <c:dLbl>
              <c:idx val="0"/>
              <c:layout>
                <c:manualLayout>
                  <c:x val="-1.9782406231479137E-2"/>
                  <c:y val="-8.669582968795566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9.9898135962466453E-2"/>
                  <c:y val="-0.13561444857891319"/>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8.4999576665819865E-2"/>
                  <c:y val="-6.856856226305056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3.2280360116275789E-2"/>
                  <c:y val="7.8749489647126358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4"/>
              <c:layout>
                <c:manualLayout>
                  <c:x val="-5.2730787683797589E-2"/>
                  <c:y val="5.5311752697580555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5"/>
              <c:layout>
                <c:manualLayout>
                  <c:x val="-0.1192636047972757"/>
                  <c:y val="7.6032122548685263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в бюджетной сфере</c:v>
                </c:pt>
                <c:pt idx="1">
                  <c:v>на предприятиях ЗФ и его подразделениях</c:v>
                </c:pt>
                <c:pt idx="2">
                  <c:v>в организациях жилищно-коммунального хозяйства</c:v>
                </c:pt>
                <c:pt idx="3">
                  <c:v>на прочих предприятиях</c:v>
                </c:pt>
                <c:pt idx="4">
                  <c:v>в малых и микро организациях </c:v>
                </c:pt>
                <c:pt idx="5">
                  <c:v>ИП и работающие у ИП</c:v>
                </c:pt>
              </c:strCache>
            </c:strRef>
          </c:cat>
          <c:val>
            <c:numRef>
              <c:f>Лист1!$C$2:$C$7</c:f>
              <c:numCache>
                <c:formatCode>#,##0</c:formatCode>
                <c:ptCount val="6"/>
                <c:pt idx="0">
                  <c:v>22775</c:v>
                </c:pt>
                <c:pt idx="1">
                  <c:v>50757</c:v>
                </c:pt>
                <c:pt idx="2">
                  <c:v>1527</c:v>
                </c:pt>
                <c:pt idx="3">
                  <c:v>7245</c:v>
                </c:pt>
                <c:pt idx="4">
                  <c:v>7658</c:v>
                </c:pt>
                <c:pt idx="5">
                  <c:v>7869</c:v>
                </c:pt>
              </c:numCache>
            </c:numRef>
          </c:val>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Распределение безработных по возрасту, %</a:t>
            </a:r>
          </a:p>
        </c:rich>
      </c:tx>
      <c:layout>
        <c:manualLayout>
          <c:xMode val="edge"/>
          <c:yMode val="edge"/>
          <c:x val="0.27716447093327989"/>
          <c:y val="4.68076063796183E-3"/>
        </c:manualLayout>
      </c:layout>
      <c:overlay val="0"/>
      <c:spPr>
        <a:noFill/>
        <a:ln w="25400">
          <a:noFill/>
        </a:ln>
      </c:spPr>
    </c:title>
    <c:autoTitleDeleted val="0"/>
    <c:view3D>
      <c:rotX val="15"/>
      <c:hPercent val="19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304974333012018"/>
          <c:y val="8.0808283531618744E-2"/>
          <c:w val="0.80695025666987985"/>
          <c:h val="0.81145047956939065"/>
        </c:manualLayout>
      </c:layout>
      <c:bar3DChart>
        <c:barDir val="bar"/>
        <c:grouping val="stacked"/>
        <c:varyColors val="0"/>
        <c:ser>
          <c:idx val="0"/>
          <c:order val="0"/>
          <c:tx>
            <c:strRef>
              <c:f>диаграмма!$A$17</c:f>
              <c:strCache>
                <c:ptCount val="1"/>
                <c:pt idx="0">
                  <c:v> - до 30 лет </c:v>
                </c:pt>
              </c:strCache>
            </c:strRef>
          </c:tx>
          <c:spPr>
            <a:gradFill rotWithShape="0">
              <a:gsLst>
                <a:gs pos="0">
                  <a:srgbClr val="8080FF">
                    <a:gamma/>
                    <a:shade val="46275"/>
                    <a:invGamma/>
                  </a:srgbClr>
                </a:gs>
                <a:gs pos="100000">
                  <a:srgbClr val="8080FF"/>
                </a:gs>
              </a:gsLst>
              <a:lin ang="0" scaled="1"/>
            </a:gradFill>
            <a:ln w="12700">
              <a:solidFill>
                <a:srgbClr val="000000"/>
              </a:solidFill>
              <a:prstDash val="solid"/>
            </a:ln>
          </c:spPr>
          <c:invertIfNegative val="0"/>
          <c:dLbls>
            <c:dLbl>
              <c:idx val="0"/>
              <c:layout>
                <c:manualLayout>
                  <c:x val="4.1216279500332173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660611406977023E-2"/>
                  <c:y val="-0.1588385925259829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01.10.2017 г.</c:v>
                </c:pt>
                <c:pt idx="1">
                  <c:v>на 01.10.2018 г.</c:v>
                </c:pt>
              </c:strCache>
            </c:strRef>
          </c:cat>
          <c:val>
            <c:numRef>
              <c:f>диаграмма!$B$17:$C$17</c:f>
              <c:numCache>
                <c:formatCode>#,##0.0</c:formatCode>
                <c:ptCount val="2"/>
                <c:pt idx="0">
                  <c:v>33.1</c:v>
                </c:pt>
                <c:pt idx="1">
                  <c:v>29.6</c:v>
                </c:pt>
              </c:numCache>
            </c:numRef>
          </c:val>
        </c:ser>
        <c:ser>
          <c:idx val="1"/>
          <c:order val="1"/>
          <c:tx>
            <c:strRef>
              <c:f>диаграмма!$A$18</c:f>
              <c:strCache>
                <c:ptCount val="1"/>
                <c:pt idx="0">
                  <c:v> - от 30 лет до 40 лет </c:v>
                </c:pt>
              </c:strCache>
            </c:strRef>
          </c:tx>
          <c:spPr>
            <a:gradFill rotWithShape="0">
              <a:gsLst>
                <a:gs pos="0">
                  <a:srgbClr val="993366">
                    <a:gamma/>
                    <a:shade val="46275"/>
                    <a:invGamma/>
                  </a:srgbClr>
                </a:gs>
                <a:gs pos="100000">
                  <a:srgbClr val="993366"/>
                </a:gs>
              </a:gsLst>
              <a:lin ang="0" scaled="1"/>
            </a:gradFill>
            <a:ln w="12700">
              <a:solidFill>
                <a:srgbClr val="000000"/>
              </a:solidFill>
              <a:prstDash val="solid"/>
            </a:ln>
          </c:spPr>
          <c:invertIfNegative val="0"/>
          <c:dLbls>
            <c:dLbl>
              <c:idx val="0"/>
              <c:layout>
                <c:manualLayout>
                  <c:x val="2.8143888652922572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287962448677323E-2"/>
                  <c:y val="-0.1588385925259829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01.10.2017 г.</c:v>
                </c:pt>
                <c:pt idx="1">
                  <c:v>на 01.10.2018 г.</c:v>
                </c:pt>
              </c:strCache>
            </c:strRef>
          </c:cat>
          <c:val>
            <c:numRef>
              <c:f>диаграмма!$B$18:$C$18</c:f>
              <c:numCache>
                <c:formatCode>#,##0.0</c:formatCode>
                <c:ptCount val="2"/>
                <c:pt idx="0">
                  <c:v>32.1</c:v>
                </c:pt>
                <c:pt idx="1">
                  <c:v>29.7</c:v>
                </c:pt>
              </c:numCache>
            </c:numRef>
          </c:val>
        </c:ser>
        <c:ser>
          <c:idx val="2"/>
          <c:order val="2"/>
          <c:tx>
            <c:strRef>
              <c:f>диаграмма!$A$19</c:f>
              <c:strCache>
                <c:ptCount val="1"/>
                <c:pt idx="0">
                  <c:v> - старше 40 лет </c:v>
                </c:pt>
              </c:strCache>
            </c:strRef>
          </c:tx>
          <c:spPr>
            <a:gradFill rotWithShape="0">
              <a:gsLst>
                <a:gs pos="0">
                  <a:srgbClr val="FFFFC0">
                    <a:gamma/>
                    <a:shade val="46275"/>
                    <a:invGamma/>
                  </a:srgbClr>
                </a:gs>
                <a:gs pos="100000">
                  <a:srgbClr val="FFFFC0"/>
                </a:gs>
              </a:gsLst>
              <a:lin ang="0" scaled="1"/>
            </a:gradFill>
            <a:ln w="12700">
              <a:solidFill>
                <a:srgbClr val="000000"/>
              </a:solidFill>
              <a:prstDash val="solid"/>
            </a:ln>
          </c:spPr>
          <c:invertIfNegative val="0"/>
          <c:dLbls>
            <c:dLbl>
              <c:idx val="0"/>
              <c:layout>
                <c:manualLayout>
                  <c:x val="4.0737739732744124E-2"/>
                  <c:y val="-0.148083709987383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811143420350457E-2"/>
                  <c:y val="-0.1622056069640103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диаграмма!$B$16:$C$16</c:f>
              <c:strCache>
                <c:ptCount val="2"/>
                <c:pt idx="0">
                  <c:v>на 01.10.2017 г.</c:v>
                </c:pt>
                <c:pt idx="1">
                  <c:v>на 01.10.2018 г.</c:v>
                </c:pt>
              </c:strCache>
            </c:strRef>
          </c:cat>
          <c:val>
            <c:numRef>
              <c:f>диаграмма!$B$19:$C$19</c:f>
              <c:numCache>
                <c:formatCode>#,##0.0</c:formatCode>
                <c:ptCount val="2"/>
                <c:pt idx="0">
                  <c:v>34.799999999999997</c:v>
                </c:pt>
                <c:pt idx="1">
                  <c:v>40.700000000000003</c:v>
                </c:pt>
              </c:numCache>
            </c:numRef>
          </c:val>
        </c:ser>
        <c:dLbls>
          <c:showLegendKey val="0"/>
          <c:showVal val="1"/>
          <c:showCatName val="0"/>
          <c:showSerName val="0"/>
          <c:showPercent val="0"/>
          <c:showBubbleSize val="0"/>
        </c:dLbls>
        <c:gapWidth val="150"/>
        <c:shape val="box"/>
        <c:axId val="164237696"/>
        <c:axId val="164238256"/>
        <c:axId val="0"/>
      </c:bar3DChart>
      <c:catAx>
        <c:axId val="164237696"/>
        <c:scaling>
          <c:orientation val="minMax"/>
        </c:scaling>
        <c:delete val="0"/>
        <c:axPos val="l"/>
        <c:numFmt formatCode="General" sourceLinked="1"/>
        <c:majorTickMark val="out"/>
        <c:minorTickMark val="none"/>
        <c:tickLblPos val="low"/>
        <c:spPr>
          <a:noFill/>
          <a:ln w="3175">
            <a:solidFill>
              <a:srgbClr val="000000"/>
            </a:solidFill>
            <a:prstDash val="solid"/>
          </a:ln>
        </c:spPr>
        <c:txPr>
          <a:bodyPr rot="0" vert="horz"/>
          <a:lstStyle/>
          <a:p>
            <a:pPr>
              <a:defRPr sz="800"/>
            </a:pPr>
            <a:endParaRPr lang="ru-RU"/>
          </a:p>
        </c:txPr>
        <c:crossAx val="164238256"/>
        <c:crosses val="autoZero"/>
        <c:auto val="1"/>
        <c:lblAlgn val="ctr"/>
        <c:lblOffset val="100"/>
        <c:tickLblSkip val="1"/>
        <c:tickMarkSkip val="1"/>
        <c:noMultiLvlLbl val="0"/>
      </c:catAx>
      <c:valAx>
        <c:axId val="164238256"/>
        <c:scaling>
          <c:orientation val="minMax"/>
        </c:scaling>
        <c:delete val="1"/>
        <c:axPos val="b"/>
        <c:numFmt formatCode="#,##0.0" sourceLinked="1"/>
        <c:majorTickMark val="out"/>
        <c:minorTickMark val="none"/>
        <c:tickLblPos val="none"/>
        <c:crossAx val="164237696"/>
        <c:crosses val="autoZero"/>
        <c:crossBetween val="between"/>
      </c:valAx>
      <c:spPr>
        <a:noFill/>
        <a:ln w="25400">
          <a:noFill/>
        </a:ln>
      </c:spPr>
    </c:plotArea>
    <c:legend>
      <c:legendPos val="r"/>
      <c:layout>
        <c:manualLayout>
          <c:xMode val="edge"/>
          <c:yMode val="edge"/>
          <c:x val="9.3361155942463747E-2"/>
          <c:y val="0.85663946552135561"/>
          <c:w val="0.81327790547920686"/>
          <c:h val="0.14141465044144796"/>
        </c:manualLayout>
      </c:layout>
      <c:overlay val="0"/>
      <c:spPr>
        <a:noFill/>
        <a:ln w="25400">
          <a:noFill/>
        </a:ln>
      </c:spPr>
      <c:txPr>
        <a:bodyPr/>
        <a:lstStyle/>
        <a:p>
          <a:pPr>
            <a:defRPr sz="800"/>
          </a:pPr>
          <a:endParaRPr lang="ru-RU"/>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ru-RU" sz="900"/>
              <a:t>Распределение безработных по полу, %</a:t>
            </a:r>
          </a:p>
        </c:rich>
      </c:tx>
      <c:layout>
        <c:manualLayout>
          <c:xMode val="edge"/>
          <c:yMode val="edge"/>
          <c:x val="0.31164572019365988"/>
          <c:y val="1.194982995902992E-2"/>
        </c:manualLayout>
      </c:layout>
      <c:overlay val="0"/>
      <c:spPr>
        <a:noFill/>
        <a:ln w="25400">
          <a:noFill/>
        </a:ln>
      </c:spPr>
    </c:title>
    <c:autoTitleDeleted val="0"/>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1363874530551721"/>
          <c:y val="9.3243871127756547E-2"/>
          <c:w val="0.7813379856157826"/>
          <c:h val="0.84175360951182165"/>
        </c:manualLayout>
      </c:layout>
      <c:bar3DChart>
        <c:barDir val="bar"/>
        <c:grouping val="stacked"/>
        <c:varyColors val="0"/>
        <c:ser>
          <c:idx val="0"/>
          <c:order val="0"/>
          <c:tx>
            <c:strRef>
              <c:f>диаграмма!$A$13</c:f>
              <c:strCache>
                <c:ptCount val="1"/>
                <c:pt idx="0">
                  <c:v>мужчины </c:v>
                </c:pt>
              </c:strCache>
            </c:strRef>
          </c:tx>
          <c:spPr>
            <a:gradFill rotWithShape="0">
              <a:gsLst>
                <a:gs pos="0">
                  <a:srgbClr val="8080FF">
                    <a:gamma/>
                    <a:shade val="46275"/>
                    <a:invGamma/>
                  </a:srgbClr>
                </a:gs>
                <a:gs pos="100000">
                  <a:srgbClr val="8080FF"/>
                </a:gs>
              </a:gsLst>
              <a:lin ang="0" scaled="1"/>
            </a:gradFill>
            <a:ln w="12700">
              <a:solidFill>
                <a:srgbClr val="000000"/>
              </a:solidFill>
              <a:prstDash val="solid"/>
            </a:ln>
          </c:spPr>
          <c:invertIfNegative val="0"/>
          <c:dLbls>
            <c:dLbl>
              <c:idx val="0"/>
              <c:layout>
                <c:manualLayout>
                  <c:x val="5.3050473425202464E-2"/>
                  <c:y val="-0.1550223991782189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080932162835924E-2"/>
                  <c:y val="-0.1759563962550794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диаграмма!$B$11:$C$11</c:f>
              <c:strCache>
                <c:ptCount val="2"/>
                <c:pt idx="0">
                  <c:v>на 01.10.2017 г.</c:v>
                </c:pt>
                <c:pt idx="1">
                  <c:v>на 01.10.2018 г.</c:v>
                </c:pt>
              </c:strCache>
            </c:strRef>
          </c:cat>
          <c:val>
            <c:numRef>
              <c:f>диаграмма!$B$13:$C$13</c:f>
              <c:numCache>
                <c:formatCode>#,##0.0</c:formatCode>
                <c:ptCount val="2"/>
                <c:pt idx="0">
                  <c:v>51.8</c:v>
                </c:pt>
                <c:pt idx="1">
                  <c:v>53.9</c:v>
                </c:pt>
              </c:numCache>
            </c:numRef>
          </c:val>
        </c:ser>
        <c:ser>
          <c:idx val="1"/>
          <c:order val="1"/>
          <c:tx>
            <c:strRef>
              <c:f>диаграмма!$A$14</c:f>
              <c:strCache>
                <c:ptCount val="1"/>
                <c:pt idx="0">
                  <c:v>женщины </c:v>
                </c:pt>
              </c:strCache>
            </c:strRef>
          </c:tx>
          <c:spPr>
            <a:gradFill rotWithShape="0">
              <a:gsLst>
                <a:gs pos="0">
                  <a:srgbClr val="802060">
                    <a:gamma/>
                    <a:shade val="64314"/>
                    <a:invGamma/>
                  </a:srgbClr>
                </a:gs>
                <a:gs pos="100000">
                  <a:srgbClr val="802060"/>
                </a:gs>
              </a:gsLst>
              <a:lin ang="0" scaled="1"/>
            </a:gradFill>
            <a:ln w="12700">
              <a:solidFill>
                <a:srgbClr val="000000"/>
              </a:solidFill>
              <a:prstDash val="solid"/>
            </a:ln>
          </c:spPr>
          <c:invertIfNegative val="0"/>
          <c:dLbls>
            <c:dLbl>
              <c:idx val="0"/>
              <c:layout>
                <c:manualLayout>
                  <c:x val="6.7597320821382534E-2"/>
                  <c:y val="-0.1550225762009633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069647351955138E-2"/>
                  <c:y val="-0.1624883096509487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диаграмма!$B$11:$C$11</c:f>
              <c:strCache>
                <c:ptCount val="2"/>
                <c:pt idx="0">
                  <c:v>на 01.10.2017 г.</c:v>
                </c:pt>
                <c:pt idx="1">
                  <c:v>на 01.10.2018 г.</c:v>
                </c:pt>
              </c:strCache>
            </c:strRef>
          </c:cat>
          <c:val>
            <c:numRef>
              <c:f>диаграмма!$B$14:$C$14</c:f>
              <c:numCache>
                <c:formatCode>#,##0.0</c:formatCode>
                <c:ptCount val="2"/>
                <c:pt idx="0">
                  <c:v>48.2</c:v>
                </c:pt>
                <c:pt idx="1">
                  <c:v>46.1</c:v>
                </c:pt>
              </c:numCache>
            </c:numRef>
          </c:val>
        </c:ser>
        <c:dLbls>
          <c:showLegendKey val="0"/>
          <c:showVal val="1"/>
          <c:showCatName val="0"/>
          <c:showSerName val="0"/>
          <c:showPercent val="0"/>
          <c:showBubbleSize val="0"/>
        </c:dLbls>
        <c:gapWidth val="150"/>
        <c:shape val="box"/>
        <c:axId val="164241056"/>
        <c:axId val="164241616"/>
        <c:axId val="0"/>
      </c:bar3DChart>
      <c:catAx>
        <c:axId val="164241056"/>
        <c:scaling>
          <c:orientation val="minMax"/>
        </c:scaling>
        <c:delete val="0"/>
        <c:axPos val="l"/>
        <c:numFmt formatCode="General" sourceLinked="1"/>
        <c:majorTickMark val="out"/>
        <c:minorTickMark val="none"/>
        <c:tickLblPos val="low"/>
        <c:spPr>
          <a:noFill/>
          <a:ln w="3175">
            <a:solidFill>
              <a:srgbClr val="000000"/>
            </a:solidFill>
            <a:prstDash val="solid"/>
          </a:ln>
        </c:spPr>
        <c:txPr>
          <a:bodyPr rot="0" vert="horz"/>
          <a:lstStyle/>
          <a:p>
            <a:pPr>
              <a:defRPr sz="800"/>
            </a:pPr>
            <a:endParaRPr lang="ru-RU"/>
          </a:p>
        </c:txPr>
        <c:crossAx val="164241616"/>
        <c:crosses val="autoZero"/>
        <c:auto val="0"/>
        <c:lblAlgn val="ctr"/>
        <c:lblOffset val="100"/>
        <c:tickLblSkip val="1"/>
        <c:tickMarkSkip val="1"/>
        <c:noMultiLvlLbl val="0"/>
      </c:catAx>
      <c:valAx>
        <c:axId val="164241616"/>
        <c:scaling>
          <c:orientation val="minMax"/>
        </c:scaling>
        <c:delete val="1"/>
        <c:axPos val="b"/>
        <c:majorGridlines/>
        <c:numFmt formatCode="#,##0.0" sourceLinked="1"/>
        <c:majorTickMark val="out"/>
        <c:minorTickMark val="none"/>
        <c:tickLblPos val="none"/>
        <c:crossAx val="164241056"/>
        <c:crosses val="autoZero"/>
        <c:crossBetween val="between"/>
      </c:valAx>
      <c:spPr>
        <a:noFill/>
        <a:ln w="25400">
          <a:noFill/>
        </a:ln>
      </c:spPr>
    </c:plotArea>
    <c:legend>
      <c:legendPos val="r"/>
      <c:legendEntry>
        <c:idx val="0"/>
        <c:txPr>
          <a:bodyPr/>
          <a:lstStyle/>
          <a:p>
            <a:pPr>
              <a:defRPr sz="800"/>
            </a:pPr>
            <a:endParaRPr lang="ru-RU"/>
          </a:p>
        </c:txPr>
      </c:legendEntry>
      <c:layout>
        <c:manualLayout>
          <c:xMode val="edge"/>
          <c:yMode val="edge"/>
          <c:x val="0.12237931965286583"/>
          <c:y val="0.87534774516821767"/>
          <c:w val="0.83958372818277349"/>
          <c:h val="0.12457933667382368"/>
        </c:manualLayout>
      </c:layout>
      <c:overlay val="0"/>
      <c:spPr>
        <a:noFill/>
        <a:ln w="25400">
          <a:noFill/>
        </a:ln>
      </c:spPr>
      <c:txPr>
        <a:bodyPr/>
        <a:lstStyle/>
        <a:p>
          <a:pPr>
            <a:defRPr sz="800"/>
          </a:pPr>
          <a:endParaRPr lang="ru-RU"/>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t>Сведения о заработной плате по отдельным видам экономической деятельности за 8 мес. 2018 года, руб.</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Обрабатывающие производства</c:v>
                </c:pt>
              </c:strCache>
            </c:strRef>
          </c:tx>
          <c:spPr>
            <a:solidFill>
              <a:schemeClr val="accent1"/>
            </a:solidFill>
            <a:ln>
              <a:noFill/>
            </a:ln>
            <a:effectLst>
              <a:outerShdw blurRad="50800" dist="38100" algn="l" rotWithShape="0">
                <a:prstClr val="black">
                  <a:alpha val="40000"/>
                </a:prstClr>
              </a:outerShdw>
            </a:effectLst>
            <a:scene3d>
              <a:camera prst="orthographicFront"/>
              <a:lightRig rig="threePt" dir="t"/>
            </a:scene3d>
            <a:sp3d>
              <a:bevelT w="165100" prst="coolSlant"/>
            </a:sp3d>
          </c:spPr>
          <c:invertIfNegative val="0"/>
          <c:dPt>
            <c:idx val="0"/>
            <c:invertIfNegative val="0"/>
            <c:bubble3D val="0"/>
            <c:spPr>
              <a:solidFill>
                <a:srgbClr val="CCFFCC"/>
              </a:solidFill>
              <a:ln>
                <a:solidFill>
                  <a:srgbClr val="00B050"/>
                </a:solidFill>
              </a:ln>
              <a:effectLst>
                <a:outerShdw blurRad="50800" dist="38100" algn="l" rotWithShape="0">
                  <a:prstClr val="black">
                    <a:alpha val="40000"/>
                  </a:prstClr>
                </a:outerShdw>
              </a:effectLst>
              <a:scene3d>
                <a:camera prst="orthographicFront"/>
                <a:lightRig rig="threePt" dir="t"/>
              </a:scene3d>
              <a:sp3d>
                <a:bevelT w="165100" prst="coolSlant"/>
              </a:sp3d>
            </c:spPr>
          </c:dPt>
          <c:dPt>
            <c:idx val="1"/>
            <c:invertIfNegative val="0"/>
            <c:bubble3D val="0"/>
            <c:spPr>
              <a:solidFill>
                <a:srgbClr val="CCFFFF"/>
              </a:solidFill>
              <a:ln>
                <a:solidFill>
                  <a:srgbClr val="00B0F0"/>
                </a:solidFill>
              </a:ln>
              <a:effectLst>
                <a:outerShdw blurRad="50800" dist="38100" algn="l" rotWithShape="0">
                  <a:prstClr val="black">
                    <a:alpha val="40000"/>
                  </a:prstClr>
                </a:outerShdw>
              </a:effectLst>
              <a:scene3d>
                <a:camera prst="orthographicFront"/>
                <a:lightRig rig="threePt" dir="t"/>
              </a:scene3d>
              <a:sp3d>
                <a:bevelT w="165100" prst="coolSlant"/>
              </a:sp3d>
            </c:spPr>
          </c:dPt>
          <c:dPt>
            <c:idx val="2"/>
            <c:invertIfNegative val="0"/>
            <c:bubble3D val="0"/>
            <c:spPr>
              <a:solidFill>
                <a:srgbClr val="FFCCCC"/>
              </a:solidFill>
              <a:ln>
                <a:solidFill>
                  <a:schemeClr val="accent2">
                    <a:lumMod val="60000"/>
                    <a:lumOff val="40000"/>
                  </a:schemeClr>
                </a:solidFill>
              </a:ln>
              <a:effectLst>
                <a:outerShdw blurRad="50800" dist="38100" algn="l" rotWithShape="0">
                  <a:prstClr val="black">
                    <a:alpha val="40000"/>
                  </a:prstClr>
                </a:outerShdw>
              </a:effectLst>
              <a:scene3d>
                <a:camera prst="orthographicFront"/>
                <a:lightRig rig="threePt" dir="t"/>
              </a:scene3d>
              <a:sp3d>
                <a:bevelT w="165100" prst="coolSlant"/>
              </a:sp3d>
            </c:spPr>
          </c:dPt>
          <c:dPt>
            <c:idx val="3"/>
            <c:invertIfNegative val="0"/>
            <c:bubble3D val="0"/>
            <c:spPr>
              <a:solidFill>
                <a:srgbClr val="9999FF">
                  <a:alpha val="52941"/>
                </a:srgbClr>
              </a:solidFill>
              <a:ln>
                <a:solidFill>
                  <a:srgbClr val="7030A0"/>
                </a:solidFill>
              </a:ln>
              <a:effectLst>
                <a:outerShdw blurRad="50800" dist="38100" algn="l" rotWithShape="0">
                  <a:prstClr val="black">
                    <a:alpha val="40000"/>
                  </a:prstClr>
                </a:outerShdw>
              </a:effectLst>
              <a:scene3d>
                <a:camera prst="orthographicFront"/>
                <a:lightRig rig="threePt" dir="t"/>
              </a:scene3d>
              <a:sp3d>
                <a:bevelT w="165100" prst="coolSlant"/>
              </a:sp3d>
            </c:spPr>
          </c:dPt>
          <c:dPt>
            <c:idx val="4"/>
            <c:invertIfNegative val="0"/>
            <c:bubble3D val="0"/>
            <c:spPr>
              <a:solidFill>
                <a:srgbClr val="FFFFCC"/>
              </a:solidFill>
              <a:ln>
                <a:solidFill>
                  <a:schemeClr val="accent6">
                    <a:lumMod val="60000"/>
                    <a:lumOff val="40000"/>
                  </a:schemeClr>
                </a:solidFill>
              </a:ln>
              <a:effectLst>
                <a:outerShdw blurRad="50800" dist="38100" algn="l" rotWithShape="0">
                  <a:prstClr val="black">
                    <a:alpha val="40000"/>
                  </a:prstClr>
                </a:outerShdw>
              </a:effectLst>
              <a:scene3d>
                <a:camera prst="orthographicFront"/>
                <a:lightRig rig="threePt" dir="t"/>
              </a:scene3d>
              <a:sp3d>
                <a:bevelT w="165100" prst="coolSlant"/>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Обрабатывающие производства</c:v>
                </c:pt>
                <c:pt idx="1">
                  <c:v>Добыча полезных ископаемых</c:v>
                </c:pt>
                <c:pt idx="2">
                  <c:v>Обеспечение электрической энергией, газом и паром</c:v>
                </c:pt>
                <c:pt idx="3">
                  <c:v>Строительство</c:v>
                </c:pt>
                <c:pt idx="4">
                  <c:v>Деятельность профессиональная, научная и техническая</c:v>
                </c:pt>
              </c:strCache>
            </c:strRef>
          </c:cat>
          <c:val>
            <c:numRef>
              <c:f>Лист1!$B$2:$B$6</c:f>
              <c:numCache>
                <c:formatCode>General</c:formatCode>
                <c:ptCount val="5"/>
                <c:pt idx="0">
                  <c:v>109740</c:v>
                </c:pt>
                <c:pt idx="1">
                  <c:v>105209</c:v>
                </c:pt>
                <c:pt idx="2">
                  <c:v>101819.9</c:v>
                </c:pt>
                <c:pt idx="3">
                  <c:v>100853.6</c:v>
                </c:pt>
                <c:pt idx="4">
                  <c:v>94391.6</c:v>
                </c:pt>
              </c:numCache>
            </c:numRef>
          </c:val>
        </c:ser>
        <c:dLbls>
          <c:showLegendKey val="0"/>
          <c:showVal val="0"/>
          <c:showCatName val="0"/>
          <c:showSerName val="0"/>
          <c:showPercent val="0"/>
          <c:showBubbleSize val="0"/>
        </c:dLbls>
        <c:gapWidth val="77"/>
        <c:overlap val="73"/>
        <c:axId val="164244416"/>
        <c:axId val="164244976"/>
      </c:barChart>
      <c:lineChart>
        <c:grouping val="stacked"/>
        <c:varyColors val="0"/>
        <c:ser>
          <c:idx val="1"/>
          <c:order val="1"/>
          <c:tx>
            <c:strRef>
              <c:f>Лист1!$C$1</c:f>
              <c:strCache>
                <c:ptCount val="1"/>
                <c:pt idx="0">
                  <c:v>Средняя заработная плата по городу</c:v>
                </c:pt>
              </c:strCache>
            </c:strRef>
          </c:tx>
          <c:spPr>
            <a:ln w="28575" cap="rnd">
              <a:solidFill>
                <a:srgbClr val="7030A0"/>
              </a:solidFill>
              <a:round/>
            </a:ln>
            <a:effectLst/>
          </c:spPr>
          <c:marker>
            <c:symbol val="none"/>
          </c:marker>
          <c:cat>
            <c:strRef>
              <c:f>Лист1!$A$2:$A$6</c:f>
              <c:strCache>
                <c:ptCount val="5"/>
                <c:pt idx="0">
                  <c:v>Обрабатывающие производства</c:v>
                </c:pt>
                <c:pt idx="1">
                  <c:v>Добыча полезных ископаемых</c:v>
                </c:pt>
                <c:pt idx="2">
                  <c:v>Обеспечение электрической энергией, газом и паром</c:v>
                </c:pt>
                <c:pt idx="3">
                  <c:v>Строительство</c:v>
                </c:pt>
                <c:pt idx="4">
                  <c:v>Деятельность профессиональная, научная и техническая</c:v>
                </c:pt>
              </c:strCache>
            </c:strRef>
          </c:cat>
          <c:val>
            <c:numRef>
              <c:f>Лист1!$C$2:$C$6</c:f>
              <c:numCache>
                <c:formatCode>#,##0</c:formatCode>
                <c:ptCount val="5"/>
                <c:pt idx="0">
                  <c:v>91293</c:v>
                </c:pt>
                <c:pt idx="1">
                  <c:v>91293</c:v>
                </c:pt>
                <c:pt idx="2">
                  <c:v>91293</c:v>
                </c:pt>
                <c:pt idx="3">
                  <c:v>91293</c:v>
                </c:pt>
                <c:pt idx="4">
                  <c:v>91293</c:v>
                </c:pt>
              </c:numCache>
            </c:numRef>
          </c:val>
          <c:smooth val="0"/>
        </c:ser>
        <c:dLbls>
          <c:showLegendKey val="0"/>
          <c:showVal val="0"/>
          <c:showCatName val="0"/>
          <c:showSerName val="0"/>
          <c:showPercent val="0"/>
          <c:showBubbleSize val="0"/>
        </c:dLbls>
        <c:marker val="1"/>
        <c:smooth val="0"/>
        <c:axId val="164246096"/>
        <c:axId val="164245536"/>
      </c:lineChart>
      <c:catAx>
        <c:axId val="16424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44976"/>
        <c:crosses val="autoZero"/>
        <c:auto val="1"/>
        <c:lblAlgn val="ctr"/>
        <c:lblOffset val="100"/>
        <c:noMultiLvlLbl val="0"/>
      </c:catAx>
      <c:valAx>
        <c:axId val="164244976"/>
        <c:scaling>
          <c:orientation val="minMax"/>
          <c:max val="115000"/>
          <c:min val="8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4244416"/>
        <c:crosses val="autoZero"/>
        <c:crossBetween val="between"/>
        <c:majorUnit val="10000"/>
      </c:valAx>
      <c:valAx>
        <c:axId val="164245536"/>
        <c:scaling>
          <c:orientation val="minMax"/>
          <c:max val="450000"/>
        </c:scaling>
        <c:delete val="1"/>
        <c:axPos val="r"/>
        <c:numFmt formatCode="#,##0" sourceLinked="1"/>
        <c:majorTickMark val="out"/>
        <c:minorTickMark val="none"/>
        <c:tickLblPos val="nextTo"/>
        <c:crossAx val="164246096"/>
        <c:crosses val="max"/>
        <c:crossBetween val="between"/>
      </c:valAx>
      <c:catAx>
        <c:axId val="164246096"/>
        <c:scaling>
          <c:orientation val="minMax"/>
        </c:scaling>
        <c:delete val="1"/>
        <c:axPos val="b"/>
        <c:numFmt formatCode="General" sourceLinked="1"/>
        <c:majorTickMark val="out"/>
        <c:minorTickMark val="none"/>
        <c:tickLblPos val="nextTo"/>
        <c:crossAx val="1642455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73734782413644"/>
          <c:y val="5.8713801627187465E-2"/>
          <c:w val="0.84062499999999996"/>
          <c:h val="0.75777503419053283"/>
        </c:manualLayout>
      </c:layout>
      <c:pieChart>
        <c:varyColors val="1"/>
        <c:ser>
          <c:idx val="0"/>
          <c:order val="0"/>
          <c:tx>
            <c:strRef>
              <c:f>Лист1!$B$1</c:f>
              <c:strCache>
                <c:ptCount val="1"/>
                <c:pt idx="0">
                  <c:v>Сферы потребительского рынка</c:v>
                </c:pt>
              </c:strCache>
            </c:strRef>
          </c:tx>
          <c:spPr>
            <a:effectLst>
              <a:softEdge rad="0"/>
            </a:effectLst>
            <a:scene3d>
              <a:camera prst="orthographicFront"/>
              <a:lightRig rig="threePt" dir="t"/>
            </a:scene3d>
            <a:sp3d prstMaterial="metal">
              <a:bevelT w="38100" h="57150" prst="angle"/>
            </a:sp3d>
          </c:spPr>
          <c:explosion val="4"/>
          <c:dPt>
            <c:idx val="0"/>
            <c:bubble3D val="0"/>
            <c:spPr>
              <a:solidFill>
                <a:schemeClr val="accent2">
                  <a:lumMod val="40000"/>
                  <a:lumOff val="60000"/>
                </a:schemeClr>
              </a:solidFill>
              <a:ln>
                <a:solidFill>
                  <a:schemeClr val="accent1">
                    <a:alpha val="0"/>
                  </a:schemeClr>
                </a:solidFill>
              </a:ln>
              <a:effectLst>
                <a:softEdge rad="0"/>
              </a:effectLst>
              <a:scene3d>
                <a:camera prst="orthographicFront"/>
                <a:lightRig rig="threePt" dir="t"/>
              </a:scene3d>
              <a:sp3d prstMaterial="metal">
                <a:bevelT w="38100" h="57150" prst="angle"/>
              </a:sp3d>
            </c:spPr>
          </c:dPt>
          <c:dPt>
            <c:idx val="1"/>
            <c:bubble3D val="0"/>
            <c:spPr>
              <a:solidFill>
                <a:schemeClr val="accent4">
                  <a:lumMod val="60000"/>
                  <a:lumOff val="40000"/>
                </a:schemeClr>
              </a:solidFill>
              <a:ln>
                <a:noFill/>
              </a:ln>
              <a:effectLst>
                <a:softEdge rad="0"/>
              </a:effectLst>
              <a:scene3d>
                <a:camera prst="orthographicFront"/>
                <a:lightRig rig="threePt" dir="t"/>
              </a:scene3d>
              <a:sp3d prstMaterial="metal">
                <a:bevelT w="38100" h="57150" prst="angle"/>
              </a:sp3d>
            </c:spPr>
          </c:dPt>
          <c:dPt>
            <c:idx val="2"/>
            <c:bubble3D val="0"/>
            <c:spPr>
              <a:solidFill>
                <a:schemeClr val="accent5">
                  <a:lumMod val="60000"/>
                  <a:lumOff val="40000"/>
                </a:schemeClr>
              </a:solidFill>
              <a:ln>
                <a:noFill/>
              </a:ln>
              <a:effectLst>
                <a:softEdge rad="0"/>
              </a:effectLst>
              <a:scene3d>
                <a:camera prst="orthographicFront"/>
                <a:lightRig rig="threePt" dir="t"/>
              </a:scene3d>
              <a:sp3d prstMaterial="metal">
                <a:bevelT w="38100" h="57150" prst="angle"/>
              </a:sp3d>
            </c:spPr>
          </c:dPt>
          <c:dPt>
            <c:idx val="3"/>
            <c:bubble3D val="0"/>
            <c:spPr>
              <a:solidFill>
                <a:srgbClr val="92D050"/>
              </a:solidFill>
              <a:ln>
                <a:noFill/>
              </a:ln>
              <a:effectLst>
                <a:softEdge rad="0"/>
              </a:effectLst>
              <a:scene3d>
                <a:camera prst="orthographicFront"/>
                <a:lightRig rig="threePt" dir="t"/>
              </a:scene3d>
              <a:sp3d prstMaterial="metal">
                <a:bevelT w="38100" h="57150" prst="angle"/>
              </a:sp3d>
            </c:spPr>
          </c:dPt>
          <c:dPt>
            <c:idx val="4"/>
            <c:bubble3D val="0"/>
            <c:spPr>
              <a:solidFill>
                <a:schemeClr val="accent6">
                  <a:lumMod val="75000"/>
                </a:schemeClr>
              </a:solidFill>
              <a:ln>
                <a:solidFill>
                  <a:schemeClr val="accent1">
                    <a:alpha val="23000"/>
                  </a:schemeClr>
                </a:solidFill>
              </a:ln>
              <a:effectLst>
                <a:softEdge rad="0"/>
              </a:effectLst>
              <a:scene3d>
                <a:camera prst="orthographicFront"/>
                <a:lightRig rig="threePt" dir="t"/>
              </a:scene3d>
              <a:sp3d prstMaterial="metal">
                <a:bevelT w="38100" h="57150" prst="angle"/>
              </a:sp3d>
            </c:spPr>
          </c:dPt>
          <c:dPt>
            <c:idx val="5"/>
            <c:bubble3D val="0"/>
            <c:spPr>
              <a:solidFill>
                <a:schemeClr val="tx2">
                  <a:lumMod val="40000"/>
                  <a:lumOff val="60000"/>
                </a:schemeClr>
              </a:solidFill>
              <a:ln>
                <a:noFill/>
              </a:ln>
              <a:effectLst>
                <a:softEdge rad="0"/>
              </a:effectLst>
              <a:scene3d>
                <a:camera prst="orthographicFront"/>
                <a:lightRig rig="threePt" dir="t"/>
              </a:scene3d>
              <a:sp3d prstMaterial="metal">
                <a:bevelT w="38100" h="57150" prst="angle"/>
              </a:sp3d>
            </c:spPr>
          </c:dPt>
          <c:dLbls>
            <c:dLbl>
              <c:idx val="0"/>
              <c:layout>
                <c:manualLayout>
                  <c:x val="6.6181237536867873E-2"/>
                  <c:y val="-5.017871893412997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441705440229063"/>
                      <c:h val="0.15875524285467804"/>
                    </c:manualLayout>
                  </c15:layout>
                </c:ext>
              </c:extLst>
            </c:dLbl>
            <c:dLbl>
              <c:idx val="1"/>
              <c:layout>
                <c:manualLayout>
                  <c:x val="5.2518347017855599E-2"/>
                  <c:y val="-0.1915640998627353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214637952162281"/>
                      <c:h val="0.13936412398711942"/>
                    </c:manualLayout>
                  </c15:layout>
                </c:ext>
              </c:extLst>
            </c:dLbl>
            <c:dLbl>
              <c:idx val="2"/>
              <c:layout>
                <c:manualLayout>
                  <c:x val="0.11036424779288953"/>
                  <c:y val="-0.1567070591629622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038087568599376"/>
                      <c:h val="0.12918119760110028"/>
                    </c:manualLayout>
                  </c15:layout>
                </c:ext>
              </c:extLst>
            </c:dLbl>
            <c:dLbl>
              <c:idx val="3"/>
              <c:layout>
                <c:manualLayout>
                  <c:x val="0.21491223753280839"/>
                  <c:y val="-2.8914979933559576E-3"/>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2399F32E-4C9C-44E2-81F4-9BEEA1461A79}" type="CATEGORYNAME">
                      <a:rPr lang="ru-RU"/>
                      <a:pPr>
                        <a:defRPr/>
                      </a:pPr>
                      <a:t>[ИМЯ КАТЕГОРИИ]</a:t>
                    </a:fld>
                    <a:r>
                      <a:rPr lang="ru-RU"/>
                      <a:t>
</a:t>
                    </a:r>
                    <a:fld id="{4F483F99-6726-4E3A-B7FB-F6FCE72A07AD}" type="PERCENTAGE">
                      <a:rPr lang="ru-RU"/>
                      <a:pPr>
                        <a:defRPr/>
                      </a:pPr>
                      <a:t>[ПРОЦЕНТ]</a:t>
                    </a:fld>
                    <a:endParaRPr lang="ru-RU"/>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extLst>
                <c:ext xmlns:c15="http://schemas.microsoft.com/office/drawing/2012/chart" uri="{CE6537A1-D6FC-4f65-9D91-7224C49458BB}">
                  <c15:layout>
                    <c:manualLayout>
                      <c:w val="0.22835898353614886"/>
                      <c:h val="0.18952415039029208"/>
                    </c:manualLayout>
                  </c15:layout>
                  <c15:dlblFieldTable/>
                  <c15:showDataLabelsRange val="0"/>
                </c:ext>
              </c:extLst>
            </c:dLbl>
            <c:dLbl>
              <c:idx val="4"/>
              <c:layout>
                <c:manualLayout>
                  <c:x val="-0.22282718921498448"/>
                  <c:y val="-3.0207536758011973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014299988069673"/>
                      <c:h val="0.21927551211914947"/>
                    </c:manualLayout>
                  </c15:layout>
                </c:ext>
              </c:extLst>
            </c:dLbl>
            <c:dLbl>
              <c:idx val="5"/>
              <c:layout>
                <c:manualLayout>
                  <c:x val="-5.0811262228585098E-2"/>
                  <c:y val="-0.15882264716910385"/>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Лист1!$A$2:$A$7</c:f>
              <c:strCache>
                <c:ptCount val="6"/>
                <c:pt idx="0">
                  <c:v>Транспортные услуги</c:v>
                </c:pt>
                <c:pt idx="1">
                  <c:v>Прочие услуги</c:v>
                </c:pt>
                <c:pt idx="2">
                  <c:v>Бытовые услуги</c:v>
                </c:pt>
                <c:pt idx="3">
                  <c:v>Производственная сфера</c:v>
                </c:pt>
                <c:pt idx="4">
                  <c:v>Операции с недвижимым имуществом</c:v>
                </c:pt>
                <c:pt idx="5">
                  <c:v>Торговля и общественное питание</c:v>
                </c:pt>
              </c:strCache>
            </c:strRef>
          </c:cat>
          <c:val>
            <c:numRef>
              <c:f>Лист1!$B$2:$B$7</c:f>
              <c:numCache>
                <c:formatCode>General</c:formatCode>
                <c:ptCount val="6"/>
                <c:pt idx="0">
                  <c:v>18.5</c:v>
                </c:pt>
                <c:pt idx="1">
                  <c:v>15.3</c:v>
                </c:pt>
                <c:pt idx="2">
                  <c:v>12.1</c:v>
                </c:pt>
                <c:pt idx="3">
                  <c:v>2.9</c:v>
                </c:pt>
                <c:pt idx="4">
                  <c:v>3.1</c:v>
                </c:pt>
                <c:pt idx="5">
                  <c:v>48.1</c:v>
                </c:pt>
              </c:numCache>
            </c:numRef>
          </c:val>
        </c:ser>
        <c:dLbls>
          <c:dLblPos val="ctr"/>
          <c:showLegendKey val="0"/>
          <c:showVal val="0"/>
          <c:showCatName val="0"/>
          <c:showSerName val="0"/>
          <c:showPercent val="1"/>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CAD6-D26E-4FCE-8601-76BFA73B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6082</TotalTime>
  <Pages>157</Pages>
  <Words>48402</Words>
  <Characters>309526</Characters>
  <Application>Microsoft Office Word</Application>
  <DocSecurity>0</DocSecurity>
  <Lines>2579</Lines>
  <Paragraphs>714</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357214</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Демчакова Яна Геннадьевна</cp:lastModifiedBy>
  <cp:revision>1775</cp:revision>
  <cp:lastPrinted>2018-11-14T02:34:00Z</cp:lastPrinted>
  <dcterms:created xsi:type="dcterms:W3CDTF">2016-11-13T07:31:00Z</dcterms:created>
  <dcterms:modified xsi:type="dcterms:W3CDTF">2018-11-14T09:39:00Z</dcterms:modified>
</cp:coreProperties>
</file>