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E9" w:rsidRPr="00FC5E6B" w:rsidRDefault="001B74E9" w:rsidP="001B74E9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АДМИНИСТРАЦИЯ ГОРОДА НОРИЛЬСКА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 xml:space="preserve">от </w:t>
      </w:r>
      <w:r w:rsidR="0066767C">
        <w:rPr>
          <w:rFonts w:ascii="Arial" w:hAnsi="Arial" w:cs="Arial"/>
          <w:b w:val="0"/>
          <w:sz w:val="24"/>
          <w:szCs w:val="24"/>
        </w:rPr>
        <w:t>0</w:t>
      </w:r>
      <w:r w:rsidRPr="00FC5E6B">
        <w:rPr>
          <w:rFonts w:ascii="Arial" w:hAnsi="Arial" w:cs="Arial"/>
          <w:b w:val="0"/>
          <w:sz w:val="24"/>
          <w:szCs w:val="24"/>
        </w:rPr>
        <w:t>7</w:t>
      </w:r>
      <w:r w:rsidR="0066767C">
        <w:rPr>
          <w:rFonts w:ascii="Arial" w:hAnsi="Arial" w:cs="Arial"/>
          <w:b w:val="0"/>
          <w:sz w:val="24"/>
          <w:szCs w:val="24"/>
        </w:rPr>
        <w:t>.12. 2016</w:t>
      </w:r>
      <w:r w:rsidRPr="00FC5E6B">
        <w:rPr>
          <w:rFonts w:ascii="Arial" w:hAnsi="Arial" w:cs="Arial"/>
          <w:b w:val="0"/>
          <w:sz w:val="24"/>
          <w:szCs w:val="24"/>
        </w:rPr>
        <w:t xml:space="preserve"> № 583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ОБ УТВЕРЖДЕНИИ МУНИЦИПАЛЬНОЙ ПРОГРАММЫ</w:t>
      </w:r>
    </w:p>
    <w:p w:rsidR="001B74E9" w:rsidRPr="00FC5E6B" w:rsidRDefault="003C7F95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1B74E9" w:rsidRPr="00FC5E6B">
        <w:rPr>
          <w:rFonts w:ascii="Arial" w:hAnsi="Arial" w:cs="Arial"/>
          <w:b w:val="0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  <w:r w:rsidR="001B74E9" w:rsidRPr="00FC5E6B">
        <w:rPr>
          <w:rFonts w:ascii="Arial" w:hAnsi="Arial" w:cs="Arial"/>
          <w:b w:val="0"/>
          <w:sz w:val="24"/>
          <w:szCs w:val="24"/>
        </w:rPr>
        <w:t>НА 2017 - 2021 ГОДЫ</w:t>
      </w:r>
    </w:p>
    <w:p w:rsidR="001B74E9" w:rsidRPr="00FC5E6B" w:rsidRDefault="001B74E9" w:rsidP="001B7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Список изменяющих документов </w:t>
      </w: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(в ред. постановлений Администрации города Норильска от 06.03.2017 № 109, от 02.05.2017 № 187, от 22.06.2017 № 267, от 15.11.2017 № 523, от 08.12.2017 </w:t>
      </w: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№ 571, от 09.04.2018 № 122, от 01.06.2018 № 210, от 02.07.2018 № 265,</w:t>
      </w: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 от 06.12.2018 № 474, от 12.12.2018 № 493, от 26.12.2018 № 516, </w:t>
      </w: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 01.04.2019 № 131, от 19.07.2019 № 310, от 14.11.2019 № 536)</w:t>
      </w: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2890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Постановлением Администрации города Норильска от 30.06.2014 № 372, </w:t>
      </w:r>
    </w:p>
    <w:p w:rsidR="001B74E9" w:rsidRDefault="00FE2890" w:rsidP="00FE289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1B74E9" w:rsidRPr="00FC5E6B">
        <w:rPr>
          <w:rFonts w:ascii="Arial" w:hAnsi="Arial" w:cs="Arial"/>
          <w:sz w:val="24"/>
          <w:szCs w:val="24"/>
        </w:rPr>
        <w:t>:</w:t>
      </w:r>
    </w:p>
    <w:p w:rsidR="00FE2890" w:rsidRPr="00FC5E6B" w:rsidRDefault="00FE2890" w:rsidP="00FE28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1. Утвердить </w:t>
      </w:r>
      <w:bookmarkStart w:id="0" w:name="_GoBack"/>
      <w:bookmarkEnd w:id="0"/>
      <w:r w:rsidRPr="00FC5E6B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 2017 - 2021 годы (прилагается).</w:t>
      </w:r>
    </w:p>
    <w:p w:rsidR="001B74E9" w:rsidRPr="00FC5E6B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 Считать утратившими силу следующие Постановления Администрации города Норильска:</w:t>
      </w:r>
    </w:p>
    <w:p w:rsidR="001B74E9" w:rsidRPr="00FC5E6B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2.1. от 07.12.2015 № 596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 2016 - 2018 годы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2.2. от 01.03.2016 № 142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Норильска от 07.12.2015 № 596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 на 2016 - 2018 годы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2.3. от 26.05.2016 № 298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Норильска от 07.12.2015 № 596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Заполярная правда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 и разместить его на официальном сайте муниципального образования город Норильск.</w:t>
      </w:r>
    </w:p>
    <w:p w:rsidR="001B74E9" w:rsidRPr="00FC5E6B" w:rsidRDefault="001B74E9" w:rsidP="001B74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Руководитель</w:t>
      </w:r>
    </w:p>
    <w:p w:rsidR="001B74E9" w:rsidRPr="00FC5E6B" w:rsidRDefault="001B74E9" w:rsidP="001B74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B74E9" w:rsidRPr="00FC5E6B" w:rsidRDefault="001B74E9" w:rsidP="001B74E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Е.Ю.ПОЗДНЯКОВ</w:t>
      </w: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66767C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FC5E6B">
        <w:rPr>
          <w:rFonts w:ascii="Arial" w:hAnsi="Arial" w:cs="Arial"/>
          <w:sz w:val="24"/>
          <w:szCs w:val="24"/>
        </w:rPr>
        <w:lastRenderedPageBreak/>
        <w:t>Утверждена</w:t>
      </w:r>
      <w:r w:rsidR="0066767C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</w:p>
    <w:p w:rsidR="001B74E9" w:rsidRPr="00FC5E6B" w:rsidRDefault="001B74E9" w:rsidP="0066767C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B74E9" w:rsidRPr="00FC5E6B" w:rsidRDefault="001B74E9" w:rsidP="0066767C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 07.12. 2016 № 583</w:t>
      </w: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1B74E9" w:rsidRPr="00FC5E6B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3C7F95" w:rsidRDefault="001B74E9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 12.12.2018 № 493, от 01.04.2019 № 131, от 19.07.2019 № 310</w:t>
      </w:r>
      <w:r w:rsidR="003C7F95">
        <w:rPr>
          <w:rFonts w:ascii="Arial" w:hAnsi="Arial" w:cs="Arial"/>
          <w:sz w:val="24"/>
          <w:szCs w:val="24"/>
        </w:rPr>
        <w:t xml:space="preserve">, </w:t>
      </w:r>
    </w:p>
    <w:p w:rsidR="001B74E9" w:rsidRPr="00FC5E6B" w:rsidRDefault="003C7F95" w:rsidP="001B74E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14.11.2019 № 536</w:t>
      </w:r>
      <w:r w:rsidR="001B74E9" w:rsidRPr="00FC5E6B">
        <w:rPr>
          <w:rFonts w:ascii="Arial" w:hAnsi="Arial" w:cs="Arial"/>
          <w:sz w:val="24"/>
          <w:szCs w:val="24"/>
        </w:rPr>
        <w:t>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I. ПАСПОРТ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 xml:space="preserve">МУНИЦИПАЛЬНОЙ ПРОГРАММЫ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НА 2017 - 2021 ГОДЫ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 (наименование, номер и дата правового акта, утверждающего муниципальную программу)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города Норильска от 09.07.2013 № 3864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программ муниципального образования город Норильск</w:t>
            </w:r>
            <w:r w:rsidR="002D1AE7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Норильска от 30.06.2014 № 372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Администрация города Норильска (Отдел опеки и попечительства над несовершеннолетними)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города Норильска;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 по спорту Администрации города Норильска;</w:t>
            </w:r>
          </w:p>
          <w:p w:rsidR="001B74E9" w:rsidRPr="00FC5E6B" w:rsidRDefault="001B74E9" w:rsidP="003C7F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Администрация города Норильска (некоммерческая организация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 xml:space="preserve">Норильский городской социально-просветительский фонд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Юбилейный</w:t>
            </w:r>
            <w:r w:rsidR="002D1AE7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  <w:r w:rsidR="002D1AE7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 учащихся общеобразовательных школ</w:t>
            </w:r>
            <w:r w:rsidR="002D1AE7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 и оздоровление детей и подростков</w:t>
            </w:r>
            <w:r w:rsidR="002D1AE7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Осуществление деятельности по опеке и попечительству в отношении несовершеннолетних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Обеспечение высокого качества образования, соответствующего потребностям граждан,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здоровьесбережение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 xml:space="preserve"> обучающихся, соблюдение прав и законных интересов несовершеннолетних в области опеки и попечительства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 и успешной социализации детей;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 Повышение качества, сбалансированности и доступности школьного питания, обеспечивающего сохранение и укрепление здоровья учащихся общеобразовательных школ;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 Обеспечение безопасного, качественного отдыха и оздоровление детей муниципального образования город Норильск;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 Обеспечение прав и законных интересов несовершеннолетних, проживающих на территории муниципального образования город Норильск, в области опеки и попечительства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2017 - 2021 годы</w:t>
            </w:r>
          </w:p>
        </w:tc>
      </w:tr>
      <w:tr w:rsidR="001B74E9" w:rsidRPr="00FC5E6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по годам реализации (тыс. руб.)</w:t>
            </w:r>
          </w:p>
        </w:tc>
        <w:tc>
          <w:tcPr>
            <w:tcW w:w="6236" w:type="dxa"/>
            <w:tcBorders>
              <w:bottom w:val="nil"/>
            </w:tcBorders>
          </w:tcPr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Объем финансирования по программе, 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всего: 45 255 768,4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тыс. руб.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, в том числе по годам: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2017 год: 8 547 048,6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5 249 303,7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2 699 770,6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597 974,3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2018 год: 9 029 098,7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краевой бюджет –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5 625 230,3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местный бюджет –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 xml:space="preserve">2 761 234,0 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 xml:space="preserve">642 634,4 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2019 год: 9 506 211,8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5 963 619,6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2 920 480,7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622 111,5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2020 год: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9 086 704,7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5 648 753,6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2 778 605,6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659 345,5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2021 год: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9 086 704,6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5 648 753,6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2 778 605,5 тыс. руб.;</w:t>
            </w:r>
          </w:p>
          <w:p w:rsidR="001B74E9" w:rsidRPr="00FC5E6B" w:rsidRDefault="00740D2D" w:rsidP="00740D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pacing w:val="-5"/>
                <w:sz w:val="24"/>
                <w:szCs w:val="24"/>
              </w:rPr>
              <w:t>внебюджетные средства – 659 345,5 тыс. руб.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 финансирования может изменяться при корректировке бюджета на текущий финансовый год и утверждении бюджета на очередной финансовый год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Основные ожидаемые результаты программы (индикаторы результативности муниципальной программы с ожидаемыми значениями на конец периода реализации муниципальной 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 концу 2021 года планируется достигнуть следующих показателей результативности: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 Отношение численности детей в возрасте от 3 - 7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состоящих на учете в Управлении общего и дошкольного образования (с учетом групп кратковременного пребывания), 100,0%;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 Отношение среднего балла ЕГЭ (в расчете на 2 предмета) в 10% школ муниципального образования город Норильск с лучшими результатами ЕГЭ к среднему баллу ЕГЭ (в расчете на 2 предмета) в 10% школ муниципального образования город Норильск с худшими результатами ЕГЭ снизится до 1,4;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 Доля МБ(А) ОУ, соответствующих современным требованиям обучения, в общем количестве МБ(А) ОУ сохранится на уровне 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 в образовательных учреждениях отрасли, в общей численности детей в возрасте 5 - 18 лет), увеличится до 53,1%;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5. Доля оздоровленных детей школьного возраста от общего количества обучающихся в МБ(А) ОУ составит 8,9%.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6. Доля детей, оставшихся без попечения родителей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в общей численности детского населения МО г. Норильск составит 1,14%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II. ТЕКУЩЕЕ СОСТОЯНИЕ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 сегодняшний день Управление общего и дошкольного образования Администрации города Норильска (далее - Управление) является крупнейшим ведомством социальной инфраструктуры территории муниципального образования город Норильск. В отрасли занято более 6440 человек, что составляет около 68,0% работников учреждений бюджетной сферы, финансируемых за счет средств местного бюджета, или 5,3% трудовых ресурсов всей территории муниципального образования город Норильск (по состоянию на 01.10.2018).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По состоянию на 01.10.2018 сеть подведомственных Управлению муниципальных учреждений состоит из 86 муниципальных учреждений: 37 муниципальных общеобразовательных учреждений, 41 муниципального дошкольного образовательного учреждения, 6 муниципальных учреждений </w:t>
      </w:r>
      <w:r w:rsidRPr="00FC5E6B">
        <w:rPr>
          <w:rFonts w:ascii="Arial" w:hAnsi="Arial" w:cs="Arial"/>
          <w:sz w:val="24"/>
          <w:szCs w:val="24"/>
        </w:rPr>
        <w:lastRenderedPageBreak/>
        <w:t xml:space="preserve">дополнительного образования детей, МБУ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 центр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 и МКУ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Обеспечивающий комплекс учреждений общего и дошкольного образования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Сеть муниципальных дошкольных образовательных учреждений, расположенных на территории муниципального образования город Норильск (далее - МБ(А) ДОУ), на 01.10.2018 составляет 41 учреждение на 12866 мест, которые посещают 11923 воспитанника (943 воспитанника находятся в процессе прохождения медицинского осмотра).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Основной проблемой в дошкольном образовании является недостаточное предложение в оказании услуг по реализации прав граждан в возрасте до 3 лет на получение дошкольного образования при стабильно высоком спросе на дошкольные образовательные услуги, реализуемые в сочетании с содержанием детей в течение рабочего дня. На 01.10.2018 на учете для определения в МБ(А) ДОУ состояли 4963 ребенка, в том числе 1655 детей в возрасте от 1,5 до 3 лет и 23 ребенка в возрасте старше 3 лет.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В соответствии с задачами по ликвидации очередности в дошкольных образовательных учреждениях, обозначенными в Указе Президента Российской Федерации от 07.05.2012 № 599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 мерах по реализации государственной политики в области образования и науки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proofErr w:type="gramEnd"/>
      <w:r w:rsidRPr="00FC5E6B">
        <w:rPr>
          <w:rFonts w:ascii="Arial" w:hAnsi="Arial" w:cs="Arial"/>
          <w:sz w:val="24"/>
          <w:szCs w:val="24"/>
        </w:rPr>
        <w:t xml:space="preserve"> Администрацией города Норильска проводится планомерная работа по снижению очередности на зачисление детей в дошкольные образовательные учреждения.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системе общего образования в 2017 - 2018 учебном году по состоянию на 01.10.2018 действует 37 муниципальных бюджетных, автономных общеобразовательных учреждений (далее - МБ(А) ОУ), в которых обучаются 23886 детей. 100% детей обучаются в МБ(А) ОУ с оборудованными предметными кабинетами, с организацией школьного питания, с условиями для занятий физической культурой. Модернизация образовательных программ общего образования осуществляется в соответствии с федеральными государственными образовательными стандартами и должна быть закончена в 2020 году.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Создание условий, обеспечивающих выявление и развитие одаренных детей, реализацию их потенциальных возможностей - одно из достижений Национальной стратегии действий в интересах детей, отраженных в Указе Президента Российской Федерации от 29 мая 2017 года № 240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объявлении в Российской Федерации Десятилетия детства</w:t>
      </w:r>
      <w:r w:rsidR="003C7F95">
        <w:rPr>
          <w:rFonts w:ascii="Arial" w:hAnsi="Arial" w:cs="Arial"/>
          <w:sz w:val="24"/>
          <w:szCs w:val="24"/>
        </w:rPr>
        <w:t xml:space="preserve">». </w:t>
      </w:r>
      <w:r w:rsidRPr="00FC5E6B">
        <w:rPr>
          <w:rFonts w:ascii="Arial" w:hAnsi="Arial" w:cs="Arial"/>
          <w:sz w:val="24"/>
          <w:szCs w:val="24"/>
        </w:rPr>
        <w:t>В муниципальном образовании город Норильск создана инфраструктура, обеспечивающая выявление и сопровождение талантливых и одаренных обучающихся. Во всех МБ(А) ОУ ведется работа по сопровождению данной категории детей через ведение индивидуальных образовательных маршрутов, проектирование которых, осуществляется на основе взаимодействия обучающегося, его родителей, педагогов и предполагает тесное сотрудничество и сотворчество. Это позволяет обеспечить оптимальные условия для проявления и развития способностей, стимулирования и выявления достижений одаренных школьников.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Сеть дополнительного образования детей отрасли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 xml:space="preserve">представлена 6 муниципальными образовательными учреждениями дополнительного образования (далее - МБ(А) У ДО), расположенными на территории муниципального образования город Норильск, 774 объединениями разной направленности дополнительного образования (по состоянию на 01.10.2018), функционирующими на базе МБ(А) У ДО. Общая доля детей и молодежи, охваченных дополнительным образованием в учреждениях отрасли составляет 93% от общего количества обучающихся. В учреждениях дополнительного образования, подведомственных Управлению, занимаются 8972 ребенка (по состоянию на 01.01.2018), на базе общеобразовательных учреждений охвачены дополнительным образованием 19506 детей (согласно информации </w:t>
      </w:r>
      <w:r w:rsidRPr="00FC5E6B">
        <w:rPr>
          <w:rFonts w:ascii="Arial" w:hAnsi="Arial" w:cs="Arial"/>
          <w:sz w:val="24"/>
          <w:szCs w:val="24"/>
        </w:rPr>
        <w:lastRenderedPageBreak/>
        <w:t>АИСММО).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утвержденных федеральных государственных образовательных стандартах общего образования внеурочная занятость школьников, дополнительное образование рассматриваются как обязательный компонент обучения.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соответствии с государственной политикой в области образования приоритетными направлениями развития по уровням и видам образования являются следующие.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В системе дошкольного образования - повышение доступности и качества дошкольного образования, в том числе организация </w:t>
      </w:r>
      <w:proofErr w:type="spellStart"/>
      <w:r w:rsidRPr="00FC5E6B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FC5E6B">
        <w:rPr>
          <w:rFonts w:ascii="Arial" w:hAnsi="Arial" w:cs="Arial"/>
          <w:sz w:val="24"/>
          <w:szCs w:val="24"/>
        </w:rPr>
        <w:t>-образовательного процесса в соответствии с требованиями федерального государственного образовательного стандарта дошкольного 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системе общего образования - повышение доступности и качества образования, в том числе переход на федеральные государственные образовательные стандарты, развитие системы оценки качества общего образования, развитие материально-технической базы МБ(А) ОУ с учетом новых принципов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системе дополнительного образования детей - создание условий для модернизации и устойчивого развития системы дополнительного образования, обеспечивающих качество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дополнительного образования детей, распространение сетевых форм организации дополнительного образования детей.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отрасли образования: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укрепление кадрового потенциала отрасли путем применения новой системы оплаты труда, внедрения механизмов эффективного контракта; увеличение доли молодых учителей, поддержка лучших учителей, внедряющих инновационные образовательные программы, поддержка общественных профессиональных ассоциаций, объединений, ставящих задачи профессионального развития педагогических работников, разработка и реализация комплекса мер, направленных на привлечение и закрепление молодых учителей в муниципальных образовательных учреждениях муниципального образования город Норильск;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обеспечение средней заработной платы педагогических работников МБ(А) ОУ на уровне средней заработной платы в муниципальном образовании город Норильск, средней заработной платы педагогических работников МБ(А) ДОУ на уровне средней заработной платы в сфере общего 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планомерное увеличение в период действия муниципальной программы и доведение к 2019 году средней заработной платы педагогических работников МБ(А)У ДО </w:t>
      </w:r>
      <w:proofErr w:type="spellStart"/>
      <w:r w:rsidRPr="00FC5E6B">
        <w:rPr>
          <w:rFonts w:ascii="Arial" w:hAnsi="Arial" w:cs="Arial"/>
          <w:sz w:val="24"/>
          <w:szCs w:val="24"/>
        </w:rPr>
        <w:t>до</w:t>
      </w:r>
      <w:proofErr w:type="spellEnd"/>
      <w:r w:rsidRPr="00FC5E6B">
        <w:rPr>
          <w:rFonts w:ascii="Arial" w:hAnsi="Arial" w:cs="Arial"/>
          <w:sz w:val="24"/>
          <w:szCs w:val="24"/>
        </w:rPr>
        <w:t xml:space="preserve"> уровня средней заработной платы учителей МБ(А) ОУ муниципального образования город Норильск;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совершенствование кадровой политики через внедрение новых подходов к организации подготовки, переподготовки и повышения квалификации кадров, внедрение механизмов эффективного контракта с руководителями муниципальных образовательных учреждениях муниципального образования город Норильск и педагогическими работниками;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выявление, сопровождение и поддержка одаренных детей и талантливой молодежи через расширение и разнообразие форм деятельности, увеличение доли охвата детей дополнительными образовательными программами, направленными </w:t>
      </w:r>
      <w:r w:rsidRPr="00FC5E6B">
        <w:rPr>
          <w:rFonts w:ascii="Arial" w:hAnsi="Arial" w:cs="Arial"/>
          <w:sz w:val="24"/>
          <w:szCs w:val="24"/>
        </w:rPr>
        <w:lastRenderedPageBreak/>
        <w:t>на развитие их способностей, поддержка педагогических работников, имеющих высокие достижения в работе с одаренными детьми;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социализация детей с ограниченными возможностями здоровья через развитие инклюзивного и дистанционного 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сохранение здоровья детей через совершенствование организации питания обучающихся (воспитанников) в МБ(А) ОУ; использование </w:t>
      </w:r>
      <w:proofErr w:type="spellStart"/>
      <w:r w:rsidRPr="00FC5E6B">
        <w:rPr>
          <w:rFonts w:ascii="Arial" w:hAnsi="Arial" w:cs="Arial"/>
          <w:sz w:val="24"/>
          <w:szCs w:val="24"/>
        </w:rPr>
        <w:t>здоровьесберегающих</w:t>
      </w:r>
      <w:proofErr w:type="spellEnd"/>
      <w:r w:rsidRPr="00FC5E6B">
        <w:rPr>
          <w:rFonts w:ascii="Arial" w:hAnsi="Arial" w:cs="Arial"/>
          <w:sz w:val="24"/>
          <w:szCs w:val="24"/>
        </w:rPr>
        <w:t xml:space="preserve"> технологий в образовательном процессе.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Основными проблемами, сдерживающими развитие отрасли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 территории муниципального образования город Норильск, являются: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 Сохранение долгосрочных педагогических вакансий в образовательных учреждениях муниципального образования город Норильск.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Данная проблема усугубляется высоким процентом выбытия молодых учителей в течение первого года работы в МБ(А) ОУ муниципального образования город Норильск, сокращением количества выпускников педагогических специальностей, положительной динамикой числа учителей пенсионного возраста. В настоящее время доля молодых учителей до 30 лет, работающих в МБ(А) ОУ муниципального образования город, составляет 21,2%. На протяжении ряда лет активно ведется работа по созданию привлекательных условий для специалистов, обладающих специальностями, являющимися дефицитными для муниципальных учреждений муниципального образования город Норильск. В рамках реализации муниципальной программы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 были приглашены: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в 2014 году - 40 специалистов;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в 2015 году - 20 специалистов;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в 2016 году - 20 специалистов;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в 2017 году - 20 специалистов;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по итогам 9 месяцев 2018 года - 11 специалистов.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Тем не менее, проблема замещения вакантных должностей и привлечения на территорию муниципального образования город Норильск молодых специалистов не решена полностью и требует дальнейшей реализации мероприятий по привлечению специалистов в отрасль.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 Высокая степень изношенности основных фондов образовательных учреждений муниципального образования город Норильск (здания, сооружения, оборудование и инженерные коммуникации), нарушение правил их эксплуатации. Недостаточное финансирование мероприятий, направленных на повышение инженерной безопасности образовательных учреждений муниципального образования город Норильск.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Обеспечение жизнедеятельности образовательных учреждений муниципального образования город Норильск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Так, с целью обеспечения современных комфортных и безопасных условий обучения, Управление активно участвовало в привлечении средств на решение проблемных вопросов отрасли из краевого бюджета в рамках реализации мероприятий государственных программ Красноярского края на следующие цели: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 xml:space="preserve">в 2017-2019 годах в рамках государственной программы Красноярского края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>Развитие транспортной системы</w:t>
      </w:r>
      <w:r w:rsidR="002D1AE7">
        <w:rPr>
          <w:rFonts w:ascii="Arial" w:eastAsia="Calibri" w:hAnsi="Arial" w:cs="Arial"/>
          <w:bCs/>
          <w:sz w:val="24"/>
          <w:szCs w:val="24"/>
        </w:rPr>
        <w:t xml:space="preserve">» 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 xml:space="preserve">в целях обеспечения безопасного участия детей в дорожном движении были приобретены </w:t>
      </w:r>
      <w:proofErr w:type="spellStart"/>
      <w:r w:rsidR="00740D2D" w:rsidRPr="00FC5E6B">
        <w:rPr>
          <w:rFonts w:ascii="Arial" w:eastAsia="Calibri" w:hAnsi="Arial" w:cs="Arial"/>
          <w:bCs/>
          <w:sz w:val="24"/>
          <w:szCs w:val="24"/>
        </w:rPr>
        <w:t>световозвращающие</w:t>
      </w:r>
      <w:proofErr w:type="spellEnd"/>
      <w:r w:rsidR="00740D2D" w:rsidRPr="00FC5E6B">
        <w:rPr>
          <w:rFonts w:ascii="Arial" w:eastAsia="Calibri" w:hAnsi="Arial" w:cs="Arial"/>
          <w:bCs/>
          <w:sz w:val="24"/>
          <w:szCs w:val="24"/>
        </w:rPr>
        <w:t xml:space="preserve"> приспособления для учащихся первых классов, электронные стенды с изображениями схем безопасного движения к общеобразовательным организациям, оборудование в дошкольные учреждения, позволяющее в игровой форме формировать навыки 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lastRenderedPageBreak/>
        <w:t xml:space="preserve">безопасного поведения на дороге. В рамках реализации подпрограммы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>Содействие развитию налогового потенциала муниципальных образований</w:t>
      </w:r>
      <w:r w:rsidR="002D1AE7">
        <w:rPr>
          <w:rFonts w:ascii="Arial" w:eastAsia="Calibri" w:hAnsi="Arial" w:cs="Arial"/>
          <w:bCs/>
          <w:sz w:val="24"/>
          <w:szCs w:val="24"/>
        </w:rPr>
        <w:t xml:space="preserve">» 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 xml:space="preserve"> государственной программы Красноярского края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>Содействие развитию местного самоуправления</w:t>
      </w:r>
      <w:r w:rsidR="002D1AE7">
        <w:rPr>
          <w:rFonts w:ascii="Arial" w:eastAsia="Calibri" w:hAnsi="Arial" w:cs="Arial"/>
          <w:bCs/>
          <w:sz w:val="24"/>
          <w:szCs w:val="24"/>
        </w:rPr>
        <w:t xml:space="preserve">» 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 xml:space="preserve"> приобретены интерактивные доски с проекторами для 15 детских садов, в 2019 году запланировано приобретение интерактивного оборудования для 2-го корпуса муниципального бюджетного дошкольного образовательного учреждения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 xml:space="preserve">Детский сад № 86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>Брусничка</w:t>
      </w:r>
      <w:r w:rsidR="002D1AE7">
        <w:rPr>
          <w:rFonts w:ascii="Arial" w:eastAsia="Calibri" w:hAnsi="Arial" w:cs="Arial"/>
          <w:bCs/>
          <w:sz w:val="24"/>
          <w:szCs w:val="24"/>
        </w:rPr>
        <w:t xml:space="preserve">» </w:t>
      </w:r>
      <w:r w:rsidR="00740D2D" w:rsidRPr="00FC5E6B">
        <w:rPr>
          <w:rFonts w:ascii="Arial" w:eastAsia="Calibri" w:hAnsi="Arial" w:cs="Arial"/>
          <w:bCs/>
          <w:sz w:val="24"/>
          <w:szCs w:val="24"/>
        </w:rPr>
        <w:t>, вводимого в эксплуатацию после реконструкции с 01.11.2019 года;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в 2017 году в рамках государственной программы Красноярского края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 xml:space="preserve"> на основании Постановления Правительства Красноярского края от 05.04.2017 190-п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утверждении распределения субсидий бюджетам муниципальных образований Красноярского края на реализацию мероприятий по созданию в дошкольных образовательных организациях, организациях дополнительного образования детей условий для получения детьми-инвалидами качественного образования в 2017 году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 xml:space="preserve"> приобретено и смонтировано оборудование для создания безбарьерной среды в МБДОУ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 xml:space="preserve">Детский сад № 97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Светлица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 xml:space="preserve">. Продолжена работа по обеспечению безопасного участия детей в дорожном движении в части приобретения </w:t>
      </w:r>
      <w:proofErr w:type="spellStart"/>
      <w:r w:rsidRPr="00FC5E6B">
        <w:rPr>
          <w:rFonts w:ascii="Arial" w:hAnsi="Arial" w:cs="Arial"/>
          <w:sz w:val="24"/>
          <w:szCs w:val="24"/>
        </w:rPr>
        <w:t>световозвращающих</w:t>
      </w:r>
      <w:proofErr w:type="spellEnd"/>
      <w:r w:rsidRPr="00FC5E6B">
        <w:rPr>
          <w:rFonts w:ascii="Arial" w:hAnsi="Arial" w:cs="Arial"/>
          <w:sz w:val="24"/>
          <w:szCs w:val="24"/>
        </w:rPr>
        <w:t xml:space="preserve"> приспособлений для учащихся первых классов, электронных стендов с изображениями схем безопасного движения к общеобразовательным организациям в рамках государственной программы Красноярского края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транспортной системы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Кроме того, в 2017 году муниципальным общеобразовательным учреждениям, подведомственным Управлению общего и дошкольного образования Администрации города Норильска, в соответствии с Постановлением Правительства Красноярского края от 06.03.2017 № 119-п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 распределении муниципальным образованиям Красноярского края субсидий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2017 году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 xml:space="preserve"> в рамках мероприятий государственной программы Красноярского края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 xml:space="preserve"> выделены средства на приобретение расходных материалов для устранения предписаний надзорных органов в части нарушений требований пожарной безопасности и санитарного законодательства.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3.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Ветхая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материально-техническая база МБ(А)У ДО муниципального образования город Норильск, несоответствующая современному содержанию дополнительного 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целях восполнения материально-технической базы современными средствами обучения МБ(А) У ДО муниципального образования город Норильск регулярно участвуют в конкурсных процедурах на получение разнообразных грантов.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4. Территориальная удаленность муниципального образования город Норильск от развитых культурных и образовательных центров.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Практика последних лет подтверждает эффективность решения проблемных вопросов развития отрасли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 путем применения программно-целевого подхода.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III. ЦЕЛИ, ЗАДАЧИ И ПОДПРОГРАММЫ МУНИЦИПАЛЬНОЙ 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Стратегической целью муниципальной программы на 2017 - 2021 годы является обеспечение высокого качества образования, соответствующего потребностям граждан, </w:t>
      </w:r>
      <w:proofErr w:type="spellStart"/>
      <w:r w:rsidRPr="00FC5E6B">
        <w:rPr>
          <w:rFonts w:ascii="Arial" w:hAnsi="Arial" w:cs="Arial"/>
          <w:sz w:val="24"/>
          <w:szCs w:val="24"/>
        </w:rPr>
        <w:t>здоровьесбережение</w:t>
      </w:r>
      <w:proofErr w:type="spellEnd"/>
      <w:r w:rsidRPr="00FC5E6B">
        <w:rPr>
          <w:rFonts w:ascii="Arial" w:hAnsi="Arial" w:cs="Arial"/>
          <w:sz w:val="24"/>
          <w:szCs w:val="24"/>
        </w:rPr>
        <w:t xml:space="preserve"> обучающихся, соблюдение прав и законных интересов несовершеннолетних в области опеки и попечительства.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Для достижения этой цели необходимо решить ряд задач, носящих системный характер: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 и успешной социализации детей;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 Повышение качества, сбалансированности и доступности школьного питания, обеспечивающего сохранение и укрепление здоровья учащихся общеобразовательных школ;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 Обеспечение безопасного, качественного отдыха и оздоровление детей муниципального образования город Норильск;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4. Обеспечение прав и законных интересов несовершеннолетних, проживающих на территории муниципального образования город Норильск, в области опеки и попечительства.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Достижение стратегической цели муниципальной программы также зависит от реализации комплекса системных мероприятий в соответствии со следующими основными направлениями программ.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 xml:space="preserve">1. Подпрограмма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Развитие дошкольного, общего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и дополнительного образования детей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  <w:r w:rsidRPr="00FC5E6B">
        <w:rPr>
          <w:rFonts w:ascii="Arial" w:hAnsi="Arial" w:cs="Arial"/>
          <w:b w:val="0"/>
          <w:sz w:val="24"/>
          <w:szCs w:val="24"/>
        </w:rPr>
        <w:t>(приложение № 1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к муниципальной программе)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1.1. Развитие дошкольного 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1.2. Развитие общего 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1.3. Развитие дополнительного 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1.4. Обеспечение эффективного управления отраслью.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 реализации подпрограммы № 1: 2017 - 2021 годы.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 xml:space="preserve">2. Подпрограмма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Питание учащихся общеобразовательных школ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(приложение № 2 к муниципальной программе)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2.1. Обеспечение питанием учащихся МБ(А) ОУ;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2.2. Обеспечение питанием обучающихся в МБ(А) ОУ, относящихся к льготным категориям;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2.3. Обеспечение питанием воспитанников учреждений </w:t>
      </w:r>
      <w:proofErr w:type="spellStart"/>
      <w:r w:rsidRPr="00FC5E6B">
        <w:rPr>
          <w:rFonts w:ascii="Arial" w:hAnsi="Arial" w:cs="Arial"/>
          <w:sz w:val="24"/>
          <w:szCs w:val="24"/>
        </w:rPr>
        <w:t>внесемейного</w:t>
      </w:r>
      <w:proofErr w:type="spellEnd"/>
      <w:r w:rsidRPr="00FC5E6B">
        <w:rPr>
          <w:rFonts w:ascii="Arial" w:hAnsi="Arial" w:cs="Arial"/>
          <w:sz w:val="24"/>
          <w:szCs w:val="24"/>
        </w:rPr>
        <w:t xml:space="preserve"> воспитания.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 реализации подпрограммы № 2: 2017 - 2021 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 xml:space="preserve">3. Подпрограмма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Отдых и оздоровление детей и подростков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(приложение № 3 к муниципальной программе)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3.1. Организация отдыха и оздоровления детей образовательных учреждений, подведомственных Управлению общего и дошкольного образования Администрации города Норильска;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3.2. Организация отдыха и оздоровления детей, посещающих учреждения, подведомственные Управлению социальной политики Администрации города Норильска;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3.3. Организация отдыха и оздоровления детей, обучающихся в образовательных учреждениях, подведомственных Управлению по спорту Администрации города Норильска;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3.4. Организация реализации выездных мероприятий в части приобретения путевок и (или) </w:t>
      </w:r>
      <w:r w:rsidR="00740D2D" w:rsidRPr="00FC5E6B">
        <w:rPr>
          <w:rFonts w:ascii="Arial" w:hAnsi="Arial" w:cs="Arial"/>
          <w:sz w:val="24"/>
          <w:szCs w:val="24"/>
        </w:rPr>
        <w:t xml:space="preserve">железнодорожных билетов и </w:t>
      </w:r>
      <w:r w:rsidRPr="00FC5E6B">
        <w:rPr>
          <w:rFonts w:ascii="Arial" w:hAnsi="Arial" w:cs="Arial"/>
          <w:sz w:val="24"/>
          <w:szCs w:val="24"/>
        </w:rPr>
        <w:t xml:space="preserve">авиабилетов, в том числе оплаты штрафных санкций, сборов в соответствии с условиями применения тарифов </w:t>
      </w:r>
      <w:r w:rsidRPr="00FC5E6B">
        <w:rPr>
          <w:rFonts w:ascii="Arial" w:hAnsi="Arial" w:cs="Arial"/>
          <w:sz w:val="24"/>
          <w:szCs w:val="24"/>
        </w:rPr>
        <w:lastRenderedPageBreak/>
        <w:t xml:space="preserve">авиакомпании, оплаты аренды спортивных залов некоммерческой организацией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 xml:space="preserve">Норильский городской социально-просветительский фонд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Юбилейный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 реализации подпрограммы № 3: 2017 - 2021 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 xml:space="preserve">4. Подпрограмма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Осуществление деятельности по опеке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и попечительству в отношении несовершеннолетних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(приложение № 4 к муниципальной программе)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4.1. Реализация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Государственная поддержка детей-сирот, расширение практики применения семейных форм воспитания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 xml:space="preserve">государственной программы Красноярского края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  <w:r w:rsidRPr="00FC5E6B">
        <w:rPr>
          <w:rFonts w:ascii="Arial" w:hAnsi="Arial" w:cs="Arial"/>
          <w:sz w:val="24"/>
          <w:szCs w:val="24"/>
        </w:rPr>
        <w:t xml:space="preserve"> Обеспечение выполнения функций органами местного самоуправления в части решения вопросов местного значения.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 реализации подпрограммы № 4: 2017 - 2021 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IV. МЕХАНИЗМ РЕАЛИЗАЦИИ МУНИЦИПАЛЬНОЙ 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 реализации муниципальной программы: 2017 - 2021 годы.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Основными нормативными правовыми актами, определяющими расходные обязательства по муниципальной программе, являются: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Федеральный закон от 29.12.2012 № 273-ФЗ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образовании в Российской 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Федеральный закон от 06.10.2003 № 131-ФЗ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Закон Красноярского края от 26.06.2014 № 6-2519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образовании в Красноярском крае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Закон Красноярского края от 20.12.2007 № 4-1089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Постановка цели муниципальной программы и определение </w:t>
      </w:r>
      <w:proofErr w:type="spellStart"/>
      <w:r w:rsidRPr="00FC5E6B">
        <w:rPr>
          <w:rFonts w:ascii="Arial" w:hAnsi="Arial" w:cs="Arial"/>
          <w:sz w:val="24"/>
          <w:szCs w:val="24"/>
        </w:rPr>
        <w:t>этапности</w:t>
      </w:r>
      <w:proofErr w:type="spellEnd"/>
      <w:r w:rsidRPr="00FC5E6B">
        <w:rPr>
          <w:rFonts w:ascii="Arial" w:hAnsi="Arial" w:cs="Arial"/>
          <w:sz w:val="24"/>
          <w:szCs w:val="24"/>
        </w:rPr>
        <w:t xml:space="preserve"> в ее достижении производились в соответствии со следующими законодательными актами: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Федеральным законом от 29.12.2012 № 273-ФЗ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образовании в Российской 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Федеральным законом от 24.04.2008 № 48-ФЗ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опеке и попечительстве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Постановлением Правительства Российской Федерации от 26.12.2017 № 1642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 xml:space="preserve">Об утверждении государственной программы Российской Федерации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Распоряжением Правительства Российской Федерации от 30.04.2014 № 722-р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утверждении плана мероприятий (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дорожной карты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)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Изменения в отраслях социальной сферы, направленные на повышение эффективности образования и науки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Законом Красноярского края от 02.11.2000 № 12-961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 защите прав ребенка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Распоряжением Губернатора Красноярского края от 28.02.2013 № 60-рг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утверждении плана мероприятий (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дорожной карты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)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Изменения в отраслях социальной сферы, направление на повышение эффективности образования в Красноярском крае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Программа реализуется на ежегодной основе, путем реализации мероприятий подпрограмм и предоставления муниципальных услуг соответствующим группам населения территории муниципального образования город Норильск.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 реализации программных мероприятий задействованы: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аппарат Управления (53 шт. ед.), в том числе основные профильные отделы и руководители по направлениям, работа которых связана с контролем и административной организацией процесса оказания образовательных услуг;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подведомственные учреждения, оказывающие образовательные услуги (84 учреждения), методические услуги (МБУ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 центр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</w:t>
      </w:r>
      <w:proofErr w:type="gramEnd"/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- муниципальное казенное учреждение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Обеспечивающий комплекс учреждений общего и дошкольного 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 задачами которого являются: ведение бухгалтерского учета операций в рамках реализации мероприятий; организация стабильного функционирования и обеспечение содержания зданий и сооружений, обслуживаемых подведомственных учреждений, прилегающих к ним территорий; подготовка, организация и осуществление перевозки продуктов питания, товарно-материальных ценностей, тары в образовательные учреждения;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отдел опеки и попечительства над несовершеннолетними Администрации города Норильска (21 шт. ед.) в части реализации переданных государственных полномочий по организации деятельности по социальной поддержке детей-сирот и детей, оставшихся без попечения родителей, на территории муниципального образования город Норильск;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специалисты структурных подразделений Администрации города Норильска в рамках реализации мероприятий по отдыху и оздоровлению детей и подростков.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Объем задействованных трудовых ресурсов в выполнении задач муниципальной программы, определяет трудоемкий характер реализуемых мероприятий (более 81,8% затрат в стоимости оказываемых услуг - фонд оплаты труда с учетом страховых взносов). В реализации программных мероприятий задействуются все основные средства, находящиеся на балансе аппарата Управления и подведомственных учреждений.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К основным технологиям и методам, используемым в ходе реализации муниципальной программы, относятся: образовательные программы в соответствии с федеральными государственными образовательными стандартами; инновационные образовательные программы, одобренные министерством образования Красноярского края; система муниципального заказа на ресурсы, используемые в производстве образовательных услуг; система мониторинга состояния образования (Краевая информационная автоматизированная система управления образованием); мониторинг эффективности деятельности органов местного самоуправления по разделу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дошкольное, дополнительное и общее образование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 программа основывается на интеграции и межведомственном взаимодействии различных структурных подразделений (территориальных органов) Администрации города Норильска.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Эффективное межведомственное взаимодействие позволяет создать условия для выполнения всего комплекса мероприятий муниципальной программы.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Ответственный исполнитель (разработчик) муниципальной программы совместно с исполнителями несет ответственность за реализацию муниципальной программы, достижение утвержденных целевых значений индикаторов результативности муниципальной программы, целевое и эффективное использование финансовых средств, выделяемых на выполнение муниципальной программы.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Разработчиком муниципальной программы и подпрограмм № 1 - 3 является Управление. Ответственным исполнителем подпрограммы № 4 является Отдел опеки и попечительства Администрации города Норильска.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Проведение текущего мониторинга реализации муниципальной программы и оценки эффективности реализации муниципальной программы осуществляется в соответствии с Постановлением Администрации города Норильска от 30.06.2014 № 372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 правового регулирования вопросов, возникающих в ходе реализации муниципальной программы, необходимо принятие нормативных правовых актов в соответствии с приложением № 5 к муниципальной программе.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Управлению, по муниципальной программе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 xml:space="preserve"> на 2017 - 2021 годы приведен в приложении № 6 к муниципальной программе.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V. РЕСУРСНОЕ ОБЕСПЕЧЕНИЕ МУНИЦИПАЛЬНОЙ 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Информация о ресурсном обеспечении и расходах на реализацию муниципальной программы по источникам финансирования приведена в приложении № 7 к муниципальной программе.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VI. ЦЕЛЕВЫЕ ИНДИКАТОРЫ РЕЗУЛЬТАТИВНОСТИ (ПОКАЗАТЕЛИ)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Перечень целевых индикаторов результативности представлен в приложении № 8 к муниципальной программе.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Своевременная и полная реализация муниципальной программы позволит: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повысить удовлетворенность населения качеством образовательных услуг;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повысить привлекательность педагогической профессии и уровень квалификации преподавательских кадров;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обеспечить к 2021 году 100,0 процента доступности дошкольного образования для детей в возрасте от 3 до 7 лет;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создать условия, соответствующие требованиям федеральных государственных образовательных стандартов во всех МБ(А) ОУ;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сохранить и развивать единое воспитательное пространство учреждений, подведомственных Управлению общего и дошкольного образования Администрации города Норильска;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обеспечить охват не менее 53,1% детей в возрасте 5 - 18 лет программами дополнительного 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 снизить долю детей, оставшихся без попечения родителей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до 1,14%.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5F42" w:rsidRPr="00FC5E6B" w:rsidRDefault="00825F42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FE2890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bookmarkStart w:id="2" w:name="P248"/>
      <w:bookmarkEnd w:id="2"/>
      <w:r w:rsidRPr="00FC5E6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B74E9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 муниципальной программе</w:t>
      </w:r>
      <w:r w:rsidR="0066767C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 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 2017 - 2021 годы,</w:t>
      </w:r>
      <w:r w:rsidR="0066767C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66767C">
        <w:rPr>
          <w:rFonts w:ascii="Arial" w:hAnsi="Arial" w:cs="Arial"/>
          <w:sz w:val="24"/>
          <w:szCs w:val="24"/>
        </w:rPr>
        <w:t xml:space="preserve"> постановлением </w:t>
      </w:r>
      <w:r w:rsidRPr="00FC5E6B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B74E9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 xml:space="preserve">от </w:t>
      </w:r>
      <w:r w:rsidR="00825F42" w:rsidRPr="00FC5E6B">
        <w:rPr>
          <w:rFonts w:ascii="Arial" w:hAnsi="Arial" w:cs="Arial"/>
          <w:sz w:val="24"/>
          <w:szCs w:val="24"/>
        </w:rPr>
        <w:t>0</w:t>
      </w:r>
      <w:r w:rsidRPr="00FC5E6B">
        <w:rPr>
          <w:rFonts w:ascii="Arial" w:hAnsi="Arial" w:cs="Arial"/>
          <w:sz w:val="24"/>
          <w:szCs w:val="24"/>
        </w:rPr>
        <w:t>7</w:t>
      </w:r>
      <w:r w:rsidR="00825F42" w:rsidRPr="00FC5E6B">
        <w:rPr>
          <w:rFonts w:ascii="Arial" w:hAnsi="Arial" w:cs="Arial"/>
          <w:sz w:val="24"/>
          <w:szCs w:val="24"/>
        </w:rPr>
        <w:t xml:space="preserve">.12.2016 </w:t>
      </w:r>
      <w:r w:rsidRPr="00FC5E6B">
        <w:rPr>
          <w:rFonts w:ascii="Arial" w:hAnsi="Arial" w:cs="Arial"/>
          <w:sz w:val="24"/>
          <w:szCs w:val="24"/>
        </w:rPr>
        <w:t>№ 583</w:t>
      </w:r>
    </w:p>
    <w:p w:rsidR="00825F42" w:rsidRDefault="00825F42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6767C" w:rsidRPr="00FC5E6B" w:rsidRDefault="0066767C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5F42" w:rsidRPr="00FC5E6B" w:rsidRDefault="00825F42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825F42" w:rsidRPr="00FC5E6B" w:rsidRDefault="00825F42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1B74E9" w:rsidRPr="00FC5E6B" w:rsidRDefault="00825F42" w:rsidP="00825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 01.04.2019 № 131, от 19.07.2019 № 310</w:t>
      </w:r>
      <w:r w:rsidR="00740D2D" w:rsidRPr="00FC5E6B">
        <w:rPr>
          <w:rFonts w:ascii="Arial" w:hAnsi="Arial" w:cs="Arial"/>
          <w:sz w:val="24"/>
          <w:szCs w:val="24"/>
        </w:rPr>
        <w:t>, от 14.11.2019 № 536</w:t>
      </w:r>
      <w:r w:rsidRPr="00FC5E6B">
        <w:rPr>
          <w:rFonts w:ascii="Arial" w:hAnsi="Arial" w:cs="Arial"/>
          <w:sz w:val="24"/>
          <w:szCs w:val="24"/>
        </w:rPr>
        <w:t>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I. ПАСПОРТ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 xml:space="preserve">ПОДПРОГРАММЫ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РАЗВИТИЕ ДОШКОЛЬНОГО, ОБЩЕГО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И ДОПОЛНИТЕЛЬНОГО ОБРАЗОВАНИЯ ДЕТЕЙ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25F42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исполнитель подпрограммы)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 общего и дошкольного образования Администрации города Норильска</w:t>
            </w:r>
          </w:p>
        </w:tc>
      </w:tr>
      <w:tr w:rsidR="00825F42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успешной социализации детей</w:t>
            </w:r>
          </w:p>
        </w:tc>
      </w:tr>
      <w:tr w:rsidR="00825F42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Для реализации данной цели необходимо выполнить следующие задачи: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 1. Развитие дошкольного образования.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 2. Развитие общего образования.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 3. Развитие дополнительного образования.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 4. Обеспечение эффективного управления отраслью</w:t>
            </w:r>
          </w:p>
        </w:tc>
      </w:tr>
      <w:tr w:rsidR="00825F42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Срок реализации подпрограммы муниципальной 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2017 - 2021 годы</w:t>
            </w:r>
          </w:p>
        </w:tc>
      </w:tr>
      <w:tr w:rsidR="00825F42" w:rsidRPr="00FC5E6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муниципальной программы по годам реализации (тыс. руб.)</w:t>
            </w:r>
          </w:p>
        </w:tc>
        <w:tc>
          <w:tcPr>
            <w:tcW w:w="6236" w:type="dxa"/>
            <w:tcBorders>
              <w:bottom w:val="nil"/>
            </w:tcBorders>
          </w:tcPr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Объем финансирования по подпрограмме, 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всего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42 446 599,3 тыс. руб.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, в том числе по годам: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2017 год: 8 018 323,1 тыс. руб., из них: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5 187 675,3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2 503 567,3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327 080,5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2018 год: 8 453 064,2 тыс. руб., из них: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краевой бюджет –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5 534 752,9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местный бюджет –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2 565 543,9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внебюджетные средства – 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 xml:space="preserve">352 767,4 </w:t>
            </w: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lastRenderedPageBreak/>
              <w:t>2019 год: 8 946 859,7 тыс. руб., из них: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5 859 427,6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2 734 155,5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353 276,6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2020 год: 8 514 176,2 тыс. руб., из них: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5 554 787,6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2 588 439,3 тыс. руб.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внебюджетные средства – 370 949,3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2021 год: 8 514 176,1 тыс. руб., из них: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краевой бюджет – 5 554 787,6 тыс. руб.;</w:t>
            </w:r>
          </w:p>
          <w:p w:rsidR="00740D2D" w:rsidRPr="00FC5E6B" w:rsidRDefault="00740D2D" w:rsidP="00740D2D">
            <w:pPr>
              <w:tabs>
                <w:tab w:val="left" w:pos="367"/>
              </w:tabs>
              <w:spacing w:after="0" w:line="240" w:lineRule="atLeast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местный бюджет – 2 588 439,2 тыс. руб.</w:t>
            </w:r>
          </w:p>
          <w:p w:rsidR="001B74E9" w:rsidRPr="00FC5E6B" w:rsidRDefault="00740D2D" w:rsidP="00740D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pacing w:val="-5"/>
                <w:sz w:val="24"/>
                <w:szCs w:val="24"/>
              </w:rPr>
              <w:t>внебюджетные средства – 370 949,3 тыс. руб.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может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изменяться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корректировке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25F42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Основные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конец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концу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достигнуть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следующих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100,0%;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соответствующим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стандартов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негосударственные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предоставляющих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(организации)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расположенные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изменится;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1.4.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1.5.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находятся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аварийном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будут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отсутствовать;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физкультурный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зал,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останется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неизменной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более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50),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действуют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управляющие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советы,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2.4.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сдавших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более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0,9%;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2.5.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вторую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смену,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7,2%;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2.6.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охваченных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психолого-педагогической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помощью,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сохранится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58%;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2.7.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технологий,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такая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форма,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достигнет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100,0%.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2.8.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обеспечивающих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совместное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нарушений,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100,0%;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2.9.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2.10.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сохранится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21,2%;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долгосрочного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проекта,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50%.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разработаны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внедрены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модели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механизмы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занятия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спортом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через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физкультурно-спортивные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клубы,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2.14.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всех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видах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занятых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внеурочной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деятельностью,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данной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97,79%.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олимпиадах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конкурсах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различного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70%.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3.4.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получивших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финансовую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176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человек.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4.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отраслью.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соблюдения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сроков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представления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годовой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бухгалтерской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сохранится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ТЕКУЩЕЕ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СОСТОЯНИЕ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Система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настоящее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01.10.2018,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(поселок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Снежногорск)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Центр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сад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81);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Детский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сад</w:t>
      </w:r>
      <w:r w:rsidR="002D1AE7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90,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99).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729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ребенка-инвалида.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коррекционно-педагогической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компенсирующей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38;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задержкой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зрения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Функционируют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комбинированной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зрения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01.10.2018,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составило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12866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11923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(943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оформления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организована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стандарта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каждого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ассистента-помощника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(введены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ставок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ассистента-помощника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штатные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расписания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инвалидностью.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01.10.2018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4963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1655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дальнейшем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ведется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планомерная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снижению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зачислению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эксплуатацию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668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внутренних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резервов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открытия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738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доукомплектования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правилам.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минимизировать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Президента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07.05.2012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599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резервов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поручению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Губернатора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проанализирована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возврата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зданий,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используемых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доукомплектования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СанПиН.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ликвидации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образованием.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признаны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сегодня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наиболее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точки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зрения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выравнивания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стартовых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общедоступного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23438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человек: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16,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30,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40,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45;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гимназий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Гимназия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):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48;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Лицей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школа-интернат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школа-интернат).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задействован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настоящее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99,6%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удостоверения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курсах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оснащение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оборудованием,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01.09.2011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поэтапно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переходят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01.09.2015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мультимедийного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оборудования,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одиннадцатый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Эффективным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улучшения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71%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(26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Продолжается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ориентированных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открыты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продолжают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профессионально-ориентированные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углубленным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изучением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А.П.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Завенягина</w:t>
      </w:r>
      <w:proofErr w:type="spellEnd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инженерно-технологической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48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мотивированных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инженерных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специальностей,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востребованных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Норильский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никель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(инженерные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юридические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37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МЧС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37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Средний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рейтинг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читательской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грамотности,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общеучебным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умениям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навыкам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(проект)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100-балльной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шкале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краю.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Всероссийские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проверочные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(ВПР)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национально-культурной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специфики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многонационального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мониторинга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Всероссийские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проверочные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системно-</w:t>
      </w:r>
      <w:proofErr w:type="spellStart"/>
      <w:r w:rsidRPr="00FC5E6B">
        <w:rPr>
          <w:rFonts w:ascii="Arial" w:hAnsi="Arial" w:cs="Arial"/>
          <w:sz w:val="24"/>
          <w:szCs w:val="24"/>
        </w:rPr>
        <w:t>деятельностном</w:t>
      </w:r>
      <w:proofErr w:type="spellEnd"/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компетентностном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подходах.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1,4%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русскому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1,1%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ниже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окружающему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Выросли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успеваемости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выпускников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стабильны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русскому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языку.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ЕГЭ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сопоставимы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общероссийскими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наблюдается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тенденция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динамике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выпускников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кроме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литературы,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общероссийских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балла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ЕГЭ,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естественнонаучного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химии.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повысить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преподавания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иностранному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Приоритетом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каждого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независимо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продолжить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распространению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(дети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ситуации,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дети-сироты,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951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(4%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250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(1%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отмечается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сравнении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сентябрь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увеличилось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55%;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10,5%.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организовано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коррекционных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инклюзивно;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коррекционных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тяжелыми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речи,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слуха,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задержкой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аутизмом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организовано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адаптированным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(далее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АОП).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АОП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рекомендациями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психолого-медико-педагогической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(далее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ТПМПК),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индивидуальной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реабилитации.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ТПМПК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руководствуется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нормативно-правовыми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ТПМПК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(или)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отклонениями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поведении,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рекомендаций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медико-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328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заседаний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ПМПК,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прошли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психолого-медико-педагогическое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заключение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ТПМПК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1380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гибкой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инвалидностью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продолжил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(далее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благодаря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сайте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вкладке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портал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пространстве.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занятия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цикла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(начальная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русский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литература,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английский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история,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обществознание,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ИЗО);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кружковая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(изобразительное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искусство,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лепка);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развивающей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внеурочной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занятия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педагогом-психологом,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учителем-логопедом.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находящегося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длительном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полноценное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психофизических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организовано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длительном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электронного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Подписаны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соглашения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КГБУЗ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Красноярский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психоневрологический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диспансер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КГБУЗ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Норильская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межрайонная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больница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длительном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лечении,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освоения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посредством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электронного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главным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врачом.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обучались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человека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т.ч</w:t>
      </w:r>
      <w:proofErr w:type="spellEnd"/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учащиеся,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длительном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40,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45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Лицей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Гимназии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Норильская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школа-интернат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учителя-предметника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(начальные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русский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литература,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английский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история,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обществознание,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ИЗО),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учитель-логопед,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педагог-психолог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технологиям).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Помимо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проходят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дети-инвалиды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задействованы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404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внеурочной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(сайт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Социально-образовательный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тесно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сотрудничает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волонтерами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Молодая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Гвардия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Единой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Свою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МРЦДО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странице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официального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сайта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Опыт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положительно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зональном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совещании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марте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Методическое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информационно-аналитическую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Методисты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оказывают: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запросам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освоению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эффективных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затруднений,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содействие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благоприятных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учителям,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разрешение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методологическую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теории,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принципах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добывания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верно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отражающих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непрерывно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изменяющуюся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действительность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развивающегося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ознакомлению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новинками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научно-популярной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литературы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бумажных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электронных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носителях;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ознакомлению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руководящих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опытом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инновационной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учебниках,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учебно-методических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комплектах,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видеоматериалах,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рекомендациях,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локальных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актах;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(нормативно-правовой,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научно-методической,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др.);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медиатеки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учебно-методических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информационно-библиографической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аналитическую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аналитической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понимания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преподавания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реализованы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непрерывного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включающие: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внедрение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персонифицированной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переподготовки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переподготовку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стажировок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ведущих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деятельностной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педагогики;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лучших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сервисами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консультирования,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сообществами;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сообществ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интеграция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аттестации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семинар-практикум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преподаваемым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85,8%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посетили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семинарские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мастер-классы,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семинары.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Воспользовались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библиотеки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512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организовывают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например,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Учитель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Педагогические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чтения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служба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Работаем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ВГОС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Система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представлена: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каждом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спектром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делам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искусства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оплачиваемых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фонда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стимулирующих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объединений,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секций,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клубной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специфики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самореализации,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адаптации,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охваченных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отрасли,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стабильно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53,1%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Система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многопрофильными: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Дворец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молодежи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Центр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внешкольной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специализированными: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Станция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техников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Станция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юношеского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туризма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экскурсий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Социально-образовательный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Организационная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оптимальна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ориентирована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свободный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выбор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каждым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умений,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мире,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познавательных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мотиваций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способностей.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занимаются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8972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направленностям.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Наиболее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востребованными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стабильно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развивающимися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протяжении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художественное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47%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социально-педагогическое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22%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туристско-краеведческое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физкультурно-спортивное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естественнонаучное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подразделения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Дворец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молодежи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детско-юношеских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Романтик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proofErr w:type="spellStart"/>
      <w:r w:rsidRPr="00FC5E6B">
        <w:rPr>
          <w:rFonts w:ascii="Arial" w:hAnsi="Arial" w:cs="Arial"/>
          <w:sz w:val="24"/>
          <w:szCs w:val="24"/>
        </w:rPr>
        <w:t>Алькор</w:t>
      </w:r>
      <w:proofErr w:type="spellEnd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Фортуна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Горка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непосредственно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разнообразных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культурно-массовых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акций,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дворовых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соревнований,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привлечением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прилегающих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клубу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территорий.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Дополнительное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удовлетворять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индивидуальные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развивать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способствуют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проходят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долгосрочных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долгосрочных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проектов: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Наше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Семья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партнеры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Салют,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Победа!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Содружество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Школьный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корабль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XXI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заместителей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директоров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заместителей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директоров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учебно-воспитательной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Социально-образовательный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долгосрочный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Адрес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главной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единого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пространства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совместной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способствующего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полноценному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становлению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несовершеннолетнего.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рассчитан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направлений: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нравственно-эстетическое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патриотическое;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здоровьесбережение</w:t>
      </w:r>
      <w:proofErr w:type="spellEnd"/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безопасность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профилактика;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перспективными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обучающимися;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профориентационная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занятости.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Старт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Адрес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был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сентября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совместной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объединить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пространства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интеграции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Ежегодно,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долгосрочных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неформальных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объединений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Твой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стиль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юношеского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Весенняя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мозаика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рисунков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Это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можем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многообразие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многообразие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вариативная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учитывающая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каждого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стабильно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охваченных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тиражируется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опыт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долгосрочных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целенаправленный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посредством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организационно-массовой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информационно-образовательной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пределами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располагает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уникальными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социально-педагогическими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художественной,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военно-патриотической,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туристско-краеведческой,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эколого-биологической,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социально-</w:t>
      </w:r>
      <w:r w:rsidRPr="00FC5E6B">
        <w:rPr>
          <w:rFonts w:ascii="Arial" w:hAnsi="Arial" w:cs="Arial"/>
          <w:sz w:val="24"/>
          <w:szCs w:val="24"/>
        </w:rPr>
        <w:lastRenderedPageBreak/>
        <w:t>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Определяющее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влияние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демографические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тенденции.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Следствием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спада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рождаемости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уменьшения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90-е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XX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сокращение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2007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отмечается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устойчивая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тенденция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рождаемости,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что,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очередь,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текущий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момент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отрасли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2D1AE7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острые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стабильно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спросе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сочетании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рабочего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недостаточные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удовлетворения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несоответствие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темпов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учебно-материальной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номенклатуры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изменяющихся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населения;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низкие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темпы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компетенций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Отсутствие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возникновению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рисков: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неудовлетворенность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канала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вертикальной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мобильности;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недостаточное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выпускников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освоению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стандартов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высокотехнологичной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экономике;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недостаточный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компетенций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асоциальных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проявлений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среде.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ЦЕЛИ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ЗАДАЧИ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4.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отраслью.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Мероприятия,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планируемые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сгруппированы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1.1.1.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общедоступного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1.1.2.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направлены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осуществляемого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Образовательная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стандартом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вступлением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силу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субъекта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отнесено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общедоступного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наглядные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пособия,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игры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игрушки,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исключением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недвижимого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хозяйственные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коммунальных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бюджетов)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затратами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отнесены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младшего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обслуживающего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Президента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07.05.2012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599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доходной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планируется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довести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индексацией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предполагается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Продолжить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ассистента-помощника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ставок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ассистента-помощника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штатные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расписания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потребностью);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Продолжить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детям-инвалидам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потребностью;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реконструкции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двух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бывших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здания: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Детский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69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Талнах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эксплуатацию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Детский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85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3C7F95">
        <w:rPr>
          <w:rFonts w:ascii="Arial" w:hAnsi="Arial" w:cs="Arial"/>
          <w:sz w:val="24"/>
          <w:szCs w:val="24"/>
        </w:rPr>
        <w:t>Ц</w:t>
      </w:r>
      <w:r w:rsidRPr="00FC5E6B">
        <w:rPr>
          <w:rFonts w:ascii="Arial" w:hAnsi="Arial" w:cs="Arial"/>
          <w:sz w:val="24"/>
          <w:szCs w:val="24"/>
        </w:rPr>
        <w:t>ентральный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ул.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Московская,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эксплуатацию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41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корп.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ул.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Вальковская</w:t>
      </w:r>
      <w:proofErr w:type="spellEnd"/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эксплуатацию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концу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578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(п.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Снежногорск)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перечнем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(работ),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Психолого-педагогическое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четыре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871"/>
        <w:gridCol w:w="1928"/>
      </w:tblGrid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оказания: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81"/>
        <w:gridCol w:w="2268"/>
      </w:tblGrid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кратковременного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пребывания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Дети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туберкулезной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интоксикацией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Дети-сироты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круглосуточного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пребывания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туберкулезной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интоксикацией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круглосуточного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пребывания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Дети-сироты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1B74E9" w:rsidRPr="00FC5E6B">
        <w:tc>
          <w:tcPr>
            <w:tcW w:w="4422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</w:p>
        </w:tc>
        <w:tc>
          <w:tcPr>
            <w:tcW w:w="238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226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круглосуточного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пребывания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общедоступного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учебно-вспомогательного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административно-управленческого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проезда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обратно,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командировочные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т.д.),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т.п.).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возмещение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запасов.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младшего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обслуживающего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поступивших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взимаемой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(далее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плата).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субъекта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Размер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ценообразования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открытых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пределах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16.05.2014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2419.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Средства,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получаемые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продуктов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используемых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режима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гигиены.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детьми-инвалидами,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детьми-сиротами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туберкулезной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интоксикацией,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Возмещение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вышеуказанных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детьми-инвалидами,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детьми-сиротами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туберкулезной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интоксикацией,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21.09.2010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28-676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зарегистрированным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представителям)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троих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(включая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опекой)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50%.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Детский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сад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36,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82)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Психолого-педагогическое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консультационных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центрах.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консультационных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психолого-педагогической,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диагностической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консультативной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Консультационные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письменному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обращению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заключенного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лицензией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всестороннее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гармоничной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Ценообразование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сверх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Методики,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29.07.2011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2866.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Прибыль,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оставшаяся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налогов,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прибыли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направляется: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административно-управленческого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накладных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эксплуатацией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М(Б)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комфортных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благоприятной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эстетической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материально-техническое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оснащение.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прогулочных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площадок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оборудованию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СанПиН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2.4.1.3049-13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Санитарно-эпидемиологические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режима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резинового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покрытия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площадках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26.06.2014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6-2519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25.11.2014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561-п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представителям)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14.03.2017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132-п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критериев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нуждаемости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представителями)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представителям)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критерием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нуждаемости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среднедушевого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превышающего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величины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прожиточного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минимума,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душу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выплачивается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внесенной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фактически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взимаемой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ребенком)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второго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третьего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оптимизации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подразделений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издано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07.04.2010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29.03.2007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22-6015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Выплата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доставку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стандарта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достигнуты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ассистента-помощника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потребностями;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детям-инвалидам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потребностями;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длительном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(п.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Снежногорск).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систематизации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текущей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общедоступного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продленного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Школа-интернат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конкурентоспособности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опережающего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предусматривают: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компетенций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локальных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механизмов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равенства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независимо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социально-экономического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статуса.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Внедрение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ориентиров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только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сформулированных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согласования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ожидаемых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перспектив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запросов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поэтапному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активное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оборудования,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изучению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опыта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оптимальной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неурочных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механизма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преподавания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иностранных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языков;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изменившимися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условиям: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материально-техническим,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управленческим;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информационно-коммуникационных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(включая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учебники)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поколения,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электронных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интернет-ресурсов</w:t>
      </w:r>
      <w:proofErr w:type="spellEnd"/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инноваций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инициатив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Совершенствование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внутренней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факторного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репетиционных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итоговой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аттестации,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причин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нестабильности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первоочередных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перспективных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удовлетворение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индивидуальных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запросов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старшеклассников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электронных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школой;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математике,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химии;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процедурах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независимой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мониторингах,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исследованиях,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рейтингах,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социологическими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институтами,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организациями;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внедрение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аккредитации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здоровьесберегающей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детьми-инвалидами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детям-инвалидам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дому,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внедрение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детей-инвалидов.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компетентности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совершенствуется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учебно-методическая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Растет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банк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авторских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уроков/мероприятий,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личностных,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Приоритетной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компетенций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ближайшие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включающий: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ассоциаций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саморегулируемых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служб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компетентности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руководящих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престижа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привлекательности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преподавательских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стимулирование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непрерывному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дефицитов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мониторинга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поиска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внедрения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трансляцию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опыта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привлечения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открытых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уроков,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мастер-классов,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обобщению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опыта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выработку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механизмов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коллективов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посредством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погружения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открытых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уроков;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совершенствование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омоложения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статуса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доведен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планируется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удерживать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лицензией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углубленное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дисциплин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Ценообразование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сверх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Методики,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29.07.2011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2866.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Прибыль,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оставшаяся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налогов,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прибыли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направляется: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административно-управленческого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накладных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эксплуатацией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перечнем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(работ)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(работы):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4.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5.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6.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общеразвивающих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7.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Психолого-медико-педагогическое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8.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общественно-значимых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9.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871"/>
        <w:gridCol w:w="1928"/>
      </w:tblGrid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Нуждающиеся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длительном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лечении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медицинских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применением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технологий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оказания: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871"/>
        <w:gridCol w:w="1928"/>
      </w:tblGrid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обеспечивающая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углубленное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областей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(профильное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обучение)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медицинских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применением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технологий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оказания: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871"/>
        <w:gridCol w:w="1928"/>
      </w:tblGrid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обеспечивающая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углубленное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областей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(профильное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обучение)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Нуждающиеся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длительном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лечении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медицинских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применением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технологий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(ОВЗ)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общедоступного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учебно-вспомогательного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административно-управленческого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проезда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обратно,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командировочные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т.д.)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т.п.).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возмещение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младшего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обслуживающего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запасов.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Присмотр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оказания: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871"/>
        <w:gridCol w:w="1928"/>
      </w:tblGrid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продленного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инвалидов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продленного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Психолого-медико-педагогическое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психолого-медико-педагогической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особенностями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(или)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отклонениями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поведении,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рекомендаций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психолого-медико-педагогической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адаптированных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прохождения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итоговой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аттестации,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подтверждения,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уточнения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рекомендаций.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тесном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сотрудничестве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всесторонней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детям-инвалидам.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общеразвивающих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предметной,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удовлетворения,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индивидуальных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особенностей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интеллектуальном,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нравственном,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физическом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совершенствовании,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традиций,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безопасного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укрепления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полезной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свободного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общеразвивающие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разрабатываются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определяемым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запросов,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востребованности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утверждаемыми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2D1AE7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Школа-интернат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оказания: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871"/>
        <w:gridCol w:w="1928"/>
      </w:tblGrid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Начальное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4E9" w:rsidRPr="00FC5E6B">
        <w:tc>
          <w:tcPr>
            <w:tcW w:w="221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0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87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указано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поступивших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обучающегося,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взимаемой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(далее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плата).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Государственная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детьми-сиротами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младшего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обслуживающего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(мягкий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инвентарь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материалы)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13.05.2010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27.12.2005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17-4370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относящихся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дети-сироты,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проезда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отпуска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обратно,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Крайнего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осмотры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т.п.),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Школа-интернат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взимает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интернатных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Размер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ценообразования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интернатных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пределах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24.12.2015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7124.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затратах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интернатном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учитываются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интернатного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завершении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мягкого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инвентаря,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используемых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режима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гигиены,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медикаментов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СШ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предполагает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МБА(О)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предполагает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информационно-аналитическую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(организаций),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тестов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Потребители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МБ(А)ДОУ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Материально-техническое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оснащение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настоящее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характеризуется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степенью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изношенности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фондов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(зданий,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оборудования,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инженерных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коммуникаций),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недостаточным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капитальными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ремонтами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капитальные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текущие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ремонты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объектах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поддерживают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удовлетворительном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режиме.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М(Б)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комфортных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благоприятной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эстетической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материально-техническое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оснащение,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объемов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недостаточно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модернизации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действующей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материально-технической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достигнуты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стандартов;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банк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лучших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ряд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инновационных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площадок,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апробирующих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распространяющих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сокращен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разрыв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контекстах;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старшеклассники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индивидуальному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запросу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улучшатся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готовности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освоению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итогам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вузе.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систематизации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текущей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направлено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(работ)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перечнем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(работ):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общеразвивающих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предоставляется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физическим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исключением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льготных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(ОВЗ);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культурно-массовых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(фестивали,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выставки,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культурно-массовые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зрелищные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мастер-классы,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семинары,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конференции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др.);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деструктивного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находящейся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опасном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положении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Социально-образовательный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вышеперечисленных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Дополнительное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удовлетворять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индивидуальные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развивать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способствуют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проходят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долгосрочных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совместной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объединить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пространства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интеграции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Ежегодно,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принимают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свыше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Особое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внимание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уделяется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полноценного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пространство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адаптированными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построенными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особенностей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Культурно-досуговая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локальных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мастерские,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новогодние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развлекательно-игровые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двух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центры: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Станция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техников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Дворец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молодежи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социально-педагогической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клуб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Интеллект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Главной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клуба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талантливых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досуга,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коммуникативных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интенсивные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модульные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школы.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модульных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стимулирование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активности,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сотворчество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активов,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взрослых,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интеграции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пространства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активно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организуют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институтами.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разнообразны: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модульных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совместных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выставок,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освещение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массовой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культурно-образовательных,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профориентационных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экскурсий,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спортивно-массовых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досуга.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C5E6B">
        <w:rPr>
          <w:rFonts w:ascii="Arial" w:hAnsi="Arial" w:cs="Arial"/>
          <w:sz w:val="24"/>
          <w:szCs w:val="24"/>
        </w:rPr>
        <w:t>Допрофессиональная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только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склонности,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способности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самоопределения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Население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этническому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многонациональным.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национальностей,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этнолингвистической,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религиозной,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принадлежности.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приоритетных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всесторонне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гармоничной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готовой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многонациональном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успешной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толерантной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адаптации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воспитательного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пространства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окружающего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социума,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партнерских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институтами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окружающем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сообществе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конфессиями,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структурами: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познаю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мир!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(утренники,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развлечения,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сюжетно-ролевые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игры,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игры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соревнования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др.);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цикл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конкурсно</w:t>
      </w:r>
      <w:proofErr w:type="spellEnd"/>
      <w:r w:rsidRPr="00FC5E6B">
        <w:rPr>
          <w:rFonts w:ascii="Arial" w:hAnsi="Arial" w:cs="Arial"/>
          <w:sz w:val="24"/>
          <w:szCs w:val="24"/>
        </w:rPr>
        <w:t>-игровых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Еду-еду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свету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рисунка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плаката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Народы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нашего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компьютерных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презентаций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Национальное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сияние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Приоритетом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должно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нравственное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подрастающего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поколения.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компонентов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ФГОС,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добровольческой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здоровьесбережения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каникулярный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патриотического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военно-спортивная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игра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Патриот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Сопровождение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культурно-массовых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перевозок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бригадами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скорой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систематизации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текущей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стимулирование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талантливых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талантливых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всероссийских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международных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турнирах,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конференциях,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Присуждение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премий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Главы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выпускникам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прошедшим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(итоговую)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аттестацию,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полугодовые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итоговые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отметки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отлично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изучавшимся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ступени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Чествование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выпускников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прошедшим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итоговую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аттестацию,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полугодовые,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итоговые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отметки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отлично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изучавшимся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ступени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торжественного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награждения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победителей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Школьная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лига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соревнования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класс-команд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победителей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этапа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соревнований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Президентские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состязания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Концепцией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общенациональной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талантов,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Президентом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03.04.2012,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научно-методического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моделей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ключевой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сегодня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расположенные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талантливых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состязаниях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вместе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преподавателями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уникальную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погрузиться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сверстниками,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нашего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замкнутого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помощь,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выйти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ступень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таланта.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подтверждается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результатами.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Учащиеся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принимают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активное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интеллектуального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Дудинке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Таймырский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колледж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пройти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естественнонаучному,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художественно-эстетическому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гуманитарным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направлениям.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одаренных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большое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состязаний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направлениям: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многожанровый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юношеского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Весенняя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мозаика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научно-технического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Норильский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техносалон</w:t>
      </w:r>
      <w:proofErr w:type="spellEnd"/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проектно-исследовательских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художественной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Творческий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вокального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Юное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поколение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неформальных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объединений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Твой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стиль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выставка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рисунков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Это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можем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научно-техническая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эколого-биологическая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интеллектуальный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краеведческий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марафон;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соревнования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лыжного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туризма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Школа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безопасности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краеведению;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этап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исследовательских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краеведческих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Красноярье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Всероссийского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движения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туристов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краеведов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Отечество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Фестиваль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Творчество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технологии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XXI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века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Норильские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Кулибины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форум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Научно-технический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Сибири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школьный,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предметов)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этапы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турнир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танцевальным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Сияние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соревнования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шахматам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Веселая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пешка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Таймыра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Белая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ладья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Рождественский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турнир</w:t>
      </w:r>
      <w:r w:rsidR="002D1AE7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активно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принимают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конференциях,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международного,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всероссийского,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предполагает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приоритетной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компетенций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включающий: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сопоставима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квалификации;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стандартов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стандартах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аттестации;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механизмов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привлечения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лучших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выпускников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вузов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непедагогических)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талантливых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активизация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внеурочное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омоложение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кадров;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инноваций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инициатив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сообществ,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сетей.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оказывают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культурно-досугового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культурно-досуговые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основывается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экономически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обоснованных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экономически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обоснованным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культурно-досуговую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признается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обеспечивающая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экономически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обоснованных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прибыли.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расположенных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готовность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новому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подтверждена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олимпиадах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численности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70%;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получивших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человек.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отраслью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мероприятием,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реализуемым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значения.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подразделений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Обслуживающий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УОиДО</w:t>
      </w:r>
      <w:proofErr w:type="spellEnd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сметного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Соблюдение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бухгалтерской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годовой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отчетности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МЕХАНИЗМ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Постановка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механизма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26.12.2017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1642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30.04.2014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722-р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дорожной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карты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Изменения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отраслях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Губернатора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28.02.2013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60-рг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дорожной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карты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Изменения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отраслях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30.09.2013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508-п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Срок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предыдущих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вносятся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коррективы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текущие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Прогноз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достигается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бюджетные,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автономные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бюджетные,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автономные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бюджетные,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автономные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казенное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Обслуживающий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Управление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координатором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Методический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подразделениями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УОиДО</w:t>
      </w:r>
      <w:proofErr w:type="spellEnd"/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сметного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Управление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конечные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своевременную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координацию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действий;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вносит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уточнении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перераспределении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участвует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обсуждении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собирает,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систематизирует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обобщает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аналитическую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мониторинг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нормативно-правовыми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06.10.2003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131-ФЗ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принципах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26.06.2014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6-2519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РЕСУРСНОЕ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Информация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приведена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ИНДИКАТОРЫ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Перечень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индикаторов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консультационные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ДОУ;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освоения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дистанционного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инклюзивного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независимо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современным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старшеклассники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средняя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средняя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непрерывного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педагогов.</w:t>
      </w:r>
    </w:p>
    <w:p w:rsidR="003C7F95" w:rsidRDefault="003C7F95" w:rsidP="003C7F95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  <w:sectPr w:rsidR="003C7F95" w:rsidSect="001B7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899"/>
      <w:bookmarkEnd w:id="3"/>
    </w:p>
    <w:p w:rsidR="001B74E9" w:rsidRPr="00FC5E6B" w:rsidRDefault="001B74E9" w:rsidP="00FE2890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Приложение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</w:p>
    <w:p w:rsidR="001B74E9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3C7F95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годы,</w:t>
      </w:r>
      <w:r w:rsidR="003C7F95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3C7F95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  <w:r w:rsidR="003C7F95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</w:p>
    <w:p w:rsidR="001B74E9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825F42" w:rsidRPr="00FC5E6B">
        <w:rPr>
          <w:rFonts w:ascii="Arial" w:hAnsi="Arial" w:cs="Arial"/>
          <w:sz w:val="24"/>
          <w:szCs w:val="24"/>
        </w:rPr>
        <w:t>07.12.2016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583</w:t>
      </w:r>
    </w:p>
    <w:p w:rsidR="00825F42" w:rsidRPr="00FC5E6B" w:rsidRDefault="00825F42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5F42" w:rsidRPr="00FC5E6B" w:rsidRDefault="00825F42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5F42" w:rsidRPr="00FC5E6B" w:rsidRDefault="00825F42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Список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</w:p>
    <w:p w:rsidR="00825F42" w:rsidRPr="00FC5E6B" w:rsidRDefault="00825F42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ред.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</w:p>
    <w:p w:rsidR="001B74E9" w:rsidRPr="00FC5E6B" w:rsidRDefault="00825F42" w:rsidP="00825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19.07.2019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310</w:t>
      </w:r>
      <w:r w:rsidR="000E2417" w:rsidRPr="00FC5E6B">
        <w:rPr>
          <w:rFonts w:ascii="Arial" w:hAnsi="Arial" w:cs="Arial"/>
          <w:sz w:val="24"/>
          <w:szCs w:val="24"/>
        </w:rPr>
        <w:t>, от 14.11.2019 № 536</w:t>
      </w:r>
      <w:r w:rsidRPr="00FC5E6B">
        <w:rPr>
          <w:rFonts w:ascii="Arial" w:hAnsi="Arial" w:cs="Arial"/>
          <w:sz w:val="24"/>
          <w:szCs w:val="24"/>
        </w:rPr>
        <w:t>)</w:t>
      </w:r>
    </w:p>
    <w:p w:rsidR="001B74E9" w:rsidRPr="00FC5E6B" w:rsidRDefault="001B74E9" w:rsidP="00825F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ПАСПОРТ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ПИТАНИЕ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УЧАЩИХСЯ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ШКОЛ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(ответственный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Цель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качества,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доступности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обеспечивающего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отнесенных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категориям).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малообеспеченных,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многодетных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семей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одиноких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семей,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опасном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положении,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внесемейного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воспитания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Срок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1B74E9" w:rsidRPr="00FC5E6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(тыс.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236" w:type="dxa"/>
            <w:tcBorders>
              <w:bottom w:val="nil"/>
            </w:tcBorders>
          </w:tcPr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по подпрограмме, 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FC5E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1 900 587,5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год: 370 552,6 тыс. руб., из них:</w:t>
            </w:r>
          </w:p>
          <w:p w:rsidR="000E2417" w:rsidRPr="00FC5E6B" w:rsidRDefault="000E2417" w:rsidP="000E2417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 – 94 392,0 тыс. руб.;</w:t>
            </w:r>
          </w:p>
          <w:p w:rsidR="000E2417" w:rsidRPr="00FC5E6B" w:rsidRDefault="000E2417" w:rsidP="000E2417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 – 37 221,4 тыс. руб.;</w:t>
            </w:r>
          </w:p>
          <w:p w:rsidR="000E2417" w:rsidRPr="00FC5E6B" w:rsidRDefault="000E2417" w:rsidP="000E2417">
            <w:pPr>
              <w:tabs>
                <w:tab w:val="left" w:pos="315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238 939,2 тыс. руб.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2018 год: </w:t>
            </w:r>
            <w:r w:rsidRPr="00FC5E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393 408,6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– </w:t>
            </w:r>
            <w:r w:rsidRPr="00FC5E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84 829,6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 – 52 053,7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– </w:t>
            </w:r>
            <w:r w:rsidRPr="00FC5E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256 525,3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год: 370 097,1 тыс. руб., из них: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 – 78 122,9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 – 51 197,4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240 776,8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год: 383 264,6 тыс. руб., из них: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 – 78 122,9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 – 50 902,4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254 239,3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год: 383 264,6 тыс. руб., из них: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 – 78 122,9 тыс. руб.;</w:t>
            </w:r>
          </w:p>
          <w:p w:rsidR="000E2417" w:rsidRPr="00FC5E6B" w:rsidRDefault="000E2417" w:rsidP="000E2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 – 50 902,4 тыс. руб.;</w:t>
            </w:r>
          </w:p>
          <w:p w:rsidR="001B74E9" w:rsidRPr="00FC5E6B" w:rsidRDefault="000E2417" w:rsidP="000E241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 – 254 239,3 тыс. руб.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может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изменяться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корректировке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Основные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конец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детодни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70,4%;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(фактический)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83,0%;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горячим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(фактический)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3C7F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горячим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внесемейного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(МБОУ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Школа-интернат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3C7F95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ТЕКУЩЕЕ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СОСТОЯНИЕ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Экстремальные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климатические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факторы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низкая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температура,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напряженность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геомагнитного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выраженные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колебания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атмосферного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давления,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скорость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ветра,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аномальное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солнечное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излучение,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полярная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ночь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полярный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факторы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крайне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неблагоприятным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последствиям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людей,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Крайнего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Заполярья.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наиболее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сегодня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диспансеризации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отклонения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заболеваемости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значительно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среднероссийских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тенденцию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росту.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Крайнего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неравных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стартовых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сравнению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2,5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чаще.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влиянием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неблагоприятных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C5E6B">
        <w:rPr>
          <w:rFonts w:ascii="Arial" w:hAnsi="Arial" w:cs="Arial"/>
          <w:sz w:val="24"/>
          <w:szCs w:val="24"/>
        </w:rPr>
        <w:t>климато</w:t>
      </w:r>
      <w:proofErr w:type="spellEnd"/>
      <w:r w:rsidRPr="00FC5E6B">
        <w:rPr>
          <w:rFonts w:ascii="Arial" w:hAnsi="Arial" w:cs="Arial"/>
          <w:sz w:val="24"/>
          <w:szCs w:val="24"/>
        </w:rPr>
        <w:t>-</w:t>
      </w:r>
      <w:r w:rsidRPr="00FC5E6B">
        <w:rPr>
          <w:rFonts w:ascii="Arial" w:hAnsi="Arial" w:cs="Arial"/>
          <w:sz w:val="24"/>
          <w:szCs w:val="24"/>
        </w:rPr>
        <w:lastRenderedPageBreak/>
        <w:t>экологических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происходит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отставание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иммунной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заболеваний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большинстве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Крайнего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пищеварения,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чаще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встречаются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хронические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сердечно-сосудистых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заболеваний,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болезней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дыхания,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пищеварения.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статистика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свидетельствует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заболеваниями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слуха,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зрения,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обмена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веществ,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выраженным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дефицитом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йода.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Следовательно,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методически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обоснованных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подобранных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немаловажное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Поскольку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важнейших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гармоничного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умственного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устойчивости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растущего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воздействию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негативных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внешней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всегда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внимания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Охват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увеличился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70,0%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детоднях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83%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января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неполный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учитывающих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(заболевание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сахарным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диабетом,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пищевые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аллергии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другие).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Проблема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пропаганды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спектре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Лучшая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столовая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регулярных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дегустаций.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Проблема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диетического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настоящее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стадии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обсуждения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поставщика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рискам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относятся: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удорожание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отнесено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составляющей;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пропорционально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снижению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выраженном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ухудшении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приготовления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пищи,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продуктов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однообразием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обязательств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ЦЕЛИ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ЗАДАЧИ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сбалансированности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укрепление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малообеспеченных,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многодетных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одиноких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опасном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ОВЗ,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внесемейного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воспитания.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МЕХАНИЗМ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24.07.1998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124-ФЗ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22.08.2004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122-ФЗ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внесении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признании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утратившими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силу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внесении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принципах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(представительных)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субъектов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принципах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29.12.2012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Приказом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Минздрава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30.12.2003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27.12.2005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17-4377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взимания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21.09.2010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28-676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годов.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сформирована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конкретных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Управление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конечные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своевременную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обеспечивает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координацию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действий;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вносит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уточнении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перераспределении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участвует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обсуждении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сбор,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систематизацию,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анализ,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обобщение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мониторинг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бюджетные,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автономные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цели.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разграничении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конкретных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оборудование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столового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отвечающего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СанПин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эстетическим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потребностям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заключение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разрезе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поставщиком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конкурсных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процедур;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себя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приказом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руководителя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ежедневный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сбор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централизованной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заказанных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ежемесячное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отпущенных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разрезе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расчетов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Обеспечивающий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сверка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Обеспечивающий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количества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отпущенных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итогам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поставщиком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счетов;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мониторинг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освобождения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21.09.2010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28-676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20.11.2018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9/5-212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статьей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аккредитацию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осваивающим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дому,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ежемесячно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учебного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выплачивается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взамен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бесплатного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завтрака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обеда,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обращения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компенсации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взамен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завтрака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РЕСУРСНОЕ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Информация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приведена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ИНДИКАТОРЫ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Перечень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индикаторов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3C7F95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обеспечить: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70,4%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детоднях</w:t>
      </w:r>
      <w:proofErr w:type="spellEnd"/>
      <w:r w:rsidRPr="00FC5E6B">
        <w:rPr>
          <w:rFonts w:ascii="Arial" w:hAnsi="Arial" w:cs="Arial"/>
          <w:sz w:val="24"/>
          <w:szCs w:val="24"/>
        </w:rPr>
        <w:t>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83%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(фактический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охват);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горячим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льготной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(фактический)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100%;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внесемейного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Школа-интернат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(фактический)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100%.</w:t>
      </w:r>
    </w:p>
    <w:p w:rsidR="001B74E9" w:rsidRPr="00FC5E6B" w:rsidRDefault="001B74E9" w:rsidP="00825F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охрану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укрепление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режима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повышение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информированности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улучшение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767C" w:rsidRDefault="0066767C" w:rsidP="001B74E9">
      <w:pPr>
        <w:pStyle w:val="ConsPlusNormal"/>
        <w:jc w:val="both"/>
        <w:rPr>
          <w:rFonts w:ascii="Arial" w:hAnsi="Arial" w:cs="Arial"/>
          <w:sz w:val="24"/>
          <w:szCs w:val="24"/>
        </w:rPr>
        <w:sectPr w:rsidR="0066767C" w:rsidSect="001B7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4E9" w:rsidRPr="00FC5E6B" w:rsidRDefault="001B74E9" w:rsidP="00FE2890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bookmarkStart w:id="4" w:name="P1033"/>
      <w:bookmarkEnd w:id="4"/>
      <w:r w:rsidRPr="00FC5E6B">
        <w:rPr>
          <w:rFonts w:ascii="Arial" w:hAnsi="Arial" w:cs="Arial"/>
          <w:sz w:val="24"/>
          <w:szCs w:val="24"/>
        </w:rPr>
        <w:lastRenderedPageBreak/>
        <w:t>Приложение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</w:p>
    <w:p w:rsidR="001B74E9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3C7F95">
        <w:rPr>
          <w:rFonts w:ascii="Arial" w:hAnsi="Arial" w:cs="Arial"/>
          <w:sz w:val="24"/>
          <w:szCs w:val="24"/>
        </w:rPr>
        <w:t xml:space="preserve"> 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годы,</w:t>
      </w:r>
      <w:r w:rsidR="003C7F95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3C7F95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  <w:r w:rsidR="003C7F95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</w:p>
    <w:p w:rsidR="001B74E9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sz w:val="24"/>
          <w:szCs w:val="24"/>
        </w:rPr>
        <w:t>07.12.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583</w:t>
      </w:r>
    </w:p>
    <w:p w:rsidR="005F4BFC" w:rsidRPr="00FC5E6B" w:rsidRDefault="005F4BFC" w:rsidP="003C7F95">
      <w:pPr>
        <w:pStyle w:val="ConsPlusNormal"/>
        <w:ind w:left="5387"/>
        <w:rPr>
          <w:rFonts w:ascii="Arial" w:hAnsi="Arial" w:cs="Arial"/>
          <w:sz w:val="24"/>
          <w:szCs w:val="24"/>
        </w:rPr>
      </w:pPr>
    </w:p>
    <w:p w:rsidR="005F4BFC" w:rsidRPr="00FC5E6B" w:rsidRDefault="005F4BFC" w:rsidP="005F4B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Список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</w:p>
    <w:p w:rsidR="005F4BFC" w:rsidRPr="00FC5E6B" w:rsidRDefault="005F4BFC" w:rsidP="005F4B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ред.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</w:p>
    <w:p w:rsidR="001B74E9" w:rsidRPr="00FC5E6B" w:rsidRDefault="005F4BFC" w:rsidP="005F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19.07.2019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310</w:t>
      </w:r>
      <w:r w:rsidR="000E2417" w:rsidRPr="00FC5E6B">
        <w:rPr>
          <w:rFonts w:ascii="Arial" w:hAnsi="Arial" w:cs="Arial"/>
          <w:sz w:val="24"/>
          <w:szCs w:val="24"/>
        </w:rPr>
        <w:t>, от 14.11.2019 № 536</w:t>
      </w:r>
      <w:r w:rsidRPr="00FC5E6B">
        <w:rPr>
          <w:rFonts w:ascii="Arial" w:hAnsi="Arial" w:cs="Arial"/>
          <w:sz w:val="24"/>
          <w:szCs w:val="24"/>
        </w:rPr>
        <w:t>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ПАСПОРТ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ОТДЫХ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ОЗДОРОВЛЕНИЕ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ПОДРОСТКОВ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(ответственный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спорту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(некоммерческая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социально-просветительский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фонд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Юбилейный</w:t>
            </w:r>
            <w:r w:rsidR="003C7F95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Цель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безопасного,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качественного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политики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спорту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417" w:rsidRPr="00FC5E6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Организация реализации выездных мероприятий в части приобретения путевок и (или) железнодорожных билетов и авиабилетов, в том числе оплаты штрафных санкций, сборов в соответствии с условиями применения тарифов авиакомпании, оплаты аренды спортивных залов некоммерческой организацией </w:t>
            </w:r>
            <w:r w:rsidR="003C7F95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="000E2417" w:rsidRPr="00FC5E6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Норильский </w:t>
            </w:r>
            <w:r w:rsidR="000E2417" w:rsidRPr="00FC5E6B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городской социально-просветительский фонд </w:t>
            </w:r>
            <w:r w:rsidR="003C7F95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="000E2417" w:rsidRPr="00FC5E6B">
              <w:rPr>
                <w:rFonts w:ascii="Arial" w:eastAsia="Calibri" w:hAnsi="Arial" w:cs="Arial"/>
                <w:bCs/>
                <w:sz w:val="24"/>
                <w:szCs w:val="24"/>
              </w:rPr>
              <w:t>Юбилейный</w:t>
            </w:r>
            <w:r w:rsidR="002D1AE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Срок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1B74E9" w:rsidRPr="00FC5E6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(тыс.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236" w:type="dxa"/>
            <w:tcBorders>
              <w:bottom w:val="nil"/>
            </w:tcBorders>
          </w:tcPr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по подпрограмме, 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  <w:r w:rsidRPr="00FC5E6B">
              <w:rPr>
                <w:rFonts w:ascii="Arial" w:eastAsia="Calibri" w:hAnsi="Arial" w:cs="Arial"/>
                <w:bCs/>
                <w:sz w:val="24"/>
                <w:szCs w:val="24"/>
              </w:rPr>
              <w:t>788 763,4</w:t>
            </w:r>
            <w:r w:rsidRPr="00FC5E6B">
              <w:rPr>
                <w:rFonts w:ascii="Arial" w:eastAsia="Calibri" w:hAnsi="Arial" w:cs="Arial"/>
                <w:sz w:val="24"/>
                <w:szCs w:val="24"/>
              </w:rPr>
              <w:t xml:space="preserve"> тыс. руб., в том числе по годам: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2017 год: 144 564,9 тыс. руб.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- 13 224,2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- 99 386,1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31 954,6 тыс. руб.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2018 год: 162 094,0</w:t>
            </w:r>
            <w:r w:rsidRPr="00FC5E6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FC5E6B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20 602,7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108 149,6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33 341,7 тыс. руб.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2019 год: 154 074,9 тыс. руб.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18 358,1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107 658,7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28 058,1 тыс. руб.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2020 год: 164 014,8 тыс. руб.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18 358,1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111 499,8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34 156,9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2021 год: 164 014,8 тыс. руб.</w:t>
            </w:r>
            <w:r w:rsidRPr="00FC5E6B"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eastAsia="ru-RU"/>
              </w:rPr>
              <w:t>, из них: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18 358,1 тыс. руб.;</w:t>
            </w:r>
          </w:p>
          <w:p w:rsidR="000E2417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111 499,8 тыс. руб.;</w:t>
            </w:r>
          </w:p>
          <w:p w:rsidR="001B74E9" w:rsidRPr="00FC5E6B" w:rsidRDefault="000E2417" w:rsidP="000E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– 34 156,9 тыс. руб.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может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изменяться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корректировке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B74E9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Основные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конец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оздоровительных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лагерях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дневным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пребыванием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5,6%;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выездных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оздоровительных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лагерях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3,3%</w:t>
            </w:r>
          </w:p>
        </w:tc>
      </w:tr>
    </w:tbl>
    <w:p w:rsidR="005F4BFC" w:rsidRPr="00FC5E6B" w:rsidRDefault="005F4BFC" w:rsidP="005F4BFC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F4BFC" w:rsidRPr="00FC5E6B" w:rsidRDefault="005F4BFC" w:rsidP="005F4BFC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ТЕКУЩЕЕ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СОСТОЯНИЕ</w:t>
      </w:r>
    </w:p>
    <w:p w:rsidR="005F4BFC" w:rsidRPr="00FC5E6B" w:rsidRDefault="005F4BFC" w:rsidP="005F4BFC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статьей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16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Федерального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закона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06.10.2003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№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131-ФЗ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Об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общих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принципах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местного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b w:val="0"/>
          <w:sz w:val="24"/>
          <w:szCs w:val="24"/>
        </w:rPr>
        <w:t>Федерации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мероприятия</w:t>
      </w:r>
      <w:proofErr w:type="gramEnd"/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всегда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остаются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центре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внимания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органов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местного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самоуправления.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данным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отдела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здравоохранения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городу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Норильску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общего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числа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обучающихся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лишь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1,5%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относятся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первой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группе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здоровья,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80,8%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относятся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2-й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группе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здоровья.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влиянием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неблагоприятных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климатоэкологических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факторов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Крайнего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Севера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каждого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третьего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ребенка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происходит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отставание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5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лет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возрастного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развития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иммунной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системы,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что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требует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постоянного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внимания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мер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оздоровлению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условиях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Крайнего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Севера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создание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условий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для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полноценного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развития,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является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одной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наиболее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острых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социальных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проблем.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Созданная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система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детского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нуждается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постоянном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обновлении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совершенствовании.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Ежегодно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возрастает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стоимость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путевок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загородные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оздоровительные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стоимость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проезда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авиатранспорте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затрудняет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детям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семей,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бюджет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которых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ниже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прожиточного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минимума.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С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2014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летней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кампании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осуществлялась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рамках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Отдых,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оздоровление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занятость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подростков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Развитие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2014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2016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2015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годы.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2016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называется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3C7F95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Отдых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оздоровление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подростков</w:t>
      </w:r>
      <w:r w:rsidR="002D1AE7">
        <w:rPr>
          <w:rFonts w:ascii="Arial" w:hAnsi="Arial" w:cs="Arial"/>
          <w:b w:val="0"/>
          <w:sz w:val="24"/>
          <w:szCs w:val="24"/>
        </w:rPr>
        <w:t>»</w:t>
      </w:r>
      <w:r w:rsidRPr="00FC5E6B">
        <w:rPr>
          <w:rFonts w:ascii="Arial" w:hAnsi="Arial" w:cs="Arial"/>
          <w:b w:val="0"/>
          <w:sz w:val="24"/>
          <w:szCs w:val="24"/>
        </w:rPr>
        <w:t>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ходе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летней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кампании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2014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организованными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формами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охвачено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2180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них: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1345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расположенных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Норильск;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835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выезжали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расположенные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юге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края,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Подмосковья,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Калужской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области,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Черноморского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побережья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Краснодарского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Болгарии.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результатам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летней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кампании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2015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формами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были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охвачено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2184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том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числе: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расположенных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отдохнули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1340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детей;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выездных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844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ребенка.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2016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году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охваченных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мероприятиями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кампании,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составило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2154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том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числе: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отдыхающих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1345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детей;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отдыхающих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выездных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809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итогам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летней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кампании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года,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формами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охвачены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2157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том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числе: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1358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отдохнули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Норильска;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799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выездных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итогам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летней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кампании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2018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года,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различными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формами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охвачены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2237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том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числе: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1435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отдохнули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Норильска;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802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ребенка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выездных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лагерях.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проблемам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можно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отнести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lastRenderedPageBreak/>
        <w:t>недостаточное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финансирование,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позволяющее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вывозить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более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комфортные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регионы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страны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пределы,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предпочтениями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родителей.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основным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рискам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относятся: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удорожание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путевок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авиабилетов,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которое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будет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отнесено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увеличение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доли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составляющей,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следствие,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снижение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охвата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учащихся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организованными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формами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отдыха;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отказ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договорных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обязательств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исполнителем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услуги.</w:t>
      </w:r>
    </w:p>
    <w:p w:rsidR="005F4BFC" w:rsidRPr="00FC5E6B" w:rsidRDefault="005F4BFC" w:rsidP="005F4BF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Вопросы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оздоровительного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отдыха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каникулярный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период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являются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приоритетными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политике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Норильск.</w:t>
      </w:r>
    </w:p>
    <w:p w:rsidR="005F4BFC" w:rsidRPr="00FC5E6B" w:rsidRDefault="005F4BFC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ЦЕЛИ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ЗАДАЧИ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безопасного,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реализуемым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относятся: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дневным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военно-патриотического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Мальчишки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пределами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Краснодарском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краях;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ситуации,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малообеспеченных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проезда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проезда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фактическим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руб.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30000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руб.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4.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0E2417" w:rsidRPr="00FC5E6B">
        <w:rPr>
          <w:rFonts w:ascii="Arial" w:eastAsia="Calibri" w:hAnsi="Arial" w:cs="Arial"/>
          <w:bCs/>
          <w:sz w:val="24"/>
          <w:szCs w:val="24"/>
        </w:rPr>
        <w:t xml:space="preserve">Организация реализации выездных мероприятий в части приобретения путевок и (или) железнодорожных билетов и авиабилетов, в том числе оплаты штрафных санкций, сборов в соответствии с условиями применения тарифов авиакомпании оплаты аренды спортивных залов некоммерческой организацией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="000E2417" w:rsidRPr="00FC5E6B">
        <w:rPr>
          <w:rFonts w:ascii="Arial" w:eastAsia="Calibri" w:hAnsi="Arial" w:cs="Arial"/>
          <w:bCs/>
          <w:sz w:val="24"/>
          <w:szCs w:val="24"/>
        </w:rPr>
        <w:t xml:space="preserve">Норильский городской социально-просветительский фонд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="000E2417" w:rsidRPr="00FC5E6B">
        <w:rPr>
          <w:rFonts w:ascii="Arial" w:eastAsia="Calibri" w:hAnsi="Arial" w:cs="Arial"/>
          <w:bCs/>
          <w:sz w:val="24"/>
          <w:szCs w:val="24"/>
        </w:rPr>
        <w:t>Юбилейный</w:t>
      </w:r>
      <w:r w:rsidR="003C7F95">
        <w:rPr>
          <w:rFonts w:ascii="Arial" w:eastAsia="Calibri" w:hAnsi="Arial" w:cs="Arial"/>
          <w:bCs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укрепление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интеллектуального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образовательно-оздоровительных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привычек,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навыков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режима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благоприятной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окружающей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санитарно-гигиенических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санитарно-эпидемиологических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МЕХАНИЗМ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24.07.1998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124-ФЗ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24.06.1999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120-ФЗ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безнадзорности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правонарушений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06.10.2003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131-ФЗ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принципах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31.10.2002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4-608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безнадзорности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правонарушений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07.07.2009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8-3618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19.04.2018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5-1533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21.09.2010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28-676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22.05.2018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В/5-141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20.11.2018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9/5-212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сформирована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конкретных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каникулярный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основывается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интеграции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межведомственном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подразделений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(территориальных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межведомственной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санаторно-курортного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Эффективное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межведомственное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Взаимодействие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подразделениями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25.01.2011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40-п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04.06.2012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распределения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путевок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06.06.2012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распределения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путевок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спортивно-оздоровительные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туризму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молодежной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Управление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конечные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своевременную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подразделений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вносит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уточнении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перераспределении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участвует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обсуждении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собирает,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систематизирует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обобщает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аналитическую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мониторинг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сметного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культурно-массовых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аптечек,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канцелярских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принадлежностей,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товарно-материальных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спортинвентаря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культурно-массовых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спортивных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транспортных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осмотров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сотрудников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дневным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военно-патриотического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Мальчишки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Севера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автобусных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перевозок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охраны.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пределами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иные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гражданско-правовым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культурно-массовых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аптечек.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осмотров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сотрудников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автобусных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перевозок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маршруту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Алыкель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3C7F95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суточных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стоимости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производятся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цели.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Виктория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командировочных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суточных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работникам,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сопровождающим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Виктория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гражданско-правовым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прохождение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медицинских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осмотров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лабораторных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исследований.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материальной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проезда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проезда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выплачиваемой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депутатов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23.09.2008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13-300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сопровождения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выезжающих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путевкам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выезжающих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путевкам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подведомственных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0E2417" w:rsidRPr="00FC5E6B" w:rsidRDefault="000E2417" w:rsidP="000E2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Реализация задачи 4 </w:t>
      </w:r>
      <w:r w:rsidR="003C7F95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Организация реализации выездных мероприятий в части приобретения путевок и (или) авиабилетов и железнодорожных билетов некоммерческой организацией </w:t>
      </w:r>
      <w:r w:rsidR="002D1AE7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Норильский городской фонд </w:t>
      </w:r>
      <w:r w:rsidR="002D1AE7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Юбилейный</w:t>
      </w:r>
      <w:r w:rsidR="002D1AE7">
        <w:rPr>
          <w:rFonts w:ascii="Arial" w:eastAsia="Calibri" w:hAnsi="Arial" w:cs="Arial"/>
          <w:bCs/>
          <w:sz w:val="24"/>
          <w:szCs w:val="24"/>
          <w:lang w:eastAsia="ru-RU"/>
        </w:rPr>
        <w:t xml:space="preserve">» 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осуществляется путем приобретения путевок детям и сотрудникам, а также оплаты проезда детей, сотрудников и сопровождающих некоммерческой организацией </w:t>
      </w:r>
      <w:r w:rsidR="002D1AE7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Норильский городской социально-просветительский фонд </w:t>
      </w:r>
      <w:r w:rsidR="003C7F95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proofErr w:type="gramStart"/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Юбилейный</w:t>
      </w:r>
      <w:r w:rsidR="002D1AE7">
        <w:rPr>
          <w:rFonts w:ascii="Arial" w:eastAsia="Calibri" w:hAnsi="Arial" w:cs="Arial"/>
          <w:bCs/>
          <w:sz w:val="24"/>
          <w:szCs w:val="24"/>
          <w:lang w:eastAsia="ru-RU"/>
        </w:rPr>
        <w:t xml:space="preserve">» 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 по</w:t>
      </w:r>
      <w:proofErr w:type="gramEnd"/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следующим выездным мероприятиям:</w:t>
      </w:r>
    </w:p>
    <w:p w:rsidR="000E2417" w:rsidRPr="00FC5E6B" w:rsidRDefault="000E2417" w:rsidP="000E2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−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выездные оздоровительные лагеря для детей в возрасте от 7 до 18 лет, являющихся гражданами Российской Федерации, проживающих на территории муниципального образования город Норильск, не относящихся к категориям детей-инвалидов, детей из малоимущих семей, детей из многодетных семей, одарённых детей, детей-сирот и детей, оставшихся без попечения родителей, лиц из числа детей-сирот и детей, оставшихся без попечения родителей, получивших путёвки в загородные оздоровительные лагеря, расположенные на территории Красноярского края с частичной оплатой их стоимости за счёт средств краевого бюджета из расчёта 70 процентов средней стоимости путёвки, установленной 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законом Красноярского края от 07.07.2009 № 8-3618 </w:t>
      </w:r>
      <w:r w:rsidR="003C7F95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Об обеспечении прав детей на отдых, оздоровление и занятость в Красноярском крае</w:t>
      </w:r>
      <w:r w:rsidR="002D1AE7">
        <w:rPr>
          <w:rFonts w:ascii="Arial" w:eastAsia="Calibri" w:hAnsi="Arial" w:cs="Arial"/>
          <w:bCs/>
          <w:sz w:val="24"/>
          <w:szCs w:val="24"/>
          <w:lang w:eastAsia="ru-RU"/>
        </w:rPr>
        <w:t xml:space="preserve">» 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 xml:space="preserve">; </w:t>
      </w:r>
    </w:p>
    <w:p w:rsidR="000E2417" w:rsidRPr="00FC5E6B" w:rsidRDefault="000E2417" w:rsidP="000E2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−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выездные спортивно-оздоровительные лагеря; </w:t>
      </w:r>
    </w:p>
    <w:p w:rsidR="000E2417" w:rsidRPr="00FC5E6B" w:rsidRDefault="000E2417" w:rsidP="000E2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−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выездной оздоровительный лагерь для детей; </w:t>
      </w:r>
    </w:p>
    <w:p w:rsidR="000E2417" w:rsidRPr="00FC5E6B" w:rsidRDefault="000E2417" w:rsidP="000E2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−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выездной оздоровительный лагерь для детей-сирот и детей, оставшихся без попечения родителей, находящихся под опекой (попечительством), в том числе в приёмных семьях, лиц из числа детей-сирот и детей, оставшихся без попечения родителей, а также детей из малообеспеченных семей; </w:t>
      </w:r>
    </w:p>
    <w:p w:rsidR="000E2417" w:rsidRPr="00FC5E6B" w:rsidRDefault="000E2417" w:rsidP="000E2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−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выездной оздоровительный лагерь для воспитанников МБОУ </w:t>
      </w:r>
      <w:r w:rsidR="003C7F95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Интернат № 2</w:t>
      </w:r>
      <w:r w:rsidR="002D1AE7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;</w:t>
      </w:r>
    </w:p>
    <w:p w:rsidR="000E2417" w:rsidRPr="00FC5E6B" w:rsidRDefault="000E2417" w:rsidP="000E24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>−</w:t>
      </w:r>
      <w:r w:rsidRPr="00FC5E6B">
        <w:rPr>
          <w:rFonts w:ascii="Arial" w:eastAsia="Calibri" w:hAnsi="Arial" w:cs="Arial"/>
          <w:bCs/>
          <w:sz w:val="24"/>
          <w:szCs w:val="24"/>
          <w:lang w:eastAsia="ru-RU"/>
        </w:rPr>
        <w:tab/>
        <w:t>расходы на обеспечение сопровождения групп детей, выезжающих на отдых по путевкам министерства социальной политики Красноярского края;</w:t>
      </w:r>
    </w:p>
    <w:p w:rsidR="001B74E9" w:rsidRPr="00FC5E6B" w:rsidRDefault="000E2417" w:rsidP="000E24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eastAsia="Calibri" w:hAnsi="Arial" w:cs="Arial"/>
          <w:bCs/>
          <w:sz w:val="24"/>
          <w:szCs w:val="24"/>
        </w:rPr>
        <w:t>−</w:t>
      </w:r>
      <w:r w:rsidRPr="00FC5E6B">
        <w:rPr>
          <w:rFonts w:ascii="Arial" w:eastAsia="Calibri" w:hAnsi="Arial" w:cs="Arial"/>
          <w:bCs/>
          <w:sz w:val="24"/>
          <w:szCs w:val="24"/>
        </w:rPr>
        <w:tab/>
        <w:t xml:space="preserve">организация и финансирование санаторно-курортного лечения детей и лиц, имеющих инвалидность или 3, 4 диспансерную группу, участников программ МБУ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</w:rPr>
        <w:t xml:space="preserve">Реабилитационный центр для детей и подростков с ограниченными возможностями </w:t>
      </w:r>
      <w:r w:rsidR="003C7F95">
        <w:rPr>
          <w:rFonts w:ascii="Arial" w:eastAsia="Calibri" w:hAnsi="Arial" w:cs="Arial"/>
          <w:bCs/>
          <w:sz w:val="24"/>
          <w:szCs w:val="24"/>
        </w:rPr>
        <w:t>«</w:t>
      </w:r>
      <w:r w:rsidRPr="00FC5E6B">
        <w:rPr>
          <w:rFonts w:ascii="Arial" w:eastAsia="Calibri" w:hAnsi="Arial" w:cs="Arial"/>
          <w:bCs/>
          <w:sz w:val="24"/>
          <w:szCs w:val="24"/>
        </w:rPr>
        <w:t>Виктория</w:t>
      </w:r>
      <w:proofErr w:type="gramStart"/>
      <w:r w:rsidR="002D1AE7">
        <w:rPr>
          <w:rFonts w:ascii="Arial" w:eastAsia="Calibri" w:hAnsi="Arial" w:cs="Arial"/>
          <w:bCs/>
          <w:sz w:val="24"/>
          <w:szCs w:val="24"/>
        </w:rPr>
        <w:t xml:space="preserve">» </w:t>
      </w:r>
      <w:r w:rsidRPr="00FC5E6B">
        <w:rPr>
          <w:rFonts w:ascii="Arial" w:eastAsia="Calibri" w:hAnsi="Arial" w:cs="Arial"/>
          <w:bCs/>
          <w:sz w:val="24"/>
          <w:szCs w:val="24"/>
        </w:rPr>
        <w:t>.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общественности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сбор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оформления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педагогами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распределение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льготных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(бесплатных)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путевок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МБ(А)ОУ,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приказа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дошкольного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приказа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начальника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автобусной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авиаперевозки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безопасности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законодательства.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РЕСУРСНОЕ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Информация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приведена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населения.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ИНДИКАТОРЫ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Перечень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индикаторов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обеспечить: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дневным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5,6%;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охвата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отдыха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выездных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лагерях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3,3%.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укрепление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различных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групп,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творческого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интеллектуального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потенциалов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образовательно-оздоровительных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вредных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привычек,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занятиям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культурой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спортом,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школьников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навыков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режима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благоприятной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окружающей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санитарно-гигиенических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санитарно-эпидемиологических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требований.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2417" w:rsidRPr="00FC5E6B" w:rsidRDefault="000E2417" w:rsidP="001B74E9">
      <w:pPr>
        <w:pStyle w:val="ConsPlusNormal"/>
        <w:jc w:val="both"/>
        <w:rPr>
          <w:rFonts w:ascii="Arial" w:hAnsi="Arial" w:cs="Arial"/>
          <w:sz w:val="24"/>
          <w:szCs w:val="24"/>
        </w:rPr>
        <w:sectPr w:rsidR="000E2417" w:rsidRPr="00FC5E6B" w:rsidSect="001B7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4E9" w:rsidRPr="00FC5E6B" w:rsidRDefault="001B74E9" w:rsidP="00FE2890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bookmarkStart w:id="5" w:name="P1202"/>
      <w:bookmarkEnd w:id="5"/>
      <w:r w:rsidRPr="00FC5E6B">
        <w:rPr>
          <w:rFonts w:ascii="Arial" w:hAnsi="Arial" w:cs="Arial"/>
          <w:sz w:val="24"/>
          <w:szCs w:val="24"/>
        </w:rPr>
        <w:lastRenderedPageBreak/>
        <w:t>Приложение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</w:p>
    <w:p w:rsidR="000E2417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0E2417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годы,</w:t>
      </w:r>
      <w:r w:rsidR="000E2417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0E2417" w:rsidRPr="00FC5E6B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  <w:r w:rsidR="000E2417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</w:p>
    <w:p w:rsidR="001B74E9" w:rsidRPr="00FC5E6B" w:rsidRDefault="005F4BFC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07.12.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sz w:val="24"/>
          <w:szCs w:val="24"/>
        </w:rPr>
        <w:t>583</w:t>
      </w:r>
    </w:p>
    <w:p w:rsidR="005F4BFC" w:rsidRPr="00FC5E6B" w:rsidRDefault="005F4BFC" w:rsidP="005F4B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F4BFC" w:rsidRPr="00FC5E6B" w:rsidRDefault="005F4BFC" w:rsidP="005F4B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Список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</w:p>
    <w:p w:rsidR="005F4BFC" w:rsidRPr="00FC5E6B" w:rsidRDefault="005F4BFC" w:rsidP="005F4B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ред.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</w:p>
    <w:p w:rsidR="001B74E9" w:rsidRPr="00FC5E6B" w:rsidRDefault="005F4BFC" w:rsidP="005F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19.07.2019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310</w:t>
      </w:r>
      <w:r w:rsidR="00FC638A" w:rsidRPr="00FC5E6B">
        <w:rPr>
          <w:rFonts w:ascii="Arial" w:hAnsi="Arial" w:cs="Arial"/>
          <w:sz w:val="24"/>
          <w:szCs w:val="24"/>
        </w:rPr>
        <w:t>, от 14.11.2019 № 536</w:t>
      </w:r>
      <w:r w:rsidRPr="00FC5E6B">
        <w:rPr>
          <w:rFonts w:ascii="Arial" w:hAnsi="Arial" w:cs="Arial"/>
          <w:sz w:val="24"/>
          <w:szCs w:val="24"/>
        </w:rPr>
        <w:t>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ПАСПОРТ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950E82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ОПЕКЕ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НЕСОВЕРШЕННОЛЕТНИХ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F4BFC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(ответственный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(Отдел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опеки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попечительства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несовершеннолетними)</w:t>
            </w:r>
          </w:p>
        </w:tc>
      </w:tr>
      <w:tr w:rsidR="005F4BFC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Участник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фонда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</w:tr>
      <w:tr w:rsidR="005F4BFC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Цель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законных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интересов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несовершеннолетних,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проживающих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опеки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попечительства</w:t>
            </w:r>
          </w:p>
        </w:tc>
      </w:tr>
      <w:tr w:rsidR="005F4BFC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опеке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попечительству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рамках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E82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детей-сирот,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расширение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практики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применения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семейных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форм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функций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части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значения.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детей-сирот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помещениями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договорам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специализированных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помещений</w:t>
            </w:r>
          </w:p>
        </w:tc>
      </w:tr>
      <w:tr w:rsidR="005F4BFC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Срок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5F4BFC" w:rsidRPr="00FC5E6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(тыс.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236" w:type="dxa"/>
            <w:tcBorders>
              <w:bottom w:val="nil"/>
            </w:tcBorders>
          </w:tcPr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 xml:space="preserve">Объем финансирования по подпрограмме, 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всего 119 818,2 тыс. руб., в том числе по годам:</w:t>
            </w:r>
          </w:p>
          <w:p w:rsidR="00FC638A" w:rsidRPr="00FC5E6B" w:rsidRDefault="00FC638A" w:rsidP="00FC63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2017 год: 13 608,0 тыс. руб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из них: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11 182,8 тыс. руб.;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2 425,2 тыс. руб.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2018 год: 20 531,9 тыс. руб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из них: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17 821,0 тыс. руб.;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lastRenderedPageBreak/>
              <w:t>местный бюджет – 2 710,9 тыс. руб.;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2019 год: 35 180,1 тыс. руб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из них: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34 636,5 тыс. руб.;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543,6 тыс. руб.;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2020 год: 25 249,1 тыс. руб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из них: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24 705,5 тыс. руб.;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543,6 тыс. руб.;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2021 год: 25 249,1 тыс. руб</w:t>
            </w:r>
            <w:r w:rsidRPr="00FC5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из них:</w:t>
            </w:r>
          </w:p>
          <w:p w:rsidR="00FC638A" w:rsidRPr="00FC5E6B" w:rsidRDefault="00FC638A" w:rsidP="00FC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краевой бюджет – 24 705,5 тыс. руб.;</w:t>
            </w:r>
          </w:p>
          <w:p w:rsidR="00FC638A" w:rsidRPr="00FC5E6B" w:rsidRDefault="00FC638A" w:rsidP="00FC638A">
            <w:pPr>
              <w:pStyle w:val="ConsPlusNormal"/>
              <w:rPr>
                <w:rFonts w:ascii="Arial" w:eastAsia="Calibri" w:hAnsi="Arial" w:cs="Arial"/>
                <w:sz w:val="24"/>
                <w:szCs w:val="24"/>
              </w:rPr>
            </w:pPr>
            <w:r w:rsidRPr="00FC5E6B">
              <w:rPr>
                <w:rFonts w:ascii="Arial" w:eastAsia="Calibri" w:hAnsi="Arial" w:cs="Arial"/>
                <w:sz w:val="24"/>
                <w:szCs w:val="24"/>
              </w:rPr>
              <w:t>местный бюджет – 543,6 тыс. руб.</w:t>
            </w:r>
          </w:p>
          <w:p w:rsidR="001B74E9" w:rsidRPr="00FC5E6B" w:rsidRDefault="001B74E9" w:rsidP="00FC638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Объем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может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изменяться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корректировке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F4BFC" w:rsidRPr="00FC5E6B">
        <w:tc>
          <w:tcPr>
            <w:tcW w:w="2835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Основные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(индикаторы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ожидаемыми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значениями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конец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МП)</w:t>
            </w:r>
          </w:p>
        </w:tc>
        <w:tc>
          <w:tcPr>
            <w:tcW w:w="623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концу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достигнуть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следующих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избрана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форма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устройства,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исходя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конкретных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обстоятельств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утраты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детей-сирот,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поставленных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Министерство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целью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Норильске,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67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человек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годов;</w:t>
            </w:r>
          </w:p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старше,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помещениями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помещения,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старше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(всего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конец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составит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46,5%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ТЕКУЩЕЕ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СОСТОЯНИЕ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сентября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структурное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подразделение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октября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опекой,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415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(попечительством),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сиротами.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согласию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воспитываются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выпускника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внесемейного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профессионального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попечительства.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девять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месяцев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внесемейного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воспитанник.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месяцев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учтен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оставшийся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больше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аналогичного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социально-реабилитационной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возвращен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(2%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выявленных),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(попечительство)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(47%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(2%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(45,1%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01.10.2018,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неустроенными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остались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дальнейшем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жизнеустройстве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пребывания.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Всего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месяцев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было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посторонними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гражданами.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01.10.2018,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воспитываются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кандидатов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усыновители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(опекуны)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посторонних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01.10.2018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вынесено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занимаемых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отказе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вынесения.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человек.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месяцев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текущего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жилищного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фонда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человек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настоящее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производятся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ремонтные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сегодняшний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ведутся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отделочные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ремонтные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завершены,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конца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квартиры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будут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категории.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(или)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дети-сироты,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надлежащего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16.04.2013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165-п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периодичности,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(или)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дети-сироты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надлежащего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сформирована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комиссия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входят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представители: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жилищного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фонда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жилищно-коммунального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хозяйства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комиссионно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Важным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неблагополучия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считать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интенсивность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движения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(социальный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Комплексный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центр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обслуживания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населения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,</w:t>
      </w:r>
      <w:r w:rsidR="00950E82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выхаживания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КГБУЗ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Норильская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межрайонная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больница</w:t>
      </w:r>
      <w:r w:rsidR="00950E82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КГКУЗ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ККПНД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5,5%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увеличилось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пребывания: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подростков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МБУ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КЦСОН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помещены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55),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выхаживания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ухода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КГБУЗ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НМДБ</w:t>
      </w:r>
      <w:r w:rsidR="00950E82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детское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КГКУЗ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ККПНД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950E82">
        <w:rPr>
          <w:rFonts w:ascii="Arial" w:hAnsi="Arial" w:cs="Arial"/>
          <w:sz w:val="24"/>
          <w:szCs w:val="24"/>
        </w:rPr>
        <w:t>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0).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причинами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уклонение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обязанностей,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конфликты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семье.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обстоятельства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свидетельствуют,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негативные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требующие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коррекционной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кровной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01.10.2018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пребывания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специалисты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E6B">
        <w:rPr>
          <w:rFonts w:ascii="Arial" w:hAnsi="Arial" w:cs="Arial"/>
          <w:sz w:val="24"/>
          <w:szCs w:val="24"/>
        </w:rPr>
        <w:t>ООиП</w:t>
      </w:r>
      <w:proofErr w:type="spell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дальнейшем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жизнеустройстве.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относится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кризисом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экономике,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снижению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объемов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бюджетов.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Остальные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рисков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спецификой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III.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ЦЕЛИ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ЗАДАЧИ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Государственная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значения;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ремонта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детям-сиротам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3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Основные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задачи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1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950E82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государственных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деятельности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опеке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несовершеннолетних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lastRenderedPageBreak/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рамках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950E82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Государственная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поддержка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расширение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практики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применения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семейных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форм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воспитания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  <w:r w:rsidRPr="00FC5E6B">
        <w:rPr>
          <w:rFonts w:ascii="Arial" w:hAnsi="Arial" w:cs="Arial"/>
          <w:b w:val="0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края</w:t>
      </w:r>
    </w:p>
    <w:p w:rsidR="001B74E9" w:rsidRPr="00FC5E6B" w:rsidRDefault="002D1AE7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1B74E9" w:rsidRPr="00FC5E6B">
        <w:rPr>
          <w:rFonts w:ascii="Arial" w:hAnsi="Arial" w:cs="Arial"/>
          <w:b w:val="0"/>
          <w:sz w:val="24"/>
          <w:szCs w:val="24"/>
        </w:rPr>
        <w:t>Развитие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950E82">
        <w:rPr>
          <w:rFonts w:ascii="Arial" w:hAnsi="Arial" w:cs="Arial"/>
          <w:b w:val="0"/>
          <w:sz w:val="24"/>
          <w:szCs w:val="24"/>
        </w:rPr>
        <w:t xml:space="preserve">». </w:t>
      </w:r>
      <w:r w:rsidR="001B74E9" w:rsidRPr="00FC5E6B">
        <w:rPr>
          <w:rFonts w:ascii="Arial" w:hAnsi="Arial" w:cs="Arial"/>
          <w:b w:val="0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функций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органами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местного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части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решения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вопросов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местного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значения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Мероприятия,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планируемые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Государственная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сгруппированы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четыре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направления: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дальнейшее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профилактическая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кровной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ребенку;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оператору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нахождения;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3.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поддержкой;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4.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надзора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дальнейшее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профилактической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кровной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нацелено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профилактическую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очередь,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находящимися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опасном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предусматривающую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коррекции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стадии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неблагополучия,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Инициирование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должно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рассматриваться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крайней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применяемой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только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когда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реабилитационной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лишенными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ограниченными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Дети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незащищенная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согласно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действующего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призвано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защищать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личные,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самостоятельно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сделать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может.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согласно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кодекса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попечительство.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Дети,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подлежат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передаче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(усыновление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(удочерение),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субъектов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патронатную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типов.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своевременное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подготовка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помощи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подлежащих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устройству;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желающих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(удочерить),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(попечительство)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(попечителя),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законодательством.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Предоставление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оператору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нахождения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постоянно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создания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желающих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достоверной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желающих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16.04.2001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44-ФЗ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банке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Приказом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17.02.2015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Приказом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15.06.2015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588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Административного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регламента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науки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выдаче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предварительного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разрешений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(удочерение)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рабочих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оставшемся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обследование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установив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родственников,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оставшегося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передаче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зарегистрировать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журнале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первичного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имеющуюся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анкеты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оставшегося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оператору.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попечительством,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поддержкой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направлены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существующих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приемлемого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17-2,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17-3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ребенка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органы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принимают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наличии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(попечителям),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приемным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(материальное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(попечительством).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распорядительного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изданного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заключенного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родителем.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Распорядительный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издается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15-дневный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момента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обращения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(попечителя)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просьбой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уполномоченный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момента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представляют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значение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регулярно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отслеживает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наличие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продолжения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отбывания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наказания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исправительных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стражей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следствия;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розыском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внутренних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уклонением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алиментов,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отсутствием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сведений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(оформленном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порядке);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продолжения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(детей),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достигшего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совершеннолетия,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общеобразовательные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программы).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подтверждения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статуса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сироты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признании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судебном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денежных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хранении,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(попечитель),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сроки: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января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(попечителей)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февраля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18.05.2009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надзора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(попечителей),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подопечных,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(попечителями),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обязанностей,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образом: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месяцев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второго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внеплановые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проверки,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перемены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юридических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физических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письменных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обращений,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неисполнении,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ненадлежащем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отражается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оценка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сохранности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имущества;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требованиям,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если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(или)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наносят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здоровью,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физическому,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психологическому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нравственному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развитию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если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нарушения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невозможно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устранить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прекращения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принимает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освобождении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(отстранении)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возложенных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обязанностей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подопечного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необходимости).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принимают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оставшегося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надзор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проверка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проводится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посещения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надзор;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месяцев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надзор.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(Постановление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18.05.2009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)</w:t>
      </w:r>
      <w:proofErr w:type="gramEnd"/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обязанности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надзора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опекунов,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2D1AE7">
        <w:rPr>
          <w:rFonts w:ascii="Arial" w:hAnsi="Arial" w:cs="Arial"/>
          <w:sz w:val="24"/>
          <w:szCs w:val="24"/>
        </w:rPr>
        <w:t xml:space="preserve">» 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24.06.1997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14-509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размере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вознаграждения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Губернатора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04.10.2010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184-уг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вознаграждения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признании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утратившим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силу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Указа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губернатора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26.03.2007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35-уг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заработной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(родителю)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издается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распорядительный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назначении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выплаты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вознаграждения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приемному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родителю,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уполномоченный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17-4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опекун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(попечитель),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единовременного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пособия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семью.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уполномоченным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предусмотрены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3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Основные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задачи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950E82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Организация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мероприятий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детей,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оставшихся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без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лиц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из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числа,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жилыми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специализированных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жилых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помещений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Основные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предусматривают: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помещением;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заявлений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приобретения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дееспособности,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ходатайств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полностью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дееспособными,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сборе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пакета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нуждающегося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жилья;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запросов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межведомственного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информационного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взаимодействия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(содержащиеся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сведения),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занимаемых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если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противоречит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наличием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обстоятельств,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16.04.2013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164-п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занимаемых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дел,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приобщение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ходатайств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заявлений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заверение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надлежащим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позднее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рабочих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объеме;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обстоятельств,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свидетельствующих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преодолении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ситуации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детям-сиротам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16.04.2013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166-п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выявления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обстоятельств,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свидетельствующих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необходимости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оказания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детям-сиротам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детям-сиротам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являющимся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случае,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если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занимаемых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признается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невозможным,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содействия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преодолении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ситуации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нацелены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веса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избрана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исходя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конкретных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обстоятельств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утраты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человек.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показатель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быть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постоянный,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может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меняться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протяжении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зависит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переездом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постоянное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жительство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других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детьми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категории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протяжении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периода;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(всего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конец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46,5%.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Сроки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4: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IV.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МЕХАНИЗМ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Мероприятия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разработаны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следующими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Конституцией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Гражданским,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Жилищным,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Гражданским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процессуальным,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Уголовным,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Административным,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Налоговым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кодексами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24.04.2008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48-ФЗ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попечительстве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15.11.1997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143-ФЗ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состояния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16.04.2001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44-ФЗ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банке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21.12.1996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159-ФЗ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гарантиях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18.05.2009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19.05.2009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432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временной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передаче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находящихся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постоянно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29.03.2000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(удочерение)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условиями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семьях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консульскими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учреждениями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являющихся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усыновленных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иностранными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гражданства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20.12.2007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4-1089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22.10.1997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15-590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24.12.2009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9-4225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950E82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16.04.2013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164-п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факта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невозможности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ранее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занимаемых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они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16.04.2013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165-п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периодичности,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контроля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(или)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распоряжением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членами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нанимателей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собственниками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дети-сироты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оставшиеся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надлежащего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санитарного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технического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состояния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этих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27.03.2012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2D1AE7">
        <w:rPr>
          <w:rFonts w:ascii="Arial" w:hAnsi="Arial" w:cs="Arial"/>
          <w:sz w:val="24"/>
          <w:szCs w:val="24"/>
        </w:rPr>
        <w:t>»</w:t>
      </w:r>
      <w:r w:rsidRPr="00FC5E6B">
        <w:rPr>
          <w:rFonts w:ascii="Arial" w:hAnsi="Arial" w:cs="Arial"/>
          <w:sz w:val="24"/>
          <w:szCs w:val="24"/>
        </w:rPr>
        <w:t>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25.03.2011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136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выдачи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предварительного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разрешения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(согласия)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совершение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сделок,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затрагивающих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имущественные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подзаконными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актами,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устанавливающими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или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органами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либо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региональным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законодательством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(нормативные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Губернатора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нормативные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правовые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акты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Норильск).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после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Подпрограмма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сформирована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конкретных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проживающих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территории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Отдел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ход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конечные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рациональное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использование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выделяемых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определяет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методы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ответственным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своевременную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плановом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проект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ежегодно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порядке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вносит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предложения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уточнении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очередной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перераспределении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ресурсов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между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сроков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выполнения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участвует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обсуждении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вопросов,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собирает,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систематизирует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обобщает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аналитическую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информацию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мониторинг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Финансовое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функционирования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поступают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виде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950E82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Государственная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воспитания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24.04.2008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48-ФЗ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попечительстве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06.10.1999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184-ФЗ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Об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принципах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законодательных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(представительных)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исполнительных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субъектов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20.12.2007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4-1089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отношении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несовершеннолетних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Также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расходов,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связанных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содержанием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отдела,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оплатой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труда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вспомогательного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персонала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осуществляется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сметного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финансирования.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Кроме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того,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рамках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Государственная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поддержка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расширение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практики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применения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семейных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воспитания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соответствии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24.12.2009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9-4225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наделении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местного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самоуправления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районов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городских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округов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перечисляются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краевого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перечисляется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02.11.2000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12-961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ребенка</w:t>
      </w:r>
      <w:proofErr w:type="gramStart"/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;</w:t>
      </w:r>
      <w:proofErr w:type="gramEnd"/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детям-сиротам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выделяется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средств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перечисляется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основании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Правил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распределения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субсидий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федерального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бюджетам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субъектов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Российской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Федерации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предоставление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детям-сиротам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детям,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оставшимся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договорам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найма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специализированных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Правительства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РФ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15.04.2014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296.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Средства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субвенций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реализуются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через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Управление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жилищного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фонда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Важнейшим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приоритетом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политики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является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защита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законных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интересов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комплексного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решения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существующих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проблем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приемлемого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жизни,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доступности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высокого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качества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базовых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социальных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услуг.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Эффективность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несовершеннолетними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достигается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путем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соблюдения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четко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сформулированных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принципов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работы,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относятся: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соблюдение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установленных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задач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организации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попечительству;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систематический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анализ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планирование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деятельности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исполнению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государственных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полномочий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области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опеки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попечительства.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РЕСУРСНОЕ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ОБЕСПЕЧЕНИЕ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Информация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финансировании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мероприятиям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годам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реализации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подпрограммы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приведена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proofErr w:type="gramEnd"/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VI.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ИНДИКАТОРЫ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ПОДПРОГРАММЫ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Перечень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целевых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индикаторов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представлен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приложении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годы.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Реализация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мероприятий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позволит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обеспечить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концу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года: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удельный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вес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для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которых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избрана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форма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устройства,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исходя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конкретных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обстоятельств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lastRenderedPageBreak/>
        <w:t>утраты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100%;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количество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детей-сирот,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поставленных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учет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Министерство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целью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жилья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составит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человек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период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годов;</w:t>
      </w:r>
    </w:p>
    <w:p w:rsidR="001B74E9" w:rsidRPr="00FC5E6B" w:rsidRDefault="001B74E9" w:rsidP="005F4B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долю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обеспеченных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жилыми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помещениями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за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отчетный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общей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численности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детей,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оставшихся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без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попечения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родителей,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числа,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имеющих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право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получение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жилого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помещения,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включая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лиц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возрасте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23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лет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старше,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уровне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46,5%.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38A" w:rsidRPr="00FC5E6B" w:rsidRDefault="00FC638A" w:rsidP="001B74E9">
      <w:pPr>
        <w:pStyle w:val="ConsPlusNormal"/>
        <w:jc w:val="both"/>
        <w:rPr>
          <w:rFonts w:ascii="Arial" w:hAnsi="Arial" w:cs="Arial"/>
          <w:sz w:val="24"/>
          <w:szCs w:val="24"/>
        </w:rPr>
        <w:sectPr w:rsidR="00FC638A" w:rsidRPr="00FC5E6B" w:rsidSect="001B7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4E9" w:rsidRPr="00FC5E6B" w:rsidRDefault="001B74E9" w:rsidP="00FE2890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Приложение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</w:t>
      </w:r>
    </w:p>
    <w:p w:rsidR="00FC638A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FC638A" w:rsidRP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годы,</w:t>
      </w:r>
      <w:r w:rsidR="00FC638A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FC638A" w:rsidRPr="00FC5E6B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  <w:r w:rsidR="00FC638A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</w:p>
    <w:p w:rsidR="001B74E9" w:rsidRPr="00FC5E6B" w:rsidRDefault="001B74E9" w:rsidP="00FE2890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sz w:val="24"/>
          <w:szCs w:val="24"/>
        </w:rPr>
        <w:t>0</w:t>
      </w:r>
      <w:r w:rsidRPr="00FC5E6B">
        <w:rPr>
          <w:rFonts w:ascii="Arial" w:hAnsi="Arial" w:cs="Arial"/>
          <w:sz w:val="24"/>
          <w:szCs w:val="24"/>
        </w:rPr>
        <w:t>7</w:t>
      </w:r>
      <w:r w:rsidR="005F4BFC" w:rsidRPr="00FC5E6B">
        <w:rPr>
          <w:rFonts w:ascii="Arial" w:hAnsi="Arial" w:cs="Arial"/>
          <w:sz w:val="24"/>
          <w:szCs w:val="24"/>
        </w:rPr>
        <w:t>.12.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sz w:val="24"/>
          <w:szCs w:val="24"/>
        </w:rPr>
        <w:t>2016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583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6" w:name="P1415"/>
      <w:bookmarkEnd w:id="6"/>
      <w:r w:rsidRPr="00FC5E6B">
        <w:rPr>
          <w:rFonts w:ascii="Arial" w:hAnsi="Arial" w:cs="Arial"/>
          <w:b w:val="0"/>
          <w:sz w:val="24"/>
          <w:szCs w:val="24"/>
        </w:rPr>
        <w:t>ПЕРЕЧЕНЬ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ПЛАНИРУЕМЫХ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К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ПРИНЯТИЮ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НОРМАТИВНЫХ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ПРАВОВЫХ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АКТОВ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ГОРОДА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НОРИЛЬСКА,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НАПРАВЛЕННЫХ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РЕАЛИЗАЦИЮ</w:t>
      </w: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МП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2D1AE7">
        <w:rPr>
          <w:rFonts w:ascii="Arial" w:hAnsi="Arial" w:cs="Arial"/>
          <w:b w:val="0"/>
          <w:sz w:val="24"/>
          <w:szCs w:val="24"/>
        </w:rPr>
        <w:t>«</w:t>
      </w:r>
      <w:r w:rsidRPr="00FC5E6B">
        <w:rPr>
          <w:rFonts w:ascii="Arial" w:hAnsi="Arial" w:cs="Arial"/>
          <w:b w:val="0"/>
          <w:sz w:val="24"/>
          <w:szCs w:val="24"/>
        </w:rPr>
        <w:t>РАЗВИТИЕ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ОБРАЗОВАНИЯ</w:t>
      </w:r>
      <w:r w:rsidR="002D1AE7">
        <w:rPr>
          <w:rFonts w:ascii="Arial" w:hAnsi="Arial" w:cs="Arial"/>
          <w:b w:val="0"/>
          <w:sz w:val="24"/>
          <w:szCs w:val="24"/>
        </w:rPr>
        <w:t xml:space="preserve">» </w:t>
      </w:r>
      <w:r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2017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2021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ГОДЫ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2551"/>
        <w:gridCol w:w="1928"/>
        <w:gridCol w:w="1361"/>
      </w:tblGrid>
      <w:tr w:rsidR="001B74E9" w:rsidRPr="00FC5E6B">
        <w:tc>
          <w:tcPr>
            <w:tcW w:w="51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72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нормативно-правового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акта</w:t>
            </w:r>
          </w:p>
        </w:tc>
        <w:tc>
          <w:tcPr>
            <w:tcW w:w="255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Предмет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регулирования,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3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Срок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(год,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квартал)</w:t>
            </w:r>
          </w:p>
        </w:tc>
      </w:tr>
      <w:tr w:rsidR="001B74E9" w:rsidRPr="00FC5E6B">
        <w:tc>
          <w:tcPr>
            <w:tcW w:w="510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1B74E9" w:rsidRPr="00FC5E6B" w:rsidRDefault="001B74E9" w:rsidP="002D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21.09.2010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28-676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Об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помощи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граждан,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счет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Установление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фиксированной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счет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размере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21%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3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IV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B74E9" w:rsidRPr="00FC5E6B">
        <w:tc>
          <w:tcPr>
            <w:tcW w:w="510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1B74E9" w:rsidRPr="00FC5E6B" w:rsidRDefault="001B74E9" w:rsidP="002D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04.10.2017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5548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Школа-интернат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1B74E9" w:rsidRPr="00FC5E6B" w:rsidRDefault="001B74E9" w:rsidP="0066767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Установление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предельной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Школа-интернат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итогам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3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IV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B74E9" w:rsidRPr="00FC5E6B">
        <w:tc>
          <w:tcPr>
            <w:tcW w:w="510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1B74E9" w:rsidRPr="00FC5E6B" w:rsidRDefault="001B74E9" w:rsidP="002D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Установление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предельной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питания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итогам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3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IV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B74E9" w:rsidRPr="00FC5E6B">
        <w:tc>
          <w:tcPr>
            <w:tcW w:w="510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1" w:type="dxa"/>
          </w:tcPr>
          <w:p w:rsidR="001B74E9" w:rsidRPr="00FC5E6B" w:rsidRDefault="001B74E9" w:rsidP="002D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п.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Снежногорск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Установление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предельной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питания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Средняя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24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п.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Снежногорск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3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IV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B74E9" w:rsidRPr="00FC5E6B">
        <w:tc>
          <w:tcPr>
            <w:tcW w:w="510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Об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использовании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переданных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Оптимальное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каникулярное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время,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детям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рамках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Законов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27.12.2005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17-4377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наделении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районов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округов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полномочиями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частных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государственную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аккредитацию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взимания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платы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27.12.2005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17-4370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наделении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округа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полномочиями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вопросов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поддержки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детей-сирот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16.12.2014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7-2951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наделении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округа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полномочиями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одеждой,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обувью,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мягким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жестким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инвентарем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проживающих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интернатах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19.04.2018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5-1533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наделении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районов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округов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полномочиями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обеспечению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3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IV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B74E9" w:rsidRPr="00FC5E6B">
        <w:tc>
          <w:tcPr>
            <w:tcW w:w="510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</w:tcPr>
          <w:p w:rsidR="001B74E9" w:rsidRPr="00FC5E6B" w:rsidRDefault="001B74E9" w:rsidP="002D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03.02.2012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Об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размера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родительской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платы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присмотр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уход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детьми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размера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родительской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платы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присмотр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уход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детьми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3533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рубля,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установленного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Правительства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31.05.2016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268-п</w:t>
            </w:r>
          </w:p>
        </w:tc>
        <w:tc>
          <w:tcPr>
            <w:tcW w:w="192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Норильска</w:t>
            </w:r>
          </w:p>
        </w:tc>
        <w:tc>
          <w:tcPr>
            <w:tcW w:w="13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IV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</w:tbl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38A" w:rsidRPr="00FC5E6B" w:rsidRDefault="00FC638A" w:rsidP="001B74E9">
      <w:pPr>
        <w:pStyle w:val="ConsPlusNormal"/>
        <w:jc w:val="both"/>
        <w:rPr>
          <w:rFonts w:ascii="Arial" w:hAnsi="Arial" w:cs="Arial"/>
          <w:sz w:val="24"/>
          <w:szCs w:val="24"/>
        </w:rPr>
        <w:sectPr w:rsidR="00FC638A" w:rsidRPr="00FC5E6B" w:rsidSect="001B7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BFC" w:rsidRPr="00FC5E6B" w:rsidRDefault="005F4BFC" w:rsidP="00FE2890">
      <w:pPr>
        <w:pStyle w:val="ConsPlusNormal"/>
        <w:ind w:left="10065"/>
        <w:outlineLvl w:val="1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Приложение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6</w:t>
      </w:r>
    </w:p>
    <w:p w:rsidR="00DF5635" w:rsidRDefault="005F4BFC" w:rsidP="00FE2890">
      <w:pPr>
        <w:pStyle w:val="ConsPlusNormal"/>
        <w:ind w:left="10065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FC638A" w:rsidRP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годы,</w:t>
      </w:r>
      <w:r w:rsidR="00FC638A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FC638A" w:rsidRPr="00FC5E6B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  <w:r w:rsidR="00FC638A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</w:p>
    <w:p w:rsidR="005F4BFC" w:rsidRPr="00FC5E6B" w:rsidRDefault="005F4BFC" w:rsidP="00FE2890">
      <w:pPr>
        <w:pStyle w:val="ConsPlusNormal"/>
        <w:ind w:left="10065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07.12.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583</w:t>
      </w:r>
    </w:p>
    <w:p w:rsidR="005F4BFC" w:rsidRPr="00FC5E6B" w:rsidRDefault="005F4BFC" w:rsidP="00FC638A">
      <w:pPr>
        <w:pStyle w:val="ConsPlusNormal"/>
        <w:ind w:left="10206"/>
        <w:jc w:val="both"/>
        <w:rPr>
          <w:rFonts w:ascii="Arial" w:hAnsi="Arial" w:cs="Arial"/>
          <w:sz w:val="24"/>
          <w:szCs w:val="24"/>
        </w:rPr>
      </w:pPr>
    </w:p>
    <w:p w:rsidR="005F4BFC" w:rsidRPr="00FC5E6B" w:rsidRDefault="005F4BFC" w:rsidP="005F4B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7" w:name="P1469"/>
      <w:bookmarkEnd w:id="7"/>
      <w:r w:rsidRPr="00FC5E6B">
        <w:rPr>
          <w:rFonts w:ascii="Arial" w:hAnsi="Arial" w:cs="Arial"/>
          <w:b w:val="0"/>
          <w:sz w:val="24"/>
          <w:szCs w:val="24"/>
        </w:rPr>
        <w:t>ПРОГНОЗ</w:t>
      </w:r>
    </w:p>
    <w:p w:rsidR="005F4BFC" w:rsidRPr="00FC5E6B" w:rsidRDefault="005F4BFC" w:rsidP="005F4B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C5E6B">
        <w:rPr>
          <w:rFonts w:ascii="Arial" w:hAnsi="Arial" w:cs="Arial"/>
          <w:b w:val="0"/>
          <w:sz w:val="24"/>
          <w:szCs w:val="24"/>
        </w:rPr>
        <w:t>СВОДНЫХ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ПОКАЗАТЕЛЕЙ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МУНИЦИПАЛЬНЫХ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ЗАДАНИЙ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ПО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МП</w:t>
      </w:r>
    </w:p>
    <w:p w:rsidR="005F4BFC" w:rsidRPr="00FC5E6B" w:rsidRDefault="002D1AE7" w:rsidP="005F4B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5F4BFC" w:rsidRPr="00FC5E6B">
        <w:rPr>
          <w:rFonts w:ascii="Arial" w:hAnsi="Arial" w:cs="Arial"/>
          <w:b w:val="0"/>
          <w:sz w:val="24"/>
          <w:szCs w:val="24"/>
        </w:rPr>
        <w:t>РАЗВИТИЕ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b w:val="0"/>
          <w:sz w:val="24"/>
          <w:szCs w:val="24"/>
        </w:rPr>
        <w:t>ОБРАЗОВАНИЯ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5F4BFC"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b w:val="0"/>
          <w:sz w:val="24"/>
          <w:szCs w:val="24"/>
        </w:rPr>
        <w:t>2017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b w:val="0"/>
          <w:sz w:val="24"/>
          <w:szCs w:val="24"/>
        </w:rPr>
        <w:t>2021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5F4BFC" w:rsidRPr="00FC5E6B">
        <w:rPr>
          <w:rFonts w:ascii="Arial" w:hAnsi="Arial" w:cs="Arial"/>
          <w:b w:val="0"/>
          <w:sz w:val="24"/>
          <w:szCs w:val="24"/>
        </w:rPr>
        <w:t>ГОДЫ</w:t>
      </w:r>
    </w:p>
    <w:p w:rsidR="005F4BFC" w:rsidRPr="00FC5E6B" w:rsidRDefault="005F4BFC" w:rsidP="005F4B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Список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</w:p>
    <w:p w:rsidR="005F4BFC" w:rsidRPr="00FC5E6B" w:rsidRDefault="005F4BFC" w:rsidP="00FC638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ред.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FC638A" w:rsidRPr="00FC5E6B">
        <w:rPr>
          <w:rFonts w:ascii="Arial" w:hAnsi="Arial" w:cs="Arial"/>
          <w:sz w:val="24"/>
          <w:szCs w:val="24"/>
        </w:rPr>
        <w:t>п</w:t>
      </w:r>
      <w:r w:rsidRPr="00FC5E6B">
        <w:rPr>
          <w:rFonts w:ascii="Arial" w:hAnsi="Arial" w:cs="Arial"/>
          <w:sz w:val="24"/>
          <w:szCs w:val="24"/>
        </w:rPr>
        <w:t>остановления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</w:t>
      </w:r>
      <w:r w:rsidR="00FC638A" w:rsidRPr="00FC5E6B">
        <w:rPr>
          <w:rFonts w:ascii="Arial" w:hAnsi="Arial" w:cs="Arial"/>
          <w:sz w:val="24"/>
          <w:szCs w:val="24"/>
        </w:rPr>
        <w:t>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19.07.2019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310</w:t>
      </w:r>
      <w:r w:rsidR="00FC638A" w:rsidRPr="00FC5E6B">
        <w:rPr>
          <w:rFonts w:ascii="Arial" w:hAnsi="Arial" w:cs="Arial"/>
          <w:sz w:val="24"/>
          <w:szCs w:val="24"/>
        </w:rPr>
        <w:t>, от 14.11.2019 № 536</w:t>
      </w:r>
      <w:r w:rsidRPr="00FC5E6B">
        <w:rPr>
          <w:rFonts w:ascii="Arial" w:hAnsi="Arial" w:cs="Arial"/>
          <w:sz w:val="24"/>
          <w:szCs w:val="24"/>
        </w:rPr>
        <w:t>)</w:t>
      </w:r>
    </w:p>
    <w:p w:rsidR="00FC638A" w:rsidRPr="00FC5E6B" w:rsidRDefault="00FC638A" w:rsidP="00FC638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559"/>
        <w:gridCol w:w="992"/>
        <w:gridCol w:w="851"/>
        <w:gridCol w:w="1275"/>
        <w:gridCol w:w="709"/>
        <w:gridCol w:w="709"/>
        <w:gridCol w:w="624"/>
        <w:gridCol w:w="652"/>
        <w:gridCol w:w="1144"/>
        <w:gridCol w:w="1144"/>
        <w:gridCol w:w="1144"/>
        <w:gridCol w:w="1144"/>
      </w:tblGrid>
      <w:tr w:rsidR="00210E08" w:rsidRPr="00FC5E6B" w:rsidTr="00210E08">
        <w:tc>
          <w:tcPr>
            <w:tcW w:w="1980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(работы)</w:t>
            </w:r>
          </w:p>
        </w:tc>
        <w:tc>
          <w:tcPr>
            <w:tcW w:w="1276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Условие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объема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(работы)</w:t>
            </w:r>
          </w:p>
        </w:tc>
        <w:tc>
          <w:tcPr>
            <w:tcW w:w="2694" w:type="dxa"/>
            <w:gridSpan w:val="4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объема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(работы)</w:t>
            </w:r>
          </w:p>
        </w:tc>
        <w:tc>
          <w:tcPr>
            <w:tcW w:w="4576" w:type="dxa"/>
            <w:gridSpan w:val="4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(работы),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тыс.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210E08" w:rsidRPr="00FC5E6B" w:rsidTr="00210E08">
        <w:tc>
          <w:tcPr>
            <w:tcW w:w="1980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70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62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2020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652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114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114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114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2020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114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</w:tr>
      <w:tr w:rsidR="00210E08" w:rsidRPr="00FC5E6B" w:rsidTr="00210E08">
        <w:tc>
          <w:tcPr>
            <w:tcW w:w="15203" w:type="dxa"/>
            <w:gridSpan w:val="14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210E08" w:rsidRPr="00FC5E6B" w:rsidTr="00210E08">
        <w:tc>
          <w:tcPr>
            <w:tcW w:w="15203" w:type="dxa"/>
            <w:gridSpan w:val="14"/>
          </w:tcPr>
          <w:p w:rsidR="001B74E9" w:rsidRPr="00FC5E6B" w:rsidRDefault="001B74E9" w:rsidP="001B74E9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0D61BA" w:rsidRPr="00FC5E6B" w:rsidTr="00210E08">
        <w:tc>
          <w:tcPr>
            <w:tcW w:w="1980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программ дошкольного 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обучающиеся за исключением обучающихся с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851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12 891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12 891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12 891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12 891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1 607 567,8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1 753 555,2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1 637 120,1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1 637 120,1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 3 лет до 8 лет</w:t>
            </w: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дети-инвалиды, обучающиеся по состоянию здоровья на дому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 3 лет до 8 лет</w:t>
            </w: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Присмотр и уход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круглосуточного пребывания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12 884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12 884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12 884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12 884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1 218 283,8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1 328 919,4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1 240 679,8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1 240 679,8</w:t>
            </w:r>
          </w:p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 3 лет до 8 лет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дети-сироты и дети, оставшиеся без попечения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круглосуточного пребывания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полного дня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круглосуточного пребывания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полного дня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полного дня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полного дня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1559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круглосуточного пребывания</w:t>
            </w:r>
          </w:p>
        </w:tc>
        <w:tc>
          <w:tcPr>
            <w:tcW w:w="1275" w:type="dxa"/>
          </w:tcPr>
          <w:p w:rsidR="000D61BA" w:rsidRPr="00FC5E6B" w:rsidRDefault="000D61BA" w:rsidP="000D61B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0D61BA" w:rsidRPr="00FC5E6B" w:rsidRDefault="000D61BA" w:rsidP="000D61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BA" w:rsidRPr="00FC5E6B" w:rsidTr="00210E08">
        <w:tc>
          <w:tcPr>
            <w:tcW w:w="1980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Муниципальная услуга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275" w:type="dxa"/>
          </w:tcPr>
          <w:p w:rsidR="000D61BA" w:rsidRPr="00FC5E6B" w:rsidRDefault="003C7F95" w:rsidP="000D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D61BA" w:rsidRPr="00FC5E6B">
              <w:rPr>
                <w:rFonts w:ascii="Arial" w:hAnsi="Arial" w:cs="Arial"/>
                <w:sz w:val="24"/>
                <w:szCs w:val="24"/>
              </w:rPr>
              <w:t>2018 год: Количество проведенных консультаций (Штука)</w:t>
            </w:r>
          </w:p>
        </w:tc>
        <w:tc>
          <w:tcPr>
            <w:tcW w:w="709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0D61BA" w:rsidRPr="00FC5E6B" w:rsidRDefault="000D61BA" w:rsidP="000D6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E08" w:rsidRPr="00FC5E6B" w:rsidTr="00210E08">
        <w:tc>
          <w:tcPr>
            <w:tcW w:w="15203" w:type="dxa"/>
            <w:gridSpan w:val="14"/>
          </w:tcPr>
          <w:p w:rsidR="001B74E9" w:rsidRPr="00FC5E6B" w:rsidRDefault="001B74E9" w:rsidP="001B74E9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1.2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FC5E6B" w:rsidRPr="00FC5E6B" w:rsidTr="00210E08">
        <w:tc>
          <w:tcPr>
            <w:tcW w:w="1980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услуга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10 205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10 209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10 209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10 209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1 499 209,2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1 589 817,5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1 517 136,2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1 517 136,2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обучающиеся, за исключением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нуждающиеся в длительном лечении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11 160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11 056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11 056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11 056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1 668 826,7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1 713 904,2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1 694 287,2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1 694 287,2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обучающиеся с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 указан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обучающиеся, за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 указан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2 715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2 609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2 609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2 609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383 886,8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411 015,1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395 352,6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395 352,6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обучающиеся, за исключением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образовательная программа, обеспечивающая углубленн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нуждающиеся в длительном лечении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Присмотр и уход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продленного дня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4 880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4 706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4 706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4 706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196 599,7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276 676,8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198 202,4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198 202,4</w:t>
            </w:r>
          </w:p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группа продленного дня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210E08">
        <w:tc>
          <w:tcPr>
            <w:tcW w:w="1980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Содержание детей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2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5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30 520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25 593,3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19 618,5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19 618,5</w:t>
            </w:r>
          </w:p>
        </w:tc>
      </w:tr>
      <w:tr w:rsidR="00FC5E6B" w:rsidRPr="00FC5E6B" w:rsidTr="00210E08">
        <w:tc>
          <w:tcPr>
            <w:tcW w:w="1980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Реализация дополнительных общеразвивающих программ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1 693 092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1 838 293</w:t>
            </w:r>
          </w:p>
        </w:tc>
        <w:tc>
          <w:tcPr>
            <w:tcW w:w="62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1 838 293</w:t>
            </w:r>
          </w:p>
        </w:tc>
        <w:tc>
          <w:tcPr>
            <w:tcW w:w="65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1 838 293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284 114,7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199 420,1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283 831,8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283 831,8</w:t>
            </w:r>
          </w:p>
        </w:tc>
      </w:tr>
      <w:tr w:rsidR="00FC5E6B" w:rsidRPr="00FC5E6B" w:rsidTr="00210E08">
        <w:tc>
          <w:tcPr>
            <w:tcW w:w="1980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услуга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Психолого-медико-педагогическое обследование детей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Психолого-медико-педагогическое обследование детей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 Число детей (Человек)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1 515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1 510</w:t>
            </w:r>
          </w:p>
        </w:tc>
        <w:tc>
          <w:tcPr>
            <w:tcW w:w="62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1 510</w:t>
            </w:r>
          </w:p>
        </w:tc>
        <w:tc>
          <w:tcPr>
            <w:tcW w:w="65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1 510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7 271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6 913,9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6 861,4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6 861,4</w:t>
            </w:r>
          </w:p>
        </w:tc>
      </w:tr>
      <w:tr w:rsidR="00FC5E6B" w:rsidRPr="00FC5E6B" w:rsidTr="00210E08">
        <w:tc>
          <w:tcPr>
            <w:tcW w:w="1980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Муниципальная работа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51 856,0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683,2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668,9</w:t>
            </w: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668,9</w:t>
            </w:r>
          </w:p>
        </w:tc>
      </w:tr>
      <w:tr w:rsidR="00FC5E6B" w:rsidRPr="00FC5E6B" w:rsidTr="00210E08">
        <w:tc>
          <w:tcPr>
            <w:tcW w:w="1980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 xml:space="preserve">Муниципальная работа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 xml:space="preserve">Методическое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обеспечение образовательной деятельности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E6B" w:rsidRPr="00FC5E6B" w:rsidRDefault="002D1AE7" w:rsidP="00FC5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C5E6B" w:rsidRPr="00FC5E6B">
              <w:rPr>
                <w:rFonts w:ascii="Arial" w:hAnsi="Arial" w:cs="Arial"/>
                <w:sz w:val="24"/>
                <w:szCs w:val="24"/>
              </w:rPr>
              <w:t xml:space="preserve">Количество отчетов, </w:t>
            </w:r>
            <w:r w:rsidR="00FC5E6B" w:rsidRPr="00FC5E6B">
              <w:rPr>
                <w:rFonts w:ascii="Arial" w:hAnsi="Arial" w:cs="Arial"/>
                <w:sz w:val="24"/>
                <w:szCs w:val="24"/>
              </w:rPr>
              <w:lastRenderedPageBreak/>
              <w:t>составленных по результатам работы</w:t>
            </w: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FC5E6B" w:rsidRPr="00FC5E6B" w:rsidRDefault="00FC5E6B" w:rsidP="00FC5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E08" w:rsidRPr="00FC5E6B" w:rsidTr="00210E08">
        <w:tc>
          <w:tcPr>
            <w:tcW w:w="15203" w:type="dxa"/>
            <w:gridSpan w:val="14"/>
          </w:tcPr>
          <w:p w:rsidR="001B74E9" w:rsidRPr="00FC5E6B" w:rsidRDefault="001B74E9" w:rsidP="002D1AE7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FC5E6B" w:rsidRPr="00FC5E6B" w:rsidTr="00DF5635">
        <w:tc>
          <w:tcPr>
            <w:tcW w:w="1980" w:type="dxa"/>
            <w:vMerge w:val="restart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услуга </w:t>
            </w:r>
            <w:r w:rsidR="002D1A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  <w:r w:rsidR="002D1AE7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туристско-краеведческой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1 539 946</w:t>
            </w:r>
          </w:p>
        </w:tc>
        <w:tc>
          <w:tcPr>
            <w:tcW w:w="709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1 550 105</w:t>
            </w:r>
          </w:p>
        </w:tc>
        <w:tc>
          <w:tcPr>
            <w:tcW w:w="62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1 550 105</w:t>
            </w:r>
          </w:p>
        </w:tc>
        <w:tc>
          <w:tcPr>
            <w:tcW w:w="652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1 550 105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445 255,2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476 794,2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423 274,9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423 274,9</w:t>
            </w: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технической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социально-педагогической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естественнонаучной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физкультурно-спортивной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дети с ограниченными возможностями здоровья (ОВЗ), обучающиеся по 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состоянию здоровья по месту жительства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технической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дети с ограниченными возможностями здоровья (ОВЗ), обучающиеся по состоянию здоровья по месту жительства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туристско-краеведческой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дети с ограниченными возможностями здоровья (ОВЗ), обучающиеся по состояни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ю здоровья по месту жительства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cоциально</w:t>
            </w:r>
            <w:proofErr w:type="spellEnd"/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-педагогической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дети с ограниченными возможностями здоровья (ОВЗ), обучающиеся по состоянию здоровья по месту жительства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художественной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Число человеко-часов пребывания (Человеко-час)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 w:val="restart"/>
          </w:tcPr>
          <w:p w:rsidR="00FC5E6B" w:rsidRPr="00FC5E6B" w:rsidRDefault="00FC5E6B" w:rsidP="00DF56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работа </w:t>
            </w:r>
            <w:r w:rsidR="002D1A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  <w:r w:rsidR="002D1AE7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мероприятий (Штука)</w:t>
            </w:r>
          </w:p>
        </w:tc>
        <w:tc>
          <w:tcPr>
            <w:tcW w:w="709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9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2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52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74 209,1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79 465,7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70 545,8</w:t>
            </w:r>
          </w:p>
        </w:tc>
        <w:tc>
          <w:tcPr>
            <w:tcW w:w="1144" w:type="dxa"/>
            <w:vMerge w:val="restart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70 545,8</w:t>
            </w: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Культурно-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массовых (иных зрелищных мероприятий)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проведенных мероприятий (Штука)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Мастер-классы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мероприятий (Штука)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Методических (семинар, конференция)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мероприятий (Штука)</w:t>
            </w: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vAlign w:val="center"/>
          </w:tcPr>
          <w:p w:rsidR="00FC5E6B" w:rsidRPr="00FC5E6B" w:rsidRDefault="00FC5E6B" w:rsidP="00FC5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6B" w:rsidRPr="00FC5E6B" w:rsidTr="00DF5635">
        <w:tc>
          <w:tcPr>
            <w:tcW w:w="1980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работа </w:t>
            </w:r>
            <w:r w:rsidR="002D1AE7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мероприятий, направленных на профилактику асоциального и деструктивного </w:t>
            </w: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поведения подростков и молодежи, поддержка детей и молодежи, находящейся в социально-опасном положении</w:t>
            </w:r>
            <w:r w:rsidR="002D1AE7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C5E6B" w:rsidRPr="00FC5E6B" w:rsidRDefault="00FC5E6B" w:rsidP="00FC5E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709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10 601,4</w:t>
            </w:r>
          </w:p>
        </w:tc>
        <w:tc>
          <w:tcPr>
            <w:tcW w:w="1144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11 352,3</w:t>
            </w:r>
          </w:p>
        </w:tc>
        <w:tc>
          <w:tcPr>
            <w:tcW w:w="1144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10 078,0</w:t>
            </w:r>
          </w:p>
        </w:tc>
        <w:tc>
          <w:tcPr>
            <w:tcW w:w="1144" w:type="dxa"/>
            <w:vAlign w:val="center"/>
          </w:tcPr>
          <w:p w:rsidR="00FC5E6B" w:rsidRPr="00FC5E6B" w:rsidRDefault="00FC5E6B" w:rsidP="00FC5E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E6B">
              <w:rPr>
                <w:rFonts w:ascii="Arial" w:hAnsi="Arial" w:cs="Arial"/>
                <w:color w:val="000000"/>
                <w:sz w:val="24"/>
                <w:szCs w:val="24"/>
              </w:rPr>
              <w:t>10 078,0</w:t>
            </w:r>
          </w:p>
        </w:tc>
      </w:tr>
    </w:tbl>
    <w:p w:rsidR="001B74E9" w:rsidRPr="00FC5E6B" w:rsidRDefault="001B74E9" w:rsidP="001B74E9">
      <w:pPr>
        <w:spacing w:after="0" w:line="240" w:lineRule="auto"/>
        <w:rPr>
          <w:rFonts w:ascii="Arial" w:hAnsi="Arial" w:cs="Arial"/>
          <w:sz w:val="24"/>
          <w:szCs w:val="24"/>
        </w:rPr>
        <w:sectPr w:rsidR="001B74E9" w:rsidRPr="00FC5E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4E9" w:rsidRPr="00FC5E6B" w:rsidRDefault="001B74E9" w:rsidP="00FE2890">
      <w:pPr>
        <w:pStyle w:val="ConsPlusNormal"/>
        <w:ind w:left="9781"/>
        <w:outlineLvl w:val="1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Приложение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7</w:t>
      </w:r>
    </w:p>
    <w:p w:rsidR="001B74E9" w:rsidRPr="00FC5E6B" w:rsidRDefault="001B74E9" w:rsidP="00FE2890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FC5E6B">
        <w:rPr>
          <w:rFonts w:ascii="Arial" w:hAnsi="Arial" w:cs="Arial"/>
          <w:sz w:val="24"/>
          <w:szCs w:val="24"/>
        </w:rPr>
        <w:t xml:space="preserve"> </w:t>
      </w:r>
      <w:r w:rsidR="002D1AE7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>»</w:t>
      </w:r>
      <w:r w:rsid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годы,</w:t>
      </w:r>
      <w:r w:rsid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FC5E6B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  <w:r w:rsid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</w:p>
    <w:p w:rsidR="001B74E9" w:rsidRPr="00FC5E6B" w:rsidRDefault="001B74E9" w:rsidP="00FE2890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10E08" w:rsidRPr="00FC5E6B">
        <w:rPr>
          <w:rFonts w:ascii="Arial" w:hAnsi="Arial" w:cs="Arial"/>
          <w:sz w:val="24"/>
          <w:szCs w:val="24"/>
        </w:rPr>
        <w:t>07.12.2016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583</w:t>
      </w:r>
    </w:p>
    <w:p w:rsidR="001B74E9" w:rsidRDefault="001B74E9" w:rsidP="00FC5E6B">
      <w:pPr>
        <w:pStyle w:val="ConsPlusNormal"/>
        <w:ind w:left="9781"/>
        <w:jc w:val="both"/>
        <w:rPr>
          <w:rFonts w:ascii="Arial" w:hAnsi="Arial" w:cs="Arial"/>
          <w:sz w:val="24"/>
          <w:szCs w:val="24"/>
        </w:rPr>
      </w:pPr>
    </w:p>
    <w:p w:rsidR="0066767C" w:rsidRPr="00FC5E6B" w:rsidRDefault="0066767C" w:rsidP="00FC5E6B">
      <w:pPr>
        <w:pStyle w:val="ConsPlusNormal"/>
        <w:ind w:left="9781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8" w:name="P1921"/>
      <w:bookmarkEnd w:id="8"/>
      <w:r w:rsidRPr="00FC5E6B">
        <w:rPr>
          <w:rFonts w:ascii="Arial" w:hAnsi="Arial" w:cs="Arial"/>
          <w:b w:val="0"/>
          <w:sz w:val="24"/>
          <w:szCs w:val="24"/>
        </w:rPr>
        <w:t>НАПРАВЛЕНИЯ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ОБЪЕМЫ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ФИНАНСИРОВАНИЯ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2D1AE7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1B74E9" w:rsidRPr="00FC5E6B">
        <w:rPr>
          <w:rFonts w:ascii="Arial" w:hAnsi="Arial" w:cs="Arial"/>
          <w:b w:val="0"/>
          <w:sz w:val="24"/>
          <w:szCs w:val="24"/>
        </w:rPr>
        <w:t>РАЗВИТИЕ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ОБРАЗОВАНИЯ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1B74E9"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2017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2021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ГОДЫ</w:t>
      </w:r>
    </w:p>
    <w:p w:rsidR="00210E08" w:rsidRPr="00FC5E6B" w:rsidRDefault="00210E08" w:rsidP="00210E0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0E08" w:rsidRPr="00FC5E6B" w:rsidRDefault="00210E08" w:rsidP="00210E0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Список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изменяющих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документов</w:t>
      </w:r>
    </w:p>
    <w:p w:rsidR="00210E08" w:rsidRPr="00FC5E6B" w:rsidRDefault="00210E08" w:rsidP="00210E0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(в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ред.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Постановления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Красноярского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края</w:t>
      </w:r>
    </w:p>
    <w:p w:rsidR="001B74E9" w:rsidRPr="00FC5E6B" w:rsidRDefault="00210E08" w:rsidP="00210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19.07.2019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310</w:t>
      </w:r>
      <w:r w:rsidR="002D1AE7">
        <w:rPr>
          <w:rFonts w:ascii="Arial" w:hAnsi="Arial" w:cs="Arial"/>
          <w:sz w:val="24"/>
          <w:szCs w:val="24"/>
        </w:rPr>
        <w:t>, от 14.11.2019 № 536</w:t>
      </w:r>
      <w:r w:rsidRPr="00FC5E6B">
        <w:rPr>
          <w:rFonts w:ascii="Arial" w:hAnsi="Arial" w:cs="Arial"/>
          <w:sz w:val="24"/>
          <w:szCs w:val="24"/>
        </w:rPr>
        <w:t>)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443"/>
        <w:gridCol w:w="1188"/>
        <w:gridCol w:w="882"/>
        <w:gridCol w:w="867"/>
        <w:gridCol w:w="960"/>
        <w:gridCol w:w="442"/>
        <w:gridCol w:w="442"/>
        <w:gridCol w:w="442"/>
        <w:gridCol w:w="718"/>
        <w:gridCol w:w="442"/>
        <w:gridCol w:w="442"/>
        <w:gridCol w:w="442"/>
        <w:gridCol w:w="718"/>
        <w:gridCol w:w="442"/>
        <w:gridCol w:w="442"/>
        <w:gridCol w:w="442"/>
        <w:gridCol w:w="718"/>
        <w:gridCol w:w="442"/>
        <w:gridCol w:w="442"/>
        <w:gridCol w:w="442"/>
        <w:gridCol w:w="718"/>
        <w:gridCol w:w="442"/>
        <w:gridCol w:w="442"/>
        <w:gridCol w:w="442"/>
        <w:gridCol w:w="718"/>
      </w:tblGrid>
      <w:tr w:rsidR="002D1AE7" w:rsidRPr="002D1AE7" w:rsidTr="002D1AE7">
        <w:trPr>
          <w:trHeight w:val="615"/>
        </w:trPr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и основные мероприятия МП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D1AE7" w:rsidRPr="002D1AE7" w:rsidTr="002D1AE7">
        <w:trPr>
          <w:trHeight w:val="810"/>
        </w:trPr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 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финансирования,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 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руб.  </w:t>
            </w:r>
          </w:p>
        </w:tc>
      </w:tr>
      <w:tr w:rsidR="002D1AE7" w:rsidRPr="002D1AE7" w:rsidTr="002D1AE7">
        <w:trPr>
          <w:trHeight w:val="630"/>
        </w:trPr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  </w:t>
            </w:r>
            <w:proofErr w:type="spellStart"/>
            <w:proofErr w:type="gram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финансиро-вание</w:t>
            </w:r>
            <w:proofErr w:type="spellEnd"/>
            <w:proofErr w:type="gram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2017 год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  </w:t>
            </w:r>
            <w:proofErr w:type="spellStart"/>
            <w:proofErr w:type="gram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финансиро-вание</w:t>
            </w:r>
            <w:proofErr w:type="spellEnd"/>
            <w:proofErr w:type="gram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2018 год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  </w:t>
            </w:r>
            <w:proofErr w:type="spellStart"/>
            <w:proofErr w:type="gram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финансиро-вание</w:t>
            </w:r>
            <w:proofErr w:type="spellEnd"/>
            <w:proofErr w:type="gram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2019 год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  </w:t>
            </w:r>
            <w:proofErr w:type="spellStart"/>
            <w:proofErr w:type="gram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финансиро-вание</w:t>
            </w:r>
            <w:proofErr w:type="spellEnd"/>
            <w:proofErr w:type="gram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2020 год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  </w:t>
            </w:r>
            <w:proofErr w:type="spellStart"/>
            <w:proofErr w:type="gram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финансиро-вание</w:t>
            </w:r>
            <w:proofErr w:type="spellEnd"/>
            <w:proofErr w:type="gram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2021 год</w:t>
            </w:r>
          </w:p>
        </w:tc>
      </w:tr>
      <w:tr w:rsidR="002D1AE7" w:rsidRPr="002D1AE7" w:rsidTr="002D1AE7">
        <w:trPr>
          <w:trHeight w:val="1140"/>
        </w:trPr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AE7" w:rsidRPr="002D1AE7" w:rsidTr="002D1AE7">
        <w:trPr>
          <w:trHeight w:val="330"/>
        </w:trPr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(9 + 13+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17+21+25)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(6+7+8)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(10+11+12)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(14+ 15 + 16)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(18+19+20)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(22+23+24)</w:t>
            </w:r>
          </w:p>
        </w:tc>
      </w:tr>
      <w:tr w:rsidR="002D1AE7" w:rsidRPr="002D1AE7" w:rsidTr="002D1AE7">
        <w:trPr>
          <w:trHeight w:val="330"/>
        </w:trPr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AE7" w:rsidRPr="002D1AE7" w:rsidTr="002D1AE7">
        <w:trPr>
          <w:trHeight w:val="33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D1AE7" w:rsidRPr="002D1AE7" w:rsidTr="002D1AE7">
        <w:trPr>
          <w:trHeight w:val="105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2017-2021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45 255 768,4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2 699 770,6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5 249 303,7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597 974,3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8 547 048,6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2 761 234,0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5 625 230,3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642 634,4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9 029 098,7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2 920 480,7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5 963 619,6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622 111,5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9 506 211,8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2 778 605,6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5 648 753,6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659 345,5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9 086 704,7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2 778 605,5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5 648 753,6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659 345,5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9 086 704,6</w:t>
            </w:r>
          </w:p>
        </w:tc>
      </w:tr>
      <w:tr w:rsidR="002D1AE7" w:rsidRPr="002D1AE7" w:rsidTr="002D1AE7">
        <w:trPr>
          <w:trHeight w:val="108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1: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42 446 599,3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2 503 567,3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5 187 675,3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327 080,5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8 018 323,1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2 565 543,9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5 534 752,9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352 767,4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8 453 064,2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2 734 155,5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5 859 427,6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353 276,6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8 946 859,7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2 588 439,3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5 554 787,6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370 949,3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8 514 176,2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2 588 439,2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5 554 787,6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370 949,3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8 514 176,1</w:t>
            </w:r>
          </w:p>
        </w:tc>
      </w:tr>
      <w:tr w:rsidR="002D1AE7" w:rsidRPr="002D1AE7" w:rsidTr="002D1AE7">
        <w:trPr>
          <w:trHeight w:val="93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МЕРОПРИЯТИЕ: 1.1.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дошкольного образования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МБ(А)ДОУ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17 148 871,2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857 804,2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2 025 346,6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316 725,8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3 199 876,6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883 332,3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2 130 713,7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331 548,4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3 345 594,4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989 486,9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2 357 335,1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333 703,2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3 680 525,2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881 752,1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2 228 611,5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351 073,9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3 461 437,5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881 752,1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2 228 611,5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351 073,9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3 461 437,5</w:t>
            </w:r>
          </w:p>
        </w:tc>
      </w:tr>
      <w:tr w:rsidR="002D1AE7" w:rsidRPr="002D1AE7" w:rsidTr="002D1AE7">
        <w:trPr>
          <w:trHeight w:val="3072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1.1.1 Организация предоставления общедоступного и бесплатного дошкольного образования, создание условий для осуществления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присмотра и ухода за детьми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7" w:rsidRPr="002D1AE7" w:rsidRDefault="002D1AE7" w:rsidP="002D1AE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02.1.01.01110; 02.1.00.75880; 02.1.00.74080; </w:t>
            </w:r>
            <w:proofErr w:type="gramStart"/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02.1.00.75540;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02.1.01.10470</w:t>
            </w:r>
            <w:proofErr w:type="gramEnd"/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02.1.01.10210;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02.1.R3.73980;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01.S7450;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02.1.01.10380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16 729 192,3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857 804,2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1 928 703,9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316 725,8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3 103 233,9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883 332,3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2 047 430,0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331 548,4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3 262 310,7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989 486,9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2 277 417,6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333 703,2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3 600 607,7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881 752,1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2 148 694,0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351 073,9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3 381 520,0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881 752,1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2 148 694,0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351 073,9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3 381 520,0</w:t>
            </w:r>
          </w:p>
        </w:tc>
      </w:tr>
      <w:tr w:rsidR="002D1AE7" w:rsidRPr="002D1AE7" w:rsidTr="002D1AE7">
        <w:trPr>
          <w:trHeight w:val="240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Мероприятие: 1.1.2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муниципальных учреждениях, реализу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ющих основную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02.1.00.75560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419 678,9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96 642,7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96 642,7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83 283,7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83 283,7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79 917,5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79 917,5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79 917,5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79 917,5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79 917,5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79 917,5</w:t>
            </w:r>
          </w:p>
        </w:tc>
      </w:tr>
      <w:tr w:rsidR="002D1AE7" w:rsidRPr="002D1AE7" w:rsidTr="002D1AE7">
        <w:trPr>
          <w:trHeight w:val="1335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1.2 «</w:t>
            </w: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МБ(А)ОУ, МБУ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21 359 803,0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929 344,5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3 144 866,4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4 082 632,4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947 493,0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3 340 433,5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18 688,3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4 306 614,8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972 351,0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3 409 635,1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16 912,1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4 398 898,2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942 438,6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3 326 176,1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17 214,1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4 285 828,8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942 438,6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3 326 176,1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17 214,1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4 285 828,8</w:t>
            </w:r>
          </w:p>
        </w:tc>
      </w:tr>
      <w:tr w:rsidR="002D1AE7" w:rsidRPr="002D1AE7" w:rsidTr="002D1AE7">
        <w:trPr>
          <w:trHeight w:val="4238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1.2.1 Организация предоставления общедоступного и бесплатного начального общего, основного общего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среднего общего образования,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осуществления присмотра и ухода за детьми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группах продленного дня, содержания детей в МБОУ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Школа-интернат №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02.1.02.01210;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02.1.03.01320;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02.1.00.75640</w:t>
            </w:r>
            <w:proofErr w:type="gramEnd"/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02.1.00.74090, 02.4.00.75510; 02.2.00.75920;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02.1.02.10470;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02.1.00.73980;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02.1.00.S3980;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02.1.02.10380;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02.1.R3.73980;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02.1.02.10210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21 359 803,0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929 344,5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3 144 866,4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4 082 632,4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947 493,0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3 340 433,5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18 688,3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4 306 614,8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972 351,0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3 409 635,1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16 912,1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4 398 898,2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942 438,6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3 326 176,1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17 214,1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4 285 828,8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942 438,6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3 326 176,1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17 214,1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4 285 828,8</w:t>
            </w:r>
          </w:p>
        </w:tc>
      </w:tr>
      <w:tr w:rsidR="002D1AE7" w:rsidRPr="002D1AE7" w:rsidTr="002D1AE7">
        <w:trPr>
          <w:trHeight w:val="123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1.3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дополнительного образования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МБ(А)ОУ ДО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2 705 186,3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494 345,2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17 462,3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1 933,2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513 740,7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505 747,5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53 477,7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2 530,7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561 755,9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524 562,2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60 044,6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2 661,3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587 268,1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518 549,5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2 661,3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521 210,8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518 549,5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2 661,3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521 210,8</w:t>
            </w:r>
          </w:p>
        </w:tc>
      </w:tr>
      <w:tr w:rsidR="002D1AE7" w:rsidRPr="002D1AE7" w:rsidTr="002D1AE7">
        <w:trPr>
          <w:trHeight w:val="2952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1.3.1 Организация предоставления дополнительного образования детей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02.1.03.01310;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02.1.03.10470;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02.1.03.10480;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02.1.03.10310;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02.1.03.01320;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02.1.03.10370;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02.1.03.10380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2 698 416,8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487 575,7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17 462,3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1 933,2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506 971,2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505 747,5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53 477,7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561 755,9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524 562,2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60 044,6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587 268,1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518 549,5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521 210,8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518 549,5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521 210,8</w:t>
            </w:r>
          </w:p>
        </w:tc>
      </w:tr>
      <w:tr w:rsidR="002D1AE7" w:rsidRPr="002D1AE7" w:rsidTr="002D1AE7">
        <w:trPr>
          <w:trHeight w:val="123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1.3.2 Стимулирование талантливых и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02.1.03.01320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6 769,5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6 769,5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6 769,5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1AE7" w:rsidRPr="002D1AE7" w:rsidTr="002D1AE7">
        <w:trPr>
          <w:trHeight w:val="99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1.4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эффективного управления отраслью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МКУ </w:t>
            </w:r>
            <w:r w:rsidR="003C7F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ОК </w:t>
            </w: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1 232 738,8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222 073,4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222 073,4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228 971,1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10 128,0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239 099,1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247 755,4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32 412,8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280 168,2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245 699,1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245 699,1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245 699,0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245 699,0</w:t>
            </w:r>
          </w:p>
        </w:tc>
      </w:tr>
      <w:tr w:rsidR="002D1AE7" w:rsidRPr="002D1AE7" w:rsidTr="002D1AE7">
        <w:trPr>
          <w:trHeight w:val="198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1.4.1 Обеспечение выполнения функций органами местного самоуправления в части решения вопросов местног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02.1.04.01410;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02.1.02.01210;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02.1.03.01320;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02.1.04.10470;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02.1.04.75110;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02.1.04.10380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1 232 738,8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222 073,4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222 073,4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228 971,1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10 128,0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239 099,1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247 755,4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32 412,8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280 168,2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245 699,1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245 699,1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245 699,0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245 699,0</w:t>
            </w:r>
          </w:p>
        </w:tc>
      </w:tr>
      <w:tr w:rsidR="002D1AE7" w:rsidRPr="002D1AE7" w:rsidTr="002D1AE7">
        <w:trPr>
          <w:trHeight w:val="975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2: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Питание учащихся общеобразовательных школ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МБ(А)ОУ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1 900 587,5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94 392,0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37 221,4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238 939,2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370 552,6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84 829,6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52 053,7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256 525,3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393 408,6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78 122,9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51 197,4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240 776,8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370 097,1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78 122,9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50 902,4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254 239,3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383 264,6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78 122,9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50 902,4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254 239,3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383 264,6</w:t>
            </w:r>
          </w:p>
        </w:tc>
      </w:tr>
      <w:tr w:rsidR="002D1AE7" w:rsidRPr="002D1AE7" w:rsidTr="002D1AE7">
        <w:trPr>
          <w:trHeight w:val="132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2.1 Обеспечение питанием учащихся общеобразовательных учрежде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(за исключением детей из льготной категории)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02.2.01.00110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1 495 593,7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52 953,9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238 598,1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291 552,0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51 999,5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255 949,6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307 949,1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48 033,4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240 150,2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288 183,6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50 266,9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253 687,6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303 954,5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50 266,9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253 687,6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303 954,5</w:t>
            </w:r>
          </w:p>
        </w:tc>
      </w:tr>
      <w:tr w:rsidR="002D1AE7" w:rsidRPr="002D1AE7" w:rsidTr="002D1AE7">
        <w:trPr>
          <w:trHeight w:val="294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 Обеспечение питанием детей из малообеспеченных, многодетных семей и детей одиноких родителей, из семей, находящихся в социаль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 опасном положении, детей с ОВЗ, обучающихся в муниципальных образовательных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02.2.02.00120; 02.2.00.75660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331 342,8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34 819,1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30 467,6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65 286,7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27 387,2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44 558,9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71 946,1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25 835,7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41 404,9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67 240,6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22 375,6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41 059,1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63 434,7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22 375,6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41 059,1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63 434,7</w:t>
            </w:r>
          </w:p>
        </w:tc>
      </w:tr>
      <w:tr w:rsidR="002D1AE7" w:rsidRPr="002D1AE7" w:rsidTr="002D1AE7">
        <w:trPr>
          <w:trHeight w:val="153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2.3 Обеспечение питанием воспитанников учреждений </w:t>
            </w:r>
            <w:proofErr w:type="spellStart"/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внесемейного</w:t>
            </w:r>
            <w:proofErr w:type="spellEnd"/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02.2.00.75660;  02.4.00.75510; 02.2.00.75920;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02.2.03.00130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73 651,0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6 753,8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13 713,9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5 442,9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7 494,8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13 513,4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4 253,8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9 792,5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14 672,9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5 480,4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9 843,3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15 875,4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5 480,4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9 843,3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15 875,4</w:t>
            </w:r>
          </w:p>
        </w:tc>
      </w:tr>
      <w:tr w:rsidR="002D1AE7" w:rsidRPr="002D1AE7" w:rsidTr="002D1AE7">
        <w:trPr>
          <w:trHeight w:val="96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3: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«Отдых 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здоровление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 и подростков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788 763,4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99 386,1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13 224,2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31 954,6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144 564,9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108 149,6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20 602,7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33 341,7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162 094,0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107 658,7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18 358,1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28 058,1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154 074,9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111 499,8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18 358,1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34 156,9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164 014,8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111 499,8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18 358,1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34 156,9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164 014,8</w:t>
            </w:r>
          </w:p>
        </w:tc>
      </w:tr>
      <w:tr w:rsidR="002D1AE7" w:rsidRPr="002D1AE7" w:rsidTr="002D1AE7">
        <w:trPr>
          <w:trHeight w:val="297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3.1 Обеспечение безопасного качественного отдыха и оздоровления детей муниципального образования город Норильск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УСП, </w:t>
            </w:r>
            <w:proofErr w:type="spellStart"/>
            <w:proofErr w:type="gram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УСиТ</w:t>
            </w:r>
            <w:proofErr w:type="spell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УОиДО</w:t>
            </w:r>
            <w:proofErr w:type="spellEnd"/>
            <w:proofErr w:type="gram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МБ(А)ОУ, МБ(А)ОУ ДО, УСП, Администрация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Норильска  (НО </w:t>
            </w:r>
            <w:r w:rsidR="003C7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НГСПФ </w:t>
            </w:r>
            <w:r w:rsidR="003C7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Юби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лейный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02.3.01.00000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788 763,4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99 386,1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13 224,2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31 954,6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144 564,9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108 149,6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20 602,7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33 341,7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162 094,0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107 658,7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18 358,1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28 058,1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154 074,9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111 499,8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18 358,1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34 156,9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164 014,8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111 499,8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18 358,1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34 156,9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164 014,8</w:t>
            </w:r>
          </w:p>
        </w:tc>
      </w:tr>
      <w:tr w:rsidR="002D1AE7" w:rsidRPr="002D1AE7" w:rsidTr="002D1AE7">
        <w:trPr>
          <w:trHeight w:val="210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3.1.1 Организац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ия отдыха и оздоровления детей 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образовательных учреждений, подведомственных Управлению общего и дошколь</w:t>
            </w: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образования Администрации города Норильска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УОиДО</w:t>
            </w:r>
            <w:proofErr w:type="spellEnd"/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МБ(А)ОУ, МБ(А)ОУ ДО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02.3.01.03110; 02.3.00.76490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149 229,1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16 248,2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4 650,6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23 508,0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17 198,9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7 970,0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2 994,7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28 163,6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26 082,5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6 107,4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2 886,8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35 076,7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22 121,9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6 107,4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31 240,4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22 121,9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6 107,4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31 240,4</w:t>
            </w:r>
          </w:p>
        </w:tc>
      </w:tr>
      <w:tr w:rsidR="002D1AE7" w:rsidRPr="002D1AE7" w:rsidTr="002D1AE7">
        <w:trPr>
          <w:trHeight w:val="1785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3.1.2 Организация отдыха и оздоровления детей Управлением социальной политики Администрации города Норильска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УСП/ УСП, МБУ РЦ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02.3.01.03120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37 135,5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6 812,6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6 812,6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7 300,4</w:t>
            </w:r>
          </w:p>
        </w:tc>
      </w:tr>
      <w:tr w:rsidR="002D1AE7" w:rsidRPr="002D1AE7" w:rsidTr="002D1AE7">
        <w:trPr>
          <w:trHeight w:val="225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3.1.3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учреждений, подведомственных Управлению по спорту Администрации города Норильска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02.3.01.03130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16 693,3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3 358,5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3 358,5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3 436,3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3 436,3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3 025,9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3 025,9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3 436,3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3 436,3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3 436,3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3 436,3</w:t>
            </w:r>
          </w:p>
        </w:tc>
      </w:tr>
      <w:tr w:rsidR="002D1AE7" w:rsidRPr="002D1AE7" w:rsidTr="002D1AE7">
        <w:trPr>
          <w:trHeight w:val="330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3.1.4 Организация реализации выездных мероприятий в част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приобретения путевок и (или)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железнодорожных билетов и авиабилетов, в том числе оплаты штрафных санкций, сборов в соответствии с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условиями применения тарифов авиакомпании,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оплаты аренды спортивных залов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некоммерческой организацией </w:t>
            </w:r>
            <w:r w:rsidR="003C7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Норильский городской социально-просветительский фонд </w:t>
            </w:r>
            <w:r w:rsidR="003C7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г. Норильска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НГСПФ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Юбилейный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02.3.01.03140; 02.4.00.75510; 02.3.00.76490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585 705,5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73 357,7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8 573,6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29 345,4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111 276,7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80 701,8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12 632,7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30 347,0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123 681,5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69 249,9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12 250,7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25 171,3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106 671,9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78 641,2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12 250,7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31 145,8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122 037,7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78 641,2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12 250,7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31 145,8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122 037,7</w:t>
            </w:r>
          </w:p>
        </w:tc>
      </w:tr>
      <w:tr w:rsidR="002D1AE7" w:rsidRPr="002D1AE7" w:rsidTr="002D1AE7">
        <w:trPr>
          <w:trHeight w:val="1215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4 Осуществление деятель</w:t>
            </w: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города </w:t>
            </w: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Норильска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119 818,2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2 425,2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11 182,8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13 608,0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2 710,9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17 821,0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20 531,9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34 636,5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35 180,1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25 249,1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25 249,1</w:t>
            </w:r>
          </w:p>
        </w:tc>
      </w:tr>
      <w:tr w:rsidR="002D1AE7" w:rsidRPr="002D1AE7" w:rsidTr="002D1AE7">
        <w:trPr>
          <w:trHeight w:val="4260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4.1.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полномочий по организации и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осуществлению деятельности по опеке и попечительству в отношен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ии несовершеннолетних в рамках подпрограммы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детей-сирот, расширение практики применения семейных форм воспитания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государственной программы Красноярского края </w:t>
            </w:r>
            <w:r w:rsidR="003C7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образования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выполнения функций органами местного самоуправления в части решения вопросов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02.4.00.75520;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02.4.02.75110;</w:t>
            </w:r>
            <w:r w:rsidRPr="002D1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02.4.02.00110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119 818,2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2 425,2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11 182,8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13 608,0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2 710,9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17 821,0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20 531,9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34 636,5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35 180,1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25 249,1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E7" w:rsidRPr="002D1AE7" w:rsidRDefault="002D1AE7" w:rsidP="002D1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25 249,1</w:t>
            </w:r>
          </w:p>
        </w:tc>
      </w:tr>
    </w:tbl>
    <w:p w:rsidR="001B74E9" w:rsidRPr="00FC5E6B" w:rsidRDefault="001B74E9" w:rsidP="001B74E9">
      <w:pPr>
        <w:spacing w:after="0" w:line="240" w:lineRule="auto"/>
        <w:rPr>
          <w:rFonts w:ascii="Arial" w:hAnsi="Arial" w:cs="Arial"/>
          <w:sz w:val="24"/>
          <w:szCs w:val="24"/>
        </w:rPr>
        <w:sectPr w:rsidR="001B74E9" w:rsidRPr="00FC5E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4E9" w:rsidRPr="00FC5E6B" w:rsidRDefault="001B74E9" w:rsidP="00FE2890">
      <w:pPr>
        <w:pStyle w:val="ConsPlusNormal"/>
        <w:ind w:left="10065"/>
        <w:outlineLvl w:val="1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lastRenderedPageBreak/>
        <w:t>Приложение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8</w:t>
      </w:r>
    </w:p>
    <w:p w:rsidR="00FC5E6B" w:rsidRDefault="001B74E9" w:rsidP="00FE2890">
      <w:pPr>
        <w:pStyle w:val="ConsPlusNormal"/>
        <w:ind w:left="10065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к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программе</w:t>
      </w:r>
      <w:r w:rsidR="00FC5E6B">
        <w:rPr>
          <w:rFonts w:ascii="Arial" w:hAnsi="Arial" w:cs="Arial"/>
          <w:sz w:val="24"/>
          <w:szCs w:val="24"/>
        </w:rPr>
        <w:t xml:space="preserve"> </w:t>
      </w:r>
      <w:r w:rsidR="003C7F95">
        <w:rPr>
          <w:rFonts w:ascii="Arial" w:hAnsi="Arial" w:cs="Arial"/>
          <w:sz w:val="24"/>
          <w:szCs w:val="24"/>
        </w:rPr>
        <w:t>«</w:t>
      </w:r>
      <w:r w:rsidRPr="00FC5E6B">
        <w:rPr>
          <w:rFonts w:ascii="Arial" w:hAnsi="Arial" w:cs="Arial"/>
          <w:sz w:val="24"/>
          <w:szCs w:val="24"/>
        </w:rPr>
        <w:t>Развитие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образования</w:t>
      </w:r>
      <w:r w:rsidR="002D1AE7">
        <w:rPr>
          <w:rFonts w:ascii="Arial" w:hAnsi="Arial" w:cs="Arial"/>
          <w:sz w:val="24"/>
          <w:szCs w:val="24"/>
        </w:rPr>
        <w:t xml:space="preserve">» </w:t>
      </w:r>
      <w:r w:rsidRPr="00FC5E6B">
        <w:rPr>
          <w:rFonts w:ascii="Arial" w:hAnsi="Arial" w:cs="Arial"/>
          <w:sz w:val="24"/>
          <w:szCs w:val="24"/>
        </w:rPr>
        <w:t>на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2017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-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2021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годы,</w:t>
      </w:r>
      <w:r w:rsid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утвержденной</w:t>
      </w:r>
      <w:r w:rsidR="00FC5E6B">
        <w:rPr>
          <w:rFonts w:ascii="Arial" w:hAnsi="Arial" w:cs="Arial"/>
          <w:sz w:val="24"/>
          <w:szCs w:val="24"/>
        </w:rPr>
        <w:t xml:space="preserve"> п</w:t>
      </w:r>
      <w:r w:rsidRPr="00FC5E6B">
        <w:rPr>
          <w:rFonts w:ascii="Arial" w:hAnsi="Arial" w:cs="Arial"/>
          <w:sz w:val="24"/>
          <w:szCs w:val="24"/>
        </w:rPr>
        <w:t>остановлением</w:t>
      </w:r>
      <w:r w:rsid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Администрации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города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Норильска</w:t>
      </w:r>
    </w:p>
    <w:p w:rsidR="001B74E9" w:rsidRPr="00FC5E6B" w:rsidRDefault="001B74E9" w:rsidP="00FE2890">
      <w:pPr>
        <w:pStyle w:val="ConsPlusNormal"/>
        <w:ind w:left="10065"/>
        <w:rPr>
          <w:rFonts w:ascii="Arial" w:hAnsi="Arial" w:cs="Arial"/>
          <w:sz w:val="24"/>
          <w:szCs w:val="24"/>
        </w:rPr>
      </w:pPr>
      <w:r w:rsidRPr="00FC5E6B">
        <w:rPr>
          <w:rFonts w:ascii="Arial" w:hAnsi="Arial" w:cs="Arial"/>
          <w:sz w:val="24"/>
          <w:szCs w:val="24"/>
        </w:rPr>
        <w:t>от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10E08" w:rsidRPr="00FC5E6B">
        <w:rPr>
          <w:rFonts w:ascii="Arial" w:hAnsi="Arial" w:cs="Arial"/>
          <w:sz w:val="24"/>
          <w:szCs w:val="24"/>
        </w:rPr>
        <w:t>07.12.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="00210E08" w:rsidRPr="00FC5E6B">
        <w:rPr>
          <w:rFonts w:ascii="Arial" w:hAnsi="Arial" w:cs="Arial"/>
          <w:sz w:val="24"/>
          <w:szCs w:val="24"/>
        </w:rPr>
        <w:t>2016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№</w:t>
      </w:r>
      <w:r w:rsidR="00740D2D" w:rsidRPr="00FC5E6B">
        <w:rPr>
          <w:rFonts w:ascii="Arial" w:hAnsi="Arial" w:cs="Arial"/>
          <w:sz w:val="24"/>
          <w:szCs w:val="24"/>
        </w:rPr>
        <w:t xml:space="preserve"> </w:t>
      </w:r>
      <w:r w:rsidRPr="00FC5E6B">
        <w:rPr>
          <w:rFonts w:ascii="Arial" w:hAnsi="Arial" w:cs="Arial"/>
          <w:sz w:val="24"/>
          <w:szCs w:val="24"/>
        </w:rPr>
        <w:t>583</w:t>
      </w:r>
    </w:p>
    <w:p w:rsidR="001B74E9" w:rsidRPr="00FC5E6B" w:rsidRDefault="001B74E9" w:rsidP="00FC5E6B">
      <w:pPr>
        <w:pStyle w:val="ConsPlusNormal"/>
        <w:ind w:left="10348"/>
        <w:jc w:val="both"/>
        <w:rPr>
          <w:rFonts w:ascii="Arial" w:hAnsi="Arial" w:cs="Arial"/>
          <w:sz w:val="24"/>
          <w:szCs w:val="24"/>
        </w:rPr>
      </w:pPr>
    </w:p>
    <w:p w:rsidR="001B74E9" w:rsidRPr="00FC5E6B" w:rsidRDefault="001B74E9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9" w:name="P2608"/>
      <w:bookmarkEnd w:id="9"/>
      <w:r w:rsidRPr="00FC5E6B">
        <w:rPr>
          <w:rFonts w:ascii="Arial" w:hAnsi="Arial" w:cs="Arial"/>
          <w:b w:val="0"/>
          <w:sz w:val="24"/>
          <w:szCs w:val="24"/>
        </w:rPr>
        <w:t>ЦЕЛЕВЫЕ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ИНДИКАТОРЫ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РЕЗУЛЬТАТИВНОСТИ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МУНИЦИПАЛЬНОЙ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Pr="00FC5E6B">
        <w:rPr>
          <w:rFonts w:ascii="Arial" w:hAnsi="Arial" w:cs="Arial"/>
          <w:b w:val="0"/>
          <w:sz w:val="24"/>
          <w:szCs w:val="24"/>
        </w:rPr>
        <w:t>ПРОГРАММЫ</w:t>
      </w:r>
    </w:p>
    <w:p w:rsidR="001B74E9" w:rsidRPr="00FC5E6B" w:rsidRDefault="002D1AE7" w:rsidP="001B74E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1B74E9" w:rsidRPr="00FC5E6B">
        <w:rPr>
          <w:rFonts w:ascii="Arial" w:hAnsi="Arial" w:cs="Arial"/>
          <w:b w:val="0"/>
          <w:sz w:val="24"/>
          <w:szCs w:val="24"/>
        </w:rPr>
        <w:t>РАЗВИТИЕ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ОБРАЗОВАНИЯ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1B74E9" w:rsidRPr="00FC5E6B">
        <w:rPr>
          <w:rFonts w:ascii="Arial" w:hAnsi="Arial" w:cs="Arial"/>
          <w:b w:val="0"/>
          <w:sz w:val="24"/>
          <w:szCs w:val="24"/>
        </w:rPr>
        <w:t>НА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2017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-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2021</w:t>
      </w:r>
      <w:r w:rsidR="00740D2D" w:rsidRPr="00FC5E6B">
        <w:rPr>
          <w:rFonts w:ascii="Arial" w:hAnsi="Arial" w:cs="Arial"/>
          <w:b w:val="0"/>
          <w:sz w:val="24"/>
          <w:szCs w:val="24"/>
        </w:rPr>
        <w:t xml:space="preserve"> </w:t>
      </w:r>
      <w:r w:rsidR="001B74E9" w:rsidRPr="00FC5E6B">
        <w:rPr>
          <w:rFonts w:ascii="Arial" w:hAnsi="Arial" w:cs="Arial"/>
          <w:b w:val="0"/>
          <w:sz w:val="24"/>
          <w:szCs w:val="24"/>
        </w:rPr>
        <w:t>ГОДЫ</w:t>
      </w:r>
    </w:p>
    <w:p w:rsidR="001B74E9" w:rsidRPr="00FC5E6B" w:rsidRDefault="001B74E9" w:rsidP="001B7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59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438"/>
        <w:gridCol w:w="661"/>
        <w:gridCol w:w="784"/>
        <w:gridCol w:w="784"/>
        <w:gridCol w:w="784"/>
        <w:gridCol w:w="889"/>
        <w:gridCol w:w="784"/>
        <w:gridCol w:w="784"/>
        <w:gridCol w:w="861"/>
        <w:gridCol w:w="850"/>
        <w:gridCol w:w="1418"/>
        <w:gridCol w:w="1559"/>
        <w:gridCol w:w="1276"/>
      </w:tblGrid>
      <w:tr w:rsidR="00210E08" w:rsidRPr="00FC5E6B" w:rsidTr="00AC3130">
        <w:tc>
          <w:tcPr>
            <w:tcW w:w="724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38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Цели,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индикаторы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661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Ед.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3241" w:type="dxa"/>
            <w:gridSpan w:val="4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индикаторов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429" w:type="dxa"/>
            <w:gridSpan w:val="3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индикаторов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850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418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Формула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расчета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1559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1276" w:type="dxa"/>
            <w:vMerge w:val="restart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влияющие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(номер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МП)</w:t>
            </w:r>
          </w:p>
        </w:tc>
      </w:tr>
      <w:tr w:rsidR="00210E08" w:rsidRPr="00FC5E6B" w:rsidTr="00AC3130">
        <w:tc>
          <w:tcPr>
            <w:tcW w:w="724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2016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73" w:type="dxa"/>
            <w:gridSpan w:val="2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(текущий)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2019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2020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E08" w:rsidRPr="00FC5E6B" w:rsidTr="00AC3130">
        <w:tc>
          <w:tcPr>
            <w:tcW w:w="724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2429" w:type="dxa"/>
            <w:gridSpan w:val="3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4E9" w:rsidRPr="00FC5E6B" w:rsidRDefault="001B74E9" w:rsidP="001B74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2D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2017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2021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Цель: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высокого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потребностям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граждан,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здоровьесбережение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предоставлена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скорректированной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школе,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групп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кратковременного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пребывания)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+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очереди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ежемесячный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образованию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балла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10%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лучшими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среднему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баллу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10%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худшими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отношение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размер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балла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4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лучшими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размер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среднего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балла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(в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предмета)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4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худшими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результатами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Протоколы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современным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современным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требованиям/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Сводный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учреждениях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отрасли,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лет)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53,10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53,10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53,10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подведомств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УОиДО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18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1.3.1,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9,80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17,70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9,70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11,70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(кол-во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отдохнувших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выездных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оздор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лагерях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УОиДО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УСП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УСиТ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+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отдохнувших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ГОЛ)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уч-ях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3.1.1,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3.1.2,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3.1.3,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всего,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том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переданных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неродственникам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приемные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семьи,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усыновление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(удочерение),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опеку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(попечительство),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охваченных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другими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формами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семейного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устройства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(семейные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детские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патронатные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семьи),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всех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типов,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3,36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1,19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Задача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равных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современного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качественного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успешной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Обеспеченность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местами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+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очереди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ежемесячны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образованию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соответствующим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стандартов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обуч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треб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ежемесячный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мониторинг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образованию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негосударственные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предоставляющих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(организации)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расположенные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посещ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негос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ежемесячный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мониторинг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услугу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образованию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1.1.1,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дошкольных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работников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оцениваемых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показат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эф-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принятых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находятся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аварийном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находящих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аварийном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статистическая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(форма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наблюдения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Д-4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материальной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базе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Start"/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физкультурный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зал,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физкульт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залом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статистическая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(форма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наблюдения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Д-4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материальной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базе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Start"/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более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50),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действуют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управляющие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советы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управл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советом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сдавших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единый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экзамен,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2,17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2,12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сдавших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ЕГЭ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выпускников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вторую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(третью)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смену,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обуч-ся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вторую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(третью)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смену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статистическая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(форма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федерально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наблюдения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76-РИК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учреждениях,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Start"/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охваченных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психолого-педагогической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помощью,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посещающих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коррекционные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занятия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логопедов,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педагогов-психологов,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социальных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педагогов/общее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обуч-ся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технологий,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ограниченными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возможностями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здоровья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такая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обуч-ся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краевом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дистанционных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центрах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ОВЗ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показано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обеспечивающих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совместное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инвалидов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нарушений,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детей-инвалидов,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где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инвалиды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классе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детьми,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оцениваемых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показат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эф-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1.2.10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16,30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21,20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30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работ.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учителей,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работ.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принятых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долгосрочного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долгосрочного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разработаны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внедрены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модели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механизмы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занятия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спортом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через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физкультурно-спортивные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клубы,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89,00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91,00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внедрены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модели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механизмы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занятия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спортом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через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ФСК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1.2.14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всех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видах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занятых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внеурочной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деятельностью,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данной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98,50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96,86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96,86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97,52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97,79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97,79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всех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видах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занятых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внеурочной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деятельностью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состоящих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всех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видах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учета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дополнительного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подведомственных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оцениваемых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показат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эф-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готовность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учебному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подтверждена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принятых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комиссией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новому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олимпиадах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конкурсах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различного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уровня,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программам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обучающ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участвующ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олимпиад.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конкурсах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обучающ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1.3.1,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1.3.2,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получивших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финансовую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получивших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поддержку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1.3.1,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1.3.2,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эффективного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отраслью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сроков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годовой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бухгалтерской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бал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порядком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проведения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оценки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финансового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менеджмента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Средний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детодни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69,70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69,40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74,40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70,40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70,40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детодней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учеб.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плановое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период)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(фактический)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82,00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получающих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горячее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</w:t>
            </w: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Итоги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горячим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школьников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(фактический)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категории,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получ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горячее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льготной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Итоги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438" w:type="dxa"/>
          </w:tcPr>
          <w:p w:rsidR="001B74E9" w:rsidRPr="00FC5E6B" w:rsidRDefault="001B74E9" w:rsidP="002D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горячим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внесемейного</w:t>
            </w:r>
            <w:proofErr w:type="spellEnd"/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(МБОУ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Школа-интернат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</w:t>
            </w:r>
            <w:r w:rsidR="002D1AE7">
              <w:rPr>
                <w:rFonts w:ascii="Arial" w:hAnsi="Arial" w:cs="Arial"/>
                <w:sz w:val="24"/>
                <w:szCs w:val="24"/>
              </w:rPr>
              <w:t>»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интерната,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E6B">
              <w:rPr>
                <w:rFonts w:ascii="Arial" w:hAnsi="Arial" w:cs="Arial"/>
                <w:sz w:val="24"/>
                <w:szCs w:val="24"/>
              </w:rPr>
              <w:t>получ</w:t>
            </w:r>
            <w:proofErr w:type="spellEnd"/>
            <w:r w:rsidRPr="00FC5E6B">
              <w:rPr>
                <w:rFonts w:ascii="Arial" w:hAnsi="Arial" w:cs="Arial"/>
                <w:sz w:val="24"/>
                <w:szCs w:val="24"/>
              </w:rPr>
              <w:t>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горячее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питание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воспитанников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интерната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Итоги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отчетов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подростков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оздоровительных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лагерях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дневным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пребыванием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6,02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статистическая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(форма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статистического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наблюдения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№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1-ОЛ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F95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детском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оздоровительном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учреждении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(лагере)</w:t>
            </w:r>
            <w:proofErr w:type="gramStart"/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FC5E6B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Охват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учащихся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мероприятиями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оздоровительного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выездных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оздоровительных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лагерях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3,81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отдыхавших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выездных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лагерях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уч-ся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МБ(А)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-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Сравнительный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анализ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плановых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охвата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3.1.1,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3.1.2,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3.1.3,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72" w:type="dxa"/>
            <w:gridSpan w:val="13"/>
          </w:tcPr>
          <w:p w:rsidR="001B74E9" w:rsidRPr="00FC5E6B" w:rsidRDefault="001B74E9" w:rsidP="001B74E9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E7">
              <w:rPr>
                <w:rFonts w:ascii="Arial" w:hAnsi="Arial" w:cs="Arial"/>
                <w:sz w:val="24"/>
                <w:szCs w:val="24"/>
              </w:rPr>
              <w:t>«</w:t>
            </w:r>
            <w:r w:rsidRPr="00FC5E6B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опеке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попечительству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над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несовершеннолетними</w:t>
            </w:r>
            <w:r w:rsidR="002D1AE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вес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избрана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форма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устройства,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исходя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конкретных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обстоятельств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утраты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избрана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форма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устройства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детей-сирот,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поставленных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учет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Министерство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науки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края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целью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г.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Норильске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</w:tr>
      <w:tr w:rsidR="00210E08" w:rsidRPr="00FC5E6B" w:rsidTr="00AC3130">
        <w:tc>
          <w:tcPr>
            <w:tcW w:w="724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3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Доля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старше,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жилыми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помещениями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за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общей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детей,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без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родителей,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из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числа,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помещения,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лиц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возрасте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23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лет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старше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(всего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начало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года)</w:t>
            </w:r>
          </w:p>
        </w:tc>
        <w:tc>
          <w:tcPr>
            <w:tcW w:w="661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4,42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889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784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861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человек,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обеспеченных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жильем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/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общее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кол-во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право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на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жилья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x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B74E9" w:rsidRPr="00FC5E6B" w:rsidRDefault="001B74E9" w:rsidP="001B74E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740D2D" w:rsidRPr="00FC5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E6B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276" w:type="dxa"/>
          </w:tcPr>
          <w:p w:rsidR="001B74E9" w:rsidRPr="00FC5E6B" w:rsidRDefault="001B74E9" w:rsidP="001B74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E6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</w:tr>
    </w:tbl>
    <w:p w:rsidR="006E240B" w:rsidRPr="00FC5E6B" w:rsidRDefault="006E240B" w:rsidP="001B7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F6C" w:rsidRPr="00FC5E6B" w:rsidRDefault="00231F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1F6C" w:rsidRPr="00FC5E6B" w:rsidSect="001B74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E9"/>
    <w:rsid w:val="000D61BA"/>
    <w:rsid w:val="000E2417"/>
    <w:rsid w:val="001B74E9"/>
    <w:rsid w:val="00210E08"/>
    <w:rsid w:val="00231F6C"/>
    <w:rsid w:val="002D1AE7"/>
    <w:rsid w:val="003C7F95"/>
    <w:rsid w:val="005F4BFC"/>
    <w:rsid w:val="0066767C"/>
    <w:rsid w:val="006E240B"/>
    <w:rsid w:val="00740D2D"/>
    <w:rsid w:val="00825F42"/>
    <w:rsid w:val="00950E82"/>
    <w:rsid w:val="00AC3130"/>
    <w:rsid w:val="00DF5635"/>
    <w:rsid w:val="00FC5E6B"/>
    <w:rsid w:val="00FC638A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EFE3-FD44-4FF1-929C-88094FBA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2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B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143</Pages>
  <Words>36945</Words>
  <Characters>210592</Characters>
  <Application>Microsoft Office Word</Application>
  <DocSecurity>0</DocSecurity>
  <Lines>1754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Александр Владимирович</dc:creator>
  <cp:keywords/>
  <dc:description/>
  <cp:lastModifiedBy>Лобанова Елена Анатольевана</cp:lastModifiedBy>
  <cp:revision>4</cp:revision>
  <dcterms:created xsi:type="dcterms:W3CDTF">2019-11-14T04:42:00Z</dcterms:created>
  <dcterms:modified xsi:type="dcterms:W3CDTF">2019-11-19T08:57:00Z</dcterms:modified>
</cp:coreProperties>
</file>