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026565">
        <w:rPr>
          <w:rFonts w:ascii="Times New Roman" w:hAnsi="Times New Roman" w:cs="Times New Roman"/>
          <w:b/>
          <w:sz w:val="26"/>
          <w:szCs w:val="26"/>
        </w:rPr>
        <w:t>60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26565">
        <w:rPr>
          <w:rFonts w:ascii="Times New Roman" w:hAnsi="Times New Roman" w:cs="Times New Roman"/>
          <w:b/>
          <w:sz w:val="26"/>
          <w:szCs w:val="26"/>
        </w:rPr>
        <w:t>1</w:t>
      </w:r>
      <w:r w:rsidR="00FC1558">
        <w:rPr>
          <w:rFonts w:ascii="Times New Roman" w:hAnsi="Times New Roman" w:cs="Times New Roman"/>
          <w:b/>
          <w:sz w:val="26"/>
          <w:szCs w:val="26"/>
        </w:rPr>
        <w:t>1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6B2E4F">
        <w:rPr>
          <w:rFonts w:ascii="Times New Roman" w:hAnsi="Times New Roman" w:cs="Times New Roman"/>
          <w:b/>
          <w:sz w:val="26"/>
          <w:szCs w:val="26"/>
        </w:rPr>
        <w:t>0</w:t>
      </w:r>
      <w:r w:rsidR="00026565">
        <w:rPr>
          <w:rFonts w:ascii="Times New Roman" w:hAnsi="Times New Roman" w:cs="Times New Roman"/>
          <w:b/>
          <w:sz w:val="26"/>
          <w:szCs w:val="26"/>
        </w:rPr>
        <w:t>8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6B2E4F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6C74" w:rsidRDefault="00D52051" w:rsidP="00985CA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6C74" w:rsidRPr="00806C74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806C74">
        <w:rPr>
          <w:rFonts w:ascii="Times New Roman" w:hAnsi="Times New Roman" w:cs="Times New Roman"/>
          <w:sz w:val="26"/>
          <w:szCs w:val="26"/>
        </w:rPr>
        <w:t xml:space="preserve">ород Норильск» </w:t>
      </w:r>
      <w:r w:rsidR="00985CAC">
        <w:rPr>
          <w:rFonts w:ascii="Times New Roman" w:hAnsi="Times New Roman" w:cs="Times New Roman"/>
          <w:sz w:val="26"/>
          <w:szCs w:val="26"/>
        </w:rPr>
        <w:t xml:space="preserve">по предложению: </w:t>
      </w:r>
      <w:r w:rsidR="00985CAC" w:rsidRPr="00985CAC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 в части уточнения компетенции Главы города Норильска и Администрации города Норильска</w:t>
      </w:r>
      <w:r w:rsidR="009923E1" w:rsidRPr="009923E1">
        <w:rPr>
          <w:rFonts w:ascii="Times New Roman" w:hAnsi="Times New Roman" w:cs="Times New Roman"/>
          <w:sz w:val="26"/>
          <w:szCs w:val="26"/>
        </w:rPr>
        <w:t>».</w:t>
      </w:r>
    </w:p>
    <w:p w:rsidR="009923E1" w:rsidRDefault="009923E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26565" w:rsidRPr="00026565">
        <w:rPr>
          <w:rFonts w:ascii="Times New Roman" w:hAnsi="Times New Roman" w:cs="Times New Roman"/>
          <w:sz w:val="26"/>
          <w:szCs w:val="26"/>
        </w:rPr>
        <w:t>Экспозиция материалов была открыта с 06.07.2021 по 10.08.2021 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026565" w:rsidRPr="00026565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026565" w:rsidRPr="00026565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806C74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6C74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 w:rsidRPr="00026565">
        <w:rPr>
          <w:rFonts w:ascii="Times New Roman" w:hAnsi="Times New Roman" w:cs="Times New Roman"/>
          <w:sz w:val="26"/>
          <w:szCs w:val="26"/>
        </w:rPr>
        <w:t>в газете «Заполярная правда» от 29.06.2021 № 49</w:t>
      </w:r>
    </w:p>
    <w:p w:rsidR="00026565" w:rsidRDefault="00026565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 w:rsidR="001123F6">
        <w:rPr>
          <w:rFonts w:ascii="Times New Roman" w:hAnsi="Times New Roman" w:cs="Times New Roman"/>
          <w:sz w:val="26"/>
          <w:szCs w:val="26"/>
        </w:rPr>
        <w:t xml:space="preserve"> </w:t>
      </w:r>
      <w:r w:rsidR="00026565" w:rsidRPr="00026565">
        <w:rPr>
          <w:rFonts w:ascii="Times New Roman" w:hAnsi="Times New Roman" w:cs="Times New Roman"/>
          <w:sz w:val="26"/>
          <w:szCs w:val="26"/>
        </w:rPr>
        <w:t>06.07.2021 по 10.08.2021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806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4B3698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76C43" w:rsidRPr="004B3698">
        <w:rPr>
          <w:rFonts w:ascii="Times New Roman" w:hAnsi="Times New Roman" w:cs="Times New Roman"/>
          <w:sz w:val="26"/>
          <w:szCs w:val="26"/>
        </w:rPr>
        <w:t>6</w:t>
      </w:r>
      <w:r w:rsidRPr="004B3698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5A4759">
        <w:rPr>
          <w:rFonts w:ascii="Times New Roman" w:hAnsi="Times New Roman" w:cs="Times New Roman"/>
          <w:sz w:val="26"/>
          <w:szCs w:val="26"/>
        </w:rPr>
        <w:t>Р.И. Красовский</w:t>
      </w:r>
      <w:r w:rsidR="00985CAC" w:rsidRPr="00985CAC">
        <w:rPr>
          <w:rFonts w:ascii="Times New Roman" w:hAnsi="Times New Roman" w:cs="Times New Roman"/>
          <w:sz w:val="26"/>
          <w:szCs w:val="26"/>
        </w:rPr>
        <w:t xml:space="preserve"> –</w:t>
      </w:r>
      <w:r w:rsidR="005A4759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985CAC" w:rsidRPr="00985CAC">
        <w:rPr>
          <w:rFonts w:ascii="Times New Roman" w:hAnsi="Times New Roman" w:cs="Times New Roman"/>
          <w:sz w:val="26"/>
          <w:szCs w:val="26"/>
        </w:rPr>
        <w:t xml:space="preserve"> Комиссии по землепользованию и застройке муниципального образования город Норильск</w:t>
      </w:r>
    </w:p>
    <w:p w:rsidR="009923E1" w:rsidRDefault="009923E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6565">
        <w:rPr>
          <w:rFonts w:ascii="Times New Roman" w:hAnsi="Times New Roman" w:cs="Times New Roman"/>
          <w:sz w:val="26"/>
          <w:szCs w:val="26"/>
        </w:rPr>
        <w:t xml:space="preserve">С.С. </w:t>
      </w:r>
      <w:proofErr w:type="gramStart"/>
      <w:r w:rsidR="00026565">
        <w:rPr>
          <w:rFonts w:ascii="Times New Roman" w:hAnsi="Times New Roman" w:cs="Times New Roman"/>
          <w:sz w:val="26"/>
          <w:szCs w:val="26"/>
        </w:rPr>
        <w:t xml:space="preserve">Боголюбова </w:t>
      </w:r>
      <w:r w:rsid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3A0A2E" w:rsidRPr="003A0A2E">
        <w:rPr>
          <w:rFonts w:ascii="Times New Roman" w:hAnsi="Times New Roman" w:cs="Times New Roman"/>
          <w:sz w:val="26"/>
          <w:szCs w:val="26"/>
        </w:rPr>
        <w:t>–</w:t>
      </w:r>
      <w:proofErr w:type="gramEnd"/>
      <w:r w:rsidR="003A0A2E" w:rsidRP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4B3698" w:rsidRPr="004B3698">
        <w:rPr>
          <w:rFonts w:ascii="Times New Roman" w:hAnsi="Times New Roman" w:cs="Times New Roman"/>
          <w:sz w:val="26"/>
          <w:szCs w:val="26"/>
        </w:rPr>
        <w:t>заместитель начальника по землепользованию Управления по градостроительству и землепользованию Администрации города Норильска</w:t>
      </w:r>
    </w:p>
    <w:p w:rsidR="0038371A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CAC" w:rsidRDefault="00985CA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CAC" w:rsidRDefault="00985CAC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026565">
        <w:rPr>
          <w:rFonts w:ascii="Times New Roman" w:hAnsi="Times New Roman" w:cs="Times New Roman"/>
          <w:sz w:val="26"/>
          <w:szCs w:val="26"/>
        </w:rPr>
        <w:t>Е.В. Прохорова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38371A" w:rsidRPr="00997B3A">
        <w:rPr>
          <w:rFonts w:ascii="Times New Roman" w:hAnsi="Times New Roman" w:cs="Times New Roman"/>
          <w:sz w:val="26"/>
          <w:szCs w:val="26"/>
        </w:rPr>
        <w:t>–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026565">
        <w:rPr>
          <w:rFonts w:ascii="Times New Roman" w:hAnsi="Times New Roman" w:cs="Times New Roman"/>
          <w:sz w:val="26"/>
          <w:szCs w:val="26"/>
        </w:rPr>
        <w:t>начальник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6C74" w:rsidRDefault="00806C74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 xml:space="preserve">Данный проект разработан с целью совершенствования порядка регулирования землепользования и застройки на территории муниципального образования город Норильск, а также уточнение компетенции Главы города Норильска и Администрации города Норильска. 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026565">
        <w:rPr>
          <w:sz w:val="26"/>
          <w:szCs w:val="26"/>
        </w:rPr>
        <w:t>Талнах</w:t>
      </w:r>
      <w:proofErr w:type="spellEnd"/>
      <w:r w:rsidRPr="00026565">
        <w:rPr>
          <w:sz w:val="26"/>
          <w:szCs w:val="26"/>
        </w:rPr>
        <w:t xml:space="preserve"> и </w:t>
      </w:r>
      <w:proofErr w:type="spellStart"/>
      <w:r w:rsidRPr="00026565">
        <w:rPr>
          <w:sz w:val="26"/>
          <w:szCs w:val="26"/>
        </w:rPr>
        <w:t>Кайеркан</w:t>
      </w:r>
      <w:proofErr w:type="spellEnd"/>
      <w:r w:rsidRPr="0002656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Проектом предусмотрено внесение в Правила следующих изменений: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1) из полномочий Главы города Норильска исключено полномочие по принятию решений о проведении публичных слушаний по вопросу изменения одного вида разрешенного использования земельных участков и объектов капитального строительства на другой вид такого использования (абзац восьмой подраздела 1.3.1 раздела 1 главы 1 части I Правил);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2) полномочия Главы города Норильска в пределах компетенции Администрации города Норильска дополнено принятие решения об утверждении порядка установления причин и условий нарушения законодательства о градостроительной деятельности.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3) полномочия Администрации города Норильска дополнены компетенцией: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-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- предоставление сведений, документов и материалов, содержащихся в государственной информационной системе обеспечения градостроительной деятельности;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- принятием решения о проведении торгов на заключение договора о комплексном развитии территории, организует и проводит торги, заключает договор о комплексном развитии территории;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- принятием решения об установлении соответствия вида разрешенного использования земельного участка виду разрешенного использования, предусмотренному классификатором;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- принятием решения о переводе или об отказе в переводе земель или земельного участка в категорию земель особо охраняемых территорий муниципального образования город Норильск;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 xml:space="preserve">- разработкой, утверждением проекта рекультивации земель и рекультивацией земель, разработкой, утверждением проекта консервации земель и консервацией земель (в установленных случаях), согласование проекта рекультивации либо </w:t>
      </w:r>
      <w:r w:rsidRPr="00026565">
        <w:rPr>
          <w:sz w:val="26"/>
          <w:szCs w:val="26"/>
        </w:rPr>
        <w:lastRenderedPageBreak/>
        <w:t>консервации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 в случае, если проект подлежит направлению на государственную экологическую экспертизу;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- принятием решения о резервировании земель для муниципальных нужд;</w:t>
      </w:r>
    </w:p>
    <w:p w:rsidR="00026565" w:rsidRPr="00026565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- принятием решения об установлении публичного сервитута.</w:t>
      </w:r>
    </w:p>
    <w:p w:rsidR="00FF785C" w:rsidRDefault="00026565" w:rsidP="0002656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026565">
        <w:rPr>
          <w:sz w:val="26"/>
          <w:szCs w:val="26"/>
        </w:rPr>
        <w:t>Кроме того проектом исключена норма о том, что решение об изменении вида разрешенного использования земельного участка или объекта капитального строительства принимается Главой города без рассмотрения на заседании Комиссии по землепользованию и застройке и без проведения публичных слушаний в случае, если фактический вид разрешенного использования земельного участка или объекта капитального строительства установлен правоустанавливающими (</w:t>
      </w:r>
      <w:proofErr w:type="spellStart"/>
      <w:r w:rsidRPr="00026565">
        <w:rPr>
          <w:sz w:val="26"/>
          <w:szCs w:val="26"/>
        </w:rPr>
        <w:t>правоудостоверяющими</w:t>
      </w:r>
      <w:proofErr w:type="spellEnd"/>
      <w:r w:rsidRPr="00026565">
        <w:rPr>
          <w:sz w:val="26"/>
          <w:szCs w:val="26"/>
        </w:rPr>
        <w:t>) документами, а также норма, что физическое или юридическое лицо вправе оспорить в суде решение о предоставлении Разрешения на изменение вида разрешенного использования либо об отказе в предоставлении такого разрешения.</w:t>
      </w:r>
    </w:p>
    <w:p w:rsidR="00806C74" w:rsidRDefault="00806C74" w:rsidP="00806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026565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76C43" w:rsidRPr="00FA5D29">
        <w:rPr>
          <w:rFonts w:ascii="Times New Roman" w:hAnsi="Times New Roman" w:cs="Times New Roman"/>
          <w:sz w:val="26"/>
          <w:szCs w:val="26"/>
        </w:rPr>
        <w:t>6</w:t>
      </w:r>
      <w:r w:rsidR="003A0A2E" w:rsidRPr="00035405">
        <w:rPr>
          <w:rFonts w:ascii="Times New Roman" w:hAnsi="Times New Roman" w:cs="Times New Roman"/>
          <w:sz w:val="26"/>
          <w:szCs w:val="26"/>
        </w:rPr>
        <w:t xml:space="preserve"> </w:t>
      </w:r>
      <w:r w:rsidRPr="00035405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501927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5A4759">
        <w:rPr>
          <w:rFonts w:ascii="Times New Roman" w:hAnsi="Times New Roman" w:cs="Times New Roman"/>
          <w:sz w:val="26"/>
          <w:szCs w:val="26"/>
        </w:rPr>
        <w:t xml:space="preserve">Р.И. Красовский </w:t>
      </w:r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26565" w:rsidRDefault="0002656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bookmarkStart w:id="0" w:name="_GoBack"/>
      <w:bookmarkEnd w:id="0"/>
      <w:r w:rsidR="003638D0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026565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6565"/>
    <w:rsid w:val="00031485"/>
    <w:rsid w:val="00032339"/>
    <w:rsid w:val="00035405"/>
    <w:rsid w:val="000A1688"/>
    <w:rsid w:val="000D5A8F"/>
    <w:rsid w:val="000E668F"/>
    <w:rsid w:val="000F7BF0"/>
    <w:rsid w:val="001123F6"/>
    <w:rsid w:val="00123698"/>
    <w:rsid w:val="00140046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501927"/>
    <w:rsid w:val="005078BD"/>
    <w:rsid w:val="00516791"/>
    <w:rsid w:val="00533A33"/>
    <w:rsid w:val="00584661"/>
    <w:rsid w:val="005A4759"/>
    <w:rsid w:val="005B35DE"/>
    <w:rsid w:val="005F3D32"/>
    <w:rsid w:val="006048DD"/>
    <w:rsid w:val="0060790B"/>
    <w:rsid w:val="00623412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915311"/>
    <w:rsid w:val="00921580"/>
    <w:rsid w:val="00923B82"/>
    <w:rsid w:val="009743D8"/>
    <w:rsid w:val="00985CAC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76C43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A5D29"/>
    <w:rsid w:val="00FB5835"/>
    <w:rsid w:val="00FC1558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33</cp:revision>
  <cp:lastPrinted>2021-08-12T04:44:00Z</cp:lastPrinted>
  <dcterms:created xsi:type="dcterms:W3CDTF">2019-12-05T02:59:00Z</dcterms:created>
  <dcterms:modified xsi:type="dcterms:W3CDTF">2021-08-13T11:02:00Z</dcterms:modified>
</cp:coreProperties>
</file>